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1A0E" w:rsidRDefault="00491A0E" w:rsidP="00491A0E">
      <w:pPr>
        <w:pStyle w:val="a7"/>
      </w:pPr>
      <w:r>
        <w:rPr>
          <w:noProof/>
        </w:rPr>
        <w:drawing>
          <wp:inline distT="0" distB="0" distL="0" distR="0">
            <wp:extent cx="1280160" cy="1097280"/>
            <wp:effectExtent l="0" t="0" r="0" b="7620"/>
            <wp:docPr id="119" name="图片 1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8"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097280"/>
                    </a:xfrm>
                    <a:prstGeom prst="rect">
                      <a:avLst/>
                    </a:prstGeom>
                    <a:noFill/>
                    <a:ln>
                      <a:noFill/>
                    </a:ln>
                  </pic:spPr>
                </pic:pic>
              </a:graphicData>
            </a:graphic>
          </wp:inline>
        </w:drawing>
      </w:r>
      <w:r>
        <w:tab/>
      </w:r>
      <w:r>
        <w:tab/>
      </w:r>
    </w:p>
    <w:p w:rsidR="00491A0E" w:rsidRDefault="00491A0E" w:rsidP="00491A0E">
      <w:pPr>
        <w:pStyle w:val="a7"/>
        <w:pBdr>
          <w:bottom w:val="none" w:sz="0" w:space="0" w:color="auto"/>
        </w:pBdr>
        <w:ind w:firstLine="360"/>
        <w:jc w:val="both"/>
      </w:pPr>
    </w:p>
    <w:p w:rsidR="00491A0E" w:rsidRPr="00AF5338" w:rsidRDefault="00491A0E" w:rsidP="00491A0E">
      <w:pPr>
        <w:pBdr>
          <w:bottom w:val="single" w:sz="6" w:space="1" w:color="auto"/>
        </w:pBdr>
        <w:ind w:firstLine="1044"/>
        <w:jc w:val="right"/>
      </w:pPr>
      <w:r>
        <w:rPr>
          <w:rFonts w:hint="eastAsia"/>
          <w:b/>
          <w:sz w:val="52"/>
          <w:szCs w:val="52"/>
        </w:rPr>
        <w:t>SUPWISDOM</w:t>
      </w:r>
    </w:p>
    <w:p w:rsidR="00491A0E" w:rsidRDefault="00491A0E" w:rsidP="00491A0E">
      <w:pPr>
        <w:ind w:firstLine="480"/>
      </w:pPr>
      <w:r>
        <w:rPr>
          <w:noProof/>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305435</wp:posOffset>
                </wp:positionV>
                <wp:extent cx="5879465" cy="1104900"/>
                <wp:effectExtent l="0" t="0" r="6985" b="0"/>
                <wp:wrapNone/>
                <wp:docPr id="120" name="矩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1104900"/>
                        </a:xfrm>
                        <a:prstGeom prst="rect">
                          <a:avLst/>
                        </a:prstGeom>
                        <a:solidFill>
                          <a:sysClr val="window" lastClr="FFFFFF"/>
                        </a:solidFill>
                        <a:ln w="12700" cap="flat" cmpd="sng" algn="ctr">
                          <a:noFill/>
                          <a:prstDash val="solid"/>
                          <a:miter lim="800000"/>
                        </a:ln>
                        <a:effectLst/>
                      </wps:spPr>
                      <wps:txbx>
                        <w:txbxContent>
                          <w:p w:rsidR="00DD3330" w:rsidRPr="00EE6581" w:rsidRDefault="00DD3330" w:rsidP="00491A0E">
                            <w:pPr>
                              <w:ind w:firstLine="964"/>
                              <w:jc w:val="right"/>
                              <w:rPr>
                                <w:rFonts w:ascii="黑体" w:eastAsia="黑体"/>
                                <w:b/>
                                <w:color w:val="000000"/>
                                <w:sz w:val="48"/>
                                <w:szCs w:val="44"/>
                              </w:rPr>
                            </w:pPr>
                            <w:r w:rsidRPr="00EE6581">
                              <w:rPr>
                                <w:rFonts w:ascii="黑体" w:eastAsia="黑体" w:hint="eastAsia"/>
                                <w:b/>
                                <w:color w:val="000000"/>
                                <w:sz w:val="48"/>
                                <w:szCs w:val="44"/>
                              </w:rPr>
                              <w:t>树维数字化校园</w:t>
                            </w:r>
                            <w:r>
                              <w:rPr>
                                <w:rFonts w:ascii="黑体" w:eastAsia="黑体" w:hint="eastAsia"/>
                                <w:b/>
                                <w:color w:val="000000"/>
                                <w:sz w:val="48"/>
                                <w:szCs w:val="44"/>
                              </w:rPr>
                              <w:t>基础平台</w:t>
                            </w:r>
                          </w:p>
                          <w:p w:rsidR="00DD3330" w:rsidRPr="00EE6581" w:rsidRDefault="00DD3330" w:rsidP="00491A0E">
                            <w:pPr>
                              <w:ind w:firstLine="964"/>
                              <w:jc w:val="right"/>
                              <w:rPr>
                                <w:rFonts w:ascii="黑体" w:eastAsia="黑体"/>
                                <w:b/>
                                <w:color w:val="000000"/>
                                <w:sz w:val="48"/>
                                <w:szCs w:val="44"/>
                              </w:rPr>
                            </w:pPr>
                            <w:r w:rsidRPr="00EE6581">
                              <w:rPr>
                                <w:rFonts w:ascii="黑体" w:eastAsia="黑体" w:hint="eastAsia"/>
                                <w:b/>
                                <w:color w:val="000000"/>
                                <w:sz w:val="48"/>
                                <w:szCs w:val="44"/>
                              </w:rPr>
                              <w:t>技术白皮书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矩形 120" o:spid="_x0000_s1026" style="position:absolute;left:0;text-align:left;margin-left:-6.6pt;margin-top:24.05pt;width:462.9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" fillcolor="window" stroked="f" strokeweight="1pt">
                <v:path arrowok="t"/>
                <v:textbox>
                  <w:txbxContent>
                    <w:p w:rsidR="00DD3330" w:rsidRPr="00EE6581" w:rsidRDefault="00DD3330" w:rsidP="00491A0E">
                      <w:pPr>
                        <w:ind w:firstLine="964"/>
                        <w:jc w:val="right"/>
                        <w:rPr>
                          <w:rFonts w:ascii="黑体" w:eastAsia="黑体"/>
                          <w:b/>
                          <w:color w:val="000000"/>
                          <w:sz w:val="48"/>
                          <w:szCs w:val="44"/>
                        </w:rPr>
                      </w:pPr>
                      <w:r w:rsidRPr="00EE6581">
                        <w:rPr>
                          <w:rFonts w:ascii="黑体" w:eastAsia="黑体" w:hint="eastAsia"/>
                          <w:b/>
                          <w:color w:val="000000"/>
                          <w:sz w:val="48"/>
                          <w:szCs w:val="44"/>
                        </w:rPr>
                        <w:t>树维数字化校园</w:t>
                      </w:r>
                      <w:r>
                        <w:rPr>
                          <w:rFonts w:ascii="黑体" w:eastAsia="黑体" w:hint="eastAsia"/>
                          <w:b/>
                          <w:color w:val="000000"/>
                          <w:sz w:val="48"/>
                          <w:szCs w:val="44"/>
                        </w:rPr>
                        <w:t>基础平台</w:t>
                      </w:r>
                    </w:p>
                    <w:p w:rsidR="00DD3330" w:rsidRPr="00EE6581" w:rsidRDefault="00DD3330" w:rsidP="00491A0E">
                      <w:pPr>
                        <w:ind w:firstLine="964"/>
                        <w:jc w:val="right"/>
                        <w:rPr>
                          <w:rFonts w:ascii="黑体" w:eastAsia="黑体"/>
                          <w:b/>
                          <w:color w:val="000000"/>
                          <w:sz w:val="48"/>
                          <w:szCs w:val="44"/>
                        </w:rPr>
                      </w:pPr>
                      <w:r w:rsidRPr="00EE6581">
                        <w:rPr>
                          <w:rFonts w:ascii="黑体" w:eastAsia="黑体" w:hint="eastAsia"/>
                          <w:b/>
                          <w:color w:val="000000"/>
                          <w:sz w:val="48"/>
                          <w:szCs w:val="44"/>
                        </w:rPr>
                        <w:t>技术白皮书</w:t>
                      </w:r>
                    </w:p>
                  </w:txbxContent>
                </v:textbox>
              </v:rect>
            </w:pict>
          </mc:Fallback>
        </mc:AlternateContent>
      </w:r>
    </w:p>
    <w:p w:rsidR="00491A0E" w:rsidRDefault="00491A0E" w:rsidP="00491A0E">
      <w:pPr>
        <w:spacing w:beforeLines="100" w:before="326"/>
        <w:ind w:firstLine="883"/>
        <w:jc w:val="right"/>
        <w:rPr>
          <w:rFonts w:ascii="黑体" w:eastAsia="黑体"/>
          <w:b/>
          <w:sz w:val="44"/>
          <w:szCs w:val="44"/>
        </w:rPr>
      </w:pPr>
    </w:p>
    <w:p w:rsidR="00491A0E" w:rsidRDefault="00491A0E" w:rsidP="00491A0E">
      <w:pPr>
        <w:spacing w:beforeLines="100" w:before="326"/>
        <w:ind w:firstLine="883"/>
        <w:jc w:val="right"/>
        <w:rPr>
          <w:rFonts w:ascii="黑体" w:eastAsia="黑体"/>
          <w:b/>
          <w:sz w:val="44"/>
          <w:szCs w:val="44"/>
        </w:rPr>
      </w:pPr>
    </w:p>
    <w:p w:rsidR="00491A0E" w:rsidRPr="000321BA" w:rsidRDefault="00491A0E" w:rsidP="00491A0E">
      <w:pPr>
        <w:spacing w:beforeLines="100" w:before="326"/>
        <w:ind w:firstLine="588"/>
        <w:jc w:val="right"/>
        <w:rPr>
          <w:rFonts w:ascii="黑体" w:eastAsia="黑体"/>
          <w:b/>
          <w:sz w:val="44"/>
          <w:szCs w:val="44"/>
        </w:rPr>
      </w:pPr>
      <w:bookmarkStart w:id="0" w:name="_Toc268359779"/>
      <w:bookmarkStart w:id="1" w:name="_Toc268360118"/>
      <w:bookmarkStart w:id="2" w:name="_Toc273007919"/>
      <w:bookmarkStart w:id="3" w:name="_Toc273042358"/>
      <w:bookmarkStart w:id="4" w:name="_Toc310499060"/>
      <w:bookmarkStart w:id="5" w:name="_Toc310502556"/>
      <w:r w:rsidRPr="00AF5338">
        <w:rPr>
          <w:rFonts w:ascii="Arial Unicode MS" w:eastAsia="Arial Unicode MS" w:hAnsi="Arial Unicode MS" w:cs="Arial Unicode MS"/>
          <w:b/>
          <w:sz w:val="28"/>
          <w:szCs w:val="28"/>
        </w:rPr>
        <w:t>Version</w:t>
      </w:r>
      <w:r>
        <w:rPr>
          <w:rFonts w:ascii="Arial Unicode MS" w:eastAsia="Arial Unicode MS" w:hAnsi="Arial Unicode MS" w:cs="Arial Unicode MS"/>
          <w:b/>
          <w:sz w:val="28"/>
          <w:szCs w:val="28"/>
        </w:rPr>
        <w:t xml:space="preserve"> </w:t>
      </w:r>
      <w:bookmarkEnd w:id="0"/>
      <w:bookmarkEnd w:id="1"/>
      <w:bookmarkEnd w:id="2"/>
      <w:bookmarkEnd w:id="3"/>
      <w:bookmarkEnd w:id="4"/>
      <w:bookmarkEnd w:id="5"/>
      <w:r>
        <w:rPr>
          <w:rFonts w:ascii="Arial Unicode MS" w:eastAsia="Arial Unicode MS" w:hAnsi="Arial Unicode MS" w:cs="Arial Unicode MS"/>
          <w:b/>
          <w:sz w:val="28"/>
          <w:szCs w:val="28"/>
        </w:rPr>
        <w:t>4.0</w:t>
      </w: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Default="00491A0E" w:rsidP="00491A0E">
      <w:pPr>
        <w:ind w:firstLine="480"/>
      </w:pPr>
    </w:p>
    <w:p w:rsidR="00491A0E" w:rsidRPr="00550071" w:rsidRDefault="00491A0E" w:rsidP="00491A0E">
      <w:pPr>
        <w:ind w:firstLine="482"/>
        <w:jc w:val="right"/>
        <w:rPr>
          <w:b/>
        </w:rPr>
      </w:pPr>
      <w:r w:rsidRPr="00A03813">
        <w:rPr>
          <w:rFonts w:eastAsia="黑体"/>
          <w:b/>
          <w:color w:val="A6A6A6"/>
        </w:rPr>
        <w:t xml:space="preserve"> </w:t>
      </w:r>
      <w:r>
        <w:rPr>
          <w:b/>
        </w:rPr>
        <w:t>Written By Shanghai Su</w:t>
      </w:r>
      <w:r>
        <w:rPr>
          <w:rFonts w:hint="eastAsia"/>
          <w:b/>
        </w:rPr>
        <w:t>p</w:t>
      </w:r>
      <w:r w:rsidRPr="00C66C06">
        <w:rPr>
          <w:b/>
        </w:rPr>
        <w:t>Wisdom Information Technology Co.,Ltd.</w:t>
      </w:r>
      <w:r w:rsidRPr="00550071">
        <w:rPr>
          <w:b/>
        </w:rPr>
        <w:t>.</w:t>
      </w:r>
    </w:p>
    <w:p w:rsidR="00491A0E" w:rsidRDefault="00491A0E" w:rsidP="00491A0E">
      <w:pPr>
        <w:ind w:firstLine="482"/>
        <w:jc w:val="right"/>
        <w:rPr>
          <w:b/>
        </w:rPr>
      </w:pPr>
      <w:r w:rsidRPr="00C66C06">
        <w:rPr>
          <w:rFonts w:hint="eastAsia"/>
          <w:b/>
        </w:rPr>
        <w:t>上海树维信息科技有限公司</w:t>
      </w:r>
    </w:p>
    <w:p w:rsidR="00491A0E" w:rsidRPr="000321BA" w:rsidRDefault="00491A0E" w:rsidP="00491A0E">
      <w:pPr>
        <w:ind w:firstLine="482"/>
        <w:jc w:val="right"/>
        <w:rPr>
          <w:rFonts w:ascii="Arial" w:hAnsi="Arial" w:cs="Arial"/>
          <w:b/>
        </w:rPr>
      </w:pPr>
      <w:r w:rsidRPr="000321BA">
        <w:rPr>
          <w:rFonts w:ascii="Arial" w:hAnsi="Arial" w:cs="Arial"/>
          <w:b/>
        </w:rPr>
        <w:t>©201</w:t>
      </w:r>
      <w:r>
        <w:rPr>
          <w:rFonts w:ascii="Arial" w:hAnsi="Arial" w:cs="Arial" w:hint="eastAsia"/>
          <w:b/>
        </w:rPr>
        <w:t>6</w:t>
      </w:r>
    </w:p>
    <w:p w:rsidR="00491A0E" w:rsidRDefault="00491A0E" w:rsidP="00491A0E">
      <w:pPr>
        <w:ind w:firstLine="482"/>
        <w:jc w:val="right"/>
        <w:rPr>
          <w:b/>
        </w:rPr>
      </w:pPr>
      <w:r>
        <w:rPr>
          <w:b/>
        </w:rPr>
        <w:t>All Rig</w:t>
      </w:r>
      <w:r>
        <w:rPr>
          <w:rFonts w:hint="eastAsia"/>
          <w:b/>
        </w:rPr>
        <w:t>h</w:t>
      </w:r>
      <w:r w:rsidRPr="00AF5338">
        <w:rPr>
          <w:b/>
        </w:rPr>
        <w:t>ts</w:t>
      </w:r>
      <w:r>
        <w:rPr>
          <w:b/>
        </w:rPr>
        <w:t xml:space="preserve"> </w:t>
      </w:r>
      <w:r w:rsidRPr="00AF5338">
        <w:rPr>
          <w:b/>
        </w:rPr>
        <w:t>Reserved</w:t>
      </w:r>
    </w:p>
    <w:p w:rsidR="00491A0E" w:rsidRDefault="00491A0E" w:rsidP="00491A0E">
      <w:pPr>
        <w:ind w:firstLine="482"/>
        <w:jc w:val="right"/>
        <w:rPr>
          <w:b/>
        </w:rPr>
      </w:pPr>
    </w:p>
    <w:p w:rsidR="00491A0E" w:rsidRPr="007077EA" w:rsidRDefault="00491A0E" w:rsidP="00491A0E">
      <w:pPr>
        <w:pageBreakBefore/>
        <w:rPr>
          <w:b/>
        </w:rPr>
      </w:pPr>
      <w:bookmarkStart w:id="6" w:name="_GoBack"/>
      <w:bookmarkEnd w:id="6"/>
      <w:r w:rsidRPr="007077EA">
        <w:rPr>
          <w:rFonts w:hint="eastAsia"/>
          <w:b/>
        </w:rPr>
        <w:lastRenderedPageBreak/>
        <w:t>文档标识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3"/>
        <w:gridCol w:w="5241"/>
      </w:tblGrid>
      <w:tr w:rsidR="00491A0E" w:rsidRPr="007077EA" w:rsidTr="00DD3330">
        <w:trPr>
          <w:trHeight w:val="397"/>
          <w:jc w:val="center"/>
        </w:trPr>
        <w:tc>
          <w:tcPr>
            <w:tcW w:w="8414" w:type="dxa"/>
            <w:gridSpan w:val="2"/>
            <w:vAlign w:val="center"/>
          </w:tcPr>
          <w:p w:rsidR="00491A0E" w:rsidRDefault="00491A0E" w:rsidP="00DD3330">
            <w:pPr>
              <w:jc w:val="center"/>
              <w:rPr>
                <w:noProof/>
              </w:rPr>
            </w:pPr>
            <w:r w:rsidRPr="00A54C2F">
              <w:rPr>
                <w:noProof/>
              </w:rPr>
              <w:drawing>
                <wp:inline distT="0" distB="0" distL="0" distR="0">
                  <wp:extent cx="2468880" cy="914400"/>
                  <wp:effectExtent l="0" t="0" r="7620" b="0"/>
                  <wp:docPr id="118" name="图片 118"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8880" cy="914400"/>
                          </a:xfrm>
                          <a:prstGeom prst="rect">
                            <a:avLst/>
                          </a:prstGeom>
                          <a:noFill/>
                          <a:ln>
                            <a:noFill/>
                          </a:ln>
                        </pic:spPr>
                      </pic:pic>
                    </a:graphicData>
                  </a:graphic>
                </wp:inline>
              </w:drawing>
            </w:r>
          </w:p>
          <w:p w:rsidR="00491A0E" w:rsidRDefault="00491A0E" w:rsidP="00DD3330">
            <w:pPr>
              <w:jc w:val="center"/>
              <w:rPr>
                <w:noProof/>
              </w:rPr>
            </w:pPr>
          </w:p>
          <w:p w:rsidR="00491A0E" w:rsidRPr="00B65DCB" w:rsidRDefault="00491A0E" w:rsidP="00DD3330">
            <w:pPr>
              <w:jc w:val="center"/>
            </w:pPr>
            <w:r w:rsidRPr="00502321">
              <w:rPr>
                <w:rFonts w:ascii="楷体_GB2312" w:eastAsia="楷体_GB2312" w:hint="eastAsia"/>
                <w:b/>
                <w:sz w:val="44"/>
                <w:szCs w:val="44"/>
              </w:rPr>
              <w:t>上海树维信息科技有限公司</w:t>
            </w:r>
          </w:p>
        </w:tc>
      </w:tr>
      <w:tr w:rsidR="00491A0E" w:rsidRPr="007077EA" w:rsidTr="00DD3330">
        <w:trPr>
          <w:trHeight w:val="397"/>
          <w:jc w:val="center"/>
        </w:trPr>
        <w:tc>
          <w:tcPr>
            <w:tcW w:w="3173" w:type="dxa"/>
            <w:vAlign w:val="center"/>
          </w:tcPr>
          <w:p w:rsidR="00491A0E" w:rsidRPr="007077EA" w:rsidRDefault="00491A0E" w:rsidP="00DD3330">
            <w:r>
              <w:rPr>
                <w:rFonts w:hint="eastAsia"/>
              </w:rPr>
              <w:t>文档</w:t>
            </w:r>
            <w:r w:rsidRPr="007077EA">
              <w:rPr>
                <w:rFonts w:hint="eastAsia"/>
              </w:rPr>
              <w:t>名称</w:t>
            </w:r>
          </w:p>
        </w:tc>
        <w:tc>
          <w:tcPr>
            <w:tcW w:w="5241" w:type="dxa"/>
            <w:vAlign w:val="center"/>
          </w:tcPr>
          <w:p w:rsidR="00491A0E" w:rsidRPr="00774BA6" w:rsidRDefault="00491A0E" w:rsidP="00491A0E">
            <w:pPr>
              <w:ind w:right="960" w:firstLine="0"/>
            </w:pPr>
            <w:r w:rsidRPr="00774BA6">
              <w:rPr>
                <w:rFonts w:hint="eastAsia"/>
              </w:rPr>
              <w:t>树维数字化校园基础平台技术白皮书</w:t>
            </w:r>
          </w:p>
        </w:tc>
      </w:tr>
      <w:tr w:rsidR="00491A0E" w:rsidRPr="007077EA" w:rsidTr="00DD3330">
        <w:trPr>
          <w:trHeight w:val="397"/>
          <w:jc w:val="center"/>
        </w:trPr>
        <w:tc>
          <w:tcPr>
            <w:tcW w:w="3173" w:type="dxa"/>
            <w:vAlign w:val="center"/>
          </w:tcPr>
          <w:p w:rsidR="00491A0E" w:rsidRPr="007077EA" w:rsidRDefault="00491A0E" w:rsidP="00DD3330">
            <w:r>
              <w:rPr>
                <w:rFonts w:hint="eastAsia"/>
              </w:rPr>
              <w:t>文档</w:t>
            </w:r>
            <w:r w:rsidRPr="007077EA">
              <w:rPr>
                <w:rFonts w:hint="eastAsia"/>
              </w:rPr>
              <w:t>版本号</w:t>
            </w:r>
          </w:p>
        </w:tc>
        <w:tc>
          <w:tcPr>
            <w:tcW w:w="5241" w:type="dxa"/>
            <w:vAlign w:val="center"/>
          </w:tcPr>
          <w:p w:rsidR="00491A0E" w:rsidRPr="007077EA" w:rsidRDefault="00491A0E" w:rsidP="00491A0E">
            <w:pPr>
              <w:ind w:firstLine="0"/>
            </w:pPr>
            <w:r w:rsidRPr="007077EA">
              <w:rPr>
                <w:rFonts w:hint="eastAsia"/>
              </w:rPr>
              <w:t>V</w:t>
            </w:r>
            <w:r>
              <w:rPr>
                <w:rFonts w:hint="eastAsia"/>
              </w:rPr>
              <w:t>4</w:t>
            </w:r>
            <w:r w:rsidRPr="007077EA">
              <w:rPr>
                <w:rFonts w:hint="eastAsia"/>
              </w:rPr>
              <w:t>.0</w:t>
            </w:r>
          </w:p>
        </w:tc>
      </w:tr>
      <w:tr w:rsidR="00491A0E" w:rsidRPr="007077EA" w:rsidTr="00DD3330">
        <w:trPr>
          <w:trHeight w:val="397"/>
          <w:jc w:val="center"/>
        </w:trPr>
        <w:tc>
          <w:tcPr>
            <w:tcW w:w="3173" w:type="dxa"/>
            <w:vAlign w:val="center"/>
          </w:tcPr>
          <w:p w:rsidR="00491A0E" w:rsidRPr="007077EA" w:rsidRDefault="00491A0E" w:rsidP="00DD3330">
            <w:r w:rsidRPr="007077EA">
              <w:rPr>
                <w:rFonts w:hint="eastAsia"/>
              </w:rPr>
              <w:t>状况</w:t>
            </w:r>
          </w:p>
        </w:tc>
        <w:tc>
          <w:tcPr>
            <w:tcW w:w="5241" w:type="dxa"/>
            <w:vAlign w:val="center"/>
          </w:tcPr>
          <w:p w:rsidR="00491A0E" w:rsidRPr="007077EA" w:rsidRDefault="00491A0E" w:rsidP="00491A0E">
            <w:pPr>
              <w:ind w:firstLine="0"/>
            </w:pPr>
            <w:r w:rsidRPr="007077EA">
              <w:rPr>
                <w:rFonts w:hint="eastAsia"/>
              </w:rPr>
              <w:t>审核通过</w:t>
            </w:r>
          </w:p>
        </w:tc>
      </w:tr>
      <w:tr w:rsidR="00491A0E" w:rsidRPr="007077EA" w:rsidTr="00DD3330">
        <w:trPr>
          <w:trHeight w:val="397"/>
          <w:jc w:val="center"/>
        </w:trPr>
        <w:tc>
          <w:tcPr>
            <w:tcW w:w="3173" w:type="dxa"/>
            <w:tcBorders>
              <w:top w:val="single" w:sz="4" w:space="0" w:color="auto"/>
              <w:left w:val="single" w:sz="4" w:space="0" w:color="auto"/>
              <w:bottom w:val="single" w:sz="4" w:space="0" w:color="auto"/>
              <w:right w:val="single" w:sz="4" w:space="0" w:color="auto"/>
            </w:tcBorders>
            <w:vAlign w:val="center"/>
          </w:tcPr>
          <w:p w:rsidR="00491A0E" w:rsidRPr="007077EA" w:rsidRDefault="00491A0E" w:rsidP="00DD3330">
            <w:r>
              <w:rPr>
                <w:rFonts w:hint="eastAsia"/>
              </w:rPr>
              <w:t>版权所有者</w:t>
            </w:r>
          </w:p>
        </w:tc>
        <w:tc>
          <w:tcPr>
            <w:tcW w:w="5241" w:type="dxa"/>
            <w:tcBorders>
              <w:top w:val="single" w:sz="4" w:space="0" w:color="auto"/>
              <w:left w:val="single" w:sz="4" w:space="0" w:color="auto"/>
              <w:bottom w:val="single" w:sz="4" w:space="0" w:color="auto"/>
              <w:right w:val="single" w:sz="4" w:space="0" w:color="auto"/>
            </w:tcBorders>
            <w:vAlign w:val="center"/>
          </w:tcPr>
          <w:p w:rsidR="00491A0E" w:rsidRPr="007077EA" w:rsidRDefault="00491A0E" w:rsidP="00491A0E">
            <w:pPr>
              <w:ind w:firstLine="0"/>
            </w:pPr>
            <w:r>
              <w:rPr>
                <w:rFonts w:hint="eastAsia"/>
              </w:rPr>
              <w:t>上海树维信息科技有限公司</w:t>
            </w:r>
          </w:p>
        </w:tc>
      </w:tr>
    </w:tbl>
    <w:p w:rsidR="00491A0E" w:rsidRDefault="00491A0E" w:rsidP="00491A0E">
      <w:pPr>
        <w:rPr>
          <w:b/>
        </w:rPr>
      </w:pPr>
    </w:p>
    <w:p w:rsidR="00491A0E" w:rsidRPr="007077EA" w:rsidRDefault="00491A0E" w:rsidP="00491A0E">
      <w:pPr>
        <w:rPr>
          <w:b/>
        </w:rPr>
      </w:pPr>
      <w:r w:rsidRPr="007077EA">
        <w:rPr>
          <w:rFonts w:hint="eastAsia"/>
          <w:b/>
        </w:rPr>
        <w:t>修订历史</w:t>
      </w: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9"/>
        <w:gridCol w:w="1419"/>
        <w:gridCol w:w="2976"/>
        <w:gridCol w:w="2257"/>
      </w:tblGrid>
      <w:tr w:rsidR="00491A0E" w:rsidTr="00DD3330">
        <w:trPr>
          <w:trHeight w:val="397"/>
          <w:jc w:val="center"/>
        </w:trPr>
        <w:tc>
          <w:tcPr>
            <w:tcW w:w="1749" w:type="dxa"/>
            <w:vAlign w:val="center"/>
          </w:tcPr>
          <w:p w:rsidR="00491A0E" w:rsidRPr="007077EA" w:rsidRDefault="00491A0E" w:rsidP="00491A0E">
            <w:pPr>
              <w:ind w:firstLine="0"/>
              <w:rPr>
                <w:b/>
              </w:rPr>
            </w:pPr>
            <w:r>
              <w:rPr>
                <w:rFonts w:hint="eastAsia"/>
                <w:b/>
              </w:rPr>
              <w:t>文档</w:t>
            </w:r>
            <w:r w:rsidRPr="007077EA">
              <w:rPr>
                <w:rFonts w:hint="eastAsia"/>
                <w:b/>
              </w:rPr>
              <w:t>版本</w:t>
            </w:r>
            <w:r>
              <w:rPr>
                <w:rFonts w:hint="eastAsia"/>
                <w:b/>
              </w:rPr>
              <w:t>号</w:t>
            </w:r>
          </w:p>
        </w:tc>
        <w:tc>
          <w:tcPr>
            <w:tcW w:w="1419" w:type="dxa"/>
            <w:vAlign w:val="center"/>
          </w:tcPr>
          <w:p w:rsidR="00491A0E" w:rsidRPr="007077EA" w:rsidRDefault="00491A0E" w:rsidP="00491A0E">
            <w:pPr>
              <w:ind w:firstLine="0"/>
              <w:rPr>
                <w:b/>
              </w:rPr>
            </w:pPr>
            <w:r>
              <w:rPr>
                <w:rFonts w:hint="eastAsia"/>
                <w:b/>
              </w:rPr>
              <w:t>生成</w:t>
            </w:r>
            <w:r w:rsidRPr="007077EA">
              <w:rPr>
                <w:rFonts w:hint="eastAsia"/>
                <w:b/>
              </w:rPr>
              <w:t>日期</w:t>
            </w:r>
          </w:p>
        </w:tc>
        <w:tc>
          <w:tcPr>
            <w:tcW w:w="2976" w:type="dxa"/>
            <w:vAlign w:val="center"/>
          </w:tcPr>
          <w:p w:rsidR="00491A0E" w:rsidRPr="007077EA" w:rsidRDefault="00491A0E" w:rsidP="00491A0E">
            <w:pPr>
              <w:ind w:firstLine="0"/>
              <w:rPr>
                <w:b/>
              </w:rPr>
            </w:pPr>
            <w:r w:rsidRPr="007077EA">
              <w:rPr>
                <w:rFonts w:hint="eastAsia"/>
                <w:b/>
              </w:rPr>
              <w:t>描述</w:t>
            </w:r>
          </w:p>
        </w:tc>
        <w:tc>
          <w:tcPr>
            <w:tcW w:w="2257" w:type="dxa"/>
            <w:vAlign w:val="center"/>
          </w:tcPr>
          <w:p w:rsidR="00491A0E" w:rsidRPr="007077EA" w:rsidRDefault="00491A0E" w:rsidP="00491A0E">
            <w:pPr>
              <w:ind w:firstLine="0"/>
              <w:rPr>
                <w:b/>
              </w:rPr>
            </w:pPr>
            <w:r>
              <w:rPr>
                <w:rFonts w:hint="eastAsia"/>
                <w:b/>
              </w:rPr>
              <w:t>撰写人</w:t>
            </w:r>
          </w:p>
        </w:tc>
      </w:tr>
      <w:tr w:rsidR="00491A0E" w:rsidTr="00DD3330">
        <w:trPr>
          <w:trHeight w:val="397"/>
          <w:jc w:val="center"/>
        </w:trPr>
        <w:tc>
          <w:tcPr>
            <w:tcW w:w="1749" w:type="dxa"/>
            <w:vAlign w:val="center"/>
          </w:tcPr>
          <w:p w:rsidR="00491A0E" w:rsidRPr="007077EA" w:rsidRDefault="00491A0E" w:rsidP="00491A0E">
            <w:pPr>
              <w:ind w:firstLine="0"/>
            </w:pPr>
            <w:r w:rsidRPr="007077EA">
              <w:rPr>
                <w:rFonts w:hint="eastAsia"/>
              </w:rPr>
              <w:t>V</w:t>
            </w:r>
            <w:r>
              <w:rPr>
                <w:rFonts w:hint="eastAsia"/>
              </w:rPr>
              <w:t>4</w:t>
            </w:r>
            <w:r w:rsidRPr="007077EA">
              <w:rPr>
                <w:rFonts w:hint="eastAsia"/>
              </w:rPr>
              <w:t>.0</w:t>
            </w:r>
          </w:p>
        </w:tc>
        <w:tc>
          <w:tcPr>
            <w:tcW w:w="1419" w:type="dxa"/>
            <w:vAlign w:val="center"/>
          </w:tcPr>
          <w:p w:rsidR="00491A0E" w:rsidRPr="007077EA" w:rsidRDefault="00491A0E" w:rsidP="00491A0E">
            <w:pPr>
              <w:ind w:firstLine="0"/>
            </w:pPr>
            <w:r w:rsidRPr="007077EA">
              <w:t>20</w:t>
            </w:r>
            <w:r w:rsidRPr="007077EA">
              <w:rPr>
                <w:rFonts w:hint="eastAsia"/>
              </w:rPr>
              <w:t>1</w:t>
            </w:r>
            <w:r>
              <w:rPr>
                <w:rFonts w:hint="eastAsia"/>
              </w:rPr>
              <w:t>6</w:t>
            </w:r>
            <w:r w:rsidRPr="007077EA">
              <w:t>-</w:t>
            </w:r>
            <w:r>
              <w:rPr>
                <w:rFonts w:hint="eastAsia"/>
              </w:rPr>
              <w:t>9</w:t>
            </w:r>
            <w:r w:rsidRPr="007077EA">
              <w:t>-</w:t>
            </w:r>
            <w:r>
              <w:rPr>
                <w:rFonts w:hint="eastAsia"/>
              </w:rPr>
              <w:t>13</w:t>
            </w:r>
          </w:p>
        </w:tc>
        <w:tc>
          <w:tcPr>
            <w:tcW w:w="2976" w:type="dxa"/>
            <w:vAlign w:val="center"/>
          </w:tcPr>
          <w:p w:rsidR="00491A0E" w:rsidRPr="007077EA" w:rsidRDefault="00491A0E" w:rsidP="00491A0E">
            <w:pPr>
              <w:ind w:firstLine="0"/>
              <w:jc w:val="left"/>
            </w:pPr>
            <w:r>
              <w:rPr>
                <w:rFonts w:hint="eastAsia"/>
              </w:rPr>
              <w:t>按照产品部发出的最新的认证和门户产品的功能清单进行方案修改。</w:t>
            </w:r>
          </w:p>
        </w:tc>
        <w:tc>
          <w:tcPr>
            <w:tcW w:w="2257" w:type="dxa"/>
            <w:vAlign w:val="center"/>
          </w:tcPr>
          <w:p w:rsidR="00491A0E" w:rsidRPr="007077EA" w:rsidRDefault="00491A0E" w:rsidP="00491A0E">
            <w:pPr>
              <w:ind w:firstLine="0"/>
            </w:pPr>
            <w:r>
              <w:rPr>
                <w:rFonts w:hint="eastAsia"/>
              </w:rPr>
              <w:t>菅子君</w:t>
            </w:r>
          </w:p>
        </w:tc>
      </w:tr>
      <w:tr w:rsidR="00491A0E" w:rsidTr="00DD3330">
        <w:trPr>
          <w:trHeight w:val="397"/>
          <w:jc w:val="center"/>
        </w:trPr>
        <w:tc>
          <w:tcPr>
            <w:tcW w:w="1749" w:type="dxa"/>
            <w:vAlign w:val="center"/>
          </w:tcPr>
          <w:p w:rsidR="00491A0E" w:rsidRPr="007077EA" w:rsidRDefault="00491A0E" w:rsidP="00DD3330"/>
        </w:tc>
        <w:tc>
          <w:tcPr>
            <w:tcW w:w="1419" w:type="dxa"/>
            <w:vAlign w:val="center"/>
          </w:tcPr>
          <w:p w:rsidR="00491A0E" w:rsidRPr="007077EA" w:rsidRDefault="00491A0E" w:rsidP="00DD3330"/>
        </w:tc>
        <w:tc>
          <w:tcPr>
            <w:tcW w:w="2976" w:type="dxa"/>
            <w:vAlign w:val="center"/>
          </w:tcPr>
          <w:p w:rsidR="00491A0E" w:rsidRPr="007077EA" w:rsidRDefault="00491A0E" w:rsidP="00DD3330"/>
        </w:tc>
        <w:tc>
          <w:tcPr>
            <w:tcW w:w="2257" w:type="dxa"/>
            <w:vAlign w:val="center"/>
          </w:tcPr>
          <w:p w:rsidR="00491A0E" w:rsidRPr="007077EA" w:rsidRDefault="00491A0E" w:rsidP="00DD3330"/>
        </w:tc>
      </w:tr>
      <w:tr w:rsidR="00491A0E" w:rsidTr="00DD3330">
        <w:trPr>
          <w:trHeight w:val="397"/>
          <w:jc w:val="center"/>
        </w:trPr>
        <w:tc>
          <w:tcPr>
            <w:tcW w:w="1749" w:type="dxa"/>
            <w:vAlign w:val="center"/>
          </w:tcPr>
          <w:p w:rsidR="00491A0E" w:rsidRPr="007077EA" w:rsidRDefault="00491A0E" w:rsidP="00DD3330"/>
        </w:tc>
        <w:tc>
          <w:tcPr>
            <w:tcW w:w="1419" w:type="dxa"/>
            <w:vAlign w:val="center"/>
          </w:tcPr>
          <w:p w:rsidR="00491A0E" w:rsidRPr="007077EA" w:rsidRDefault="00491A0E" w:rsidP="00DD3330"/>
        </w:tc>
        <w:tc>
          <w:tcPr>
            <w:tcW w:w="2976" w:type="dxa"/>
            <w:vAlign w:val="center"/>
          </w:tcPr>
          <w:p w:rsidR="00491A0E" w:rsidRPr="007077EA" w:rsidRDefault="00491A0E" w:rsidP="00DD3330"/>
        </w:tc>
        <w:tc>
          <w:tcPr>
            <w:tcW w:w="2257" w:type="dxa"/>
            <w:vAlign w:val="center"/>
          </w:tcPr>
          <w:p w:rsidR="00491A0E" w:rsidRPr="007077EA" w:rsidRDefault="00491A0E" w:rsidP="00DD3330"/>
        </w:tc>
      </w:tr>
      <w:tr w:rsidR="00491A0E" w:rsidTr="00DD3330">
        <w:trPr>
          <w:trHeight w:val="397"/>
          <w:jc w:val="center"/>
        </w:trPr>
        <w:tc>
          <w:tcPr>
            <w:tcW w:w="1749" w:type="dxa"/>
            <w:vAlign w:val="center"/>
          </w:tcPr>
          <w:p w:rsidR="00491A0E" w:rsidRPr="007077EA" w:rsidRDefault="00491A0E" w:rsidP="00DD3330"/>
        </w:tc>
        <w:tc>
          <w:tcPr>
            <w:tcW w:w="1419" w:type="dxa"/>
            <w:vAlign w:val="center"/>
          </w:tcPr>
          <w:p w:rsidR="00491A0E" w:rsidRPr="007077EA" w:rsidRDefault="00491A0E" w:rsidP="00DD3330"/>
        </w:tc>
        <w:tc>
          <w:tcPr>
            <w:tcW w:w="2976" w:type="dxa"/>
            <w:vAlign w:val="center"/>
          </w:tcPr>
          <w:p w:rsidR="00491A0E" w:rsidRPr="007077EA" w:rsidRDefault="00491A0E" w:rsidP="00DD3330"/>
        </w:tc>
        <w:tc>
          <w:tcPr>
            <w:tcW w:w="2257" w:type="dxa"/>
            <w:vAlign w:val="center"/>
          </w:tcPr>
          <w:p w:rsidR="00491A0E" w:rsidRPr="007077EA" w:rsidRDefault="00491A0E" w:rsidP="00DD3330"/>
        </w:tc>
      </w:tr>
    </w:tbl>
    <w:p w:rsidR="002C6E61" w:rsidRDefault="002C6E61" w:rsidP="001653E7">
      <w:pPr>
        <w:ind w:firstLine="0"/>
      </w:pPr>
    </w:p>
    <w:p w:rsidR="000321BA" w:rsidRDefault="000321BA" w:rsidP="001653E7">
      <w:pPr>
        <w:ind w:firstLine="0"/>
      </w:pPr>
    </w:p>
    <w:p w:rsidR="002C6E61" w:rsidRPr="00550071" w:rsidRDefault="002C6E61" w:rsidP="002C6E61">
      <w:pPr>
        <w:jc w:val="right"/>
        <w:rPr>
          <w:b/>
        </w:rPr>
      </w:pPr>
      <w:bookmarkStart w:id="7" w:name="_Toc268359780"/>
      <w:bookmarkStart w:id="8" w:name="_Toc268360119"/>
      <w:bookmarkStart w:id="9" w:name="_Toc273007920"/>
      <w:bookmarkStart w:id="10" w:name="_Toc273042359"/>
      <w:bookmarkStart w:id="11" w:name="_Toc310499061"/>
      <w:bookmarkStart w:id="12" w:name="_Toc310502557"/>
      <w:r w:rsidRPr="00A03813">
        <w:rPr>
          <w:rFonts w:eastAsia="黑体"/>
          <w:b/>
          <w:color w:val="A6A6A6"/>
        </w:rPr>
        <w:t xml:space="preserve"> </w:t>
      </w:r>
      <w:r>
        <w:rPr>
          <w:b/>
        </w:rPr>
        <w:t>Written By Shanghai Su</w:t>
      </w:r>
      <w:r>
        <w:rPr>
          <w:rFonts w:hint="eastAsia"/>
          <w:b/>
        </w:rPr>
        <w:t>p</w:t>
      </w:r>
      <w:r w:rsidRPr="00C66C06">
        <w:rPr>
          <w:b/>
        </w:rPr>
        <w:t>Wisdom Information Technology Co.,Ltd.</w:t>
      </w:r>
      <w:r w:rsidRPr="00550071">
        <w:rPr>
          <w:b/>
        </w:rPr>
        <w:t>.</w:t>
      </w:r>
      <w:bookmarkEnd w:id="7"/>
      <w:bookmarkEnd w:id="8"/>
      <w:bookmarkEnd w:id="9"/>
      <w:bookmarkEnd w:id="10"/>
      <w:bookmarkEnd w:id="11"/>
      <w:bookmarkEnd w:id="12"/>
    </w:p>
    <w:p w:rsidR="002C6E61" w:rsidRDefault="002C6E61" w:rsidP="002C6E61">
      <w:pPr>
        <w:jc w:val="right"/>
        <w:rPr>
          <w:b/>
        </w:rPr>
      </w:pPr>
      <w:r w:rsidRPr="00C66C06">
        <w:rPr>
          <w:rFonts w:hint="eastAsia"/>
          <w:b/>
        </w:rPr>
        <w:t>上海树维信息科技有限公司</w:t>
      </w:r>
    </w:p>
    <w:p w:rsidR="000321BA" w:rsidRPr="000321BA" w:rsidRDefault="000321BA" w:rsidP="000321BA">
      <w:pPr>
        <w:jc w:val="right"/>
        <w:rPr>
          <w:rFonts w:ascii="Arial" w:hAnsi="Arial" w:cs="Arial"/>
          <w:b/>
          <w:szCs w:val="24"/>
        </w:rPr>
      </w:pPr>
      <w:r w:rsidRPr="000321BA">
        <w:rPr>
          <w:rFonts w:ascii="Arial" w:hAnsi="Arial" w:cs="Arial"/>
          <w:b/>
          <w:szCs w:val="24"/>
        </w:rPr>
        <w:t>©201</w:t>
      </w:r>
      <w:r w:rsidR="00491A0E">
        <w:rPr>
          <w:rFonts w:ascii="Arial" w:hAnsi="Arial" w:cs="Arial"/>
          <w:b/>
          <w:szCs w:val="24"/>
        </w:rPr>
        <w:t>6</w:t>
      </w:r>
    </w:p>
    <w:p w:rsidR="001653E7" w:rsidRDefault="002C6E61" w:rsidP="001653E7">
      <w:pPr>
        <w:jc w:val="right"/>
        <w:rPr>
          <w:b/>
        </w:rPr>
      </w:pPr>
      <w:bookmarkStart w:id="13" w:name="_Toc268359781"/>
      <w:bookmarkStart w:id="14" w:name="_Toc268360120"/>
      <w:bookmarkStart w:id="15" w:name="_Toc273007921"/>
      <w:bookmarkStart w:id="16" w:name="_Toc273042360"/>
      <w:bookmarkStart w:id="17" w:name="_Toc310499062"/>
      <w:bookmarkStart w:id="18" w:name="_Toc310502558"/>
      <w:r>
        <w:rPr>
          <w:b/>
        </w:rPr>
        <w:t>All</w:t>
      </w:r>
      <w:r w:rsidR="00B25AC0">
        <w:rPr>
          <w:b/>
        </w:rPr>
        <w:t xml:space="preserve"> </w:t>
      </w:r>
      <w:r>
        <w:rPr>
          <w:b/>
        </w:rPr>
        <w:t>Rig</w:t>
      </w:r>
      <w:r>
        <w:rPr>
          <w:rFonts w:hint="eastAsia"/>
          <w:b/>
        </w:rPr>
        <w:t>h</w:t>
      </w:r>
      <w:r w:rsidRPr="00AF5338">
        <w:rPr>
          <w:b/>
        </w:rPr>
        <w:t>ts</w:t>
      </w:r>
      <w:r w:rsidR="00B25AC0">
        <w:rPr>
          <w:b/>
        </w:rPr>
        <w:t xml:space="preserve"> </w:t>
      </w:r>
      <w:r w:rsidRPr="00AF5338">
        <w:rPr>
          <w:b/>
        </w:rPr>
        <w:t>Reserved</w:t>
      </w:r>
      <w:bookmarkEnd w:id="13"/>
      <w:bookmarkEnd w:id="14"/>
      <w:bookmarkEnd w:id="15"/>
      <w:bookmarkEnd w:id="16"/>
      <w:bookmarkEnd w:id="17"/>
      <w:bookmarkEnd w:id="18"/>
    </w:p>
    <w:p w:rsidR="00A71928" w:rsidRPr="00F94476" w:rsidRDefault="001653E7" w:rsidP="00491A0E">
      <w:pPr>
        <w:widowControl/>
        <w:spacing w:line="240" w:lineRule="auto"/>
        <w:ind w:firstLine="0"/>
        <w:jc w:val="left"/>
        <w:rPr>
          <w:b/>
          <w:sz w:val="36"/>
          <w:lang w:val="en-AU"/>
        </w:rPr>
      </w:pPr>
      <w:r>
        <w:rPr>
          <w:b/>
        </w:rPr>
        <w:br w:type="page"/>
      </w:r>
      <w:r w:rsidR="00A71928" w:rsidRPr="00F94476">
        <w:rPr>
          <w:rFonts w:hint="eastAsia"/>
          <w:b/>
          <w:sz w:val="36"/>
          <w:lang w:val="en-AU"/>
        </w:rPr>
        <w:lastRenderedPageBreak/>
        <w:t>本文档声明</w:t>
      </w:r>
    </w:p>
    <w:p w:rsidR="00A71928" w:rsidRPr="00F85B5E" w:rsidRDefault="00A71928" w:rsidP="005F643B">
      <w:pPr>
        <w:rPr>
          <w:b/>
        </w:rPr>
      </w:pPr>
      <w:r w:rsidRPr="00F85B5E">
        <w:rPr>
          <w:rFonts w:hint="eastAsia"/>
          <w:b/>
        </w:rPr>
        <w:t>版权所有：</w:t>
      </w:r>
      <w:r>
        <w:rPr>
          <w:rFonts w:hint="eastAsia"/>
        </w:rPr>
        <w:t>上海树维信息科技</w:t>
      </w:r>
      <w:r w:rsidRPr="00F85B5E">
        <w:rPr>
          <w:rFonts w:hint="eastAsia"/>
        </w:rPr>
        <w:t>有限公司</w:t>
      </w:r>
      <w:r>
        <w:rPr>
          <w:rFonts w:hint="eastAsia"/>
        </w:rPr>
        <w:t>(</w:t>
      </w:r>
      <w:r>
        <w:rPr>
          <w:rFonts w:hint="eastAsia"/>
        </w:rPr>
        <w:t>以下简称：树维公司</w:t>
      </w:r>
      <w:r>
        <w:rPr>
          <w:rFonts w:hint="eastAsia"/>
        </w:rPr>
        <w:t>)</w:t>
      </w:r>
      <w:r w:rsidRPr="00F85B5E">
        <w:rPr>
          <w:rFonts w:hint="eastAsia"/>
        </w:rPr>
        <w:t>。本技术方案书及其附件（“本文档”）和本文档所述</w:t>
      </w:r>
      <w:r>
        <w:rPr>
          <w:rFonts w:hint="eastAsia"/>
        </w:rPr>
        <w:t>的树维公司软</w:t>
      </w:r>
      <w:r w:rsidRPr="00F85B5E">
        <w:rPr>
          <w:rFonts w:hint="eastAsia"/>
        </w:rPr>
        <w:t>件以及前述物品之知识产权专属</w:t>
      </w:r>
      <w:r>
        <w:rPr>
          <w:rFonts w:hint="eastAsia"/>
        </w:rPr>
        <w:t>于树维公司</w:t>
      </w:r>
      <w:r w:rsidRPr="00F85B5E">
        <w:rPr>
          <w:rFonts w:hint="eastAsia"/>
        </w:rPr>
        <w:t>或其关联公司。未经</w:t>
      </w:r>
      <w:r>
        <w:rPr>
          <w:rFonts w:hint="eastAsia"/>
        </w:rPr>
        <w:t>树维公司</w:t>
      </w:r>
      <w:r w:rsidRPr="00F85B5E">
        <w:rPr>
          <w:rFonts w:hint="eastAsia"/>
        </w:rPr>
        <w:t>书面同意，本文档任何部分均不得复制、转录、传送、存储、翻译成任何语言或通过任何手段以任何形式进行传播。</w:t>
      </w:r>
      <w:r>
        <w:rPr>
          <w:rFonts w:hint="eastAsia"/>
        </w:rPr>
        <w:t>树维公司</w:t>
      </w:r>
      <w:r w:rsidRPr="00F85B5E">
        <w:rPr>
          <w:rFonts w:hint="eastAsia"/>
        </w:rPr>
        <w:t>在本文档中不做任何担保、表述或暗示。任何情况下</w:t>
      </w:r>
      <w:r>
        <w:rPr>
          <w:rFonts w:hint="eastAsia"/>
        </w:rPr>
        <w:t>树维公司</w:t>
      </w:r>
      <w:r w:rsidRPr="00F85B5E">
        <w:rPr>
          <w:rFonts w:hint="eastAsia"/>
        </w:rPr>
        <w:t>对因使用本文档或本文档信息而造成的任何损害概不负责。</w:t>
      </w:r>
    </w:p>
    <w:p w:rsidR="00A71928" w:rsidRPr="00F85B5E" w:rsidRDefault="00A71928" w:rsidP="005F643B">
      <w:r w:rsidRPr="00F85B5E">
        <w:rPr>
          <w:rFonts w:hint="eastAsia"/>
          <w:b/>
        </w:rPr>
        <w:t>保密声明：</w:t>
      </w:r>
      <w:r w:rsidRPr="00F85B5E">
        <w:rPr>
          <w:rFonts w:hint="eastAsia"/>
        </w:rPr>
        <w:t>本文档所包含的信息均为机密信息，为</w:t>
      </w:r>
      <w:r>
        <w:rPr>
          <w:rFonts w:hint="eastAsia"/>
        </w:rPr>
        <w:t>树维公司</w:t>
      </w:r>
      <w:r w:rsidRPr="00F85B5E">
        <w:rPr>
          <w:rFonts w:hint="eastAsia"/>
        </w:rPr>
        <w:t>或其关联公司所有。接受本文档，即表明您同意：（</w:t>
      </w:r>
      <w:r w:rsidRPr="00F85B5E">
        <w:rPr>
          <w:rFonts w:hint="eastAsia"/>
        </w:rPr>
        <w:t>1</w:t>
      </w:r>
      <w:r w:rsidRPr="00F85B5E">
        <w:rPr>
          <w:rFonts w:hint="eastAsia"/>
        </w:rPr>
        <w:t>）如果您或贵公司与</w:t>
      </w:r>
      <w:r>
        <w:rPr>
          <w:rFonts w:hint="eastAsia"/>
        </w:rPr>
        <w:t>树维公司</w:t>
      </w:r>
      <w:r w:rsidRPr="00F85B5E">
        <w:rPr>
          <w:rFonts w:hint="eastAsia"/>
        </w:rPr>
        <w:t>在此之前签有与揭露和使用限制有关的任何合同，则您与贵公司使用该信息时应遵守任何上述合同之条款；或者（</w:t>
      </w:r>
      <w:r w:rsidRPr="00F85B5E">
        <w:rPr>
          <w:rFonts w:hint="eastAsia"/>
        </w:rPr>
        <w:t>2</w:t>
      </w:r>
      <w:r w:rsidRPr="00F85B5E">
        <w:rPr>
          <w:rFonts w:hint="eastAsia"/>
        </w:rPr>
        <w:t>）如果您或贵公司与</w:t>
      </w:r>
      <w:r>
        <w:rPr>
          <w:rFonts w:hint="eastAsia"/>
        </w:rPr>
        <w:t>树维公司</w:t>
      </w:r>
      <w:r w:rsidRPr="00F85B5E">
        <w:rPr>
          <w:rFonts w:hint="eastAsia"/>
        </w:rPr>
        <w:t>间无契约关系，您与贵公司同意保护该信息，不得以任何方式复制、揭露或使用该信息，但法律另有规定的除外。您与贵公司及其员工将对机密信息予以保密，不会全部或部分复制或向第三方披露信息，并根据</w:t>
      </w:r>
      <w:r>
        <w:rPr>
          <w:rFonts w:hint="eastAsia"/>
        </w:rPr>
        <w:t>树维公司</w:t>
      </w:r>
      <w:r w:rsidRPr="00F85B5E">
        <w:rPr>
          <w:rFonts w:hint="eastAsia"/>
        </w:rPr>
        <w:t>要求对其进行使用。</w:t>
      </w:r>
      <w:bookmarkStart w:id="19" w:name="_Toc248317324"/>
      <w:bookmarkEnd w:id="19"/>
    </w:p>
    <w:p w:rsidR="00A71928" w:rsidRPr="00F85B5E" w:rsidRDefault="00F80BBE" w:rsidP="005F643B">
      <w:r w:rsidRPr="00F80BBE">
        <w:rPr>
          <w:rFonts w:hint="eastAsia"/>
          <w:b/>
        </w:rPr>
        <w:t>其它</w:t>
      </w:r>
      <w:r w:rsidR="00A71928" w:rsidRPr="00F80BBE">
        <w:rPr>
          <w:rFonts w:hint="eastAsia"/>
          <w:b/>
        </w:rPr>
        <w:t>声明：</w:t>
      </w:r>
      <w:r w:rsidR="00A71928" w:rsidRPr="00F85B5E">
        <w:rPr>
          <w:rFonts w:hint="eastAsia"/>
        </w:rPr>
        <w:t>本文档包含了客户和</w:t>
      </w:r>
      <w:r w:rsidR="00A71928">
        <w:rPr>
          <w:rFonts w:hint="eastAsia"/>
        </w:rPr>
        <w:t>树维公司</w:t>
      </w:r>
      <w:r w:rsidR="00A71928" w:rsidRPr="00F85B5E">
        <w:rPr>
          <w:rFonts w:hint="eastAsia"/>
        </w:rPr>
        <w:t>之间可形成合同的主要商务和技术信息，该等信息基于</w:t>
      </w:r>
      <w:r w:rsidR="00A71928">
        <w:rPr>
          <w:rFonts w:hint="eastAsia"/>
        </w:rPr>
        <w:t>树维公司</w:t>
      </w:r>
      <w:r w:rsidR="00A71928" w:rsidRPr="00F85B5E">
        <w:rPr>
          <w:rFonts w:hint="eastAsia"/>
        </w:rPr>
        <w:t>标准合同条款而提供，并由</w:t>
      </w:r>
      <w:r w:rsidR="00A71928">
        <w:rPr>
          <w:rFonts w:hint="eastAsia"/>
        </w:rPr>
        <w:t>树维公司</w:t>
      </w:r>
      <w:r w:rsidR="00A71928" w:rsidRPr="00F85B5E">
        <w:rPr>
          <w:rFonts w:hint="eastAsia"/>
        </w:rPr>
        <w:t>标准合同条款进行细化，一旦</w:t>
      </w:r>
      <w:r w:rsidR="00A71928">
        <w:rPr>
          <w:rFonts w:hint="eastAsia"/>
        </w:rPr>
        <w:t>树维公司</w:t>
      </w:r>
      <w:r w:rsidR="00A71928" w:rsidRPr="00F85B5E">
        <w:rPr>
          <w:rFonts w:hint="eastAsia"/>
        </w:rPr>
        <w:t>标准合同条款商定签署，本文档将被其取代。</w:t>
      </w:r>
    </w:p>
    <w:p w:rsidR="001E1890" w:rsidRDefault="00A71928" w:rsidP="005F643B">
      <w:r w:rsidRPr="00F85B5E">
        <w:rPr>
          <w:rFonts w:hint="eastAsia"/>
          <w:b/>
        </w:rPr>
        <w:t>软硬件：</w:t>
      </w:r>
      <w:r w:rsidRPr="00F85B5E">
        <w:rPr>
          <w:rFonts w:hint="eastAsia"/>
        </w:rPr>
        <w:t>本技术方案中所涉及的硬件设备和第三方软件非</w:t>
      </w:r>
      <w:r>
        <w:rPr>
          <w:rFonts w:hint="eastAsia"/>
        </w:rPr>
        <w:t>树维公司</w:t>
      </w:r>
      <w:r w:rsidRPr="00F85B5E">
        <w:rPr>
          <w:rFonts w:hint="eastAsia"/>
        </w:rPr>
        <w:t>所设计、加工、组装、生产或采购，其为第三方硬件厂商或第三方软件厂商产品，第三方硬件厂商或第三方软件厂商对其相应的硬件设备或软件拥有商标权、专利权、版权或其他相应权利。本技术方案中所涉及软硬件的所有参数、数据、性能、技术标准等信息仅供参考，可能随实际情况而发生调整、变更或不适用。”</w:t>
      </w:r>
    </w:p>
    <w:p w:rsidR="00491A0E" w:rsidRDefault="00491A0E" w:rsidP="005F643B"/>
    <w:p w:rsidR="00491A0E" w:rsidRDefault="00491A0E" w:rsidP="005F643B"/>
    <w:p w:rsidR="00491A0E" w:rsidRDefault="00491A0E" w:rsidP="005F643B"/>
    <w:p w:rsidR="00491A0E" w:rsidRDefault="00491A0E" w:rsidP="005F643B"/>
    <w:p w:rsidR="00491A0E" w:rsidRDefault="00491A0E" w:rsidP="005F643B"/>
    <w:sdt>
      <w:sdtPr>
        <w:rPr>
          <w:rFonts w:asciiTheme="minorHAnsi" w:eastAsiaTheme="minorEastAsia" w:hAnsiTheme="minorHAnsi" w:cstheme="minorBidi"/>
          <w:color w:val="auto"/>
          <w:kern w:val="2"/>
          <w:sz w:val="24"/>
          <w:szCs w:val="22"/>
          <w:lang w:val="zh-CN"/>
        </w:rPr>
        <w:id w:val="-869151694"/>
        <w:docPartObj>
          <w:docPartGallery w:val="Table of Contents"/>
          <w:docPartUnique/>
        </w:docPartObj>
      </w:sdtPr>
      <w:sdtEndPr>
        <w:rPr>
          <w:b/>
          <w:bCs/>
        </w:rPr>
      </w:sdtEndPr>
      <w:sdtContent>
        <w:p w:rsidR="00491A0E" w:rsidRDefault="00491A0E">
          <w:pPr>
            <w:pStyle w:val="TOC"/>
          </w:pPr>
          <w:r>
            <w:rPr>
              <w:lang w:val="zh-CN"/>
            </w:rPr>
            <w:t>目录</w:t>
          </w:r>
        </w:p>
        <w:p w:rsidR="00491A0E" w:rsidRDefault="00491A0E">
          <w:pPr>
            <w:pStyle w:val="TOC1"/>
            <w:tabs>
              <w:tab w:val="left" w:pos="840"/>
              <w:tab w:val="right" w:leader="dot" w:pos="9060"/>
            </w:tabs>
            <w:rPr>
              <w:rFonts w:asciiTheme="minorHAnsi" w:eastAsiaTheme="minorEastAsia" w:hAnsiTheme="minorHAnsi" w:cstheme="minorBidi"/>
              <w:b w:val="0"/>
              <w:bCs w:val="0"/>
              <w:caps w:val="0"/>
              <w:noProof/>
              <w:sz w:val="21"/>
              <w:szCs w:val="22"/>
            </w:rPr>
          </w:pPr>
          <w:r>
            <w:fldChar w:fldCharType="begin"/>
          </w:r>
          <w:r>
            <w:instrText xml:space="preserve"> TOC \o "1-3" \h \z \u </w:instrText>
          </w:r>
          <w:r>
            <w:fldChar w:fldCharType="separate"/>
          </w:r>
          <w:hyperlink w:anchor="_Toc462213265" w:history="1">
            <w:r w:rsidRPr="00B44A51">
              <w:rPr>
                <w:rStyle w:val="aff1"/>
                <w:rFonts w:hint="eastAsia"/>
                <w:noProof/>
              </w:rPr>
              <w:t>第一章</w:t>
            </w:r>
            <w:r>
              <w:rPr>
                <w:rFonts w:asciiTheme="minorHAnsi" w:eastAsiaTheme="minorEastAsia" w:hAnsiTheme="minorHAnsi" w:cstheme="minorBidi"/>
                <w:b w:val="0"/>
                <w:bCs w:val="0"/>
                <w:caps w:val="0"/>
                <w:noProof/>
                <w:sz w:val="21"/>
                <w:szCs w:val="22"/>
              </w:rPr>
              <w:tab/>
            </w:r>
            <w:r w:rsidRPr="00B44A51">
              <w:rPr>
                <w:rStyle w:val="aff1"/>
                <w:rFonts w:hint="eastAsia"/>
                <w:noProof/>
              </w:rPr>
              <w:t>产品概述</w:t>
            </w:r>
            <w:r>
              <w:rPr>
                <w:noProof/>
                <w:webHidden/>
              </w:rPr>
              <w:tab/>
            </w:r>
            <w:r>
              <w:rPr>
                <w:noProof/>
                <w:webHidden/>
              </w:rPr>
              <w:fldChar w:fldCharType="begin"/>
            </w:r>
            <w:r>
              <w:rPr>
                <w:noProof/>
                <w:webHidden/>
              </w:rPr>
              <w:instrText xml:space="preserve"> PAGEREF _Toc462213265 \h </w:instrText>
            </w:r>
            <w:r>
              <w:rPr>
                <w:noProof/>
                <w:webHidden/>
              </w:rPr>
            </w:r>
            <w:r>
              <w:rPr>
                <w:noProof/>
                <w:webHidden/>
              </w:rPr>
              <w:fldChar w:fldCharType="separate"/>
            </w:r>
            <w:r>
              <w:rPr>
                <w:noProof/>
                <w:webHidden/>
              </w:rPr>
              <w:t>6</w:t>
            </w:r>
            <w:r>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66" w:history="1">
            <w:r w:rsidR="00491A0E" w:rsidRPr="00B44A51">
              <w:rPr>
                <w:rStyle w:val="aff1"/>
                <w:rFonts w:ascii="Cambria" w:eastAsia="仿宋_GB2312" w:hAnsi="Cambria"/>
                <w:noProof/>
              </w:rPr>
              <w:t>1.1</w:t>
            </w:r>
            <w:r w:rsidR="00491A0E" w:rsidRPr="00B44A51">
              <w:rPr>
                <w:rStyle w:val="aff1"/>
                <w:rFonts w:hint="eastAsia"/>
                <w:noProof/>
              </w:rPr>
              <w:t xml:space="preserve"> </w:t>
            </w:r>
            <w:r w:rsidR="00491A0E" w:rsidRPr="00B44A51">
              <w:rPr>
                <w:rStyle w:val="aff1"/>
                <w:rFonts w:hint="eastAsia"/>
                <w:noProof/>
              </w:rPr>
              <w:t>行业背景</w:t>
            </w:r>
            <w:r w:rsidR="00491A0E">
              <w:rPr>
                <w:noProof/>
                <w:webHidden/>
              </w:rPr>
              <w:tab/>
            </w:r>
            <w:r w:rsidR="00491A0E">
              <w:rPr>
                <w:noProof/>
                <w:webHidden/>
              </w:rPr>
              <w:fldChar w:fldCharType="begin"/>
            </w:r>
            <w:r w:rsidR="00491A0E">
              <w:rPr>
                <w:noProof/>
                <w:webHidden/>
              </w:rPr>
              <w:instrText xml:space="preserve"> PAGEREF _Toc462213266 \h </w:instrText>
            </w:r>
            <w:r w:rsidR="00491A0E">
              <w:rPr>
                <w:noProof/>
                <w:webHidden/>
              </w:rPr>
            </w:r>
            <w:r w:rsidR="00491A0E">
              <w:rPr>
                <w:noProof/>
                <w:webHidden/>
              </w:rPr>
              <w:fldChar w:fldCharType="separate"/>
            </w:r>
            <w:r w:rsidR="00491A0E">
              <w:rPr>
                <w:noProof/>
                <w:webHidden/>
              </w:rPr>
              <w:t>6</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67" w:history="1">
            <w:r w:rsidR="00491A0E" w:rsidRPr="00B44A51">
              <w:rPr>
                <w:rStyle w:val="aff1"/>
                <w:rFonts w:ascii="Cambria" w:eastAsia="仿宋_GB2312" w:hAnsi="Cambria"/>
                <w:noProof/>
              </w:rPr>
              <w:t>1.2</w:t>
            </w:r>
            <w:r w:rsidR="00491A0E" w:rsidRPr="00B44A51">
              <w:rPr>
                <w:rStyle w:val="aff1"/>
                <w:rFonts w:hint="eastAsia"/>
                <w:noProof/>
              </w:rPr>
              <w:t xml:space="preserve"> </w:t>
            </w:r>
            <w:r w:rsidR="00491A0E" w:rsidRPr="00B44A51">
              <w:rPr>
                <w:rStyle w:val="aff1"/>
                <w:rFonts w:hint="eastAsia"/>
                <w:noProof/>
              </w:rPr>
              <w:t>产品内容</w:t>
            </w:r>
            <w:r w:rsidR="00491A0E">
              <w:rPr>
                <w:noProof/>
                <w:webHidden/>
              </w:rPr>
              <w:tab/>
            </w:r>
            <w:r w:rsidR="00491A0E">
              <w:rPr>
                <w:noProof/>
                <w:webHidden/>
              </w:rPr>
              <w:fldChar w:fldCharType="begin"/>
            </w:r>
            <w:r w:rsidR="00491A0E">
              <w:rPr>
                <w:noProof/>
                <w:webHidden/>
              </w:rPr>
              <w:instrText xml:space="preserve"> PAGEREF _Toc462213267 \h </w:instrText>
            </w:r>
            <w:r w:rsidR="00491A0E">
              <w:rPr>
                <w:noProof/>
                <w:webHidden/>
              </w:rPr>
            </w:r>
            <w:r w:rsidR="00491A0E">
              <w:rPr>
                <w:noProof/>
                <w:webHidden/>
              </w:rPr>
              <w:fldChar w:fldCharType="separate"/>
            </w:r>
            <w:r w:rsidR="00491A0E">
              <w:rPr>
                <w:noProof/>
                <w:webHidden/>
              </w:rPr>
              <w:t>6</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68" w:history="1">
            <w:r w:rsidR="00491A0E" w:rsidRPr="00B44A51">
              <w:rPr>
                <w:rStyle w:val="aff1"/>
                <w:rFonts w:ascii="Cambria" w:eastAsia="仿宋_GB2312" w:hAnsi="Cambria"/>
                <w:noProof/>
              </w:rPr>
              <w:t>1.3</w:t>
            </w:r>
            <w:r w:rsidR="00491A0E" w:rsidRPr="00B44A51">
              <w:rPr>
                <w:rStyle w:val="aff1"/>
                <w:rFonts w:hint="eastAsia"/>
                <w:noProof/>
              </w:rPr>
              <w:t xml:space="preserve"> </w:t>
            </w:r>
            <w:r w:rsidR="00491A0E" w:rsidRPr="00B44A51">
              <w:rPr>
                <w:rStyle w:val="aff1"/>
                <w:rFonts w:hint="eastAsia"/>
                <w:noProof/>
              </w:rPr>
              <w:t>产品定位</w:t>
            </w:r>
            <w:r w:rsidR="00491A0E">
              <w:rPr>
                <w:noProof/>
                <w:webHidden/>
              </w:rPr>
              <w:tab/>
            </w:r>
            <w:r w:rsidR="00491A0E">
              <w:rPr>
                <w:noProof/>
                <w:webHidden/>
              </w:rPr>
              <w:fldChar w:fldCharType="begin"/>
            </w:r>
            <w:r w:rsidR="00491A0E">
              <w:rPr>
                <w:noProof/>
                <w:webHidden/>
              </w:rPr>
              <w:instrText xml:space="preserve"> PAGEREF _Toc462213268 \h </w:instrText>
            </w:r>
            <w:r w:rsidR="00491A0E">
              <w:rPr>
                <w:noProof/>
                <w:webHidden/>
              </w:rPr>
            </w:r>
            <w:r w:rsidR="00491A0E">
              <w:rPr>
                <w:noProof/>
                <w:webHidden/>
              </w:rPr>
              <w:fldChar w:fldCharType="separate"/>
            </w:r>
            <w:r w:rsidR="00491A0E">
              <w:rPr>
                <w:noProof/>
                <w:webHidden/>
              </w:rPr>
              <w:t>7</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69" w:history="1">
            <w:r w:rsidR="00491A0E" w:rsidRPr="00B44A51">
              <w:rPr>
                <w:rStyle w:val="aff1"/>
                <w:rFonts w:ascii="Cambria" w:eastAsia="仿宋_GB2312" w:hAnsi="Cambria"/>
                <w:noProof/>
              </w:rPr>
              <w:t>1.4</w:t>
            </w:r>
            <w:r w:rsidR="00491A0E" w:rsidRPr="00B44A51">
              <w:rPr>
                <w:rStyle w:val="aff1"/>
                <w:rFonts w:hint="eastAsia"/>
                <w:noProof/>
              </w:rPr>
              <w:t xml:space="preserve"> </w:t>
            </w:r>
            <w:r w:rsidR="00491A0E" w:rsidRPr="00B44A51">
              <w:rPr>
                <w:rStyle w:val="aff1"/>
                <w:rFonts w:hint="eastAsia"/>
                <w:noProof/>
              </w:rPr>
              <w:t>产品目标</w:t>
            </w:r>
            <w:r w:rsidR="00491A0E">
              <w:rPr>
                <w:noProof/>
                <w:webHidden/>
              </w:rPr>
              <w:tab/>
            </w:r>
            <w:r w:rsidR="00491A0E">
              <w:rPr>
                <w:noProof/>
                <w:webHidden/>
              </w:rPr>
              <w:fldChar w:fldCharType="begin"/>
            </w:r>
            <w:r w:rsidR="00491A0E">
              <w:rPr>
                <w:noProof/>
                <w:webHidden/>
              </w:rPr>
              <w:instrText xml:space="preserve"> PAGEREF _Toc462213269 \h </w:instrText>
            </w:r>
            <w:r w:rsidR="00491A0E">
              <w:rPr>
                <w:noProof/>
                <w:webHidden/>
              </w:rPr>
            </w:r>
            <w:r w:rsidR="00491A0E">
              <w:rPr>
                <w:noProof/>
                <w:webHidden/>
              </w:rPr>
              <w:fldChar w:fldCharType="separate"/>
            </w:r>
            <w:r w:rsidR="00491A0E">
              <w:rPr>
                <w:noProof/>
                <w:webHidden/>
              </w:rPr>
              <w:t>9</w:t>
            </w:r>
            <w:r w:rsidR="00491A0E">
              <w:rPr>
                <w:noProof/>
                <w:webHidden/>
              </w:rPr>
              <w:fldChar w:fldCharType="end"/>
            </w:r>
          </w:hyperlink>
        </w:p>
        <w:p w:rsidR="00491A0E" w:rsidRDefault="00267EF2">
          <w:pPr>
            <w:pStyle w:val="TOC1"/>
            <w:tabs>
              <w:tab w:val="left" w:pos="840"/>
              <w:tab w:val="right" w:leader="dot" w:pos="9060"/>
            </w:tabs>
            <w:rPr>
              <w:rFonts w:asciiTheme="minorHAnsi" w:eastAsiaTheme="minorEastAsia" w:hAnsiTheme="minorHAnsi" w:cstheme="minorBidi"/>
              <w:b w:val="0"/>
              <w:bCs w:val="0"/>
              <w:caps w:val="0"/>
              <w:noProof/>
              <w:sz w:val="21"/>
              <w:szCs w:val="22"/>
            </w:rPr>
          </w:pPr>
          <w:hyperlink w:anchor="_Toc462213270" w:history="1">
            <w:r w:rsidR="00491A0E" w:rsidRPr="00B44A51">
              <w:rPr>
                <w:rStyle w:val="aff1"/>
                <w:rFonts w:hint="eastAsia"/>
                <w:noProof/>
              </w:rPr>
              <w:t>第二章</w:t>
            </w:r>
            <w:r w:rsidR="00491A0E">
              <w:rPr>
                <w:rFonts w:asciiTheme="minorHAnsi" w:eastAsiaTheme="minorEastAsia" w:hAnsiTheme="minorHAnsi" w:cstheme="minorBidi"/>
                <w:b w:val="0"/>
                <w:bCs w:val="0"/>
                <w:caps w:val="0"/>
                <w:noProof/>
                <w:sz w:val="21"/>
                <w:szCs w:val="22"/>
              </w:rPr>
              <w:tab/>
            </w:r>
            <w:r w:rsidR="00491A0E" w:rsidRPr="00B44A51">
              <w:rPr>
                <w:rStyle w:val="aff1"/>
                <w:rFonts w:hint="eastAsia"/>
                <w:noProof/>
              </w:rPr>
              <w:t>产品特性</w:t>
            </w:r>
            <w:r w:rsidR="00491A0E">
              <w:rPr>
                <w:noProof/>
                <w:webHidden/>
              </w:rPr>
              <w:tab/>
            </w:r>
            <w:r w:rsidR="00491A0E">
              <w:rPr>
                <w:noProof/>
                <w:webHidden/>
              </w:rPr>
              <w:fldChar w:fldCharType="begin"/>
            </w:r>
            <w:r w:rsidR="00491A0E">
              <w:rPr>
                <w:noProof/>
                <w:webHidden/>
              </w:rPr>
              <w:instrText xml:space="preserve"> PAGEREF _Toc462213270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71" w:history="1">
            <w:r w:rsidR="00491A0E" w:rsidRPr="00B44A51">
              <w:rPr>
                <w:rStyle w:val="aff1"/>
                <w:rFonts w:ascii="Cambria" w:eastAsia="仿宋_GB2312" w:hAnsi="Cambria"/>
                <w:noProof/>
              </w:rPr>
              <w:t>2.1</w:t>
            </w:r>
            <w:r w:rsidR="00491A0E" w:rsidRPr="00B44A51">
              <w:rPr>
                <w:rStyle w:val="aff1"/>
                <w:rFonts w:hint="eastAsia"/>
                <w:noProof/>
              </w:rPr>
              <w:t xml:space="preserve"> </w:t>
            </w:r>
            <w:r w:rsidR="00491A0E" w:rsidRPr="00B44A51">
              <w:rPr>
                <w:rStyle w:val="aff1"/>
                <w:rFonts w:hint="eastAsia"/>
                <w:noProof/>
              </w:rPr>
              <w:t>技术特性优势</w:t>
            </w:r>
            <w:r w:rsidR="00491A0E">
              <w:rPr>
                <w:noProof/>
                <w:webHidden/>
              </w:rPr>
              <w:tab/>
            </w:r>
            <w:r w:rsidR="00491A0E">
              <w:rPr>
                <w:noProof/>
                <w:webHidden/>
              </w:rPr>
              <w:fldChar w:fldCharType="begin"/>
            </w:r>
            <w:r w:rsidR="00491A0E">
              <w:rPr>
                <w:noProof/>
                <w:webHidden/>
              </w:rPr>
              <w:instrText xml:space="preserve"> PAGEREF _Toc462213271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2" w:history="1">
            <w:r w:rsidR="00491A0E" w:rsidRPr="00B44A51">
              <w:rPr>
                <w:rStyle w:val="aff1"/>
                <w:rFonts w:ascii="Cambria" w:eastAsia="仿宋_GB2312" w:hAnsi="Cambria"/>
                <w:noProof/>
              </w:rPr>
              <w:t>2.1.1</w:t>
            </w:r>
            <w:r w:rsidR="00491A0E" w:rsidRPr="00B44A51">
              <w:rPr>
                <w:rStyle w:val="aff1"/>
                <w:rFonts w:hint="eastAsia"/>
                <w:noProof/>
              </w:rPr>
              <w:t xml:space="preserve"> </w:t>
            </w:r>
            <w:r w:rsidR="00491A0E" w:rsidRPr="00B44A51">
              <w:rPr>
                <w:rStyle w:val="aff1"/>
                <w:rFonts w:hint="eastAsia"/>
                <w:noProof/>
              </w:rPr>
              <w:t>先进的总体架构</w:t>
            </w:r>
            <w:r w:rsidR="00491A0E">
              <w:rPr>
                <w:noProof/>
                <w:webHidden/>
              </w:rPr>
              <w:tab/>
            </w:r>
            <w:r w:rsidR="00491A0E">
              <w:rPr>
                <w:noProof/>
                <w:webHidden/>
              </w:rPr>
              <w:fldChar w:fldCharType="begin"/>
            </w:r>
            <w:r w:rsidR="00491A0E">
              <w:rPr>
                <w:noProof/>
                <w:webHidden/>
              </w:rPr>
              <w:instrText xml:space="preserve"> PAGEREF _Toc462213272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3" w:history="1">
            <w:r w:rsidR="00491A0E" w:rsidRPr="00B44A51">
              <w:rPr>
                <w:rStyle w:val="aff1"/>
                <w:rFonts w:ascii="Cambria" w:eastAsia="仿宋_GB2312" w:hAnsi="Cambria"/>
                <w:noProof/>
              </w:rPr>
              <w:t>2.1.2</w:t>
            </w:r>
            <w:r w:rsidR="00491A0E" w:rsidRPr="00B44A51">
              <w:rPr>
                <w:rStyle w:val="aff1"/>
                <w:rFonts w:hint="eastAsia"/>
                <w:noProof/>
              </w:rPr>
              <w:t xml:space="preserve"> </w:t>
            </w:r>
            <w:r w:rsidR="00491A0E" w:rsidRPr="00B44A51">
              <w:rPr>
                <w:rStyle w:val="aff1"/>
                <w:rFonts w:hint="eastAsia"/>
                <w:noProof/>
              </w:rPr>
              <w:t>灵活的核心数据模型设计</w:t>
            </w:r>
            <w:r w:rsidR="00491A0E">
              <w:rPr>
                <w:noProof/>
                <w:webHidden/>
              </w:rPr>
              <w:tab/>
            </w:r>
            <w:r w:rsidR="00491A0E">
              <w:rPr>
                <w:noProof/>
                <w:webHidden/>
              </w:rPr>
              <w:fldChar w:fldCharType="begin"/>
            </w:r>
            <w:r w:rsidR="00491A0E">
              <w:rPr>
                <w:noProof/>
                <w:webHidden/>
              </w:rPr>
              <w:instrText xml:space="preserve"> PAGEREF _Toc462213273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4" w:history="1">
            <w:r w:rsidR="00491A0E" w:rsidRPr="00B44A51">
              <w:rPr>
                <w:rStyle w:val="aff1"/>
                <w:rFonts w:ascii="Cambria" w:eastAsia="仿宋_GB2312" w:hAnsi="Cambria"/>
                <w:noProof/>
              </w:rPr>
              <w:t>2.1.3</w:t>
            </w:r>
            <w:r w:rsidR="00491A0E" w:rsidRPr="00B44A51">
              <w:rPr>
                <w:rStyle w:val="aff1"/>
                <w:rFonts w:hint="eastAsia"/>
                <w:noProof/>
              </w:rPr>
              <w:t xml:space="preserve"> </w:t>
            </w:r>
            <w:r w:rsidR="00491A0E" w:rsidRPr="00B44A51">
              <w:rPr>
                <w:rStyle w:val="aff1"/>
                <w:rFonts w:hint="eastAsia"/>
                <w:noProof/>
              </w:rPr>
              <w:t>强大的适配器</w:t>
            </w:r>
            <w:r w:rsidR="00491A0E" w:rsidRPr="00B44A51">
              <w:rPr>
                <w:rStyle w:val="aff1"/>
                <w:noProof/>
              </w:rPr>
              <w:t>(Adapter)</w:t>
            </w:r>
            <w:r w:rsidR="00491A0E" w:rsidRPr="00B44A51">
              <w:rPr>
                <w:rStyle w:val="aff1"/>
                <w:rFonts w:hint="eastAsia"/>
                <w:noProof/>
              </w:rPr>
              <w:t>技术</w:t>
            </w:r>
            <w:r w:rsidR="00491A0E">
              <w:rPr>
                <w:noProof/>
                <w:webHidden/>
              </w:rPr>
              <w:tab/>
            </w:r>
            <w:r w:rsidR="00491A0E">
              <w:rPr>
                <w:noProof/>
                <w:webHidden/>
              </w:rPr>
              <w:fldChar w:fldCharType="begin"/>
            </w:r>
            <w:r w:rsidR="00491A0E">
              <w:rPr>
                <w:noProof/>
                <w:webHidden/>
              </w:rPr>
              <w:instrText xml:space="preserve"> PAGEREF _Toc462213274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5" w:history="1">
            <w:r w:rsidR="00491A0E" w:rsidRPr="00B44A51">
              <w:rPr>
                <w:rStyle w:val="aff1"/>
                <w:rFonts w:ascii="Cambria" w:eastAsia="仿宋_GB2312" w:hAnsi="Cambria"/>
                <w:noProof/>
              </w:rPr>
              <w:t>2.1.4</w:t>
            </w:r>
            <w:r w:rsidR="00491A0E" w:rsidRPr="00B44A51">
              <w:rPr>
                <w:rStyle w:val="aff1"/>
                <w:rFonts w:hint="eastAsia"/>
                <w:noProof/>
              </w:rPr>
              <w:t xml:space="preserve"> </w:t>
            </w:r>
            <w:r w:rsidR="00491A0E" w:rsidRPr="00B44A51">
              <w:rPr>
                <w:rStyle w:val="aff1"/>
                <w:rFonts w:hint="eastAsia"/>
                <w:noProof/>
              </w:rPr>
              <w:t>先进的门户支撑平台</w:t>
            </w:r>
            <w:r w:rsidR="00491A0E">
              <w:rPr>
                <w:noProof/>
                <w:webHidden/>
              </w:rPr>
              <w:tab/>
            </w:r>
            <w:r w:rsidR="00491A0E">
              <w:rPr>
                <w:noProof/>
                <w:webHidden/>
              </w:rPr>
              <w:fldChar w:fldCharType="begin"/>
            </w:r>
            <w:r w:rsidR="00491A0E">
              <w:rPr>
                <w:noProof/>
                <w:webHidden/>
              </w:rPr>
              <w:instrText xml:space="preserve"> PAGEREF _Toc462213275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6" w:history="1">
            <w:r w:rsidR="00491A0E" w:rsidRPr="00B44A51">
              <w:rPr>
                <w:rStyle w:val="aff1"/>
                <w:rFonts w:ascii="Cambria" w:eastAsia="仿宋_GB2312" w:hAnsi="Cambria"/>
                <w:noProof/>
              </w:rPr>
              <w:t>2.1.5</w:t>
            </w:r>
            <w:r w:rsidR="00491A0E" w:rsidRPr="00B44A51">
              <w:rPr>
                <w:rStyle w:val="aff1"/>
                <w:rFonts w:hint="eastAsia"/>
                <w:noProof/>
              </w:rPr>
              <w:t xml:space="preserve"> </w:t>
            </w:r>
            <w:r w:rsidR="00491A0E" w:rsidRPr="00B44A51">
              <w:rPr>
                <w:rStyle w:val="aff1"/>
                <w:rFonts w:hint="eastAsia"/>
                <w:noProof/>
              </w:rPr>
              <w:t>国家级安全算法技术</w:t>
            </w:r>
            <w:r w:rsidR="00491A0E">
              <w:rPr>
                <w:noProof/>
                <w:webHidden/>
              </w:rPr>
              <w:tab/>
            </w:r>
            <w:r w:rsidR="00491A0E">
              <w:rPr>
                <w:noProof/>
                <w:webHidden/>
              </w:rPr>
              <w:fldChar w:fldCharType="begin"/>
            </w:r>
            <w:r w:rsidR="00491A0E">
              <w:rPr>
                <w:noProof/>
                <w:webHidden/>
              </w:rPr>
              <w:instrText xml:space="preserve"> PAGEREF _Toc462213276 \h </w:instrText>
            </w:r>
            <w:r w:rsidR="00491A0E">
              <w:rPr>
                <w:noProof/>
                <w:webHidden/>
              </w:rPr>
            </w:r>
            <w:r w:rsidR="00491A0E">
              <w:rPr>
                <w:noProof/>
                <w:webHidden/>
              </w:rPr>
              <w:fldChar w:fldCharType="separate"/>
            </w:r>
            <w:r w:rsidR="00491A0E">
              <w:rPr>
                <w:noProof/>
                <w:webHidden/>
              </w:rPr>
              <w:t>10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7" w:history="1">
            <w:r w:rsidR="00491A0E" w:rsidRPr="00B44A51">
              <w:rPr>
                <w:rStyle w:val="aff1"/>
                <w:rFonts w:ascii="Cambria" w:eastAsia="仿宋_GB2312" w:hAnsi="Cambria"/>
                <w:noProof/>
              </w:rPr>
              <w:t>2.1.6</w:t>
            </w:r>
            <w:r w:rsidR="00491A0E" w:rsidRPr="00B44A51">
              <w:rPr>
                <w:rStyle w:val="aff1"/>
                <w:rFonts w:hint="eastAsia"/>
                <w:noProof/>
              </w:rPr>
              <w:t xml:space="preserve"> </w:t>
            </w:r>
            <w:r w:rsidR="00491A0E" w:rsidRPr="00B44A51">
              <w:rPr>
                <w:rStyle w:val="aff1"/>
                <w:rFonts w:hint="eastAsia"/>
                <w:noProof/>
              </w:rPr>
              <w:t>数据传输技术</w:t>
            </w:r>
            <w:r w:rsidR="00491A0E">
              <w:rPr>
                <w:noProof/>
                <w:webHidden/>
              </w:rPr>
              <w:tab/>
            </w:r>
            <w:r w:rsidR="00491A0E">
              <w:rPr>
                <w:noProof/>
                <w:webHidden/>
              </w:rPr>
              <w:fldChar w:fldCharType="begin"/>
            </w:r>
            <w:r w:rsidR="00491A0E">
              <w:rPr>
                <w:noProof/>
                <w:webHidden/>
              </w:rPr>
              <w:instrText xml:space="preserve"> PAGEREF _Toc462213277 \h </w:instrText>
            </w:r>
            <w:r w:rsidR="00491A0E">
              <w:rPr>
                <w:noProof/>
                <w:webHidden/>
              </w:rPr>
            </w:r>
            <w:r w:rsidR="00491A0E">
              <w:rPr>
                <w:noProof/>
                <w:webHidden/>
              </w:rPr>
              <w:fldChar w:fldCharType="separate"/>
            </w:r>
            <w:r w:rsidR="00491A0E">
              <w:rPr>
                <w:noProof/>
                <w:webHidden/>
              </w:rPr>
              <w:t>11</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8" w:history="1">
            <w:r w:rsidR="00491A0E" w:rsidRPr="00B44A51">
              <w:rPr>
                <w:rStyle w:val="aff1"/>
                <w:rFonts w:ascii="Cambria" w:eastAsia="仿宋_GB2312" w:hAnsi="Cambria"/>
                <w:noProof/>
              </w:rPr>
              <w:t>2.1.7</w:t>
            </w:r>
            <w:r w:rsidR="00491A0E" w:rsidRPr="00B44A51">
              <w:rPr>
                <w:rStyle w:val="aff1"/>
                <w:rFonts w:hint="eastAsia"/>
                <w:noProof/>
              </w:rPr>
              <w:t xml:space="preserve"> </w:t>
            </w:r>
            <w:r w:rsidR="00491A0E" w:rsidRPr="00B44A51">
              <w:rPr>
                <w:rStyle w:val="aff1"/>
                <w:rFonts w:hint="eastAsia"/>
                <w:noProof/>
              </w:rPr>
              <w:t>信息可溯源技术</w:t>
            </w:r>
            <w:r w:rsidR="00491A0E">
              <w:rPr>
                <w:noProof/>
                <w:webHidden/>
              </w:rPr>
              <w:tab/>
            </w:r>
            <w:r w:rsidR="00491A0E">
              <w:rPr>
                <w:noProof/>
                <w:webHidden/>
              </w:rPr>
              <w:fldChar w:fldCharType="begin"/>
            </w:r>
            <w:r w:rsidR="00491A0E">
              <w:rPr>
                <w:noProof/>
                <w:webHidden/>
              </w:rPr>
              <w:instrText xml:space="preserve"> PAGEREF _Toc462213278 \h </w:instrText>
            </w:r>
            <w:r w:rsidR="00491A0E">
              <w:rPr>
                <w:noProof/>
                <w:webHidden/>
              </w:rPr>
            </w:r>
            <w:r w:rsidR="00491A0E">
              <w:rPr>
                <w:noProof/>
                <w:webHidden/>
              </w:rPr>
              <w:fldChar w:fldCharType="separate"/>
            </w:r>
            <w:r w:rsidR="00491A0E">
              <w:rPr>
                <w:noProof/>
                <w:webHidden/>
              </w:rPr>
              <w:t>11</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79" w:history="1">
            <w:r w:rsidR="00491A0E" w:rsidRPr="00B44A51">
              <w:rPr>
                <w:rStyle w:val="aff1"/>
                <w:rFonts w:ascii="Cambria" w:eastAsia="仿宋_GB2312" w:hAnsi="Cambria"/>
                <w:noProof/>
              </w:rPr>
              <w:t>2.1.8</w:t>
            </w:r>
            <w:r w:rsidR="00491A0E" w:rsidRPr="00B44A51">
              <w:rPr>
                <w:rStyle w:val="aff1"/>
                <w:rFonts w:hint="eastAsia"/>
                <w:noProof/>
              </w:rPr>
              <w:t xml:space="preserve"> </w:t>
            </w:r>
            <w:r w:rsidR="00491A0E" w:rsidRPr="00B44A51">
              <w:rPr>
                <w:rStyle w:val="aff1"/>
                <w:rFonts w:hint="eastAsia"/>
                <w:noProof/>
              </w:rPr>
              <w:t>基于关键字的内容过滤技术</w:t>
            </w:r>
            <w:r w:rsidR="00491A0E">
              <w:rPr>
                <w:noProof/>
                <w:webHidden/>
              </w:rPr>
              <w:tab/>
            </w:r>
            <w:r w:rsidR="00491A0E">
              <w:rPr>
                <w:noProof/>
                <w:webHidden/>
              </w:rPr>
              <w:fldChar w:fldCharType="begin"/>
            </w:r>
            <w:r w:rsidR="00491A0E">
              <w:rPr>
                <w:noProof/>
                <w:webHidden/>
              </w:rPr>
              <w:instrText xml:space="preserve"> PAGEREF _Toc462213279 \h </w:instrText>
            </w:r>
            <w:r w:rsidR="00491A0E">
              <w:rPr>
                <w:noProof/>
                <w:webHidden/>
              </w:rPr>
            </w:r>
            <w:r w:rsidR="00491A0E">
              <w:rPr>
                <w:noProof/>
                <w:webHidden/>
              </w:rPr>
              <w:fldChar w:fldCharType="separate"/>
            </w:r>
            <w:r w:rsidR="00491A0E">
              <w:rPr>
                <w:noProof/>
                <w:webHidden/>
              </w:rPr>
              <w:t>11</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80" w:history="1">
            <w:r w:rsidR="00491A0E" w:rsidRPr="00B44A51">
              <w:rPr>
                <w:rStyle w:val="aff1"/>
                <w:rFonts w:ascii="Cambria" w:eastAsia="仿宋_GB2312" w:hAnsi="Cambria"/>
                <w:noProof/>
              </w:rPr>
              <w:t>2.2</w:t>
            </w:r>
            <w:r w:rsidR="00491A0E" w:rsidRPr="00B44A51">
              <w:rPr>
                <w:rStyle w:val="aff1"/>
                <w:rFonts w:hint="eastAsia"/>
                <w:noProof/>
              </w:rPr>
              <w:t xml:space="preserve"> </w:t>
            </w:r>
            <w:r w:rsidR="00491A0E" w:rsidRPr="00B44A51">
              <w:rPr>
                <w:rStyle w:val="aff1"/>
                <w:rFonts w:hint="eastAsia"/>
                <w:noProof/>
              </w:rPr>
              <w:t>功能特性优势</w:t>
            </w:r>
            <w:r w:rsidR="00491A0E">
              <w:rPr>
                <w:noProof/>
                <w:webHidden/>
              </w:rPr>
              <w:tab/>
            </w:r>
            <w:r w:rsidR="00491A0E">
              <w:rPr>
                <w:noProof/>
                <w:webHidden/>
              </w:rPr>
              <w:fldChar w:fldCharType="begin"/>
            </w:r>
            <w:r w:rsidR="00491A0E">
              <w:rPr>
                <w:noProof/>
                <w:webHidden/>
              </w:rPr>
              <w:instrText xml:space="preserve"> PAGEREF _Toc462213280 \h </w:instrText>
            </w:r>
            <w:r w:rsidR="00491A0E">
              <w:rPr>
                <w:noProof/>
                <w:webHidden/>
              </w:rPr>
            </w:r>
            <w:r w:rsidR="00491A0E">
              <w:rPr>
                <w:noProof/>
                <w:webHidden/>
              </w:rPr>
              <w:fldChar w:fldCharType="separate"/>
            </w:r>
            <w:r w:rsidR="00491A0E">
              <w:rPr>
                <w:noProof/>
                <w:webHidden/>
              </w:rPr>
              <w:t>11</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1" w:history="1">
            <w:r w:rsidR="00491A0E" w:rsidRPr="00B44A51">
              <w:rPr>
                <w:rStyle w:val="aff1"/>
                <w:rFonts w:ascii="Cambria" w:eastAsia="仿宋_GB2312" w:hAnsi="Cambria"/>
                <w:noProof/>
              </w:rPr>
              <w:t>2.2.1</w:t>
            </w:r>
            <w:r w:rsidR="00491A0E" w:rsidRPr="00B44A51">
              <w:rPr>
                <w:rStyle w:val="aff1"/>
                <w:rFonts w:hint="eastAsia"/>
                <w:noProof/>
              </w:rPr>
              <w:t xml:space="preserve"> </w:t>
            </w:r>
            <w:r w:rsidR="00491A0E" w:rsidRPr="00B44A51">
              <w:rPr>
                <w:rStyle w:val="aff1"/>
                <w:rFonts w:hint="eastAsia"/>
                <w:noProof/>
              </w:rPr>
              <w:t>人性化信息服务</w:t>
            </w:r>
            <w:r w:rsidR="00491A0E">
              <w:rPr>
                <w:noProof/>
                <w:webHidden/>
              </w:rPr>
              <w:tab/>
            </w:r>
            <w:r w:rsidR="00491A0E">
              <w:rPr>
                <w:noProof/>
                <w:webHidden/>
              </w:rPr>
              <w:fldChar w:fldCharType="begin"/>
            </w:r>
            <w:r w:rsidR="00491A0E">
              <w:rPr>
                <w:noProof/>
                <w:webHidden/>
              </w:rPr>
              <w:instrText xml:space="preserve"> PAGEREF _Toc462213281 \h </w:instrText>
            </w:r>
            <w:r w:rsidR="00491A0E">
              <w:rPr>
                <w:noProof/>
                <w:webHidden/>
              </w:rPr>
            </w:r>
            <w:r w:rsidR="00491A0E">
              <w:rPr>
                <w:noProof/>
                <w:webHidden/>
              </w:rPr>
              <w:fldChar w:fldCharType="separate"/>
            </w:r>
            <w:r w:rsidR="00491A0E">
              <w:rPr>
                <w:noProof/>
                <w:webHidden/>
              </w:rPr>
              <w:t>11</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2" w:history="1">
            <w:r w:rsidR="00491A0E" w:rsidRPr="00B44A51">
              <w:rPr>
                <w:rStyle w:val="aff1"/>
                <w:rFonts w:ascii="Cambria" w:eastAsia="仿宋_GB2312" w:hAnsi="Cambria"/>
                <w:noProof/>
              </w:rPr>
              <w:t>2.2.2</w:t>
            </w:r>
            <w:r w:rsidR="00491A0E" w:rsidRPr="00B44A51">
              <w:rPr>
                <w:rStyle w:val="aff1"/>
                <w:rFonts w:hint="eastAsia"/>
                <w:noProof/>
              </w:rPr>
              <w:t xml:space="preserve"> </w:t>
            </w:r>
            <w:r w:rsidR="00491A0E" w:rsidRPr="00B44A51">
              <w:rPr>
                <w:rStyle w:val="aff1"/>
                <w:rFonts w:hint="eastAsia"/>
                <w:noProof/>
              </w:rPr>
              <w:t>可视化监控管理</w:t>
            </w:r>
            <w:r w:rsidR="00491A0E">
              <w:rPr>
                <w:noProof/>
                <w:webHidden/>
              </w:rPr>
              <w:tab/>
            </w:r>
            <w:r w:rsidR="00491A0E">
              <w:rPr>
                <w:noProof/>
                <w:webHidden/>
              </w:rPr>
              <w:fldChar w:fldCharType="begin"/>
            </w:r>
            <w:r w:rsidR="00491A0E">
              <w:rPr>
                <w:noProof/>
                <w:webHidden/>
              </w:rPr>
              <w:instrText xml:space="preserve"> PAGEREF _Toc462213282 \h </w:instrText>
            </w:r>
            <w:r w:rsidR="00491A0E">
              <w:rPr>
                <w:noProof/>
                <w:webHidden/>
              </w:rPr>
            </w:r>
            <w:r w:rsidR="00491A0E">
              <w:rPr>
                <w:noProof/>
                <w:webHidden/>
              </w:rPr>
              <w:fldChar w:fldCharType="separate"/>
            </w:r>
            <w:r w:rsidR="00491A0E">
              <w:rPr>
                <w:noProof/>
                <w:webHidden/>
              </w:rPr>
              <w:t>12</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3" w:history="1">
            <w:r w:rsidR="00491A0E" w:rsidRPr="00B44A51">
              <w:rPr>
                <w:rStyle w:val="aff1"/>
                <w:rFonts w:ascii="Cambria" w:eastAsia="仿宋_GB2312" w:hAnsi="Cambria"/>
                <w:noProof/>
              </w:rPr>
              <w:t>2.2.3</w:t>
            </w:r>
            <w:r w:rsidR="00491A0E" w:rsidRPr="00B44A51">
              <w:rPr>
                <w:rStyle w:val="aff1"/>
                <w:rFonts w:hint="eastAsia"/>
                <w:noProof/>
              </w:rPr>
              <w:t xml:space="preserve"> </w:t>
            </w:r>
            <w:r w:rsidR="00491A0E" w:rsidRPr="00B44A51">
              <w:rPr>
                <w:rStyle w:val="aff1"/>
                <w:rFonts w:hint="eastAsia"/>
                <w:noProof/>
              </w:rPr>
              <w:t>高效的数据同步方案</w:t>
            </w:r>
            <w:r w:rsidR="00491A0E">
              <w:rPr>
                <w:noProof/>
                <w:webHidden/>
              </w:rPr>
              <w:tab/>
            </w:r>
            <w:r w:rsidR="00491A0E">
              <w:rPr>
                <w:noProof/>
                <w:webHidden/>
              </w:rPr>
              <w:fldChar w:fldCharType="begin"/>
            </w:r>
            <w:r w:rsidR="00491A0E">
              <w:rPr>
                <w:noProof/>
                <w:webHidden/>
              </w:rPr>
              <w:instrText xml:space="preserve"> PAGEREF _Toc462213283 \h </w:instrText>
            </w:r>
            <w:r w:rsidR="00491A0E">
              <w:rPr>
                <w:noProof/>
                <w:webHidden/>
              </w:rPr>
            </w:r>
            <w:r w:rsidR="00491A0E">
              <w:rPr>
                <w:noProof/>
                <w:webHidden/>
              </w:rPr>
              <w:fldChar w:fldCharType="separate"/>
            </w:r>
            <w:r w:rsidR="00491A0E">
              <w:rPr>
                <w:noProof/>
                <w:webHidden/>
              </w:rPr>
              <w:t>12</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4" w:history="1">
            <w:r w:rsidR="00491A0E" w:rsidRPr="00B44A51">
              <w:rPr>
                <w:rStyle w:val="aff1"/>
                <w:rFonts w:ascii="Cambria" w:eastAsia="仿宋_GB2312" w:hAnsi="Cambria"/>
                <w:noProof/>
              </w:rPr>
              <w:t>2.2.4</w:t>
            </w:r>
            <w:r w:rsidR="00491A0E" w:rsidRPr="00B44A51">
              <w:rPr>
                <w:rStyle w:val="aff1"/>
                <w:rFonts w:hint="eastAsia"/>
                <w:noProof/>
              </w:rPr>
              <w:t xml:space="preserve"> </w:t>
            </w:r>
            <w:r w:rsidR="00491A0E" w:rsidRPr="00B44A51">
              <w:rPr>
                <w:rStyle w:val="aff1"/>
                <w:rFonts w:hint="eastAsia"/>
                <w:noProof/>
              </w:rPr>
              <w:t>灵活的权限控制模式</w:t>
            </w:r>
            <w:r w:rsidR="00491A0E">
              <w:rPr>
                <w:noProof/>
                <w:webHidden/>
              </w:rPr>
              <w:tab/>
            </w:r>
            <w:r w:rsidR="00491A0E">
              <w:rPr>
                <w:noProof/>
                <w:webHidden/>
              </w:rPr>
              <w:fldChar w:fldCharType="begin"/>
            </w:r>
            <w:r w:rsidR="00491A0E">
              <w:rPr>
                <w:noProof/>
                <w:webHidden/>
              </w:rPr>
              <w:instrText xml:space="preserve"> PAGEREF _Toc462213284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5" w:history="1">
            <w:r w:rsidR="00491A0E" w:rsidRPr="00B44A51">
              <w:rPr>
                <w:rStyle w:val="aff1"/>
                <w:rFonts w:ascii="Cambria" w:eastAsia="仿宋_GB2312" w:hAnsi="Cambria"/>
                <w:noProof/>
              </w:rPr>
              <w:t>2.2.5</w:t>
            </w:r>
            <w:r w:rsidR="00491A0E" w:rsidRPr="00B44A51">
              <w:rPr>
                <w:rStyle w:val="aff1"/>
                <w:rFonts w:hint="eastAsia"/>
                <w:noProof/>
              </w:rPr>
              <w:t xml:space="preserve"> </w:t>
            </w:r>
            <w:r w:rsidR="00491A0E" w:rsidRPr="00B44A51">
              <w:rPr>
                <w:rStyle w:val="aff1"/>
                <w:rFonts w:hint="eastAsia"/>
                <w:noProof/>
              </w:rPr>
              <w:t>强大的用户管理</w:t>
            </w:r>
            <w:r w:rsidR="00491A0E">
              <w:rPr>
                <w:noProof/>
                <w:webHidden/>
              </w:rPr>
              <w:tab/>
            </w:r>
            <w:r w:rsidR="00491A0E">
              <w:rPr>
                <w:noProof/>
                <w:webHidden/>
              </w:rPr>
              <w:fldChar w:fldCharType="begin"/>
            </w:r>
            <w:r w:rsidR="00491A0E">
              <w:rPr>
                <w:noProof/>
                <w:webHidden/>
              </w:rPr>
              <w:instrText xml:space="preserve"> PAGEREF _Toc462213285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6" w:history="1">
            <w:r w:rsidR="00491A0E" w:rsidRPr="00B44A51">
              <w:rPr>
                <w:rStyle w:val="aff1"/>
                <w:rFonts w:ascii="Cambria" w:eastAsia="仿宋_GB2312" w:hAnsi="Cambria"/>
                <w:noProof/>
              </w:rPr>
              <w:t>2.2.6</w:t>
            </w:r>
            <w:r w:rsidR="00491A0E" w:rsidRPr="00B44A51">
              <w:rPr>
                <w:rStyle w:val="aff1"/>
                <w:rFonts w:hint="eastAsia"/>
                <w:noProof/>
              </w:rPr>
              <w:t xml:space="preserve"> </w:t>
            </w:r>
            <w:r w:rsidR="00491A0E" w:rsidRPr="00B44A51">
              <w:rPr>
                <w:rStyle w:val="aff1"/>
                <w:rFonts w:hint="eastAsia"/>
                <w:noProof/>
              </w:rPr>
              <w:t>统一的认证服务</w:t>
            </w:r>
            <w:r w:rsidR="00491A0E">
              <w:rPr>
                <w:noProof/>
                <w:webHidden/>
              </w:rPr>
              <w:tab/>
            </w:r>
            <w:r w:rsidR="00491A0E">
              <w:rPr>
                <w:noProof/>
                <w:webHidden/>
              </w:rPr>
              <w:fldChar w:fldCharType="begin"/>
            </w:r>
            <w:r w:rsidR="00491A0E">
              <w:rPr>
                <w:noProof/>
                <w:webHidden/>
              </w:rPr>
              <w:instrText xml:space="preserve"> PAGEREF _Toc462213286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87" w:history="1">
            <w:r w:rsidR="00491A0E" w:rsidRPr="00B44A51">
              <w:rPr>
                <w:rStyle w:val="aff1"/>
                <w:rFonts w:ascii="Cambria" w:eastAsia="仿宋_GB2312" w:hAnsi="Cambria"/>
                <w:noProof/>
              </w:rPr>
              <w:t>2.3</w:t>
            </w:r>
            <w:r w:rsidR="00491A0E" w:rsidRPr="00B44A51">
              <w:rPr>
                <w:rStyle w:val="aff1"/>
                <w:rFonts w:hint="eastAsia"/>
                <w:noProof/>
              </w:rPr>
              <w:t xml:space="preserve"> </w:t>
            </w:r>
            <w:r w:rsidR="00491A0E" w:rsidRPr="00B44A51">
              <w:rPr>
                <w:rStyle w:val="aff1"/>
                <w:rFonts w:hint="eastAsia"/>
                <w:noProof/>
              </w:rPr>
              <w:t>产品性能体系</w:t>
            </w:r>
            <w:r w:rsidR="00491A0E">
              <w:rPr>
                <w:noProof/>
                <w:webHidden/>
              </w:rPr>
              <w:tab/>
            </w:r>
            <w:r w:rsidR="00491A0E">
              <w:rPr>
                <w:noProof/>
                <w:webHidden/>
              </w:rPr>
              <w:fldChar w:fldCharType="begin"/>
            </w:r>
            <w:r w:rsidR="00491A0E">
              <w:rPr>
                <w:noProof/>
                <w:webHidden/>
              </w:rPr>
              <w:instrText xml:space="preserve"> PAGEREF _Toc462213287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8" w:history="1">
            <w:r w:rsidR="00491A0E" w:rsidRPr="00B44A51">
              <w:rPr>
                <w:rStyle w:val="aff1"/>
                <w:rFonts w:ascii="Cambria" w:eastAsia="仿宋_GB2312" w:hAnsi="Cambria"/>
                <w:noProof/>
              </w:rPr>
              <w:t>2.3.1</w:t>
            </w:r>
            <w:r w:rsidR="00491A0E" w:rsidRPr="00B44A51">
              <w:rPr>
                <w:rStyle w:val="aff1"/>
                <w:rFonts w:hint="eastAsia"/>
                <w:noProof/>
              </w:rPr>
              <w:t xml:space="preserve"> </w:t>
            </w:r>
            <w:r w:rsidR="00491A0E" w:rsidRPr="00B44A51">
              <w:rPr>
                <w:rStyle w:val="aff1"/>
                <w:rFonts w:hint="eastAsia"/>
                <w:noProof/>
              </w:rPr>
              <w:t>跨平台</w:t>
            </w:r>
            <w:r w:rsidR="00491A0E">
              <w:rPr>
                <w:noProof/>
                <w:webHidden/>
              </w:rPr>
              <w:tab/>
            </w:r>
            <w:r w:rsidR="00491A0E">
              <w:rPr>
                <w:noProof/>
                <w:webHidden/>
              </w:rPr>
              <w:fldChar w:fldCharType="begin"/>
            </w:r>
            <w:r w:rsidR="00491A0E">
              <w:rPr>
                <w:noProof/>
                <w:webHidden/>
              </w:rPr>
              <w:instrText xml:space="preserve"> PAGEREF _Toc462213288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89" w:history="1">
            <w:r w:rsidR="00491A0E" w:rsidRPr="00B44A51">
              <w:rPr>
                <w:rStyle w:val="aff1"/>
                <w:rFonts w:ascii="Cambria" w:eastAsia="仿宋_GB2312" w:hAnsi="Cambria"/>
                <w:noProof/>
              </w:rPr>
              <w:t>2.3.2</w:t>
            </w:r>
            <w:r w:rsidR="00491A0E" w:rsidRPr="00B44A51">
              <w:rPr>
                <w:rStyle w:val="aff1"/>
                <w:rFonts w:hint="eastAsia"/>
                <w:noProof/>
              </w:rPr>
              <w:t xml:space="preserve"> </w:t>
            </w:r>
            <w:r w:rsidR="00491A0E" w:rsidRPr="00B44A51">
              <w:rPr>
                <w:rStyle w:val="aff1"/>
                <w:rFonts w:hint="eastAsia"/>
                <w:noProof/>
              </w:rPr>
              <w:t>高性能</w:t>
            </w:r>
            <w:r w:rsidR="00491A0E">
              <w:rPr>
                <w:noProof/>
                <w:webHidden/>
              </w:rPr>
              <w:tab/>
            </w:r>
            <w:r w:rsidR="00491A0E">
              <w:rPr>
                <w:noProof/>
                <w:webHidden/>
              </w:rPr>
              <w:fldChar w:fldCharType="begin"/>
            </w:r>
            <w:r w:rsidR="00491A0E">
              <w:rPr>
                <w:noProof/>
                <w:webHidden/>
              </w:rPr>
              <w:instrText xml:space="preserve"> PAGEREF _Toc462213289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0" w:history="1">
            <w:r w:rsidR="00491A0E" w:rsidRPr="00B44A51">
              <w:rPr>
                <w:rStyle w:val="aff1"/>
                <w:rFonts w:ascii="Cambria" w:eastAsia="仿宋_GB2312" w:hAnsi="Cambria"/>
                <w:noProof/>
              </w:rPr>
              <w:t>2.3.3</w:t>
            </w:r>
            <w:r w:rsidR="00491A0E" w:rsidRPr="00B44A51">
              <w:rPr>
                <w:rStyle w:val="aff1"/>
                <w:rFonts w:hint="eastAsia"/>
                <w:noProof/>
              </w:rPr>
              <w:t xml:space="preserve"> </w:t>
            </w:r>
            <w:r w:rsidR="00491A0E" w:rsidRPr="00B44A51">
              <w:rPr>
                <w:rStyle w:val="aff1"/>
                <w:rFonts w:hint="eastAsia"/>
                <w:noProof/>
              </w:rPr>
              <w:t>健壮性</w:t>
            </w:r>
            <w:r w:rsidR="00491A0E">
              <w:rPr>
                <w:noProof/>
                <w:webHidden/>
              </w:rPr>
              <w:tab/>
            </w:r>
            <w:r w:rsidR="00491A0E">
              <w:rPr>
                <w:noProof/>
                <w:webHidden/>
              </w:rPr>
              <w:fldChar w:fldCharType="begin"/>
            </w:r>
            <w:r w:rsidR="00491A0E">
              <w:rPr>
                <w:noProof/>
                <w:webHidden/>
              </w:rPr>
              <w:instrText xml:space="preserve"> PAGEREF _Toc462213290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1" w:history="1">
            <w:r w:rsidR="00491A0E" w:rsidRPr="00B44A51">
              <w:rPr>
                <w:rStyle w:val="aff1"/>
                <w:rFonts w:ascii="Cambria" w:eastAsia="仿宋_GB2312" w:hAnsi="Cambria"/>
                <w:noProof/>
              </w:rPr>
              <w:t>2.3.4</w:t>
            </w:r>
            <w:r w:rsidR="00491A0E" w:rsidRPr="00B44A51">
              <w:rPr>
                <w:rStyle w:val="aff1"/>
                <w:rFonts w:hint="eastAsia"/>
                <w:noProof/>
              </w:rPr>
              <w:t xml:space="preserve"> </w:t>
            </w:r>
            <w:r w:rsidR="00491A0E" w:rsidRPr="00B44A51">
              <w:rPr>
                <w:rStyle w:val="aff1"/>
                <w:rFonts w:hint="eastAsia"/>
                <w:noProof/>
              </w:rPr>
              <w:t>可扩展性</w:t>
            </w:r>
            <w:r w:rsidR="00491A0E">
              <w:rPr>
                <w:noProof/>
                <w:webHidden/>
              </w:rPr>
              <w:tab/>
            </w:r>
            <w:r w:rsidR="00491A0E">
              <w:rPr>
                <w:noProof/>
                <w:webHidden/>
              </w:rPr>
              <w:fldChar w:fldCharType="begin"/>
            </w:r>
            <w:r w:rsidR="00491A0E">
              <w:rPr>
                <w:noProof/>
                <w:webHidden/>
              </w:rPr>
              <w:instrText xml:space="preserve"> PAGEREF _Toc462213291 \h </w:instrText>
            </w:r>
            <w:r w:rsidR="00491A0E">
              <w:rPr>
                <w:noProof/>
                <w:webHidden/>
              </w:rPr>
            </w:r>
            <w:r w:rsidR="00491A0E">
              <w:rPr>
                <w:noProof/>
                <w:webHidden/>
              </w:rPr>
              <w:fldChar w:fldCharType="separate"/>
            </w:r>
            <w:r w:rsidR="00491A0E">
              <w:rPr>
                <w:noProof/>
                <w:webHidden/>
              </w:rPr>
              <w:t>13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2" w:history="1">
            <w:r w:rsidR="00491A0E" w:rsidRPr="00B44A51">
              <w:rPr>
                <w:rStyle w:val="aff1"/>
                <w:rFonts w:ascii="Cambria" w:eastAsia="仿宋_GB2312" w:hAnsi="Cambria"/>
                <w:noProof/>
              </w:rPr>
              <w:t>2.3.5</w:t>
            </w:r>
            <w:r w:rsidR="00491A0E" w:rsidRPr="00B44A51">
              <w:rPr>
                <w:rStyle w:val="aff1"/>
                <w:rFonts w:hint="eastAsia"/>
                <w:noProof/>
              </w:rPr>
              <w:t xml:space="preserve"> </w:t>
            </w:r>
            <w:r w:rsidR="00491A0E" w:rsidRPr="00B44A51">
              <w:rPr>
                <w:rStyle w:val="aff1"/>
                <w:rFonts w:hint="eastAsia"/>
                <w:noProof/>
              </w:rPr>
              <w:t>高可靠性</w:t>
            </w:r>
            <w:r w:rsidR="00491A0E">
              <w:rPr>
                <w:noProof/>
                <w:webHidden/>
              </w:rPr>
              <w:tab/>
            </w:r>
            <w:r w:rsidR="00491A0E">
              <w:rPr>
                <w:noProof/>
                <w:webHidden/>
              </w:rPr>
              <w:fldChar w:fldCharType="begin"/>
            </w:r>
            <w:r w:rsidR="00491A0E">
              <w:rPr>
                <w:noProof/>
                <w:webHidden/>
              </w:rPr>
              <w:instrText xml:space="preserve"> PAGEREF _Toc462213292 \h </w:instrText>
            </w:r>
            <w:r w:rsidR="00491A0E">
              <w:rPr>
                <w:noProof/>
                <w:webHidden/>
              </w:rPr>
            </w:r>
            <w:r w:rsidR="00491A0E">
              <w:rPr>
                <w:noProof/>
                <w:webHidden/>
              </w:rPr>
              <w:fldChar w:fldCharType="separate"/>
            </w:r>
            <w:r w:rsidR="00491A0E">
              <w:rPr>
                <w:noProof/>
                <w:webHidden/>
              </w:rPr>
              <w:t>14</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3" w:history="1">
            <w:r w:rsidR="00491A0E" w:rsidRPr="00B44A51">
              <w:rPr>
                <w:rStyle w:val="aff1"/>
                <w:rFonts w:ascii="Cambria" w:eastAsia="仿宋_GB2312" w:hAnsi="Cambria"/>
                <w:noProof/>
              </w:rPr>
              <w:t>2.3.6</w:t>
            </w:r>
            <w:r w:rsidR="00491A0E" w:rsidRPr="00B44A51">
              <w:rPr>
                <w:rStyle w:val="aff1"/>
                <w:rFonts w:hint="eastAsia"/>
                <w:noProof/>
              </w:rPr>
              <w:t xml:space="preserve"> </w:t>
            </w:r>
            <w:r w:rsidR="00491A0E" w:rsidRPr="00B44A51">
              <w:rPr>
                <w:rStyle w:val="aff1"/>
                <w:rFonts w:hint="eastAsia"/>
                <w:noProof/>
              </w:rPr>
              <w:t>安全性</w:t>
            </w:r>
            <w:r w:rsidR="00491A0E">
              <w:rPr>
                <w:noProof/>
                <w:webHidden/>
              </w:rPr>
              <w:tab/>
            </w:r>
            <w:r w:rsidR="00491A0E">
              <w:rPr>
                <w:noProof/>
                <w:webHidden/>
              </w:rPr>
              <w:fldChar w:fldCharType="begin"/>
            </w:r>
            <w:r w:rsidR="00491A0E">
              <w:rPr>
                <w:noProof/>
                <w:webHidden/>
              </w:rPr>
              <w:instrText xml:space="preserve"> PAGEREF _Toc462213293 \h </w:instrText>
            </w:r>
            <w:r w:rsidR="00491A0E">
              <w:rPr>
                <w:noProof/>
                <w:webHidden/>
              </w:rPr>
            </w:r>
            <w:r w:rsidR="00491A0E">
              <w:rPr>
                <w:noProof/>
                <w:webHidden/>
              </w:rPr>
              <w:fldChar w:fldCharType="separate"/>
            </w:r>
            <w:r w:rsidR="00491A0E">
              <w:rPr>
                <w:noProof/>
                <w:webHidden/>
              </w:rPr>
              <w:t>14</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4" w:history="1">
            <w:r w:rsidR="00491A0E" w:rsidRPr="00B44A51">
              <w:rPr>
                <w:rStyle w:val="aff1"/>
                <w:rFonts w:ascii="Cambria" w:eastAsia="仿宋_GB2312" w:hAnsi="Cambria"/>
                <w:noProof/>
              </w:rPr>
              <w:t>2.3.7</w:t>
            </w:r>
            <w:r w:rsidR="00491A0E" w:rsidRPr="00B44A51">
              <w:rPr>
                <w:rStyle w:val="aff1"/>
                <w:rFonts w:hint="eastAsia"/>
                <w:noProof/>
              </w:rPr>
              <w:t xml:space="preserve"> </w:t>
            </w:r>
            <w:r w:rsidR="00491A0E" w:rsidRPr="00B44A51">
              <w:rPr>
                <w:rStyle w:val="aff1"/>
                <w:rFonts w:hint="eastAsia"/>
                <w:noProof/>
              </w:rPr>
              <w:t>开放性</w:t>
            </w:r>
            <w:r w:rsidR="00491A0E">
              <w:rPr>
                <w:noProof/>
                <w:webHidden/>
              </w:rPr>
              <w:tab/>
            </w:r>
            <w:r w:rsidR="00491A0E">
              <w:rPr>
                <w:noProof/>
                <w:webHidden/>
              </w:rPr>
              <w:fldChar w:fldCharType="begin"/>
            </w:r>
            <w:r w:rsidR="00491A0E">
              <w:rPr>
                <w:noProof/>
                <w:webHidden/>
              </w:rPr>
              <w:instrText xml:space="preserve"> PAGEREF _Toc462213294 \h </w:instrText>
            </w:r>
            <w:r w:rsidR="00491A0E">
              <w:rPr>
                <w:noProof/>
                <w:webHidden/>
              </w:rPr>
            </w:r>
            <w:r w:rsidR="00491A0E">
              <w:rPr>
                <w:noProof/>
                <w:webHidden/>
              </w:rPr>
              <w:fldChar w:fldCharType="separate"/>
            </w:r>
            <w:r w:rsidR="00491A0E">
              <w:rPr>
                <w:noProof/>
                <w:webHidden/>
              </w:rPr>
              <w:t>14</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5" w:history="1">
            <w:r w:rsidR="00491A0E" w:rsidRPr="00B44A51">
              <w:rPr>
                <w:rStyle w:val="aff1"/>
                <w:rFonts w:ascii="Cambria" w:eastAsia="仿宋_GB2312" w:hAnsi="Cambria"/>
                <w:noProof/>
              </w:rPr>
              <w:t>2.3.8</w:t>
            </w:r>
            <w:r w:rsidR="00491A0E" w:rsidRPr="00B44A51">
              <w:rPr>
                <w:rStyle w:val="aff1"/>
                <w:rFonts w:hint="eastAsia"/>
                <w:noProof/>
              </w:rPr>
              <w:t xml:space="preserve"> </w:t>
            </w:r>
            <w:r w:rsidR="00491A0E" w:rsidRPr="00B44A51">
              <w:rPr>
                <w:rStyle w:val="aff1"/>
                <w:rFonts w:hint="eastAsia"/>
                <w:noProof/>
              </w:rPr>
              <w:t>灵活性</w:t>
            </w:r>
            <w:r w:rsidR="00491A0E">
              <w:rPr>
                <w:noProof/>
                <w:webHidden/>
              </w:rPr>
              <w:tab/>
            </w:r>
            <w:r w:rsidR="00491A0E">
              <w:rPr>
                <w:noProof/>
                <w:webHidden/>
              </w:rPr>
              <w:fldChar w:fldCharType="begin"/>
            </w:r>
            <w:r w:rsidR="00491A0E">
              <w:rPr>
                <w:noProof/>
                <w:webHidden/>
              </w:rPr>
              <w:instrText xml:space="preserve"> PAGEREF _Toc462213295 \h </w:instrText>
            </w:r>
            <w:r w:rsidR="00491A0E">
              <w:rPr>
                <w:noProof/>
                <w:webHidden/>
              </w:rPr>
            </w:r>
            <w:r w:rsidR="00491A0E">
              <w:rPr>
                <w:noProof/>
                <w:webHidden/>
              </w:rPr>
              <w:fldChar w:fldCharType="separate"/>
            </w:r>
            <w:r w:rsidR="00491A0E">
              <w:rPr>
                <w:noProof/>
                <w:webHidden/>
              </w:rPr>
              <w:t>14</w:t>
            </w:r>
            <w:r w:rsidR="00491A0E">
              <w:rPr>
                <w:noProof/>
                <w:webHidden/>
              </w:rPr>
              <w:fldChar w:fldCharType="end"/>
            </w:r>
          </w:hyperlink>
        </w:p>
        <w:p w:rsidR="00491A0E" w:rsidRDefault="00267EF2">
          <w:pPr>
            <w:pStyle w:val="TOC1"/>
            <w:tabs>
              <w:tab w:val="left" w:pos="840"/>
              <w:tab w:val="right" w:leader="dot" w:pos="9060"/>
            </w:tabs>
            <w:rPr>
              <w:rFonts w:asciiTheme="minorHAnsi" w:eastAsiaTheme="minorEastAsia" w:hAnsiTheme="minorHAnsi" w:cstheme="minorBidi"/>
              <w:b w:val="0"/>
              <w:bCs w:val="0"/>
              <w:caps w:val="0"/>
              <w:noProof/>
              <w:sz w:val="21"/>
              <w:szCs w:val="22"/>
            </w:rPr>
          </w:pPr>
          <w:hyperlink w:anchor="_Toc462213296" w:history="1">
            <w:r w:rsidR="00491A0E" w:rsidRPr="00B44A51">
              <w:rPr>
                <w:rStyle w:val="aff1"/>
                <w:rFonts w:hint="eastAsia"/>
                <w:noProof/>
              </w:rPr>
              <w:t>第三章</w:t>
            </w:r>
            <w:r w:rsidR="00491A0E">
              <w:rPr>
                <w:rFonts w:asciiTheme="minorHAnsi" w:eastAsiaTheme="minorEastAsia" w:hAnsiTheme="minorHAnsi" w:cstheme="minorBidi"/>
                <w:b w:val="0"/>
                <w:bCs w:val="0"/>
                <w:caps w:val="0"/>
                <w:noProof/>
                <w:sz w:val="21"/>
                <w:szCs w:val="22"/>
              </w:rPr>
              <w:tab/>
            </w:r>
            <w:r w:rsidR="00491A0E" w:rsidRPr="00B44A51">
              <w:rPr>
                <w:rStyle w:val="aff1"/>
                <w:rFonts w:hint="eastAsia"/>
                <w:noProof/>
              </w:rPr>
              <w:t>产品技术架构</w:t>
            </w:r>
            <w:r w:rsidR="00491A0E">
              <w:rPr>
                <w:noProof/>
                <w:webHidden/>
              </w:rPr>
              <w:tab/>
            </w:r>
            <w:r w:rsidR="00491A0E">
              <w:rPr>
                <w:noProof/>
                <w:webHidden/>
              </w:rPr>
              <w:fldChar w:fldCharType="begin"/>
            </w:r>
            <w:r w:rsidR="00491A0E">
              <w:rPr>
                <w:noProof/>
                <w:webHidden/>
              </w:rPr>
              <w:instrText xml:space="preserve"> PAGEREF _Toc462213296 \h </w:instrText>
            </w:r>
            <w:r w:rsidR="00491A0E">
              <w:rPr>
                <w:noProof/>
                <w:webHidden/>
              </w:rPr>
            </w:r>
            <w:r w:rsidR="00491A0E">
              <w:rPr>
                <w:noProof/>
                <w:webHidden/>
              </w:rPr>
              <w:fldChar w:fldCharType="separate"/>
            </w:r>
            <w:r w:rsidR="00491A0E">
              <w:rPr>
                <w:noProof/>
                <w:webHidden/>
              </w:rPr>
              <w:t>16</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97" w:history="1">
            <w:r w:rsidR="00491A0E" w:rsidRPr="00B44A51">
              <w:rPr>
                <w:rStyle w:val="aff1"/>
                <w:rFonts w:ascii="Cambria" w:eastAsia="仿宋_GB2312" w:hAnsi="Cambria"/>
                <w:noProof/>
              </w:rPr>
              <w:t>3.1</w:t>
            </w:r>
            <w:r w:rsidR="00491A0E" w:rsidRPr="00B44A51">
              <w:rPr>
                <w:rStyle w:val="aff1"/>
                <w:rFonts w:hint="eastAsia"/>
                <w:noProof/>
              </w:rPr>
              <w:t xml:space="preserve"> </w:t>
            </w:r>
            <w:r w:rsidR="00491A0E" w:rsidRPr="00B44A51">
              <w:rPr>
                <w:rStyle w:val="aff1"/>
                <w:rFonts w:hint="eastAsia"/>
                <w:noProof/>
              </w:rPr>
              <w:t>总体架构</w:t>
            </w:r>
            <w:r w:rsidR="00491A0E">
              <w:rPr>
                <w:noProof/>
                <w:webHidden/>
              </w:rPr>
              <w:tab/>
            </w:r>
            <w:r w:rsidR="00491A0E">
              <w:rPr>
                <w:noProof/>
                <w:webHidden/>
              </w:rPr>
              <w:fldChar w:fldCharType="begin"/>
            </w:r>
            <w:r w:rsidR="00491A0E">
              <w:rPr>
                <w:noProof/>
                <w:webHidden/>
              </w:rPr>
              <w:instrText xml:space="preserve"> PAGEREF _Toc462213297 \h </w:instrText>
            </w:r>
            <w:r w:rsidR="00491A0E">
              <w:rPr>
                <w:noProof/>
                <w:webHidden/>
              </w:rPr>
            </w:r>
            <w:r w:rsidR="00491A0E">
              <w:rPr>
                <w:noProof/>
                <w:webHidden/>
              </w:rPr>
              <w:fldChar w:fldCharType="separate"/>
            </w:r>
            <w:r w:rsidR="00491A0E">
              <w:rPr>
                <w:noProof/>
                <w:webHidden/>
              </w:rPr>
              <w:t>16</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298" w:history="1">
            <w:r w:rsidR="00491A0E" w:rsidRPr="00B44A51">
              <w:rPr>
                <w:rStyle w:val="aff1"/>
                <w:rFonts w:ascii="Cambria" w:eastAsia="仿宋_GB2312" w:hAnsi="Cambria"/>
                <w:noProof/>
              </w:rPr>
              <w:t>3.2</w:t>
            </w:r>
            <w:r w:rsidR="00491A0E" w:rsidRPr="00B44A51">
              <w:rPr>
                <w:rStyle w:val="aff1"/>
                <w:rFonts w:hint="eastAsia"/>
                <w:noProof/>
              </w:rPr>
              <w:t xml:space="preserve"> </w:t>
            </w:r>
            <w:r w:rsidR="00491A0E" w:rsidRPr="00B44A51">
              <w:rPr>
                <w:rStyle w:val="aff1"/>
                <w:rFonts w:hint="eastAsia"/>
                <w:noProof/>
              </w:rPr>
              <w:t>技术支撑层架构</w:t>
            </w:r>
            <w:r w:rsidR="00491A0E">
              <w:rPr>
                <w:noProof/>
                <w:webHidden/>
              </w:rPr>
              <w:tab/>
            </w:r>
            <w:r w:rsidR="00491A0E">
              <w:rPr>
                <w:noProof/>
                <w:webHidden/>
              </w:rPr>
              <w:fldChar w:fldCharType="begin"/>
            </w:r>
            <w:r w:rsidR="00491A0E">
              <w:rPr>
                <w:noProof/>
                <w:webHidden/>
              </w:rPr>
              <w:instrText xml:space="preserve"> PAGEREF _Toc462213298 \h </w:instrText>
            </w:r>
            <w:r w:rsidR="00491A0E">
              <w:rPr>
                <w:noProof/>
                <w:webHidden/>
              </w:rPr>
            </w:r>
            <w:r w:rsidR="00491A0E">
              <w:rPr>
                <w:noProof/>
                <w:webHidden/>
              </w:rPr>
              <w:fldChar w:fldCharType="separate"/>
            </w:r>
            <w:r w:rsidR="00491A0E">
              <w:rPr>
                <w:noProof/>
                <w:webHidden/>
              </w:rPr>
              <w:t>18</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299" w:history="1">
            <w:r w:rsidR="00491A0E" w:rsidRPr="00B44A51">
              <w:rPr>
                <w:rStyle w:val="aff1"/>
                <w:rFonts w:ascii="Cambria" w:eastAsia="仿宋_GB2312" w:hAnsi="Cambria"/>
                <w:noProof/>
              </w:rPr>
              <w:t>3.2.1</w:t>
            </w:r>
            <w:r w:rsidR="00491A0E" w:rsidRPr="00B44A51">
              <w:rPr>
                <w:rStyle w:val="aff1"/>
                <w:rFonts w:hint="eastAsia"/>
                <w:noProof/>
              </w:rPr>
              <w:t xml:space="preserve"> </w:t>
            </w:r>
            <w:r w:rsidR="00491A0E" w:rsidRPr="00B44A51">
              <w:rPr>
                <w:rStyle w:val="aff1"/>
                <w:rFonts w:hint="eastAsia"/>
                <w:noProof/>
              </w:rPr>
              <w:t>硬件支撑平台架构</w:t>
            </w:r>
            <w:r w:rsidR="00491A0E">
              <w:rPr>
                <w:noProof/>
                <w:webHidden/>
              </w:rPr>
              <w:tab/>
            </w:r>
            <w:r w:rsidR="00491A0E">
              <w:rPr>
                <w:noProof/>
                <w:webHidden/>
              </w:rPr>
              <w:fldChar w:fldCharType="begin"/>
            </w:r>
            <w:r w:rsidR="00491A0E">
              <w:rPr>
                <w:noProof/>
                <w:webHidden/>
              </w:rPr>
              <w:instrText xml:space="preserve"> PAGEREF _Toc462213299 \h </w:instrText>
            </w:r>
            <w:r w:rsidR="00491A0E">
              <w:rPr>
                <w:noProof/>
                <w:webHidden/>
              </w:rPr>
            </w:r>
            <w:r w:rsidR="00491A0E">
              <w:rPr>
                <w:noProof/>
                <w:webHidden/>
              </w:rPr>
              <w:fldChar w:fldCharType="separate"/>
            </w:r>
            <w:r w:rsidR="00491A0E">
              <w:rPr>
                <w:noProof/>
                <w:webHidden/>
              </w:rPr>
              <w:t>18</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0" w:history="1">
            <w:r w:rsidR="00491A0E" w:rsidRPr="00B44A51">
              <w:rPr>
                <w:rStyle w:val="aff1"/>
                <w:rFonts w:ascii="Cambria" w:eastAsia="仿宋_GB2312" w:hAnsi="Cambria"/>
                <w:noProof/>
              </w:rPr>
              <w:t>3.2.2</w:t>
            </w:r>
            <w:r w:rsidR="00491A0E" w:rsidRPr="00B44A51">
              <w:rPr>
                <w:rStyle w:val="aff1"/>
                <w:rFonts w:hint="eastAsia"/>
                <w:noProof/>
              </w:rPr>
              <w:t xml:space="preserve"> </w:t>
            </w:r>
            <w:r w:rsidR="00491A0E" w:rsidRPr="00B44A51">
              <w:rPr>
                <w:rStyle w:val="aff1"/>
                <w:rFonts w:hint="eastAsia"/>
                <w:noProof/>
              </w:rPr>
              <w:t>软件支撑平台架构</w:t>
            </w:r>
            <w:r w:rsidR="00491A0E">
              <w:rPr>
                <w:noProof/>
                <w:webHidden/>
              </w:rPr>
              <w:tab/>
            </w:r>
            <w:r w:rsidR="00491A0E">
              <w:rPr>
                <w:noProof/>
                <w:webHidden/>
              </w:rPr>
              <w:fldChar w:fldCharType="begin"/>
            </w:r>
            <w:r w:rsidR="00491A0E">
              <w:rPr>
                <w:noProof/>
                <w:webHidden/>
              </w:rPr>
              <w:instrText xml:space="preserve"> PAGEREF _Toc462213300 \h </w:instrText>
            </w:r>
            <w:r w:rsidR="00491A0E">
              <w:rPr>
                <w:noProof/>
                <w:webHidden/>
              </w:rPr>
            </w:r>
            <w:r w:rsidR="00491A0E">
              <w:rPr>
                <w:noProof/>
                <w:webHidden/>
              </w:rPr>
              <w:fldChar w:fldCharType="separate"/>
            </w:r>
            <w:r w:rsidR="00491A0E">
              <w:rPr>
                <w:noProof/>
                <w:webHidden/>
              </w:rPr>
              <w:t>19</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1" w:history="1">
            <w:r w:rsidR="00491A0E" w:rsidRPr="00B44A51">
              <w:rPr>
                <w:rStyle w:val="aff1"/>
                <w:rFonts w:ascii="Cambria" w:eastAsia="仿宋_GB2312" w:hAnsi="Cambria"/>
                <w:noProof/>
              </w:rPr>
              <w:t>3.2.3</w:t>
            </w:r>
            <w:r w:rsidR="00491A0E" w:rsidRPr="00B44A51">
              <w:rPr>
                <w:rStyle w:val="aff1"/>
                <w:rFonts w:hint="eastAsia"/>
                <w:noProof/>
              </w:rPr>
              <w:t xml:space="preserve"> </w:t>
            </w:r>
            <w:r w:rsidR="00491A0E" w:rsidRPr="00B44A51">
              <w:rPr>
                <w:rStyle w:val="aff1"/>
                <w:rFonts w:hint="eastAsia"/>
                <w:noProof/>
              </w:rPr>
              <w:t>数据库设计</w:t>
            </w:r>
            <w:r w:rsidR="00491A0E">
              <w:rPr>
                <w:noProof/>
                <w:webHidden/>
              </w:rPr>
              <w:tab/>
            </w:r>
            <w:r w:rsidR="00491A0E">
              <w:rPr>
                <w:noProof/>
                <w:webHidden/>
              </w:rPr>
              <w:fldChar w:fldCharType="begin"/>
            </w:r>
            <w:r w:rsidR="00491A0E">
              <w:rPr>
                <w:noProof/>
                <w:webHidden/>
              </w:rPr>
              <w:instrText xml:space="preserve"> PAGEREF _Toc462213301 \h </w:instrText>
            </w:r>
            <w:r w:rsidR="00491A0E">
              <w:rPr>
                <w:noProof/>
                <w:webHidden/>
              </w:rPr>
            </w:r>
            <w:r w:rsidR="00491A0E">
              <w:rPr>
                <w:noProof/>
                <w:webHidden/>
              </w:rPr>
              <w:fldChar w:fldCharType="separate"/>
            </w:r>
            <w:r w:rsidR="00491A0E">
              <w:rPr>
                <w:noProof/>
                <w:webHidden/>
              </w:rPr>
              <w:t>19</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2" w:history="1">
            <w:r w:rsidR="00491A0E" w:rsidRPr="00B44A51">
              <w:rPr>
                <w:rStyle w:val="aff1"/>
                <w:rFonts w:ascii="Cambria" w:eastAsia="仿宋_GB2312" w:hAnsi="Cambria"/>
                <w:noProof/>
              </w:rPr>
              <w:t>3.2.4</w:t>
            </w:r>
            <w:r w:rsidR="00491A0E" w:rsidRPr="00B44A51">
              <w:rPr>
                <w:rStyle w:val="aff1"/>
                <w:rFonts w:hint="eastAsia"/>
                <w:noProof/>
              </w:rPr>
              <w:t xml:space="preserve"> </w:t>
            </w:r>
            <w:r w:rsidR="00491A0E" w:rsidRPr="00B44A51">
              <w:rPr>
                <w:rStyle w:val="aff1"/>
                <w:rFonts w:hint="eastAsia"/>
                <w:noProof/>
              </w:rPr>
              <w:t>数据建模</w:t>
            </w:r>
            <w:r w:rsidR="00491A0E">
              <w:rPr>
                <w:noProof/>
                <w:webHidden/>
              </w:rPr>
              <w:tab/>
            </w:r>
            <w:r w:rsidR="00491A0E">
              <w:rPr>
                <w:noProof/>
                <w:webHidden/>
              </w:rPr>
              <w:fldChar w:fldCharType="begin"/>
            </w:r>
            <w:r w:rsidR="00491A0E">
              <w:rPr>
                <w:noProof/>
                <w:webHidden/>
              </w:rPr>
              <w:instrText xml:space="preserve"> PAGEREF _Toc462213302 \h </w:instrText>
            </w:r>
            <w:r w:rsidR="00491A0E">
              <w:rPr>
                <w:noProof/>
                <w:webHidden/>
              </w:rPr>
            </w:r>
            <w:r w:rsidR="00491A0E">
              <w:rPr>
                <w:noProof/>
                <w:webHidden/>
              </w:rPr>
              <w:fldChar w:fldCharType="separate"/>
            </w:r>
            <w:r w:rsidR="00491A0E">
              <w:rPr>
                <w:noProof/>
                <w:webHidden/>
              </w:rPr>
              <w:t>20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3" w:history="1">
            <w:r w:rsidR="00491A0E" w:rsidRPr="00B44A51">
              <w:rPr>
                <w:rStyle w:val="aff1"/>
                <w:rFonts w:ascii="Cambria" w:eastAsia="仿宋_GB2312" w:hAnsi="Cambria"/>
                <w:noProof/>
              </w:rPr>
              <w:t>3.2.5</w:t>
            </w:r>
            <w:r w:rsidR="00491A0E" w:rsidRPr="00B44A51">
              <w:rPr>
                <w:rStyle w:val="aff1"/>
                <w:rFonts w:hint="eastAsia"/>
                <w:noProof/>
              </w:rPr>
              <w:t xml:space="preserve"> </w:t>
            </w:r>
            <w:r w:rsidR="00491A0E" w:rsidRPr="00B44A51">
              <w:rPr>
                <w:rStyle w:val="aff1"/>
                <w:rFonts w:hint="eastAsia"/>
                <w:noProof/>
              </w:rPr>
              <w:t>数据库优化</w:t>
            </w:r>
            <w:r w:rsidR="00491A0E">
              <w:rPr>
                <w:noProof/>
                <w:webHidden/>
              </w:rPr>
              <w:tab/>
            </w:r>
            <w:r w:rsidR="00491A0E">
              <w:rPr>
                <w:noProof/>
                <w:webHidden/>
              </w:rPr>
              <w:fldChar w:fldCharType="begin"/>
            </w:r>
            <w:r w:rsidR="00491A0E">
              <w:rPr>
                <w:noProof/>
                <w:webHidden/>
              </w:rPr>
              <w:instrText xml:space="preserve"> PAGEREF _Toc462213303 \h </w:instrText>
            </w:r>
            <w:r w:rsidR="00491A0E">
              <w:rPr>
                <w:noProof/>
                <w:webHidden/>
              </w:rPr>
            </w:r>
            <w:r w:rsidR="00491A0E">
              <w:rPr>
                <w:noProof/>
                <w:webHidden/>
              </w:rPr>
              <w:fldChar w:fldCharType="separate"/>
            </w:r>
            <w:r w:rsidR="00491A0E">
              <w:rPr>
                <w:noProof/>
                <w:webHidden/>
              </w:rPr>
              <w:t>23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4" w:history="1">
            <w:r w:rsidR="00491A0E" w:rsidRPr="00B44A51">
              <w:rPr>
                <w:rStyle w:val="aff1"/>
                <w:rFonts w:ascii="Cambria" w:eastAsia="仿宋_GB2312" w:hAnsi="Cambria"/>
                <w:noProof/>
              </w:rPr>
              <w:t>3.2.6</w:t>
            </w:r>
            <w:r w:rsidR="00491A0E" w:rsidRPr="00B44A51">
              <w:rPr>
                <w:rStyle w:val="aff1"/>
                <w:rFonts w:hint="eastAsia"/>
                <w:noProof/>
              </w:rPr>
              <w:t xml:space="preserve"> </w:t>
            </w:r>
            <w:r w:rsidR="00491A0E" w:rsidRPr="00B44A51">
              <w:rPr>
                <w:rStyle w:val="aff1"/>
                <w:rFonts w:hint="eastAsia"/>
                <w:noProof/>
              </w:rPr>
              <w:t>数据库扩展</w:t>
            </w:r>
            <w:r w:rsidR="00491A0E">
              <w:rPr>
                <w:noProof/>
                <w:webHidden/>
              </w:rPr>
              <w:tab/>
            </w:r>
            <w:r w:rsidR="00491A0E">
              <w:rPr>
                <w:noProof/>
                <w:webHidden/>
              </w:rPr>
              <w:fldChar w:fldCharType="begin"/>
            </w:r>
            <w:r w:rsidR="00491A0E">
              <w:rPr>
                <w:noProof/>
                <w:webHidden/>
              </w:rPr>
              <w:instrText xml:space="preserve"> PAGEREF _Toc462213304 \h </w:instrText>
            </w:r>
            <w:r w:rsidR="00491A0E">
              <w:rPr>
                <w:noProof/>
                <w:webHidden/>
              </w:rPr>
            </w:r>
            <w:r w:rsidR="00491A0E">
              <w:rPr>
                <w:noProof/>
                <w:webHidden/>
              </w:rPr>
              <w:fldChar w:fldCharType="separate"/>
            </w:r>
            <w:r w:rsidR="00491A0E">
              <w:rPr>
                <w:noProof/>
                <w:webHidden/>
              </w:rPr>
              <w:t>25</w:t>
            </w:r>
            <w:r w:rsidR="00491A0E">
              <w:rPr>
                <w:noProof/>
                <w:webHidden/>
              </w:rPr>
              <w:fldChar w:fldCharType="end"/>
            </w:r>
          </w:hyperlink>
        </w:p>
        <w:p w:rsidR="00491A0E" w:rsidRDefault="00267EF2">
          <w:pPr>
            <w:pStyle w:val="TOC1"/>
            <w:tabs>
              <w:tab w:val="left" w:pos="840"/>
              <w:tab w:val="right" w:leader="dot" w:pos="9060"/>
            </w:tabs>
            <w:rPr>
              <w:rFonts w:asciiTheme="minorHAnsi" w:eastAsiaTheme="minorEastAsia" w:hAnsiTheme="minorHAnsi" w:cstheme="minorBidi"/>
              <w:b w:val="0"/>
              <w:bCs w:val="0"/>
              <w:caps w:val="0"/>
              <w:noProof/>
              <w:sz w:val="21"/>
              <w:szCs w:val="22"/>
            </w:rPr>
          </w:pPr>
          <w:hyperlink w:anchor="_Toc462213305" w:history="1">
            <w:r w:rsidR="00491A0E" w:rsidRPr="00B44A51">
              <w:rPr>
                <w:rStyle w:val="aff1"/>
                <w:rFonts w:hint="eastAsia"/>
                <w:noProof/>
              </w:rPr>
              <w:t>第四章</w:t>
            </w:r>
            <w:r w:rsidR="00491A0E">
              <w:rPr>
                <w:rFonts w:asciiTheme="minorHAnsi" w:eastAsiaTheme="minorEastAsia" w:hAnsiTheme="minorHAnsi" w:cstheme="minorBidi"/>
                <w:b w:val="0"/>
                <w:bCs w:val="0"/>
                <w:caps w:val="0"/>
                <w:noProof/>
                <w:sz w:val="21"/>
                <w:szCs w:val="22"/>
              </w:rPr>
              <w:tab/>
            </w:r>
            <w:r w:rsidR="00491A0E" w:rsidRPr="00B44A51">
              <w:rPr>
                <w:rStyle w:val="aff1"/>
                <w:rFonts w:hint="eastAsia"/>
                <w:noProof/>
              </w:rPr>
              <w:t>产品功能体系</w:t>
            </w:r>
            <w:r w:rsidR="00491A0E">
              <w:rPr>
                <w:noProof/>
                <w:webHidden/>
              </w:rPr>
              <w:tab/>
            </w:r>
            <w:r w:rsidR="00491A0E">
              <w:rPr>
                <w:noProof/>
                <w:webHidden/>
              </w:rPr>
              <w:fldChar w:fldCharType="begin"/>
            </w:r>
            <w:r w:rsidR="00491A0E">
              <w:rPr>
                <w:noProof/>
                <w:webHidden/>
              </w:rPr>
              <w:instrText xml:space="preserve"> PAGEREF _Toc462213305 \h </w:instrText>
            </w:r>
            <w:r w:rsidR="00491A0E">
              <w:rPr>
                <w:noProof/>
                <w:webHidden/>
              </w:rPr>
            </w:r>
            <w:r w:rsidR="00491A0E">
              <w:rPr>
                <w:noProof/>
                <w:webHidden/>
              </w:rPr>
              <w:fldChar w:fldCharType="separate"/>
            </w:r>
            <w:r w:rsidR="00491A0E">
              <w:rPr>
                <w:noProof/>
                <w:webHidden/>
              </w:rPr>
              <w:t>27</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06" w:history="1">
            <w:r w:rsidR="00491A0E" w:rsidRPr="00B44A51">
              <w:rPr>
                <w:rStyle w:val="aff1"/>
                <w:rFonts w:ascii="Cambria" w:eastAsia="仿宋_GB2312" w:hAnsi="Cambria"/>
                <w:noProof/>
              </w:rPr>
              <w:t>4.1</w:t>
            </w:r>
            <w:r w:rsidR="00491A0E" w:rsidRPr="00B44A51">
              <w:rPr>
                <w:rStyle w:val="aff1"/>
                <w:rFonts w:hint="eastAsia"/>
                <w:noProof/>
              </w:rPr>
              <w:t xml:space="preserve"> </w:t>
            </w:r>
            <w:r w:rsidR="00491A0E" w:rsidRPr="00B44A51">
              <w:rPr>
                <w:rStyle w:val="aff1"/>
                <w:rFonts w:hint="eastAsia"/>
                <w:noProof/>
              </w:rPr>
              <w:t>统一信息标准</w:t>
            </w:r>
            <w:r w:rsidR="00491A0E">
              <w:rPr>
                <w:noProof/>
                <w:webHidden/>
              </w:rPr>
              <w:tab/>
            </w:r>
            <w:r w:rsidR="00491A0E">
              <w:rPr>
                <w:noProof/>
                <w:webHidden/>
              </w:rPr>
              <w:fldChar w:fldCharType="begin"/>
            </w:r>
            <w:r w:rsidR="00491A0E">
              <w:rPr>
                <w:noProof/>
                <w:webHidden/>
              </w:rPr>
              <w:instrText xml:space="preserve"> PAGEREF _Toc462213306 \h </w:instrText>
            </w:r>
            <w:r w:rsidR="00491A0E">
              <w:rPr>
                <w:noProof/>
                <w:webHidden/>
              </w:rPr>
            </w:r>
            <w:r w:rsidR="00491A0E">
              <w:rPr>
                <w:noProof/>
                <w:webHidden/>
              </w:rPr>
              <w:fldChar w:fldCharType="separate"/>
            </w:r>
            <w:r w:rsidR="00491A0E">
              <w:rPr>
                <w:noProof/>
                <w:webHidden/>
              </w:rPr>
              <w:t>27</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7" w:history="1">
            <w:r w:rsidR="00491A0E" w:rsidRPr="00B44A51">
              <w:rPr>
                <w:rStyle w:val="aff1"/>
                <w:rFonts w:ascii="Cambria" w:eastAsia="仿宋_GB2312" w:hAnsi="Cambria"/>
                <w:noProof/>
              </w:rPr>
              <w:t>4.1.1</w:t>
            </w:r>
            <w:r w:rsidR="00491A0E" w:rsidRPr="00B44A51">
              <w:rPr>
                <w:rStyle w:val="aff1"/>
                <w:rFonts w:hint="eastAsia"/>
                <w:noProof/>
              </w:rPr>
              <w:t xml:space="preserve"> </w:t>
            </w:r>
            <w:r w:rsidR="00491A0E" w:rsidRPr="00B44A51">
              <w:rPr>
                <w:rStyle w:val="aff1"/>
                <w:rFonts w:hint="eastAsia"/>
                <w:noProof/>
              </w:rPr>
              <w:t>概述</w:t>
            </w:r>
            <w:r w:rsidR="00491A0E">
              <w:rPr>
                <w:noProof/>
                <w:webHidden/>
              </w:rPr>
              <w:tab/>
            </w:r>
            <w:r w:rsidR="00491A0E">
              <w:rPr>
                <w:noProof/>
                <w:webHidden/>
              </w:rPr>
              <w:fldChar w:fldCharType="begin"/>
            </w:r>
            <w:r w:rsidR="00491A0E">
              <w:rPr>
                <w:noProof/>
                <w:webHidden/>
              </w:rPr>
              <w:instrText xml:space="preserve"> PAGEREF _Toc462213307 \h </w:instrText>
            </w:r>
            <w:r w:rsidR="00491A0E">
              <w:rPr>
                <w:noProof/>
                <w:webHidden/>
              </w:rPr>
            </w:r>
            <w:r w:rsidR="00491A0E">
              <w:rPr>
                <w:noProof/>
                <w:webHidden/>
              </w:rPr>
              <w:fldChar w:fldCharType="separate"/>
            </w:r>
            <w:r w:rsidR="00491A0E">
              <w:rPr>
                <w:noProof/>
                <w:webHidden/>
              </w:rPr>
              <w:t>27</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8" w:history="1">
            <w:r w:rsidR="00491A0E" w:rsidRPr="00B44A51">
              <w:rPr>
                <w:rStyle w:val="aff1"/>
                <w:rFonts w:ascii="Cambria" w:eastAsia="仿宋_GB2312" w:hAnsi="Cambria"/>
                <w:noProof/>
              </w:rPr>
              <w:t>4.1.2</w:t>
            </w:r>
            <w:r w:rsidR="00491A0E" w:rsidRPr="00B44A51">
              <w:rPr>
                <w:rStyle w:val="aff1"/>
                <w:rFonts w:hint="eastAsia"/>
                <w:noProof/>
              </w:rPr>
              <w:t xml:space="preserve"> </w:t>
            </w:r>
            <w:r w:rsidR="00491A0E" w:rsidRPr="00B44A51">
              <w:rPr>
                <w:rStyle w:val="aff1"/>
                <w:rFonts w:hint="eastAsia"/>
                <w:noProof/>
              </w:rPr>
              <w:t>设计理念</w:t>
            </w:r>
            <w:r w:rsidR="00491A0E">
              <w:rPr>
                <w:noProof/>
                <w:webHidden/>
              </w:rPr>
              <w:tab/>
            </w:r>
            <w:r w:rsidR="00491A0E">
              <w:rPr>
                <w:noProof/>
                <w:webHidden/>
              </w:rPr>
              <w:fldChar w:fldCharType="begin"/>
            </w:r>
            <w:r w:rsidR="00491A0E">
              <w:rPr>
                <w:noProof/>
                <w:webHidden/>
              </w:rPr>
              <w:instrText xml:space="preserve"> PAGEREF _Toc462213308 \h </w:instrText>
            </w:r>
            <w:r w:rsidR="00491A0E">
              <w:rPr>
                <w:noProof/>
                <w:webHidden/>
              </w:rPr>
            </w:r>
            <w:r w:rsidR="00491A0E">
              <w:rPr>
                <w:noProof/>
                <w:webHidden/>
              </w:rPr>
              <w:fldChar w:fldCharType="separate"/>
            </w:r>
            <w:r w:rsidR="00491A0E">
              <w:rPr>
                <w:noProof/>
                <w:webHidden/>
              </w:rPr>
              <w:t>27</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09" w:history="1">
            <w:r w:rsidR="00491A0E" w:rsidRPr="00B44A51">
              <w:rPr>
                <w:rStyle w:val="aff1"/>
                <w:rFonts w:ascii="Cambria" w:eastAsia="仿宋_GB2312" w:hAnsi="Cambria"/>
                <w:noProof/>
              </w:rPr>
              <w:t>4.1.3</w:t>
            </w:r>
            <w:r w:rsidR="00491A0E" w:rsidRPr="00B44A51">
              <w:rPr>
                <w:rStyle w:val="aff1"/>
                <w:rFonts w:hint="eastAsia"/>
                <w:noProof/>
              </w:rPr>
              <w:t xml:space="preserve"> </w:t>
            </w:r>
            <w:r w:rsidR="00491A0E" w:rsidRPr="00B44A51">
              <w:rPr>
                <w:rStyle w:val="aff1"/>
                <w:rFonts w:hint="eastAsia"/>
                <w:noProof/>
              </w:rPr>
              <w:t>信息标准内容</w:t>
            </w:r>
            <w:r w:rsidR="00491A0E">
              <w:rPr>
                <w:noProof/>
                <w:webHidden/>
              </w:rPr>
              <w:tab/>
            </w:r>
            <w:r w:rsidR="00491A0E">
              <w:rPr>
                <w:noProof/>
                <w:webHidden/>
              </w:rPr>
              <w:fldChar w:fldCharType="begin"/>
            </w:r>
            <w:r w:rsidR="00491A0E">
              <w:rPr>
                <w:noProof/>
                <w:webHidden/>
              </w:rPr>
              <w:instrText xml:space="preserve"> PAGEREF _Toc462213309 \h </w:instrText>
            </w:r>
            <w:r w:rsidR="00491A0E">
              <w:rPr>
                <w:noProof/>
                <w:webHidden/>
              </w:rPr>
            </w:r>
            <w:r w:rsidR="00491A0E">
              <w:rPr>
                <w:noProof/>
                <w:webHidden/>
              </w:rPr>
              <w:fldChar w:fldCharType="separate"/>
            </w:r>
            <w:r w:rsidR="00491A0E">
              <w:rPr>
                <w:noProof/>
                <w:webHidden/>
              </w:rPr>
              <w:t>27</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10" w:history="1">
            <w:r w:rsidR="00491A0E" w:rsidRPr="00B44A51">
              <w:rPr>
                <w:rStyle w:val="aff1"/>
                <w:rFonts w:ascii="Cambria" w:eastAsia="仿宋_GB2312" w:hAnsi="Cambria"/>
                <w:noProof/>
              </w:rPr>
              <w:t>4.2</w:t>
            </w:r>
            <w:r w:rsidR="00491A0E" w:rsidRPr="00B44A51">
              <w:rPr>
                <w:rStyle w:val="aff1"/>
                <w:rFonts w:hint="eastAsia"/>
                <w:noProof/>
              </w:rPr>
              <w:t xml:space="preserve"> </w:t>
            </w:r>
            <w:r w:rsidR="00491A0E" w:rsidRPr="00B44A51">
              <w:rPr>
                <w:rStyle w:val="aff1"/>
                <w:rFonts w:hint="eastAsia"/>
                <w:noProof/>
              </w:rPr>
              <w:t>公共数据平台</w:t>
            </w:r>
            <w:r w:rsidR="00491A0E">
              <w:rPr>
                <w:noProof/>
                <w:webHidden/>
              </w:rPr>
              <w:tab/>
            </w:r>
            <w:r w:rsidR="00491A0E">
              <w:rPr>
                <w:noProof/>
                <w:webHidden/>
              </w:rPr>
              <w:fldChar w:fldCharType="begin"/>
            </w:r>
            <w:r w:rsidR="00491A0E">
              <w:rPr>
                <w:noProof/>
                <w:webHidden/>
              </w:rPr>
              <w:instrText xml:space="preserve"> PAGEREF _Toc462213310 \h </w:instrText>
            </w:r>
            <w:r w:rsidR="00491A0E">
              <w:rPr>
                <w:noProof/>
                <w:webHidden/>
              </w:rPr>
            </w:r>
            <w:r w:rsidR="00491A0E">
              <w:rPr>
                <w:noProof/>
                <w:webHidden/>
              </w:rPr>
              <w:fldChar w:fldCharType="separate"/>
            </w:r>
            <w:r w:rsidR="00491A0E">
              <w:rPr>
                <w:noProof/>
                <w:webHidden/>
              </w:rPr>
              <w:t>50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1" w:history="1">
            <w:r w:rsidR="00491A0E" w:rsidRPr="00B44A51">
              <w:rPr>
                <w:rStyle w:val="aff1"/>
                <w:rFonts w:ascii="Cambria" w:eastAsia="仿宋_GB2312" w:hAnsi="Cambria"/>
                <w:noProof/>
              </w:rPr>
              <w:t>4.2.1</w:t>
            </w:r>
            <w:r w:rsidR="00491A0E" w:rsidRPr="00B44A51">
              <w:rPr>
                <w:rStyle w:val="aff1"/>
                <w:rFonts w:hint="eastAsia"/>
                <w:noProof/>
              </w:rPr>
              <w:t xml:space="preserve"> </w:t>
            </w:r>
            <w:r w:rsidR="00491A0E" w:rsidRPr="00B44A51">
              <w:rPr>
                <w:rStyle w:val="aff1"/>
                <w:rFonts w:hint="eastAsia"/>
                <w:noProof/>
              </w:rPr>
              <w:t>概述</w:t>
            </w:r>
            <w:r w:rsidR="00491A0E">
              <w:rPr>
                <w:noProof/>
                <w:webHidden/>
              </w:rPr>
              <w:tab/>
            </w:r>
            <w:r w:rsidR="00491A0E">
              <w:rPr>
                <w:noProof/>
                <w:webHidden/>
              </w:rPr>
              <w:fldChar w:fldCharType="begin"/>
            </w:r>
            <w:r w:rsidR="00491A0E">
              <w:rPr>
                <w:noProof/>
                <w:webHidden/>
              </w:rPr>
              <w:instrText xml:space="preserve"> PAGEREF _Toc462213311 \h </w:instrText>
            </w:r>
            <w:r w:rsidR="00491A0E">
              <w:rPr>
                <w:noProof/>
                <w:webHidden/>
              </w:rPr>
            </w:r>
            <w:r w:rsidR="00491A0E">
              <w:rPr>
                <w:noProof/>
                <w:webHidden/>
              </w:rPr>
              <w:fldChar w:fldCharType="separate"/>
            </w:r>
            <w:r w:rsidR="00491A0E">
              <w:rPr>
                <w:noProof/>
                <w:webHidden/>
              </w:rPr>
              <w:t>50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2" w:history="1">
            <w:r w:rsidR="00491A0E" w:rsidRPr="00B44A51">
              <w:rPr>
                <w:rStyle w:val="aff1"/>
                <w:rFonts w:ascii="Cambria" w:eastAsia="仿宋_GB2312" w:hAnsi="Cambria"/>
                <w:noProof/>
              </w:rPr>
              <w:t>4.2.2</w:t>
            </w:r>
            <w:r w:rsidR="00491A0E" w:rsidRPr="00B44A51">
              <w:rPr>
                <w:rStyle w:val="aff1"/>
                <w:rFonts w:hint="eastAsia"/>
                <w:noProof/>
              </w:rPr>
              <w:t xml:space="preserve"> </w:t>
            </w:r>
            <w:r w:rsidR="00491A0E" w:rsidRPr="00B44A51">
              <w:rPr>
                <w:rStyle w:val="aff1"/>
                <w:rFonts w:hint="eastAsia"/>
                <w:noProof/>
              </w:rPr>
              <w:t>设计理念</w:t>
            </w:r>
            <w:r w:rsidR="00491A0E">
              <w:rPr>
                <w:noProof/>
                <w:webHidden/>
              </w:rPr>
              <w:tab/>
            </w:r>
            <w:r w:rsidR="00491A0E">
              <w:rPr>
                <w:noProof/>
                <w:webHidden/>
              </w:rPr>
              <w:fldChar w:fldCharType="begin"/>
            </w:r>
            <w:r w:rsidR="00491A0E">
              <w:rPr>
                <w:noProof/>
                <w:webHidden/>
              </w:rPr>
              <w:instrText xml:space="preserve"> PAGEREF _Toc462213312 \h </w:instrText>
            </w:r>
            <w:r w:rsidR="00491A0E">
              <w:rPr>
                <w:noProof/>
                <w:webHidden/>
              </w:rPr>
            </w:r>
            <w:r w:rsidR="00491A0E">
              <w:rPr>
                <w:noProof/>
                <w:webHidden/>
              </w:rPr>
              <w:fldChar w:fldCharType="separate"/>
            </w:r>
            <w:r w:rsidR="00491A0E">
              <w:rPr>
                <w:noProof/>
                <w:webHidden/>
              </w:rPr>
              <w:t>50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3" w:history="1">
            <w:r w:rsidR="00491A0E" w:rsidRPr="00B44A51">
              <w:rPr>
                <w:rStyle w:val="aff1"/>
                <w:rFonts w:ascii="Cambria" w:eastAsia="仿宋_GB2312" w:hAnsi="Cambria"/>
                <w:noProof/>
              </w:rPr>
              <w:t>4.2.3</w:t>
            </w:r>
            <w:r w:rsidR="00491A0E" w:rsidRPr="00B44A51">
              <w:rPr>
                <w:rStyle w:val="aff1"/>
                <w:rFonts w:hint="eastAsia"/>
                <w:noProof/>
              </w:rPr>
              <w:t xml:space="preserve"> </w:t>
            </w:r>
            <w:r w:rsidR="00491A0E" w:rsidRPr="00B44A51">
              <w:rPr>
                <w:rStyle w:val="aff1"/>
                <w:rFonts w:hint="eastAsia"/>
                <w:noProof/>
              </w:rPr>
              <w:t>系统内容</w:t>
            </w:r>
            <w:r w:rsidR="00491A0E">
              <w:rPr>
                <w:noProof/>
                <w:webHidden/>
              </w:rPr>
              <w:tab/>
            </w:r>
            <w:r w:rsidR="00491A0E">
              <w:rPr>
                <w:noProof/>
                <w:webHidden/>
              </w:rPr>
              <w:fldChar w:fldCharType="begin"/>
            </w:r>
            <w:r w:rsidR="00491A0E">
              <w:rPr>
                <w:noProof/>
                <w:webHidden/>
              </w:rPr>
              <w:instrText xml:space="preserve"> PAGEREF _Toc462213313 \h </w:instrText>
            </w:r>
            <w:r w:rsidR="00491A0E">
              <w:rPr>
                <w:noProof/>
                <w:webHidden/>
              </w:rPr>
            </w:r>
            <w:r w:rsidR="00491A0E">
              <w:rPr>
                <w:noProof/>
                <w:webHidden/>
              </w:rPr>
              <w:fldChar w:fldCharType="separate"/>
            </w:r>
            <w:r w:rsidR="00491A0E">
              <w:rPr>
                <w:noProof/>
                <w:webHidden/>
              </w:rPr>
              <w:t>51</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14" w:history="1">
            <w:r w:rsidR="00491A0E" w:rsidRPr="00B44A51">
              <w:rPr>
                <w:rStyle w:val="aff1"/>
                <w:rFonts w:ascii="Cambria" w:eastAsia="仿宋_GB2312" w:hAnsi="Cambria"/>
                <w:noProof/>
              </w:rPr>
              <w:t>4.3</w:t>
            </w:r>
            <w:r w:rsidR="00491A0E" w:rsidRPr="00B44A51">
              <w:rPr>
                <w:rStyle w:val="aff1"/>
                <w:rFonts w:hint="eastAsia"/>
                <w:noProof/>
              </w:rPr>
              <w:t xml:space="preserve"> </w:t>
            </w:r>
            <w:r w:rsidR="00491A0E" w:rsidRPr="00B44A51">
              <w:rPr>
                <w:rStyle w:val="aff1"/>
                <w:rFonts w:hint="eastAsia"/>
                <w:noProof/>
              </w:rPr>
              <w:t>数据交换平台</w:t>
            </w:r>
            <w:r w:rsidR="00491A0E">
              <w:rPr>
                <w:noProof/>
                <w:webHidden/>
              </w:rPr>
              <w:tab/>
            </w:r>
            <w:r w:rsidR="00491A0E">
              <w:rPr>
                <w:noProof/>
                <w:webHidden/>
              </w:rPr>
              <w:fldChar w:fldCharType="begin"/>
            </w:r>
            <w:r w:rsidR="00491A0E">
              <w:rPr>
                <w:noProof/>
                <w:webHidden/>
              </w:rPr>
              <w:instrText xml:space="preserve"> PAGEREF _Toc462213314 \h </w:instrText>
            </w:r>
            <w:r w:rsidR="00491A0E">
              <w:rPr>
                <w:noProof/>
                <w:webHidden/>
              </w:rPr>
            </w:r>
            <w:r w:rsidR="00491A0E">
              <w:rPr>
                <w:noProof/>
                <w:webHidden/>
              </w:rPr>
              <w:fldChar w:fldCharType="separate"/>
            </w:r>
            <w:r w:rsidR="00491A0E">
              <w:rPr>
                <w:noProof/>
                <w:webHidden/>
              </w:rPr>
              <w:t>62</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5" w:history="1">
            <w:r w:rsidR="00491A0E" w:rsidRPr="00B44A51">
              <w:rPr>
                <w:rStyle w:val="aff1"/>
                <w:rFonts w:ascii="Cambria" w:eastAsia="仿宋_GB2312" w:hAnsi="Cambria"/>
                <w:noProof/>
              </w:rPr>
              <w:t>4.3.1</w:t>
            </w:r>
            <w:r w:rsidR="00491A0E" w:rsidRPr="00B44A51">
              <w:rPr>
                <w:rStyle w:val="aff1"/>
                <w:rFonts w:hint="eastAsia"/>
                <w:noProof/>
              </w:rPr>
              <w:t xml:space="preserve"> </w:t>
            </w:r>
            <w:r w:rsidR="00491A0E" w:rsidRPr="00B44A51">
              <w:rPr>
                <w:rStyle w:val="aff1"/>
                <w:rFonts w:hint="eastAsia"/>
                <w:noProof/>
              </w:rPr>
              <w:t>概述</w:t>
            </w:r>
            <w:r w:rsidR="00491A0E">
              <w:rPr>
                <w:noProof/>
                <w:webHidden/>
              </w:rPr>
              <w:tab/>
            </w:r>
            <w:r w:rsidR="00491A0E">
              <w:rPr>
                <w:noProof/>
                <w:webHidden/>
              </w:rPr>
              <w:fldChar w:fldCharType="begin"/>
            </w:r>
            <w:r w:rsidR="00491A0E">
              <w:rPr>
                <w:noProof/>
                <w:webHidden/>
              </w:rPr>
              <w:instrText xml:space="preserve"> PAGEREF _Toc462213315 \h </w:instrText>
            </w:r>
            <w:r w:rsidR="00491A0E">
              <w:rPr>
                <w:noProof/>
                <w:webHidden/>
              </w:rPr>
            </w:r>
            <w:r w:rsidR="00491A0E">
              <w:rPr>
                <w:noProof/>
                <w:webHidden/>
              </w:rPr>
              <w:fldChar w:fldCharType="separate"/>
            </w:r>
            <w:r w:rsidR="00491A0E">
              <w:rPr>
                <w:noProof/>
                <w:webHidden/>
              </w:rPr>
              <w:t>62</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6" w:history="1">
            <w:r w:rsidR="00491A0E" w:rsidRPr="00B44A51">
              <w:rPr>
                <w:rStyle w:val="aff1"/>
                <w:rFonts w:ascii="Cambria" w:eastAsia="仿宋_GB2312" w:hAnsi="Cambria"/>
                <w:noProof/>
              </w:rPr>
              <w:t>4.3.2</w:t>
            </w:r>
            <w:r w:rsidR="00491A0E" w:rsidRPr="00B44A51">
              <w:rPr>
                <w:rStyle w:val="aff1"/>
                <w:rFonts w:hint="eastAsia"/>
                <w:noProof/>
              </w:rPr>
              <w:t xml:space="preserve"> </w:t>
            </w:r>
            <w:r w:rsidR="00491A0E" w:rsidRPr="00B44A51">
              <w:rPr>
                <w:rStyle w:val="aff1"/>
                <w:rFonts w:hint="eastAsia"/>
                <w:noProof/>
              </w:rPr>
              <w:t>设计理念</w:t>
            </w:r>
            <w:r w:rsidR="00491A0E">
              <w:rPr>
                <w:noProof/>
                <w:webHidden/>
              </w:rPr>
              <w:tab/>
            </w:r>
            <w:r w:rsidR="00491A0E">
              <w:rPr>
                <w:noProof/>
                <w:webHidden/>
              </w:rPr>
              <w:fldChar w:fldCharType="begin"/>
            </w:r>
            <w:r w:rsidR="00491A0E">
              <w:rPr>
                <w:noProof/>
                <w:webHidden/>
              </w:rPr>
              <w:instrText xml:space="preserve"> PAGEREF _Toc462213316 \h </w:instrText>
            </w:r>
            <w:r w:rsidR="00491A0E">
              <w:rPr>
                <w:noProof/>
                <w:webHidden/>
              </w:rPr>
            </w:r>
            <w:r w:rsidR="00491A0E">
              <w:rPr>
                <w:noProof/>
                <w:webHidden/>
              </w:rPr>
              <w:fldChar w:fldCharType="separate"/>
            </w:r>
            <w:r w:rsidR="00491A0E">
              <w:rPr>
                <w:noProof/>
                <w:webHidden/>
              </w:rPr>
              <w:t>63</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7" w:history="1">
            <w:r w:rsidR="00491A0E" w:rsidRPr="00B44A51">
              <w:rPr>
                <w:rStyle w:val="aff1"/>
                <w:rFonts w:ascii="Cambria" w:eastAsia="仿宋_GB2312" w:hAnsi="Cambria"/>
                <w:noProof/>
              </w:rPr>
              <w:t>4.3.3</w:t>
            </w:r>
            <w:r w:rsidR="00491A0E" w:rsidRPr="00B44A51">
              <w:rPr>
                <w:rStyle w:val="aff1"/>
                <w:rFonts w:hint="eastAsia"/>
                <w:noProof/>
              </w:rPr>
              <w:t xml:space="preserve"> </w:t>
            </w:r>
            <w:r w:rsidR="00491A0E" w:rsidRPr="00B44A51">
              <w:rPr>
                <w:rStyle w:val="aff1"/>
                <w:rFonts w:hint="eastAsia"/>
                <w:noProof/>
              </w:rPr>
              <w:t>系统内容</w:t>
            </w:r>
            <w:r w:rsidR="00491A0E">
              <w:rPr>
                <w:noProof/>
                <w:webHidden/>
              </w:rPr>
              <w:tab/>
            </w:r>
            <w:r w:rsidR="00491A0E">
              <w:rPr>
                <w:noProof/>
                <w:webHidden/>
              </w:rPr>
              <w:fldChar w:fldCharType="begin"/>
            </w:r>
            <w:r w:rsidR="00491A0E">
              <w:rPr>
                <w:noProof/>
                <w:webHidden/>
              </w:rPr>
              <w:instrText xml:space="preserve"> PAGEREF _Toc462213317 \h </w:instrText>
            </w:r>
            <w:r w:rsidR="00491A0E">
              <w:rPr>
                <w:noProof/>
                <w:webHidden/>
              </w:rPr>
            </w:r>
            <w:r w:rsidR="00491A0E">
              <w:rPr>
                <w:noProof/>
                <w:webHidden/>
              </w:rPr>
              <w:fldChar w:fldCharType="separate"/>
            </w:r>
            <w:r w:rsidR="00491A0E">
              <w:rPr>
                <w:noProof/>
                <w:webHidden/>
              </w:rPr>
              <w:t>64</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18" w:history="1">
            <w:r w:rsidR="00491A0E" w:rsidRPr="00B44A51">
              <w:rPr>
                <w:rStyle w:val="aff1"/>
                <w:rFonts w:ascii="Cambria" w:eastAsia="仿宋_GB2312" w:hAnsi="Cambria"/>
                <w:noProof/>
              </w:rPr>
              <w:t>4.4</w:t>
            </w:r>
            <w:r w:rsidR="00491A0E" w:rsidRPr="00B44A51">
              <w:rPr>
                <w:rStyle w:val="aff1"/>
                <w:rFonts w:hint="eastAsia"/>
                <w:noProof/>
              </w:rPr>
              <w:t xml:space="preserve"> </w:t>
            </w:r>
            <w:r w:rsidR="00491A0E" w:rsidRPr="00B44A51">
              <w:rPr>
                <w:rStyle w:val="aff1"/>
                <w:rFonts w:hint="eastAsia"/>
                <w:noProof/>
              </w:rPr>
              <w:t>统一身份认证</w:t>
            </w:r>
            <w:r w:rsidR="00491A0E">
              <w:rPr>
                <w:noProof/>
                <w:webHidden/>
              </w:rPr>
              <w:tab/>
            </w:r>
            <w:r w:rsidR="00491A0E">
              <w:rPr>
                <w:noProof/>
                <w:webHidden/>
              </w:rPr>
              <w:fldChar w:fldCharType="begin"/>
            </w:r>
            <w:r w:rsidR="00491A0E">
              <w:rPr>
                <w:noProof/>
                <w:webHidden/>
              </w:rPr>
              <w:instrText xml:space="preserve"> PAGEREF _Toc462213318 \h </w:instrText>
            </w:r>
            <w:r w:rsidR="00491A0E">
              <w:rPr>
                <w:noProof/>
                <w:webHidden/>
              </w:rPr>
            </w:r>
            <w:r w:rsidR="00491A0E">
              <w:rPr>
                <w:noProof/>
                <w:webHidden/>
              </w:rPr>
              <w:fldChar w:fldCharType="separate"/>
            </w:r>
            <w:r w:rsidR="00491A0E">
              <w:rPr>
                <w:noProof/>
                <w:webHidden/>
              </w:rPr>
              <w:t>69</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19" w:history="1">
            <w:r w:rsidR="00491A0E" w:rsidRPr="00B44A51">
              <w:rPr>
                <w:rStyle w:val="aff1"/>
                <w:rFonts w:ascii="Cambria" w:eastAsia="仿宋_GB2312" w:hAnsi="Cambria"/>
                <w:noProof/>
              </w:rPr>
              <w:t>4.4.1</w:t>
            </w:r>
            <w:r w:rsidR="00491A0E" w:rsidRPr="00B44A51">
              <w:rPr>
                <w:rStyle w:val="aff1"/>
                <w:rFonts w:hint="eastAsia"/>
                <w:noProof/>
              </w:rPr>
              <w:t xml:space="preserve"> </w:t>
            </w:r>
            <w:r w:rsidR="00491A0E" w:rsidRPr="00B44A51">
              <w:rPr>
                <w:rStyle w:val="aff1"/>
                <w:rFonts w:hint="eastAsia"/>
                <w:noProof/>
              </w:rPr>
              <w:t>系统目标</w:t>
            </w:r>
            <w:r w:rsidR="00491A0E">
              <w:rPr>
                <w:noProof/>
                <w:webHidden/>
              </w:rPr>
              <w:tab/>
            </w:r>
            <w:r w:rsidR="00491A0E">
              <w:rPr>
                <w:noProof/>
                <w:webHidden/>
              </w:rPr>
              <w:fldChar w:fldCharType="begin"/>
            </w:r>
            <w:r w:rsidR="00491A0E">
              <w:rPr>
                <w:noProof/>
                <w:webHidden/>
              </w:rPr>
              <w:instrText xml:space="preserve"> PAGEREF _Toc462213319 \h </w:instrText>
            </w:r>
            <w:r w:rsidR="00491A0E">
              <w:rPr>
                <w:noProof/>
                <w:webHidden/>
              </w:rPr>
            </w:r>
            <w:r w:rsidR="00491A0E">
              <w:rPr>
                <w:noProof/>
                <w:webHidden/>
              </w:rPr>
              <w:fldChar w:fldCharType="separate"/>
            </w:r>
            <w:r w:rsidR="00491A0E">
              <w:rPr>
                <w:noProof/>
                <w:webHidden/>
              </w:rPr>
              <w:t>69</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0" w:history="1">
            <w:r w:rsidR="00491A0E" w:rsidRPr="00B44A51">
              <w:rPr>
                <w:rStyle w:val="aff1"/>
                <w:rFonts w:ascii="Cambria" w:eastAsia="仿宋_GB2312" w:hAnsi="Cambria"/>
                <w:noProof/>
              </w:rPr>
              <w:t>4.4.2</w:t>
            </w:r>
            <w:r w:rsidR="00491A0E" w:rsidRPr="00B44A51">
              <w:rPr>
                <w:rStyle w:val="aff1"/>
                <w:rFonts w:hint="eastAsia"/>
                <w:noProof/>
              </w:rPr>
              <w:t xml:space="preserve"> </w:t>
            </w:r>
            <w:r w:rsidR="00491A0E" w:rsidRPr="00B44A51">
              <w:rPr>
                <w:rStyle w:val="aff1"/>
                <w:rFonts w:hint="eastAsia"/>
                <w:noProof/>
              </w:rPr>
              <w:t>系统框架</w:t>
            </w:r>
            <w:r w:rsidR="00491A0E">
              <w:rPr>
                <w:noProof/>
                <w:webHidden/>
              </w:rPr>
              <w:tab/>
            </w:r>
            <w:r w:rsidR="00491A0E">
              <w:rPr>
                <w:noProof/>
                <w:webHidden/>
              </w:rPr>
              <w:fldChar w:fldCharType="begin"/>
            </w:r>
            <w:r w:rsidR="00491A0E">
              <w:rPr>
                <w:noProof/>
                <w:webHidden/>
              </w:rPr>
              <w:instrText xml:space="preserve"> PAGEREF _Toc462213320 \h </w:instrText>
            </w:r>
            <w:r w:rsidR="00491A0E">
              <w:rPr>
                <w:noProof/>
                <w:webHidden/>
              </w:rPr>
            </w:r>
            <w:r w:rsidR="00491A0E">
              <w:rPr>
                <w:noProof/>
                <w:webHidden/>
              </w:rPr>
              <w:fldChar w:fldCharType="separate"/>
            </w:r>
            <w:r w:rsidR="00491A0E">
              <w:rPr>
                <w:noProof/>
                <w:webHidden/>
              </w:rPr>
              <w:t>69</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1" w:history="1">
            <w:r w:rsidR="00491A0E" w:rsidRPr="00B44A51">
              <w:rPr>
                <w:rStyle w:val="aff1"/>
                <w:rFonts w:ascii="Cambria" w:eastAsia="仿宋_GB2312" w:hAnsi="Cambria"/>
                <w:noProof/>
              </w:rPr>
              <w:t>4.4.3</w:t>
            </w:r>
            <w:r w:rsidR="00491A0E" w:rsidRPr="00B44A51">
              <w:rPr>
                <w:rStyle w:val="aff1"/>
                <w:rFonts w:hint="eastAsia"/>
                <w:noProof/>
              </w:rPr>
              <w:t xml:space="preserve"> </w:t>
            </w:r>
            <w:r w:rsidR="00491A0E" w:rsidRPr="00B44A51">
              <w:rPr>
                <w:rStyle w:val="aff1"/>
                <w:rFonts w:hint="eastAsia"/>
                <w:noProof/>
              </w:rPr>
              <w:t>平台功能</w:t>
            </w:r>
            <w:r w:rsidR="00491A0E">
              <w:rPr>
                <w:noProof/>
                <w:webHidden/>
              </w:rPr>
              <w:tab/>
            </w:r>
            <w:r w:rsidR="00491A0E">
              <w:rPr>
                <w:noProof/>
                <w:webHidden/>
              </w:rPr>
              <w:fldChar w:fldCharType="begin"/>
            </w:r>
            <w:r w:rsidR="00491A0E">
              <w:rPr>
                <w:noProof/>
                <w:webHidden/>
              </w:rPr>
              <w:instrText xml:space="preserve"> PAGEREF _Toc462213321 \h </w:instrText>
            </w:r>
            <w:r w:rsidR="00491A0E">
              <w:rPr>
                <w:noProof/>
                <w:webHidden/>
              </w:rPr>
            </w:r>
            <w:r w:rsidR="00491A0E">
              <w:rPr>
                <w:noProof/>
                <w:webHidden/>
              </w:rPr>
              <w:fldChar w:fldCharType="separate"/>
            </w:r>
            <w:r w:rsidR="00491A0E">
              <w:rPr>
                <w:noProof/>
                <w:webHidden/>
              </w:rPr>
              <w:t>70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2" w:history="1">
            <w:r w:rsidR="00491A0E" w:rsidRPr="00B44A51">
              <w:rPr>
                <w:rStyle w:val="aff1"/>
                <w:rFonts w:ascii="Cambria" w:eastAsia="仿宋_GB2312" w:hAnsi="Cambria"/>
                <w:noProof/>
              </w:rPr>
              <w:t>4.4.4</w:t>
            </w:r>
            <w:r w:rsidR="00491A0E" w:rsidRPr="00B44A51">
              <w:rPr>
                <w:rStyle w:val="aff1"/>
                <w:rFonts w:hint="eastAsia"/>
                <w:noProof/>
              </w:rPr>
              <w:t xml:space="preserve"> </w:t>
            </w:r>
            <w:r w:rsidR="00491A0E" w:rsidRPr="00B44A51">
              <w:rPr>
                <w:rStyle w:val="aff1"/>
                <w:rFonts w:hint="eastAsia"/>
                <w:noProof/>
              </w:rPr>
              <w:t>系统特点</w:t>
            </w:r>
            <w:r w:rsidR="00491A0E">
              <w:rPr>
                <w:noProof/>
                <w:webHidden/>
              </w:rPr>
              <w:tab/>
            </w:r>
            <w:r w:rsidR="00491A0E">
              <w:rPr>
                <w:noProof/>
                <w:webHidden/>
              </w:rPr>
              <w:fldChar w:fldCharType="begin"/>
            </w:r>
            <w:r w:rsidR="00491A0E">
              <w:rPr>
                <w:noProof/>
                <w:webHidden/>
              </w:rPr>
              <w:instrText xml:space="preserve"> PAGEREF _Toc462213322 \h </w:instrText>
            </w:r>
            <w:r w:rsidR="00491A0E">
              <w:rPr>
                <w:noProof/>
                <w:webHidden/>
              </w:rPr>
            </w:r>
            <w:r w:rsidR="00491A0E">
              <w:rPr>
                <w:noProof/>
                <w:webHidden/>
              </w:rPr>
              <w:fldChar w:fldCharType="separate"/>
            </w:r>
            <w:r w:rsidR="00491A0E">
              <w:rPr>
                <w:noProof/>
                <w:webHidden/>
              </w:rPr>
              <w:t>89</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23" w:history="1">
            <w:r w:rsidR="00491A0E" w:rsidRPr="00B44A51">
              <w:rPr>
                <w:rStyle w:val="aff1"/>
                <w:rFonts w:ascii="Cambria" w:eastAsia="仿宋_GB2312" w:hAnsi="Cambria"/>
                <w:noProof/>
              </w:rPr>
              <w:t>4.5</w:t>
            </w:r>
            <w:r w:rsidR="00491A0E" w:rsidRPr="00B44A51">
              <w:rPr>
                <w:rStyle w:val="aff1"/>
                <w:rFonts w:hint="eastAsia"/>
                <w:noProof/>
              </w:rPr>
              <w:t xml:space="preserve"> </w:t>
            </w:r>
            <w:r w:rsidR="00491A0E" w:rsidRPr="00B44A51">
              <w:rPr>
                <w:rStyle w:val="aff1"/>
                <w:rFonts w:hint="eastAsia"/>
                <w:noProof/>
              </w:rPr>
              <w:t>统一信息门户</w:t>
            </w:r>
            <w:r w:rsidR="00491A0E">
              <w:rPr>
                <w:noProof/>
                <w:webHidden/>
              </w:rPr>
              <w:tab/>
            </w:r>
            <w:r w:rsidR="00491A0E">
              <w:rPr>
                <w:noProof/>
                <w:webHidden/>
              </w:rPr>
              <w:fldChar w:fldCharType="begin"/>
            </w:r>
            <w:r w:rsidR="00491A0E">
              <w:rPr>
                <w:noProof/>
                <w:webHidden/>
              </w:rPr>
              <w:instrText xml:space="preserve"> PAGEREF _Toc462213323 \h </w:instrText>
            </w:r>
            <w:r w:rsidR="00491A0E">
              <w:rPr>
                <w:noProof/>
                <w:webHidden/>
              </w:rPr>
            </w:r>
            <w:r w:rsidR="00491A0E">
              <w:rPr>
                <w:noProof/>
                <w:webHidden/>
              </w:rPr>
              <w:fldChar w:fldCharType="separate"/>
            </w:r>
            <w:r w:rsidR="00491A0E">
              <w:rPr>
                <w:noProof/>
                <w:webHidden/>
              </w:rPr>
              <w:t>90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4" w:history="1">
            <w:r w:rsidR="00491A0E" w:rsidRPr="00B44A51">
              <w:rPr>
                <w:rStyle w:val="aff1"/>
                <w:rFonts w:ascii="Cambria" w:eastAsia="仿宋_GB2312" w:hAnsi="Cambria"/>
                <w:noProof/>
              </w:rPr>
              <w:t>4.5.1</w:t>
            </w:r>
            <w:r w:rsidR="00491A0E" w:rsidRPr="00B44A51">
              <w:rPr>
                <w:rStyle w:val="aff1"/>
                <w:rFonts w:hint="eastAsia"/>
                <w:noProof/>
              </w:rPr>
              <w:t xml:space="preserve"> </w:t>
            </w:r>
            <w:r w:rsidR="00491A0E" w:rsidRPr="00B44A51">
              <w:rPr>
                <w:rStyle w:val="aff1"/>
                <w:rFonts w:hint="eastAsia"/>
                <w:noProof/>
              </w:rPr>
              <w:t>概述</w:t>
            </w:r>
            <w:r w:rsidR="00491A0E">
              <w:rPr>
                <w:noProof/>
                <w:webHidden/>
              </w:rPr>
              <w:tab/>
            </w:r>
            <w:r w:rsidR="00491A0E">
              <w:rPr>
                <w:noProof/>
                <w:webHidden/>
              </w:rPr>
              <w:fldChar w:fldCharType="begin"/>
            </w:r>
            <w:r w:rsidR="00491A0E">
              <w:rPr>
                <w:noProof/>
                <w:webHidden/>
              </w:rPr>
              <w:instrText xml:space="preserve"> PAGEREF _Toc462213324 \h </w:instrText>
            </w:r>
            <w:r w:rsidR="00491A0E">
              <w:rPr>
                <w:noProof/>
                <w:webHidden/>
              </w:rPr>
            </w:r>
            <w:r w:rsidR="00491A0E">
              <w:rPr>
                <w:noProof/>
                <w:webHidden/>
              </w:rPr>
              <w:fldChar w:fldCharType="separate"/>
            </w:r>
            <w:r w:rsidR="00491A0E">
              <w:rPr>
                <w:noProof/>
                <w:webHidden/>
              </w:rPr>
              <w:t>90</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5" w:history="1">
            <w:r w:rsidR="00491A0E" w:rsidRPr="00B44A51">
              <w:rPr>
                <w:rStyle w:val="aff1"/>
                <w:rFonts w:ascii="Cambria" w:eastAsia="仿宋_GB2312" w:hAnsi="Cambria"/>
                <w:noProof/>
              </w:rPr>
              <w:t>4.5.2</w:t>
            </w:r>
            <w:r w:rsidR="00491A0E" w:rsidRPr="00B44A51">
              <w:rPr>
                <w:rStyle w:val="aff1"/>
                <w:rFonts w:hint="eastAsia"/>
                <w:noProof/>
              </w:rPr>
              <w:t xml:space="preserve"> </w:t>
            </w:r>
            <w:r w:rsidR="00491A0E" w:rsidRPr="00B44A51">
              <w:rPr>
                <w:rStyle w:val="aff1"/>
                <w:rFonts w:hint="eastAsia"/>
                <w:noProof/>
              </w:rPr>
              <w:t>门户应用功能</w:t>
            </w:r>
            <w:r w:rsidR="00491A0E">
              <w:rPr>
                <w:noProof/>
                <w:webHidden/>
              </w:rPr>
              <w:tab/>
            </w:r>
            <w:r w:rsidR="00491A0E">
              <w:rPr>
                <w:noProof/>
                <w:webHidden/>
              </w:rPr>
              <w:fldChar w:fldCharType="begin"/>
            </w:r>
            <w:r w:rsidR="00491A0E">
              <w:rPr>
                <w:noProof/>
                <w:webHidden/>
              </w:rPr>
              <w:instrText xml:space="preserve"> PAGEREF _Toc462213325 \h </w:instrText>
            </w:r>
            <w:r w:rsidR="00491A0E">
              <w:rPr>
                <w:noProof/>
                <w:webHidden/>
              </w:rPr>
            </w:r>
            <w:r w:rsidR="00491A0E">
              <w:rPr>
                <w:noProof/>
                <w:webHidden/>
              </w:rPr>
              <w:fldChar w:fldCharType="separate"/>
            </w:r>
            <w:r w:rsidR="00491A0E">
              <w:rPr>
                <w:noProof/>
                <w:webHidden/>
              </w:rPr>
              <w:t>92</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6" w:history="1">
            <w:r w:rsidR="00491A0E" w:rsidRPr="00B44A51">
              <w:rPr>
                <w:rStyle w:val="aff1"/>
                <w:rFonts w:ascii="Cambria" w:eastAsia="仿宋_GB2312" w:hAnsi="Cambria"/>
                <w:noProof/>
              </w:rPr>
              <w:t>4.5.3</w:t>
            </w:r>
            <w:r w:rsidR="00491A0E" w:rsidRPr="00B44A51">
              <w:rPr>
                <w:rStyle w:val="aff1"/>
                <w:rFonts w:hint="eastAsia"/>
                <w:noProof/>
              </w:rPr>
              <w:t xml:space="preserve"> </w:t>
            </w:r>
            <w:r w:rsidR="00491A0E" w:rsidRPr="00B44A51">
              <w:rPr>
                <w:rStyle w:val="aff1"/>
                <w:rFonts w:hint="eastAsia"/>
                <w:noProof/>
              </w:rPr>
              <w:t>支撑平台功能</w:t>
            </w:r>
            <w:r w:rsidR="00491A0E">
              <w:rPr>
                <w:noProof/>
                <w:webHidden/>
              </w:rPr>
              <w:tab/>
            </w:r>
            <w:r w:rsidR="00491A0E">
              <w:rPr>
                <w:noProof/>
                <w:webHidden/>
              </w:rPr>
              <w:fldChar w:fldCharType="begin"/>
            </w:r>
            <w:r w:rsidR="00491A0E">
              <w:rPr>
                <w:noProof/>
                <w:webHidden/>
              </w:rPr>
              <w:instrText xml:space="preserve"> PAGEREF _Toc462213326 \h </w:instrText>
            </w:r>
            <w:r w:rsidR="00491A0E">
              <w:rPr>
                <w:noProof/>
                <w:webHidden/>
              </w:rPr>
            </w:r>
            <w:r w:rsidR="00491A0E">
              <w:rPr>
                <w:noProof/>
                <w:webHidden/>
              </w:rPr>
              <w:fldChar w:fldCharType="separate"/>
            </w:r>
            <w:r w:rsidR="00491A0E">
              <w:rPr>
                <w:noProof/>
                <w:webHidden/>
              </w:rPr>
              <w:t>104</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7" w:history="1">
            <w:r w:rsidR="00491A0E" w:rsidRPr="00B44A51">
              <w:rPr>
                <w:rStyle w:val="aff1"/>
                <w:rFonts w:ascii="Cambria" w:eastAsia="仿宋_GB2312" w:hAnsi="Cambria"/>
                <w:noProof/>
              </w:rPr>
              <w:t>4.5.4</w:t>
            </w:r>
            <w:r w:rsidR="00491A0E" w:rsidRPr="00B44A51">
              <w:rPr>
                <w:rStyle w:val="aff1"/>
                <w:rFonts w:hint="eastAsia"/>
                <w:noProof/>
              </w:rPr>
              <w:t xml:space="preserve"> </w:t>
            </w:r>
            <w:r w:rsidR="00491A0E" w:rsidRPr="00B44A51">
              <w:rPr>
                <w:rStyle w:val="aff1"/>
                <w:rFonts w:hint="eastAsia"/>
                <w:noProof/>
              </w:rPr>
              <w:t>系统特点</w:t>
            </w:r>
            <w:r w:rsidR="00491A0E">
              <w:rPr>
                <w:noProof/>
                <w:webHidden/>
              </w:rPr>
              <w:tab/>
            </w:r>
            <w:r w:rsidR="00491A0E">
              <w:rPr>
                <w:noProof/>
                <w:webHidden/>
              </w:rPr>
              <w:fldChar w:fldCharType="begin"/>
            </w:r>
            <w:r w:rsidR="00491A0E">
              <w:rPr>
                <w:noProof/>
                <w:webHidden/>
              </w:rPr>
              <w:instrText xml:space="preserve"> PAGEREF _Toc462213327 \h </w:instrText>
            </w:r>
            <w:r w:rsidR="00491A0E">
              <w:rPr>
                <w:noProof/>
                <w:webHidden/>
              </w:rPr>
            </w:r>
            <w:r w:rsidR="00491A0E">
              <w:rPr>
                <w:noProof/>
                <w:webHidden/>
              </w:rPr>
              <w:fldChar w:fldCharType="separate"/>
            </w:r>
            <w:r w:rsidR="00491A0E">
              <w:rPr>
                <w:noProof/>
                <w:webHidden/>
              </w:rPr>
              <w:t>132</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28" w:history="1">
            <w:r w:rsidR="00491A0E" w:rsidRPr="00B44A51">
              <w:rPr>
                <w:rStyle w:val="aff1"/>
                <w:rFonts w:ascii="Cambria" w:eastAsia="仿宋_GB2312" w:hAnsi="Cambria"/>
                <w:noProof/>
              </w:rPr>
              <w:t>4.6</w:t>
            </w:r>
            <w:r w:rsidR="00491A0E" w:rsidRPr="00B44A51">
              <w:rPr>
                <w:rStyle w:val="aff1"/>
                <w:rFonts w:hint="eastAsia"/>
                <w:noProof/>
              </w:rPr>
              <w:t xml:space="preserve"> </w:t>
            </w:r>
            <w:r w:rsidR="00491A0E" w:rsidRPr="00B44A51">
              <w:rPr>
                <w:rStyle w:val="aff1"/>
                <w:rFonts w:hint="eastAsia"/>
                <w:noProof/>
              </w:rPr>
              <w:t>决策中心</w:t>
            </w:r>
            <w:r w:rsidR="00491A0E">
              <w:rPr>
                <w:noProof/>
                <w:webHidden/>
              </w:rPr>
              <w:tab/>
            </w:r>
            <w:r w:rsidR="00491A0E">
              <w:rPr>
                <w:noProof/>
                <w:webHidden/>
              </w:rPr>
              <w:fldChar w:fldCharType="begin"/>
            </w:r>
            <w:r w:rsidR="00491A0E">
              <w:rPr>
                <w:noProof/>
                <w:webHidden/>
              </w:rPr>
              <w:instrText xml:space="preserve"> PAGEREF _Toc462213328 \h </w:instrText>
            </w:r>
            <w:r w:rsidR="00491A0E">
              <w:rPr>
                <w:noProof/>
                <w:webHidden/>
              </w:rPr>
            </w:r>
            <w:r w:rsidR="00491A0E">
              <w:rPr>
                <w:noProof/>
                <w:webHidden/>
              </w:rPr>
              <w:fldChar w:fldCharType="separate"/>
            </w:r>
            <w:r w:rsidR="00491A0E">
              <w:rPr>
                <w:noProof/>
                <w:webHidden/>
              </w:rPr>
              <w:t>135</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29" w:history="1">
            <w:r w:rsidR="00491A0E" w:rsidRPr="00B44A51">
              <w:rPr>
                <w:rStyle w:val="aff1"/>
                <w:rFonts w:ascii="Cambria" w:eastAsia="仿宋_GB2312" w:hAnsi="Cambria"/>
                <w:noProof/>
              </w:rPr>
              <w:t>4.6.1</w:t>
            </w:r>
            <w:r w:rsidR="00491A0E" w:rsidRPr="00B44A51">
              <w:rPr>
                <w:rStyle w:val="aff1"/>
                <w:rFonts w:hint="eastAsia"/>
                <w:noProof/>
              </w:rPr>
              <w:t xml:space="preserve"> </w:t>
            </w:r>
            <w:r w:rsidR="00491A0E" w:rsidRPr="00B44A51">
              <w:rPr>
                <w:rStyle w:val="aff1"/>
                <w:rFonts w:hint="eastAsia"/>
                <w:noProof/>
              </w:rPr>
              <w:t>概述</w:t>
            </w:r>
            <w:r w:rsidR="00491A0E">
              <w:rPr>
                <w:noProof/>
                <w:webHidden/>
              </w:rPr>
              <w:tab/>
            </w:r>
            <w:r w:rsidR="00491A0E">
              <w:rPr>
                <w:noProof/>
                <w:webHidden/>
              </w:rPr>
              <w:fldChar w:fldCharType="begin"/>
            </w:r>
            <w:r w:rsidR="00491A0E">
              <w:rPr>
                <w:noProof/>
                <w:webHidden/>
              </w:rPr>
              <w:instrText xml:space="preserve"> PAGEREF _Toc462213329 \h </w:instrText>
            </w:r>
            <w:r w:rsidR="00491A0E">
              <w:rPr>
                <w:noProof/>
                <w:webHidden/>
              </w:rPr>
            </w:r>
            <w:r w:rsidR="00491A0E">
              <w:rPr>
                <w:noProof/>
                <w:webHidden/>
              </w:rPr>
              <w:fldChar w:fldCharType="separate"/>
            </w:r>
            <w:r w:rsidR="00491A0E">
              <w:rPr>
                <w:noProof/>
                <w:webHidden/>
              </w:rPr>
              <w:t>135</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30" w:history="1">
            <w:r w:rsidR="00491A0E" w:rsidRPr="00B44A51">
              <w:rPr>
                <w:rStyle w:val="aff1"/>
                <w:rFonts w:ascii="Cambria" w:eastAsia="仿宋_GB2312" w:hAnsi="Cambria"/>
                <w:noProof/>
              </w:rPr>
              <w:t>4.6.2</w:t>
            </w:r>
            <w:r w:rsidR="00491A0E" w:rsidRPr="00B44A51">
              <w:rPr>
                <w:rStyle w:val="aff1"/>
                <w:rFonts w:hint="eastAsia"/>
                <w:noProof/>
              </w:rPr>
              <w:t xml:space="preserve"> </w:t>
            </w:r>
            <w:r w:rsidR="00491A0E" w:rsidRPr="00B44A51">
              <w:rPr>
                <w:rStyle w:val="aff1"/>
                <w:rFonts w:hint="eastAsia"/>
                <w:noProof/>
              </w:rPr>
              <w:t>设计理念</w:t>
            </w:r>
            <w:r w:rsidR="00491A0E">
              <w:rPr>
                <w:noProof/>
                <w:webHidden/>
              </w:rPr>
              <w:tab/>
            </w:r>
            <w:r w:rsidR="00491A0E">
              <w:rPr>
                <w:noProof/>
                <w:webHidden/>
              </w:rPr>
              <w:fldChar w:fldCharType="begin"/>
            </w:r>
            <w:r w:rsidR="00491A0E">
              <w:rPr>
                <w:noProof/>
                <w:webHidden/>
              </w:rPr>
              <w:instrText xml:space="preserve"> PAGEREF _Toc462213330 \h </w:instrText>
            </w:r>
            <w:r w:rsidR="00491A0E">
              <w:rPr>
                <w:noProof/>
                <w:webHidden/>
              </w:rPr>
            </w:r>
            <w:r w:rsidR="00491A0E">
              <w:rPr>
                <w:noProof/>
                <w:webHidden/>
              </w:rPr>
              <w:fldChar w:fldCharType="separate"/>
            </w:r>
            <w:r w:rsidR="00491A0E">
              <w:rPr>
                <w:noProof/>
                <w:webHidden/>
              </w:rPr>
              <w:t>135</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31" w:history="1">
            <w:r w:rsidR="00491A0E" w:rsidRPr="00B44A51">
              <w:rPr>
                <w:rStyle w:val="aff1"/>
                <w:rFonts w:ascii="Cambria" w:eastAsia="仿宋_GB2312" w:hAnsi="Cambria"/>
                <w:noProof/>
              </w:rPr>
              <w:t>4.6.3</w:t>
            </w:r>
            <w:r w:rsidR="00491A0E" w:rsidRPr="00B44A51">
              <w:rPr>
                <w:rStyle w:val="aff1"/>
                <w:rFonts w:hint="eastAsia"/>
                <w:noProof/>
              </w:rPr>
              <w:t xml:space="preserve"> </w:t>
            </w:r>
            <w:r w:rsidR="00491A0E" w:rsidRPr="00B44A51">
              <w:rPr>
                <w:rStyle w:val="aff1"/>
                <w:rFonts w:hint="eastAsia"/>
                <w:noProof/>
              </w:rPr>
              <w:t>系统内容</w:t>
            </w:r>
            <w:r w:rsidR="00491A0E">
              <w:rPr>
                <w:noProof/>
                <w:webHidden/>
              </w:rPr>
              <w:tab/>
            </w:r>
            <w:r w:rsidR="00491A0E">
              <w:rPr>
                <w:noProof/>
                <w:webHidden/>
              </w:rPr>
              <w:fldChar w:fldCharType="begin"/>
            </w:r>
            <w:r w:rsidR="00491A0E">
              <w:rPr>
                <w:noProof/>
                <w:webHidden/>
              </w:rPr>
              <w:instrText xml:space="preserve"> PAGEREF _Toc462213331 \h </w:instrText>
            </w:r>
            <w:r w:rsidR="00491A0E">
              <w:rPr>
                <w:noProof/>
                <w:webHidden/>
              </w:rPr>
            </w:r>
            <w:r w:rsidR="00491A0E">
              <w:rPr>
                <w:noProof/>
                <w:webHidden/>
              </w:rPr>
              <w:fldChar w:fldCharType="separate"/>
            </w:r>
            <w:r w:rsidR="00491A0E">
              <w:rPr>
                <w:noProof/>
                <w:webHidden/>
              </w:rPr>
              <w:t>136</w:t>
            </w:r>
            <w:r w:rsidR="00491A0E">
              <w:rPr>
                <w:noProof/>
                <w:webHidden/>
              </w:rPr>
              <w:fldChar w:fldCharType="end"/>
            </w:r>
          </w:hyperlink>
        </w:p>
        <w:p w:rsidR="00491A0E" w:rsidRDefault="00267EF2">
          <w:pPr>
            <w:pStyle w:val="TOC2"/>
            <w:tabs>
              <w:tab w:val="right" w:leader="dot" w:pos="9060"/>
            </w:tabs>
            <w:rPr>
              <w:rFonts w:asciiTheme="minorHAnsi" w:eastAsiaTheme="minorEastAsia" w:hAnsiTheme="minorHAnsi" w:cstheme="minorBidi"/>
              <w:smallCaps w:val="0"/>
              <w:noProof/>
              <w:sz w:val="21"/>
              <w:szCs w:val="22"/>
            </w:rPr>
          </w:pPr>
          <w:hyperlink w:anchor="_Toc462213332" w:history="1">
            <w:r w:rsidR="00491A0E" w:rsidRPr="00B44A51">
              <w:rPr>
                <w:rStyle w:val="aff1"/>
                <w:rFonts w:ascii="Cambria" w:eastAsia="仿宋_GB2312" w:hAnsi="Cambria"/>
                <w:noProof/>
              </w:rPr>
              <w:t>4.7</w:t>
            </w:r>
            <w:r w:rsidR="00491A0E" w:rsidRPr="00B44A51">
              <w:rPr>
                <w:rStyle w:val="aff1"/>
                <w:rFonts w:hint="eastAsia"/>
                <w:noProof/>
              </w:rPr>
              <w:t xml:space="preserve"> </w:t>
            </w:r>
            <w:r w:rsidR="00491A0E" w:rsidRPr="00B44A51">
              <w:rPr>
                <w:rStyle w:val="aff1"/>
                <w:rFonts w:hint="eastAsia"/>
                <w:noProof/>
              </w:rPr>
              <w:t>应用系统集成</w:t>
            </w:r>
            <w:r w:rsidR="00491A0E">
              <w:rPr>
                <w:noProof/>
                <w:webHidden/>
              </w:rPr>
              <w:tab/>
            </w:r>
            <w:r w:rsidR="00491A0E">
              <w:rPr>
                <w:noProof/>
                <w:webHidden/>
              </w:rPr>
              <w:fldChar w:fldCharType="begin"/>
            </w:r>
            <w:r w:rsidR="00491A0E">
              <w:rPr>
                <w:noProof/>
                <w:webHidden/>
              </w:rPr>
              <w:instrText xml:space="preserve"> PAGEREF _Toc462213332 \h </w:instrText>
            </w:r>
            <w:r w:rsidR="00491A0E">
              <w:rPr>
                <w:noProof/>
                <w:webHidden/>
              </w:rPr>
            </w:r>
            <w:r w:rsidR="00491A0E">
              <w:rPr>
                <w:noProof/>
                <w:webHidden/>
              </w:rPr>
              <w:fldChar w:fldCharType="separate"/>
            </w:r>
            <w:r w:rsidR="00491A0E">
              <w:rPr>
                <w:noProof/>
                <w:webHidden/>
              </w:rPr>
              <w:t>145</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33" w:history="1">
            <w:r w:rsidR="00491A0E" w:rsidRPr="00B44A51">
              <w:rPr>
                <w:rStyle w:val="aff1"/>
                <w:rFonts w:ascii="Cambria" w:eastAsia="仿宋_GB2312" w:hAnsi="Cambria"/>
                <w:noProof/>
              </w:rPr>
              <w:t>4.7.1</w:t>
            </w:r>
            <w:r w:rsidR="00491A0E" w:rsidRPr="00B44A51">
              <w:rPr>
                <w:rStyle w:val="aff1"/>
                <w:rFonts w:hint="eastAsia"/>
                <w:noProof/>
              </w:rPr>
              <w:t xml:space="preserve"> </w:t>
            </w:r>
            <w:r w:rsidR="00491A0E" w:rsidRPr="00B44A51">
              <w:rPr>
                <w:rStyle w:val="aff1"/>
                <w:rFonts w:hint="eastAsia"/>
                <w:noProof/>
              </w:rPr>
              <w:t>认证集成</w:t>
            </w:r>
            <w:r w:rsidR="00491A0E">
              <w:rPr>
                <w:noProof/>
                <w:webHidden/>
              </w:rPr>
              <w:tab/>
            </w:r>
            <w:r w:rsidR="00491A0E">
              <w:rPr>
                <w:noProof/>
                <w:webHidden/>
              </w:rPr>
              <w:fldChar w:fldCharType="begin"/>
            </w:r>
            <w:r w:rsidR="00491A0E">
              <w:rPr>
                <w:noProof/>
                <w:webHidden/>
              </w:rPr>
              <w:instrText xml:space="preserve"> PAGEREF _Toc462213333 \h </w:instrText>
            </w:r>
            <w:r w:rsidR="00491A0E">
              <w:rPr>
                <w:noProof/>
                <w:webHidden/>
              </w:rPr>
            </w:r>
            <w:r w:rsidR="00491A0E">
              <w:rPr>
                <w:noProof/>
                <w:webHidden/>
              </w:rPr>
              <w:fldChar w:fldCharType="separate"/>
            </w:r>
            <w:r w:rsidR="00491A0E">
              <w:rPr>
                <w:noProof/>
                <w:webHidden/>
              </w:rPr>
              <w:t>145</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34" w:history="1">
            <w:r w:rsidR="00491A0E" w:rsidRPr="00B44A51">
              <w:rPr>
                <w:rStyle w:val="aff1"/>
                <w:rFonts w:ascii="Cambria" w:eastAsia="仿宋_GB2312" w:hAnsi="Cambria"/>
                <w:noProof/>
              </w:rPr>
              <w:t>4.7.2</w:t>
            </w:r>
            <w:r w:rsidR="00491A0E" w:rsidRPr="00B44A51">
              <w:rPr>
                <w:rStyle w:val="aff1"/>
                <w:rFonts w:hint="eastAsia"/>
                <w:noProof/>
              </w:rPr>
              <w:t xml:space="preserve"> </w:t>
            </w:r>
            <w:r w:rsidR="00491A0E" w:rsidRPr="00B44A51">
              <w:rPr>
                <w:rStyle w:val="aff1"/>
                <w:rFonts w:hint="eastAsia"/>
                <w:noProof/>
              </w:rPr>
              <w:t>页面集成</w:t>
            </w:r>
            <w:r w:rsidR="00491A0E">
              <w:rPr>
                <w:noProof/>
                <w:webHidden/>
              </w:rPr>
              <w:tab/>
            </w:r>
            <w:r w:rsidR="00491A0E">
              <w:rPr>
                <w:noProof/>
                <w:webHidden/>
              </w:rPr>
              <w:fldChar w:fldCharType="begin"/>
            </w:r>
            <w:r w:rsidR="00491A0E">
              <w:rPr>
                <w:noProof/>
                <w:webHidden/>
              </w:rPr>
              <w:instrText xml:space="preserve"> PAGEREF _Toc462213334 \h </w:instrText>
            </w:r>
            <w:r w:rsidR="00491A0E">
              <w:rPr>
                <w:noProof/>
                <w:webHidden/>
              </w:rPr>
            </w:r>
            <w:r w:rsidR="00491A0E">
              <w:rPr>
                <w:noProof/>
                <w:webHidden/>
              </w:rPr>
              <w:fldChar w:fldCharType="separate"/>
            </w:r>
            <w:r w:rsidR="00491A0E">
              <w:rPr>
                <w:noProof/>
                <w:webHidden/>
              </w:rPr>
              <w:t>147</w:t>
            </w:r>
            <w:r w:rsidR="00491A0E">
              <w:rPr>
                <w:noProof/>
                <w:webHidden/>
              </w:rPr>
              <w:fldChar w:fldCharType="end"/>
            </w:r>
          </w:hyperlink>
        </w:p>
        <w:p w:rsidR="00491A0E" w:rsidRDefault="00267EF2">
          <w:pPr>
            <w:pStyle w:val="TOC3"/>
            <w:tabs>
              <w:tab w:val="right" w:leader="dot" w:pos="9060"/>
            </w:tabs>
            <w:rPr>
              <w:rFonts w:asciiTheme="minorHAnsi" w:eastAsiaTheme="minorEastAsia" w:hAnsiTheme="minorHAnsi" w:cstheme="minorBidi"/>
              <w:i w:val="0"/>
              <w:iCs w:val="0"/>
              <w:noProof/>
              <w:sz w:val="21"/>
              <w:szCs w:val="22"/>
            </w:rPr>
          </w:pPr>
          <w:hyperlink w:anchor="_Toc462213335" w:history="1">
            <w:r w:rsidR="00491A0E" w:rsidRPr="00B44A51">
              <w:rPr>
                <w:rStyle w:val="aff1"/>
                <w:rFonts w:ascii="Cambria" w:eastAsia="仿宋_GB2312" w:hAnsi="Cambria"/>
                <w:noProof/>
              </w:rPr>
              <w:t>4.7.3</w:t>
            </w:r>
            <w:r w:rsidR="00491A0E" w:rsidRPr="00B44A51">
              <w:rPr>
                <w:rStyle w:val="aff1"/>
                <w:rFonts w:hint="eastAsia"/>
                <w:noProof/>
              </w:rPr>
              <w:t xml:space="preserve"> </w:t>
            </w:r>
            <w:r w:rsidR="00491A0E" w:rsidRPr="00B44A51">
              <w:rPr>
                <w:rStyle w:val="aff1"/>
                <w:rFonts w:hint="eastAsia"/>
                <w:noProof/>
              </w:rPr>
              <w:t>数据集成</w:t>
            </w:r>
            <w:r w:rsidR="00491A0E">
              <w:rPr>
                <w:noProof/>
                <w:webHidden/>
              </w:rPr>
              <w:tab/>
            </w:r>
            <w:r w:rsidR="00491A0E">
              <w:rPr>
                <w:noProof/>
                <w:webHidden/>
              </w:rPr>
              <w:fldChar w:fldCharType="begin"/>
            </w:r>
            <w:r w:rsidR="00491A0E">
              <w:rPr>
                <w:noProof/>
                <w:webHidden/>
              </w:rPr>
              <w:instrText xml:space="preserve"> PAGEREF _Toc462213335 \h </w:instrText>
            </w:r>
            <w:r w:rsidR="00491A0E">
              <w:rPr>
                <w:noProof/>
                <w:webHidden/>
              </w:rPr>
            </w:r>
            <w:r w:rsidR="00491A0E">
              <w:rPr>
                <w:noProof/>
                <w:webHidden/>
              </w:rPr>
              <w:fldChar w:fldCharType="separate"/>
            </w:r>
            <w:r w:rsidR="00491A0E">
              <w:rPr>
                <w:noProof/>
                <w:webHidden/>
              </w:rPr>
              <w:t>149</w:t>
            </w:r>
            <w:r w:rsidR="00491A0E">
              <w:rPr>
                <w:noProof/>
                <w:webHidden/>
              </w:rPr>
              <w:fldChar w:fldCharType="end"/>
            </w:r>
          </w:hyperlink>
        </w:p>
        <w:p w:rsidR="00491A0E" w:rsidRDefault="00491A0E">
          <w:r>
            <w:rPr>
              <w:b/>
              <w:bCs/>
              <w:lang w:val="zh-CN"/>
            </w:rPr>
            <w:fldChar w:fldCharType="end"/>
          </w:r>
        </w:p>
      </w:sdtContent>
    </w:sdt>
    <w:p w:rsidR="00491A0E" w:rsidRDefault="00491A0E" w:rsidP="005F643B">
      <w:pPr>
        <w:rPr>
          <w:b/>
        </w:rPr>
      </w:pPr>
    </w:p>
    <w:p w:rsidR="00F51047" w:rsidRPr="00F51047" w:rsidRDefault="001E1890" w:rsidP="005F643B">
      <w:r>
        <w:br w:type="page"/>
      </w:r>
    </w:p>
    <w:p w:rsidR="00F51047" w:rsidRPr="00F51047" w:rsidRDefault="00F51047" w:rsidP="00897719">
      <w:pPr>
        <w:pStyle w:val="GW-1"/>
      </w:pPr>
      <w:bookmarkStart w:id="20" w:name="_Toc357522300"/>
      <w:bookmarkStart w:id="21" w:name="_Toc462213265"/>
      <w:r>
        <w:rPr>
          <w:rFonts w:hint="eastAsia"/>
        </w:rPr>
        <w:lastRenderedPageBreak/>
        <w:t>产品</w:t>
      </w:r>
      <w:r w:rsidRPr="00F51047">
        <w:rPr>
          <w:rFonts w:hint="eastAsia"/>
        </w:rPr>
        <w:t>概述</w:t>
      </w:r>
      <w:bookmarkEnd w:id="20"/>
      <w:bookmarkEnd w:id="21"/>
    </w:p>
    <w:p w:rsidR="004B01A9" w:rsidRDefault="004B01A9" w:rsidP="00477DDF">
      <w:pPr>
        <w:pStyle w:val="GW-2"/>
      </w:pPr>
      <w:bookmarkStart w:id="22" w:name="_Toc462213266"/>
      <w:r>
        <w:rPr>
          <w:rFonts w:hint="eastAsia"/>
        </w:rPr>
        <w:t>行业背景</w:t>
      </w:r>
      <w:bookmarkEnd w:id="22"/>
    </w:p>
    <w:p w:rsidR="004B01A9" w:rsidRPr="00605A7D" w:rsidRDefault="004B01A9" w:rsidP="00605A7D">
      <w:pPr>
        <w:ind w:firstLineChars="236" w:firstLine="566"/>
        <w:rPr>
          <w:rFonts w:asciiTheme="minorEastAsia" w:hAnsiTheme="minorEastAsia"/>
        </w:rPr>
      </w:pPr>
      <w:r w:rsidRPr="00605A7D">
        <w:rPr>
          <w:rFonts w:asciiTheme="minorEastAsia" w:hAnsiTheme="minorEastAsia"/>
        </w:rPr>
        <w:t>数字化产业已经</w:t>
      </w:r>
      <w:r w:rsidR="00E16AE4" w:rsidRPr="00605A7D">
        <w:rPr>
          <w:rFonts w:asciiTheme="minorEastAsia" w:hAnsiTheme="minorEastAsia"/>
        </w:rPr>
        <w:t>由原来的注重产品价格向着注重产品质量和服务方向转型，尤其是教育</w:t>
      </w:r>
      <w:r w:rsidR="00E16AE4" w:rsidRPr="00605A7D">
        <w:rPr>
          <w:rFonts w:asciiTheme="minorEastAsia" w:hAnsiTheme="minorEastAsia" w:hint="eastAsia"/>
        </w:rPr>
        <w:t>用户，</w:t>
      </w:r>
      <w:r w:rsidRPr="00605A7D">
        <w:rPr>
          <w:rFonts w:asciiTheme="minorEastAsia" w:hAnsiTheme="minorEastAsia"/>
        </w:rPr>
        <w:t>教育信息化已成为为人民群众提供公平的受教育机会，解决教育资源分配不均，满足群众对发展教育的期望，推动教育在更高起点上实现更大发展的重要力量。加快教育信息化建设已成为我国教育事业改革与发展的必然选择。</w:t>
      </w:r>
    </w:p>
    <w:p w:rsidR="004B01A9" w:rsidRPr="00605A7D" w:rsidRDefault="004B01A9" w:rsidP="00605A7D">
      <w:pPr>
        <w:ind w:firstLineChars="236" w:firstLine="566"/>
        <w:rPr>
          <w:rFonts w:asciiTheme="minorEastAsia" w:hAnsiTheme="minorEastAsia"/>
        </w:rPr>
      </w:pPr>
      <w:r w:rsidRPr="00605A7D">
        <w:rPr>
          <w:rFonts w:asciiTheme="minorEastAsia" w:hAnsiTheme="minorEastAsia"/>
        </w:rPr>
        <w:t>从总体上看，我国教育信息化建设取得了重大历史性突破，但同时面临着一系列突出的问题。一是信息化基础设施建设仍处于低水平状态，缺乏统筹有效的投入机制。信息化基础设施不能有效满足各级各类教育的发展需求。在投入内容上，重建设轻应用的现象也普遍存在。</w:t>
      </w:r>
    </w:p>
    <w:p w:rsidR="00084D07" w:rsidRPr="00605A7D" w:rsidRDefault="00084D07" w:rsidP="00605A7D">
      <w:pPr>
        <w:ind w:firstLineChars="236" w:firstLine="566"/>
        <w:rPr>
          <w:rFonts w:asciiTheme="minorEastAsia" w:hAnsiTheme="minorEastAsia"/>
        </w:rPr>
      </w:pPr>
      <w:r w:rsidRPr="00605A7D">
        <w:rPr>
          <w:rFonts w:asciiTheme="minorEastAsia" w:hAnsiTheme="minorEastAsia" w:hint="eastAsia"/>
        </w:rPr>
        <w:t>《国家教育信息化十年发展规划2011-2020年》为高校信息化发展指明了方向。规划提出：到2020年信息技术与高等教育融合，发展的水平显著提升，教育管理信息化水平显著提升，形成与国家教育现代化发展目标相适应的教育信息化体系。</w:t>
      </w:r>
    </w:p>
    <w:p w:rsidR="004B01A9" w:rsidRPr="00605A7D" w:rsidRDefault="004B01A9" w:rsidP="00605A7D">
      <w:pPr>
        <w:ind w:firstLineChars="236" w:firstLine="566"/>
        <w:rPr>
          <w:rFonts w:asciiTheme="minorEastAsia" w:hAnsiTheme="minorEastAsia"/>
        </w:rPr>
      </w:pPr>
      <w:r w:rsidRPr="00605A7D">
        <w:rPr>
          <w:rFonts w:asciiTheme="minorEastAsia" w:hAnsiTheme="minorEastAsia"/>
        </w:rPr>
        <w:t>通过数字化校园项目建设，构造能够满足数字化校园应用长期持续发展的</w:t>
      </w:r>
      <w:r w:rsidR="00391B1C" w:rsidRPr="00605A7D">
        <w:rPr>
          <w:rFonts w:asciiTheme="minorEastAsia" w:hAnsiTheme="minorEastAsia" w:hint="eastAsia"/>
        </w:rPr>
        <w:t>基础平台</w:t>
      </w:r>
      <w:r w:rsidRPr="00605A7D">
        <w:rPr>
          <w:rFonts w:asciiTheme="minorEastAsia" w:hAnsiTheme="minorEastAsia"/>
        </w:rPr>
        <w:t>，通</w:t>
      </w:r>
      <w:r w:rsidR="00391B1C" w:rsidRPr="00605A7D">
        <w:rPr>
          <w:rFonts w:asciiTheme="minorEastAsia" w:hAnsiTheme="minorEastAsia"/>
        </w:rPr>
        <w:t>过这一稳定、可扩展的</w:t>
      </w:r>
      <w:r w:rsidR="00391B1C" w:rsidRPr="00605A7D">
        <w:rPr>
          <w:rFonts w:asciiTheme="minorEastAsia" w:hAnsiTheme="minorEastAsia" w:hint="eastAsia"/>
        </w:rPr>
        <w:t>基础平台</w:t>
      </w:r>
      <w:r w:rsidRPr="00605A7D">
        <w:rPr>
          <w:rFonts w:asciiTheme="minorEastAsia" w:hAnsiTheme="minorEastAsia"/>
        </w:rPr>
        <w:t>为应用系统建设提供良好的支撑和服务。该</w:t>
      </w:r>
      <w:r w:rsidR="00391B1C" w:rsidRPr="00605A7D">
        <w:rPr>
          <w:rFonts w:asciiTheme="minorEastAsia" w:hAnsiTheme="minorEastAsia" w:hint="eastAsia"/>
        </w:rPr>
        <w:t>基础平台</w:t>
      </w:r>
      <w:r w:rsidRPr="00605A7D">
        <w:rPr>
          <w:rFonts w:asciiTheme="minorEastAsia" w:hAnsiTheme="minorEastAsia"/>
        </w:rPr>
        <w:t>将充分支持于高校的应用需求和未来发展，同时考虑到系统的总体拥有成本，必须采用先进的理念和思路，辅以成熟的、主流的、符合未来发展趋势的技术，运用现代系统工程和项目管理规范标准，科学合理的进行建设。</w:t>
      </w:r>
    </w:p>
    <w:p w:rsidR="005D425D" w:rsidRPr="00E16AE4" w:rsidRDefault="005D425D" w:rsidP="00477DDF">
      <w:pPr>
        <w:pStyle w:val="GW-2"/>
      </w:pPr>
      <w:bookmarkStart w:id="23" w:name="_Toc462213267"/>
      <w:r>
        <w:rPr>
          <w:rFonts w:hint="eastAsia"/>
        </w:rPr>
        <w:t>产品内容</w:t>
      </w:r>
      <w:bookmarkEnd w:id="23"/>
    </w:p>
    <w:p w:rsidR="006F4A36" w:rsidRPr="00D24336" w:rsidRDefault="00391B1C" w:rsidP="00BA4E5A">
      <w:pPr>
        <w:pStyle w:val="GW-"/>
      </w:pPr>
      <w:r w:rsidRPr="00D24336">
        <w:rPr>
          <w:rFonts w:hint="eastAsia"/>
        </w:rPr>
        <w:t>基于以上行业背景，树维数字化校园产品紧跟用户需求应运而生</w:t>
      </w:r>
      <w:r w:rsidR="00DA754A" w:rsidRPr="00D24336">
        <w:rPr>
          <w:rFonts w:hint="eastAsia"/>
        </w:rPr>
        <w:t>，为高校提供整体</w:t>
      </w:r>
      <w:r w:rsidR="00FD46B5" w:rsidRPr="00D24336">
        <w:rPr>
          <w:rFonts w:hint="eastAsia"/>
        </w:rPr>
        <w:t>数字化校园建设</w:t>
      </w:r>
      <w:r w:rsidR="00DA754A" w:rsidRPr="00D24336">
        <w:rPr>
          <w:rFonts w:hint="eastAsia"/>
        </w:rPr>
        <w:t>解决方案</w:t>
      </w:r>
      <w:r w:rsidR="00084D07" w:rsidRPr="00D24336">
        <w:rPr>
          <w:rFonts w:hint="eastAsia"/>
        </w:rPr>
        <w:t>。</w:t>
      </w:r>
    </w:p>
    <w:p w:rsidR="00084D07" w:rsidRPr="00D24336" w:rsidRDefault="00872A8F" w:rsidP="00BA4E5A">
      <w:pPr>
        <w:pStyle w:val="GW-"/>
      </w:pPr>
      <w:r w:rsidRPr="00D24336">
        <w:rPr>
          <w:rFonts w:hint="eastAsia"/>
        </w:rPr>
        <w:t>产品</w:t>
      </w:r>
      <w:r w:rsidR="004A790D" w:rsidRPr="00D24336">
        <w:rPr>
          <w:rFonts w:hint="eastAsia"/>
        </w:rPr>
        <w:t>采用顶层设计思路，从标准建设，到</w:t>
      </w:r>
      <w:r w:rsidR="006F4A36" w:rsidRPr="00D24336">
        <w:rPr>
          <w:rFonts w:hint="eastAsia"/>
        </w:rPr>
        <w:t>运行环境与安全，软件支撑平台，SOA架构等信息技术，协</w:t>
      </w:r>
      <w:r w:rsidRPr="00D24336">
        <w:rPr>
          <w:rFonts w:hint="eastAsia"/>
        </w:rPr>
        <w:t>同化业务处理，师生综合信息服务等总体规划、设计与实施，</w:t>
      </w:r>
      <w:r w:rsidR="004A790D" w:rsidRPr="00D24336">
        <w:rPr>
          <w:rFonts w:hint="eastAsia"/>
        </w:rPr>
        <w:t>最终</w:t>
      </w:r>
      <w:r w:rsidRPr="00D24336">
        <w:rPr>
          <w:rFonts w:hint="eastAsia"/>
        </w:rPr>
        <w:t>达到</w:t>
      </w:r>
      <w:r w:rsidR="004A790D" w:rsidRPr="00D24336">
        <w:rPr>
          <w:rFonts w:hint="eastAsia"/>
        </w:rPr>
        <w:t>为高校用户提供一站式信息化服务的</w:t>
      </w:r>
      <w:r w:rsidR="006F4A36" w:rsidRPr="00D24336">
        <w:rPr>
          <w:rFonts w:hint="eastAsia"/>
        </w:rPr>
        <w:t>建设目标。</w:t>
      </w:r>
      <w:r w:rsidR="00084D07" w:rsidRPr="00D24336">
        <w:rPr>
          <w:rFonts w:hint="eastAsia"/>
        </w:rPr>
        <w:t>其内容主要包括</w:t>
      </w:r>
      <w:r w:rsidR="002461A5" w:rsidRPr="00D24336">
        <w:rPr>
          <w:rFonts w:hint="eastAsia"/>
        </w:rPr>
        <w:t>：</w:t>
      </w:r>
    </w:p>
    <w:p w:rsidR="007A7F05" w:rsidRDefault="00261076" w:rsidP="007A7F05">
      <w:pPr>
        <w:numPr>
          <w:ilvl w:val="0"/>
          <w:numId w:val="2"/>
        </w:numPr>
        <w:autoSpaceDE w:val="0"/>
        <w:autoSpaceDN w:val="0"/>
        <w:adjustRightInd w:val="0"/>
        <w:jc w:val="left"/>
        <w:rPr>
          <w:rFonts w:cs="宋体"/>
        </w:rPr>
      </w:pPr>
      <w:r w:rsidRPr="00261076">
        <w:rPr>
          <w:rFonts w:cs="宋体" w:hint="eastAsia"/>
          <w:b/>
        </w:rPr>
        <w:t>校园</w:t>
      </w:r>
      <w:r w:rsidR="002461A5" w:rsidRPr="00261076">
        <w:rPr>
          <w:rFonts w:cs="宋体" w:hint="eastAsia"/>
          <w:b/>
        </w:rPr>
        <w:t>信息化标准</w:t>
      </w:r>
      <w:r w:rsidR="002461A5">
        <w:rPr>
          <w:rFonts w:cs="宋体" w:hint="eastAsia"/>
        </w:rPr>
        <w:t>：</w:t>
      </w:r>
      <w:r w:rsidR="002461A5" w:rsidRPr="00830170">
        <w:rPr>
          <w:rFonts w:cs="宋体" w:hint="eastAsia"/>
        </w:rPr>
        <w:t>以教育部《教育管理信息化标准》为基础，</w:t>
      </w:r>
      <w:r w:rsidR="002A547E">
        <w:rPr>
          <w:rFonts w:cs="宋体" w:hint="eastAsia"/>
        </w:rPr>
        <w:t>结合学校的实际情况，</w:t>
      </w:r>
      <w:r w:rsidR="002461A5" w:rsidRPr="00830170">
        <w:rPr>
          <w:rFonts w:cs="宋体" w:hint="eastAsia"/>
        </w:rPr>
        <w:t>制定校园信息化数据标准</w:t>
      </w:r>
      <w:r w:rsidR="002461A5" w:rsidRPr="00830170">
        <w:rPr>
          <w:rFonts w:cs="宋体" w:hint="eastAsia"/>
        </w:rPr>
        <w:t>(</w:t>
      </w:r>
      <w:r w:rsidR="002461A5" w:rsidRPr="00830170">
        <w:rPr>
          <w:rFonts w:cs="宋体" w:hint="eastAsia"/>
        </w:rPr>
        <w:t>数据标准和代码标准</w:t>
      </w:r>
      <w:r w:rsidR="002461A5" w:rsidRPr="00830170">
        <w:rPr>
          <w:rFonts w:cs="宋体" w:hint="eastAsia"/>
        </w:rPr>
        <w:t>)</w:t>
      </w:r>
      <w:r w:rsidR="00AF5DD4">
        <w:rPr>
          <w:rFonts w:cs="宋体" w:hint="eastAsia"/>
        </w:rPr>
        <w:t>。</w:t>
      </w:r>
    </w:p>
    <w:p w:rsidR="002461A5" w:rsidRPr="007A7F05" w:rsidRDefault="007A7F05" w:rsidP="007A7F05">
      <w:pPr>
        <w:numPr>
          <w:ilvl w:val="0"/>
          <w:numId w:val="2"/>
        </w:numPr>
        <w:autoSpaceDE w:val="0"/>
        <w:autoSpaceDN w:val="0"/>
        <w:adjustRightInd w:val="0"/>
        <w:jc w:val="left"/>
        <w:rPr>
          <w:rFonts w:cs="宋体"/>
        </w:rPr>
      </w:pPr>
      <w:r w:rsidRPr="00261076">
        <w:rPr>
          <w:rFonts w:cs="宋体" w:hint="eastAsia"/>
          <w:b/>
        </w:rPr>
        <w:lastRenderedPageBreak/>
        <w:t>公共数据</w:t>
      </w:r>
      <w:r w:rsidR="002461A5" w:rsidRPr="00261076">
        <w:rPr>
          <w:rFonts w:cs="宋体" w:hint="eastAsia"/>
          <w:b/>
        </w:rPr>
        <w:t>平台</w:t>
      </w:r>
      <w:r w:rsidR="002461A5" w:rsidRPr="007A7F05">
        <w:rPr>
          <w:rFonts w:cs="宋体" w:hint="eastAsia"/>
        </w:rPr>
        <w:t>：</w:t>
      </w:r>
      <w:r w:rsidRPr="00CC3CC9">
        <w:rPr>
          <w:rFonts w:hint="eastAsia"/>
        </w:rPr>
        <w:t>实现异构信息</w:t>
      </w:r>
      <w:r>
        <w:rPr>
          <w:rFonts w:hint="eastAsia"/>
        </w:rPr>
        <w:t>系统之间的数据交换和共享，明确业务系统与数据中心平台的接口规范，</w:t>
      </w:r>
      <w:r w:rsidRPr="00CC3CC9">
        <w:rPr>
          <w:rFonts w:hint="eastAsia"/>
        </w:rPr>
        <w:t>保证数据的准确一致；建立</w:t>
      </w:r>
      <w:r w:rsidRPr="00CC3CC9">
        <w:t>可以</w:t>
      </w:r>
      <w:r w:rsidRPr="00CC3CC9">
        <w:rPr>
          <w:rFonts w:hint="eastAsia"/>
        </w:rPr>
        <w:t>提供</w:t>
      </w:r>
      <w:r w:rsidRPr="00CC3CC9">
        <w:t>为整个学校</w:t>
      </w:r>
      <w:r w:rsidRPr="00CC3CC9">
        <w:rPr>
          <w:rFonts w:hint="eastAsia"/>
        </w:rPr>
        <w:t>综合查询和</w:t>
      </w:r>
      <w:r w:rsidRPr="00CC3CC9">
        <w:t>决策支持所需的数据信息</w:t>
      </w:r>
      <w:r w:rsidRPr="00CC3CC9">
        <w:rPr>
          <w:rFonts w:hint="eastAsia"/>
        </w:rPr>
        <w:t>，为学校的将来决策支持系统积累分析数据。</w:t>
      </w:r>
    </w:p>
    <w:p w:rsidR="007A7F05" w:rsidRDefault="009426D9" w:rsidP="007A7F05">
      <w:pPr>
        <w:numPr>
          <w:ilvl w:val="0"/>
          <w:numId w:val="2"/>
        </w:numPr>
        <w:autoSpaceDE w:val="0"/>
        <w:autoSpaceDN w:val="0"/>
        <w:adjustRightInd w:val="0"/>
        <w:jc w:val="left"/>
      </w:pPr>
      <w:r w:rsidRPr="00261076">
        <w:rPr>
          <w:rFonts w:cs="宋体" w:hint="eastAsia"/>
          <w:b/>
        </w:rPr>
        <w:t>数据交换平台</w:t>
      </w:r>
      <w:r>
        <w:rPr>
          <w:rFonts w:cs="宋体" w:hint="eastAsia"/>
        </w:rPr>
        <w:t>：</w:t>
      </w:r>
      <w:r w:rsidR="007A7F05" w:rsidRPr="00CC3CC9">
        <w:rPr>
          <w:rFonts w:hint="eastAsia"/>
        </w:rPr>
        <w:t>实现</w:t>
      </w:r>
      <w:r w:rsidR="007A7F05">
        <w:rPr>
          <w:rFonts w:cs="宋体" w:hint="eastAsia"/>
        </w:rPr>
        <w:t>公共数据</w:t>
      </w:r>
      <w:r w:rsidR="007A7F05" w:rsidRPr="007A7F05">
        <w:rPr>
          <w:rFonts w:cs="宋体" w:hint="eastAsia"/>
        </w:rPr>
        <w:t>平台</w:t>
      </w:r>
      <w:r w:rsidR="007A7F05" w:rsidRPr="00CC3CC9">
        <w:rPr>
          <w:rFonts w:hint="eastAsia"/>
        </w:rPr>
        <w:t>的数据采集与分发，提供对被交换信息进行清洗、转换、装载入库等数据交换服务，</w:t>
      </w:r>
      <w:r w:rsidR="007A7F05">
        <w:rPr>
          <w:rFonts w:hint="eastAsia"/>
        </w:rPr>
        <w:t>确保数据一致性、完整性和正确性。各业务系统通过数据交换平台与公共数据</w:t>
      </w:r>
      <w:r w:rsidR="007A7F05" w:rsidRPr="00CC3CC9">
        <w:rPr>
          <w:rFonts w:hint="eastAsia"/>
        </w:rPr>
        <w:t>平台进行数据交换与共享，各业务系统独立运行，互不影响，某一业务系统故障不会造成对其它系统的影响。</w:t>
      </w:r>
    </w:p>
    <w:p w:rsidR="002461A5" w:rsidRPr="00304A3E" w:rsidRDefault="000865DF" w:rsidP="00D72C1F">
      <w:pPr>
        <w:numPr>
          <w:ilvl w:val="0"/>
          <w:numId w:val="2"/>
        </w:numPr>
        <w:autoSpaceDE w:val="0"/>
        <w:autoSpaceDN w:val="0"/>
        <w:adjustRightInd w:val="0"/>
        <w:jc w:val="left"/>
        <w:rPr>
          <w:rFonts w:cs="宋体"/>
        </w:rPr>
      </w:pPr>
      <w:r w:rsidRPr="00261076">
        <w:rPr>
          <w:rFonts w:cs="宋体" w:hint="eastAsia"/>
          <w:b/>
        </w:rPr>
        <w:t>数据交换</w:t>
      </w:r>
      <w:r>
        <w:rPr>
          <w:rFonts w:cs="宋体" w:hint="eastAsia"/>
          <w:b/>
        </w:rPr>
        <w:t>监控</w:t>
      </w:r>
      <w:r w:rsidRPr="00261076">
        <w:rPr>
          <w:rFonts w:cs="宋体" w:hint="eastAsia"/>
          <w:b/>
        </w:rPr>
        <w:t>平台</w:t>
      </w:r>
      <w:r>
        <w:rPr>
          <w:rFonts w:cs="宋体" w:hint="eastAsia"/>
        </w:rPr>
        <w:t>：</w:t>
      </w:r>
      <w:r w:rsidRPr="00CC3CC9">
        <w:rPr>
          <w:rFonts w:hint="eastAsia"/>
        </w:rPr>
        <w:t>实现</w:t>
      </w:r>
      <w:r w:rsidR="00D72C1F">
        <w:rPr>
          <w:rFonts w:cs="宋体" w:hint="eastAsia"/>
        </w:rPr>
        <w:t>对数据</w:t>
      </w:r>
      <w:r w:rsidR="00D72C1F">
        <w:rPr>
          <w:rFonts w:cs="宋体"/>
        </w:rPr>
        <w:t>交换</w:t>
      </w:r>
      <w:r w:rsidR="00D72C1F">
        <w:rPr>
          <w:rFonts w:cs="宋体" w:hint="eastAsia"/>
        </w:rPr>
        <w:t>过进行</w:t>
      </w:r>
      <w:r w:rsidR="00D72C1F">
        <w:rPr>
          <w:rFonts w:cs="宋体"/>
        </w:rPr>
        <w:t>全方位的</w:t>
      </w:r>
      <w:r w:rsidR="00D72C1F">
        <w:rPr>
          <w:rFonts w:cs="宋体" w:hint="eastAsia"/>
        </w:rPr>
        <w:t>监控</w:t>
      </w:r>
      <w:r w:rsidR="00D72C1F">
        <w:rPr>
          <w:rFonts w:cs="宋体"/>
        </w:rPr>
        <w:t>，提供数据交换平台</w:t>
      </w:r>
      <w:r w:rsidR="00D72C1F">
        <w:rPr>
          <w:rFonts w:cs="宋体" w:hint="eastAsia"/>
        </w:rPr>
        <w:t>实时</w:t>
      </w:r>
      <w:r w:rsidR="00D72C1F">
        <w:rPr>
          <w:rFonts w:cs="宋体"/>
        </w:rPr>
        <w:t>状况</w:t>
      </w:r>
      <w:r w:rsidR="00D72C1F">
        <w:rPr>
          <w:rFonts w:cs="宋体" w:hint="eastAsia"/>
        </w:rPr>
        <w:t>和</w:t>
      </w:r>
      <w:r w:rsidR="00D72C1F">
        <w:rPr>
          <w:rFonts w:cs="宋体"/>
        </w:rPr>
        <w:t>历史</w:t>
      </w:r>
      <w:r w:rsidR="00D72C1F">
        <w:rPr>
          <w:rFonts w:cs="宋体" w:hint="eastAsia"/>
        </w:rPr>
        <w:t>状况</w:t>
      </w:r>
      <w:r w:rsidR="00D72C1F">
        <w:rPr>
          <w:rFonts w:cs="宋体"/>
        </w:rPr>
        <w:t>统计</w:t>
      </w:r>
      <w:r w:rsidR="000B50D0">
        <w:rPr>
          <w:rFonts w:cs="宋体" w:hint="eastAsia"/>
        </w:rPr>
        <w:t>，</w:t>
      </w:r>
      <w:r w:rsidR="000B50D0">
        <w:rPr>
          <w:rFonts w:cs="宋体"/>
        </w:rPr>
        <w:t>方便用户快速定位问题，减轻</w:t>
      </w:r>
      <w:r w:rsidR="000B50D0">
        <w:rPr>
          <w:rFonts w:cs="宋体" w:hint="eastAsia"/>
        </w:rPr>
        <w:t>定位问题</w:t>
      </w:r>
      <w:r w:rsidR="000B50D0">
        <w:rPr>
          <w:rFonts w:cs="宋体"/>
        </w:rPr>
        <w:t>的难度，为快速解决问题提供了权威</w:t>
      </w:r>
      <w:r w:rsidR="000B50D0">
        <w:rPr>
          <w:rFonts w:cs="宋体" w:hint="eastAsia"/>
        </w:rPr>
        <w:t>、便捷</w:t>
      </w:r>
      <w:r w:rsidR="000B50D0">
        <w:rPr>
          <w:rFonts w:cs="宋体"/>
        </w:rPr>
        <w:t>的手段</w:t>
      </w:r>
      <w:r w:rsidR="00B014AF">
        <w:rPr>
          <w:rFonts w:hint="eastAsia"/>
        </w:rPr>
        <w:t>。</w:t>
      </w:r>
    </w:p>
    <w:p w:rsidR="009046E5" w:rsidRPr="009046E5" w:rsidRDefault="0098546E" w:rsidP="002461A5">
      <w:pPr>
        <w:numPr>
          <w:ilvl w:val="0"/>
          <w:numId w:val="2"/>
        </w:numPr>
        <w:autoSpaceDE w:val="0"/>
        <w:autoSpaceDN w:val="0"/>
        <w:adjustRightInd w:val="0"/>
        <w:jc w:val="left"/>
        <w:rPr>
          <w:rFonts w:cs="宋体"/>
        </w:rPr>
      </w:pPr>
      <w:r w:rsidRPr="00261076">
        <w:rPr>
          <w:rFonts w:cs="宋体" w:hint="eastAsia"/>
          <w:b/>
        </w:rPr>
        <w:t>统一身份认证平台</w:t>
      </w:r>
      <w:r>
        <w:rPr>
          <w:rFonts w:cs="宋体" w:hint="eastAsia"/>
        </w:rPr>
        <w:t>：</w:t>
      </w:r>
      <w:r w:rsidR="005F5486" w:rsidRPr="005F5486">
        <w:t>以目录服务和认证服务为基础的统一用户管理、授权管理和身份认证体系，将组织信息、用户信息统一存储，进行分级授权和集中身份认证，规范应用系统的用户认证方式。提高应用系统的安全性和用户使用的方便性，实现全部应用的单点登录。</w:t>
      </w:r>
    </w:p>
    <w:p w:rsidR="009046E5" w:rsidRPr="005F5486" w:rsidRDefault="00535081" w:rsidP="000750B5">
      <w:pPr>
        <w:numPr>
          <w:ilvl w:val="0"/>
          <w:numId w:val="2"/>
        </w:numPr>
        <w:autoSpaceDE w:val="0"/>
        <w:autoSpaceDN w:val="0"/>
        <w:adjustRightInd w:val="0"/>
        <w:jc w:val="left"/>
        <w:rPr>
          <w:rFonts w:cs="宋体"/>
        </w:rPr>
      </w:pPr>
      <w:r>
        <w:rPr>
          <w:rFonts w:cs="宋体" w:hint="eastAsia"/>
          <w:b/>
        </w:rPr>
        <w:t>统一信息</w:t>
      </w:r>
      <w:r>
        <w:rPr>
          <w:rFonts w:cs="宋体"/>
          <w:b/>
        </w:rPr>
        <w:t>门户</w:t>
      </w:r>
      <w:r w:rsidR="009046E5">
        <w:rPr>
          <w:rFonts w:cs="宋体" w:hint="eastAsia"/>
        </w:rPr>
        <w:t>：</w:t>
      </w:r>
      <w:r w:rsidR="000750B5" w:rsidRPr="000750B5">
        <w:rPr>
          <w:rFonts w:hint="eastAsia"/>
        </w:rPr>
        <w:t>学校通过建设校园信息门户实现统一的访问服务，信息门户可以提供应用系统的信息集成、文档管理、内容搜索、个性化定制等功能，为各类用户提供一个风格一致、功能齐全的交互平台</w:t>
      </w:r>
      <w:r w:rsidR="000750B5" w:rsidRPr="000750B5">
        <w:rPr>
          <w:rFonts w:hint="eastAsia"/>
        </w:rPr>
        <w:t>,</w:t>
      </w:r>
      <w:r w:rsidR="000750B5" w:rsidRPr="000750B5">
        <w:rPr>
          <w:rFonts w:hint="eastAsia"/>
        </w:rPr>
        <w:t>校园信息门户是学校信息资源的综合展现。它在表现层整合各个应用系统，为学校用户提供一站式的信息服务。通过信息门户建设，为全校师生的工作、学习、生活等带来极大便利。</w:t>
      </w:r>
    </w:p>
    <w:p w:rsidR="00D129E3" w:rsidRPr="009B1A0A" w:rsidRDefault="0098546E" w:rsidP="009B1A0A">
      <w:pPr>
        <w:numPr>
          <w:ilvl w:val="0"/>
          <w:numId w:val="2"/>
        </w:numPr>
        <w:autoSpaceDE w:val="0"/>
        <w:autoSpaceDN w:val="0"/>
        <w:adjustRightInd w:val="0"/>
        <w:jc w:val="left"/>
        <w:rPr>
          <w:rFonts w:cs="宋体"/>
        </w:rPr>
      </w:pPr>
      <w:r w:rsidRPr="0085389C">
        <w:rPr>
          <w:rFonts w:cs="宋体" w:hint="eastAsia"/>
          <w:b/>
        </w:rPr>
        <w:t>应用系统集成</w:t>
      </w:r>
      <w:r w:rsidRPr="0085389C">
        <w:rPr>
          <w:rFonts w:cs="宋体" w:hint="eastAsia"/>
        </w:rPr>
        <w:t>：</w:t>
      </w:r>
      <w:r w:rsidR="002461A5" w:rsidRPr="00304A3E">
        <w:rPr>
          <w:rFonts w:cs="宋体" w:hint="eastAsia"/>
        </w:rPr>
        <w:t>将</w:t>
      </w:r>
      <w:r w:rsidR="002461A5">
        <w:rPr>
          <w:rFonts w:cs="宋体" w:hint="eastAsia"/>
        </w:rPr>
        <w:t>学校已有的</w:t>
      </w:r>
      <w:r w:rsidR="002461A5" w:rsidRPr="00304A3E">
        <w:rPr>
          <w:rFonts w:cs="宋体" w:hint="eastAsia"/>
        </w:rPr>
        <w:t>应用系统进行</w:t>
      </w:r>
      <w:r w:rsidR="00B721D9">
        <w:rPr>
          <w:rFonts w:cs="宋体" w:hint="eastAsia"/>
        </w:rPr>
        <w:t>深度</w:t>
      </w:r>
      <w:r w:rsidR="002461A5" w:rsidRPr="00304A3E">
        <w:rPr>
          <w:rFonts w:cs="宋体" w:hint="eastAsia"/>
        </w:rPr>
        <w:t>集成和整合，纳入</w:t>
      </w:r>
      <w:r w:rsidR="002461A5">
        <w:rPr>
          <w:rFonts w:cs="宋体" w:hint="eastAsia"/>
        </w:rPr>
        <w:t>数字化校园</w:t>
      </w:r>
      <w:r w:rsidR="0085389C">
        <w:rPr>
          <w:rFonts w:cs="宋体" w:hint="eastAsia"/>
        </w:rPr>
        <w:t>基础平台。</w:t>
      </w:r>
    </w:p>
    <w:p w:rsidR="0085389C" w:rsidRPr="00A02261" w:rsidRDefault="005F643B" w:rsidP="00477DDF">
      <w:pPr>
        <w:pStyle w:val="GW-2"/>
      </w:pPr>
      <w:bookmarkStart w:id="24" w:name="_Toc462213268"/>
      <w:r>
        <w:rPr>
          <w:rFonts w:hint="eastAsia"/>
        </w:rPr>
        <w:t>产品定位</w:t>
      </w:r>
      <w:bookmarkEnd w:id="24"/>
    </w:p>
    <w:p w:rsidR="0085389C" w:rsidRPr="0085389C" w:rsidRDefault="0085389C" w:rsidP="0063184C">
      <w:r>
        <w:rPr>
          <w:rFonts w:hint="eastAsia"/>
        </w:rPr>
        <w:t>数字化校园</w:t>
      </w:r>
      <w:r w:rsidRPr="00351487">
        <w:rPr>
          <w:rFonts w:hint="eastAsia"/>
        </w:rPr>
        <w:t>建设旨在面向全校师生提供信息化</w:t>
      </w:r>
      <w:r w:rsidR="00994D1B">
        <w:rPr>
          <w:rFonts w:hint="eastAsia"/>
        </w:rPr>
        <w:t>一站式</w:t>
      </w:r>
      <w:r w:rsidRPr="00351487">
        <w:rPr>
          <w:rFonts w:hint="eastAsia"/>
        </w:rPr>
        <w:t>服务平台。通过对</w:t>
      </w:r>
      <w:r>
        <w:rPr>
          <w:rFonts w:hint="eastAsia"/>
        </w:rPr>
        <w:t>数字化校园</w:t>
      </w:r>
      <w:r w:rsidRPr="00351487">
        <w:rPr>
          <w:rFonts w:hint="eastAsia"/>
        </w:rPr>
        <w:t>的建设，对现有的应用服务和资源进行整合，面向学生、教职工、职能部门、学校领导、校友、交流学校等用户，建立具有数据共享、统一门户、单点登录、统一身份认证的具有综合性、个性化和交互性的信息化服务平台</w:t>
      </w:r>
      <w:r>
        <w:rPr>
          <w:rFonts w:hint="eastAsia"/>
        </w:rPr>
        <w:t>，同时重点考虑学校急需的应用系统需求，实现重点、核心的应用全面信息化</w:t>
      </w:r>
      <w:r w:rsidRPr="00351487">
        <w:rPr>
          <w:rFonts w:hint="eastAsia"/>
        </w:rPr>
        <w:t>。</w:t>
      </w:r>
    </w:p>
    <w:p w:rsidR="00F85ED0" w:rsidRDefault="00F85ED0" w:rsidP="00F85ED0">
      <w:pPr>
        <w:ind w:firstLine="420"/>
      </w:pPr>
      <w:r>
        <w:rPr>
          <w:rFonts w:hint="eastAsia"/>
        </w:rPr>
        <w:t>数字化校园的</w:t>
      </w:r>
      <w:r w:rsidR="00A66E21">
        <w:rPr>
          <w:rFonts w:hint="eastAsia"/>
        </w:rPr>
        <w:t>建设</w:t>
      </w:r>
      <w:r>
        <w:rPr>
          <w:rFonts w:hint="eastAsia"/>
        </w:rPr>
        <w:t>核心是“</w:t>
      </w:r>
      <w:r w:rsidR="00A66E21">
        <w:rPr>
          <w:rFonts w:hint="eastAsia"/>
        </w:rPr>
        <w:t>以</w:t>
      </w:r>
      <w:r>
        <w:rPr>
          <w:rFonts w:hint="eastAsia"/>
        </w:rPr>
        <w:t>人</w:t>
      </w:r>
      <w:r w:rsidR="00A66E21">
        <w:rPr>
          <w:rFonts w:hint="eastAsia"/>
        </w:rPr>
        <w:t>为本”</w:t>
      </w:r>
      <w:r>
        <w:rPr>
          <w:rFonts w:hint="eastAsia"/>
        </w:rPr>
        <w:t>。在校园环境中，不同的用户拥有不同的用户</w:t>
      </w:r>
      <w:r>
        <w:rPr>
          <w:rFonts w:hint="eastAsia"/>
        </w:rPr>
        <w:lastRenderedPageBreak/>
        <w:t>类型，也就是角色。</w:t>
      </w:r>
      <w:r>
        <w:fldChar w:fldCharType="begin"/>
      </w:r>
      <w:r>
        <w:rPr>
          <w:rFonts w:hint="eastAsia"/>
        </w:rPr>
        <w:instrText>REF _Ref353539762 \h</w:instrText>
      </w:r>
      <w:r>
        <w:fldChar w:fldCharType="separate"/>
      </w:r>
      <w:r>
        <w:rPr>
          <w:rFonts w:hint="eastAsia"/>
        </w:rPr>
        <w:t>图</w:t>
      </w:r>
      <w:r>
        <w:rPr>
          <w:noProof/>
        </w:rPr>
        <w:t>2</w:t>
      </w:r>
      <w:r>
        <w:noBreakHyphen/>
      </w:r>
      <w:r>
        <w:rPr>
          <w:noProof/>
        </w:rPr>
        <w:t>1</w:t>
      </w:r>
      <w:r>
        <w:fldChar w:fldCharType="end"/>
      </w:r>
      <w:r>
        <w:rPr>
          <w:rFonts w:hint="eastAsia"/>
        </w:rPr>
        <w:t>简单地描述了数字化校园中涉及的主要角色类型：</w:t>
      </w:r>
    </w:p>
    <w:p w:rsidR="00F85ED0" w:rsidRDefault="00F85ED0" w:rsidP="00F85ED0">
      <w:pPr>
        <w:ind w:firstLine="420"/>
      </w:pPr>
      <w:r>
        <w:object w:dxaOrig="7047" w:dyaOrig="5347" w14:anchorId="3CC2676B">
          <v:shape id="_x0000_i1026" type="#_x0000_t75" style="width:352.35pt;height:267.1pt" o:ole="">
            <v:imagedata r:id="rId10" o:title=""/>
          </v:shape>
          <o:OLEObject Type="Embed" ProgID="Visio.Drawing.11" ShapeID="_x0000_i1026" DrawAspect="Content" ObjectID="_1639415412" r:id="rId11"/>
        </w:object>
      </w:r>
    </w:p>
    <w:p w:rsidR="00F85ED0" w:rsidRPr="00133FB8" w:rsidRDefault="00F85ED0" w:rsidP="00F85ED0">
      <w:pPr>
        <w:pStyle w:val="afff6"/>
      </w:pPr>
      <w:bookmarkStart w:id="25" w:name="_Ref353539762"/>
      <w:r>
        <w:rPr>
          <w:rFonts w:hint="eastAsia"/>
        </w:rPr>
        <w:t>图</w:t>
      </w:r>
      <w:r w:rsidR="007C538A">
        <w:rPr>
          <w:rFonts w:hint="eastAsia"/>
        </w:rPr>
        <w:t>1</w:t>
      </w:r>
      <w:r>
        <w:noBreakHyphen/>
      </w:r>
      <w:r>
        <w:fldChar w:fldCharType="begin"/>
      </w:r>
      <w:r>
        <w:rPr>
          <w:rFonts w:hint="eastAsia"/>
        </w:rPr>
        <w:instrText xml:space="preserve">SEQ </w:instrText>
      </w:r>
      <w:r>
        <w:rPr>
          <w:rFonts w:hint="eastAsia"/>
        </w:rPr>
        <w:instrText>图</w:instrText>
      </w:r>
      <w:r>
        <w:rPr>
          <w:rFonts w:hint="eastAsia"/>
        </w:rPr>
        <w:instrText xml:space="preserve"> \* ARABIC \s 1</w:instrText>
      </w:r>
      <w:r>
        <w:fldChar w:fldCharType="separate"/>
      </w:r>
      <w:r>
        <w:rPr>
          <w:noProof/>
        </w:rPr>
        <w:t>1</w:t>
      </w:r>
      <w:r>
        <w:fldChar w:fldCharType="end"/>
      </w:r>
      <w:bookmarkEnd w:id="25"/>
      <w:r>
        <w:rPr>
          <w:rFonts w:hint="eastAsia"/>
        </w:rPr>
        <w:t>校园主要角色列表</w:t>
      </w:r>
    </w:p>
    <w:p w:rsidR="00F85ED0" w:rsidRDefault="00F85ED0" w:rsidP="00BA4E5A">
      <w:pPr>
        <w:pStyle w:val="GW-"/>
      </w:pPr>
      <w:r>
        <w:rPr>
          <w:rFonts w:hint="eastAsia"/>
        </w:rPr>
        <w:t>由于不同学校的组织架构不尽相同，</w:t>
      </w:r>
      <w:r>
        <w:fldChar w:fldCharType="begin"/>
      </w:r>
      <w:r>
        <w:rPr>
          <w:rFonts w:hint="eastAsia"/>
        </w:rPr>
        <w:instrText>REF _Ref353539762 \h</w:instrText>
      </w:r>
      <w:r w:rsidR="007D6FC6">
        <w:instrText xml:space="preserve"> \* MERGEFORMAT </w:instrText>
      </w:r>
      <w:r>
        <w:fldChar w:fldCharType="separate"/>
      </w:r>
      <w:r>
        <w:rPr>
          <w:rFonts w:hint="eastAsia"/>
        </w:rPr>
        <w:t>图</w:t>
      </w:r>
      <w:r>
        <w:rPr>
          <w:noProof/>
        </w:rPr>
        <w:t>2</w:t>
      </w:r>
      <w:r>
        <w:noBreakHyphen/>
      </w:r>
      <w:r>
        <w:rPr>
          <w:noProof/>
        </w:rPr>
        <w:t>1</w:t>
      </w:r>
      <w:r>
        <w:fldChar w:fldCharType="end"/>
      </w:r>
      <w:r>
        <w:rPr>
          <w:rFonts w:hint="eastAsia"/>
        </w:rPr>
        <w:t>只是列出了最基本的、具有共性的角色，并未进行更细的划分，如将教师再划分为“专职教师”和“兼职教师”等。在实际的数字化校园建设中，可根据学校自身的实际情况，再进行更细致的角色设置。</w:t>
      </w:r>
    </w:p>
    <w:p w:rsidR="00F85ED0" w:rsidRDefault="00F85ED0" w:rsidP="00BA4E5A">
      <w:pPr>
        <w:pStyle w:val="GW-"/>
      </w:pPr>
      <w:r>
        <w:rPr>
          <w:rFonts w:hint="eastAsia"/>
        </w:rPr>
        <w:t>在数字化校园中，角色的划分具有重要意义。首先，不同的角色将面对数字化校园中的不同应用功能，使用不同的应用系统，产生不同的数据；第二，不同的角色在应用系统中具有不同的权限。在基于角色的访问控制(RBAC, Role Based Access Control)策略中，用户在系统中的功能集合将由角色来确定。</w:t>
      </w:r>
    </w:p>
    <w:p w:rsidR="00F85ED0" w:rsidRDefault="00F85ED0" w:rsidP="00BA4E5A">
      <w:pPr>
        <w:pStyle w:val="GW-"/>
      </w:pPr>
      <w:r>
        <w:rPr>
          <w:rFonts w:hint="eastAsia"/>
        </w:rPr>
        <w:t>角色具有两大特性：继承性和复合性。继承性从</w:t>
      </w:r>
      <w:r>
        <w:fldChar w:fldCharType="begin"/>
      </w:r>
      <w:r>
        <w:rPr>
          <w:rFonts w:hint="eastAsia"/>
        </w:rPr>
        <w:instrText>REF _Ref353539762 \h</w:instrText>
      </w:r>
      <w:r w:rsidR="007D6FC6">
        <w:instrText xml:space="preserve"> \* MERGEFORMAT </w:instrText>
      </w:r>
      <w:r>
        <w:fldChar w:fldCharType="separate"/>
      </w:r>
      <w:r>
        <w:rPr>
          <w:rFonts w:hint="eastAsia"/>
        </w:rPr>
        <w:t>图</w:t>
      </w:r>
      <w:r>
        <w:rPr>
          <w:noProof/>
        </w:rPr>
        <w:t>2</w:t>
      </w:r>
      <w:r>
        <w:noBreakHyphen/>
      </w:r>
      <w:r>
        <w:rPr>
          <w:noProof/>
        </w:rPr>
        <w:t>1</w:t>
      </w:r>
      <w:r>
        <w:fldChar w:fldCharType="end"/>
      </w:r>
      <w:r>
        <w:rPr>
          <w:rFonts w:hint="eastAsia"/>
        </w:rPr>
        <w:t>中可以很明显地看出来：下层角色是从上层角色中派生而来，从而继承了上层角色的功能与权限；复合性则是指一个用户可能同时具有多个角色，如在许多学校中，行政领导同时也是一名教师，因此他将同时具有行政领导和教师角色，可以访问这两个角色对应的应用功能。</w:t>
      </w:r>
    </w:p>
    <w:p w:rsidR="00F85ED0" w:rsidRDefault="00693685" w:rsidP="00BA4E5A">
      <w:pPr>
        <w:pStyle w:val="GW-"/>
      </w:pPr>
      <w:r>
        <w:rPr>
          <w:rFonts w:hint="eastAsia"/>
        </w:rPr>
        <w:lastRenderedPageBreak/>
        <w:t>在目前传统的</w:t>
      </w:r>
      <w:r w:rsidR="00223EDE">
        <w:rPr>
          <w:rFonts w:hint="eastAsia"/>
        </w:rPr>
        <w:t>高校</w:t>
      </w:r>
      <w:r>
        <w:rPr>
          <w:rFonts w:hint="eastAsia"/>
        </w:rPr>
        <w:t>信息化建设</w:t>
      </w:r>
      <w:r w:rsidR="00F85ED0">
        <w:rPr>
          <w:rFonts w:hint="eastAsia"/>
        </w:rPr>
        <w:t>中，角色的划分与权限控制都是由具体应用来管理的，缺乏统一的规划与设计，同时也不支持复合角色，必须设置一个新角色保存多个角色的功能，导致角色数量激增，管理麻烦，扩展困难。</w:t>
      </w:r>
    </w:p>
    <w:p w:rsidR="00F85ED0" w:rsidRPr="00BA4E5A" w:rsidRDefault="00A631B3" w:rsidP="00BA4E5A">
      <w:pPr>
        <w:pStyle w:val="GW-"/>
      </w:pPr>
      <w:r w:rsidRPr="00BA4E5A">
        <w:rPr>
          <w:rFonts w:hint="eastAsia"/>
        </w:rPr>
        <w:t>这一切将在树维</w:t>
      </w:r>
      <w:r w:rsidR="00F85ED0" w:rsidRPr="00BA4E5A">
        <w:rPr>
          <w:rFonts w:hint="eastAsia"/>
        </w:rPr>
        <w:t>数字化校园中得到改变。统一的角色管理为不同应用提供访问控制服务，角色的继承和复合将得到完善的支持，这些良好的改进将大大改善数字化校园建设的效率和合理性。</w:t>
      </w:r>
    </w:p>
    <w:p w:rsidR="00F85ED0" w:rsidRPr="00C1278E" w:rsidRDefault="007C538A" w:rsidP="00F85ED0">
      <w:pPr>
        <w:pStyle w:val="ac"/>
        <w:spacing w:before="156" w:after="156"/>
        <w:ind w:right="240" w:firstLine="480"/>
        <w:rPr>
          <w:sz w:val="24"/>
        </w:rPr>
      </w:pPr>
      <w:r>
        <w:rPr>
          <w:rFonts w:hint="eastAsia"/>
          <w:sz w:val="24"/>
        </w:rPr>
        <w:t>因此，</w:t>
      </w:r>
      <w:r w:rsidR="00F85ED0" w:rsidRPr="00C1278E">
        <w:rPr>
          <w:rFonts w:hint="eastAsia"/>
          <w:sz w:val="24"/>
        </w:rPr>
        <w:t>根据校园现有的各种信息系统和受众群体分类，主要包括以下</w:t>
      </w:r>
      <w:r w:rsidR="00F85ED0">
        <w:rPr>
          <w:rFonts w:hint="eastAsia"/>
          <w:sz w:val="24"/>
        </w:rPr>
        <w:t>三</w:t>
      </w:r>
      <w:r w:rsidR="00F85ED0" w:rsidRPr="00C1278E">
        <w:rPr>
          <w:rFonts w:hint="eastAsia"/>
          <w:sz w:val="24"/>
        </w:rPr>
        <w:t>个方面的服务：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5105"/>
        <w:gridCol w:w="2026"/>
      </w:tblGrid>
      <w:tr w:rsidR="00F85ED0" w:rsidRPr="00E94BD5" w:rsidTr="00E94BD5">
        <w:trPr>
          <w:trHeight w:val="492"/>
        </w:trPr>
        <w:tc>
          <w:tcPr>
            <w:tcW w:w="1160" w:type="pct"/>
            <w:shd w:val="clear" w:color="auto" w:fill="E6E6E6"/>
            <w:vAlign w:val="center"/>
          </w:tcPr>
          <w:p w:rsidR="00F85ED0" w:rsidRPr="0063701A" w:rsidRDefault="00F85ED0" w:rsidP="0063701A">
            <w:pPr>
              <w:pStyle w:val="afe"/>
              <w:rPr>
                <w:b/>
              </w:rPr>
            </w:pPr>
            <w:r w:rsidRPr="0063701A">
              <w:rPr>
                <w:rFonts w:hint="eastAsia"/>
                <w:b/>
              </w:rPr>
              <w:t>服务</w:t>
            </w:r>
          </w:p>
        </w:tc>
        <w:tc>
          <w:tcPr>
            <w:tcW w:w="2749" w:type="pct"/>
            <w:shd w:val="clear" w:color="auto" w:fill="E6E6E6"/>
            <w:vAlign w:val="center"/>
          </w:tcPr>
          <w:p w:rsidR="00F85ED0" w:rsidRPr="0063701A" w:rsidRDefault="00F85ED0" w:rsidP="0063701A">
            <w:pPr>
              <w:pStyle w:val="afe"/>
              <w:rPr>
                <w:b/>
              </w:rPr>
            </w:pPr>
            <w:r w:rsidRPr="0063701A">
              <w:rPr>
                <w:rFonts w:hint="eastAsia"/>
                <w:b/>
              </w:rPr>
              <w:t>内容</w:t>
            </w:r>
          </w:p>
        </w:tc>
        <w:tc>
          <w:tcPr>
            <w:tcW w:w="1091" w:type="pct"/>
            <w:shd w:val="clear" w:color="auto" w:fill="E6E6E6"/>
            <w:vAlign w:val="center"/>
          </w:tcPr>
          <w:p w:rsidR="00F85ED0" w:rsidRPr="0063701A" w:rsidRDefault="00F85ED0" w:rsidP="0063701A">
            <w:pPr>
              <w:pStyle w:val="afe"/>
              <w:rPr>
                <w:b/>
              </w:rPr>
            </w:pPr>
            <w:r w:rsidRPr="0063701A">
              <w:rPr>
                <w:rFonts w:hint="eastAsia"/>
                <w:b/>
              </w:rPr>
              <w:t>用户对象</w:t>
            </w:r>
          </w:p>
        </w:tc>
      </w:tr>
      <w:tr w:rsidR="00F85ED0" w:rsidRPr="00E94BD5" w:rsidTr="00E1660D">
        <w:tc>
          <w:tcPr>
            <w:tcW w:w="1160" w:type="pct"/>
          </w:tcPr>
          <w:p w:rsidR="00F85ED0" w:rsidRPr="00E94BD5" w:rsidRDefault="00F85ED0" w:rsidP="0063701A">
            <w:pPr>
              <w:pStyle w:val="afe"/>
            </w:pPr>
            <w:r w:rsidRPr="00E94BD5">
              <w:rPr>
                <w:rFonts w:hint="eastAsia"/>
              </w:rPr>
              <w:t>基于校园应用系统的信息服务</w:t>
            </w:r>
          </w:p>
        </w:tc>
        <w:tc>
          <w:tcPr>
            <w:tcW w:w="2749" w:type="pct"/>
          </w:tcPr>
          <w:p w:rsidR="00F85ED0" w:rsidRPr="00E94BD5" w:rsidRDefault="00F85ED0" w:rsidP="0063701A">
            <w:pPr>
              <w:pStyle w:val="afe"/>
            </w:pPr>
            <w:r w:rsidRPr="00E94BD5">
              <w:rPr>
                <w:rFonts w:hint="eastAsia"/>
              </w:rPr>
              <w:t>包括</w:t>
            </w:r>
            <w:r w:rsidRPr="00AA2410">
              <w:rPr>
                <w:rFonts w:hint="eastAsia"/>
              </w:rPr>
              <w:t>一卡通</w:t>
            </w:r>
            <w:r w:rsidR="00351075" w:rsidRPr="00AA2410">
              <w:rPr>
                <w:rFonts w:hint="eastAsia"/>
              </w:rPr>
              <w:t>系统</w:t>
            </w:r>
            <w:r w:rsidRPr="00AA2410">
              <w:rPr>
                <w:rFonts w:hint="eastAsia"/>
              </w:rPr>
              <w:t>、图书馆</w:t>
            </w:r>
            <w:r w:rsidR="00351075" w:rsidRPr="00AA2410">
              <w:rPr>
                <w:rFonts w:hint="eastAsia"/>
              </w:rPr>
              <w:t>系统</w:t>
            </w:r>
            <w:r w:rsidRPr="00AA2410">
              <w:rPr>
                <w:rFonts w:hint="eastAsia"/>
              </w:rPr>
              <w:t>、教务系统、</w:t>
            </w:r>
            <w:r w:rsidRPr="00AA2410">
              <w:rPr>
                <w:rFonts w:hint="eastAsia"/>
              </w:rPr>
              <w:t>OA</w:t>
            </w:r>
            <w:r w:rsidRPr="00AA2410">
              <w:rPr>
                <w:rFonts w:hint="eastAsia"/>
              </w:rPr>
              <w:t>系统</w:t>
            </w:r>
            <w:r w:rsidRPr="00E94BD5">
              <w:rPr>
                <w:rFonts w:hint="eastAsia"/>
              </w:rPr>
              <w:t>等校内固有应用系统提供的功能</w:t>
            </w:r>
          </w:p>
        </w:tc>
        <w:tc>
          <w:tcPr>
            <w:tcW w:w="1091" w:type="pct"/>
          </w:tcPr>
          <w:p w:rsidR="00F85ED0" w:rsidRPr="00E94BD5" w:rsidRDefault="00F85ED0" w:rsidP="0063701A">
            <w:pPr>
              <w:pStyle w:val="afe"/>
            </w:pPr>
            <w:r w:rsidRPr="00E94BD5">
              <w:rPr>
                <w:rFonts w:hint="eastAsia"/>
              </w:rPr>
              <w:t>学生、教职工</w:t>
            </w:r>
          </w:p>
        </w:tc>
      </w:tr>
      <w:tr w:rsidR="00F85ED0" w:rsidRPr="00E94BD5" w:rsidTr="00E1660D">
        <w:trPr>
          <w:trHeight w:val="983"/>
        </w:trPr>
        <w:tc>
          <w:tcPr>
            <w:tcW w:w="1160" w:type="pct"/>
          </w:tcPr>
          <w:p w:rsidR="00F85ED0" w:rsidRPr="00E94BD5" w:rsidRDefault="00F85ED0" w:rsidP="0063701A">
            <w:pPr>
              <w:pStyle w:val="afe"/>
            </w:pPr>
            <w:r w:rsidRPr="00E94BD5">
              <w:rPr>
                <w:rFonts w:hint="eastAsia"/>
              </w:rPr>
              <w:t>校园生活的信息服务</w:t>
            </w:r>
          </w:p>
        </w:tc>
        <w:tc>
          <w:tcPr>
            <w:tcW w:w="2749" w:type="pct"/>
          </w:tcPr>
          <w:p w:rsidR="00F85ED0" w:rsidRPr="00E94BD5" w:rsidRDefault="00C573A4" w:rsidP="0063701A">
            <w:pPr>
              <w:pStyle w:val="afe"/>
            </w:pPr>
            <w:r>
              <w:rPr>
                <w:rFonts w:hint="eastAsia"/>
              </w:rPr>
              <w:t>提供校内、校外消息通告</w:t>
            </w:r>
            <w:r w:rsidR="00F85ED0" w:rsidRPr="00E94BD5">
              <w:rPr>
                <w:rFonts w:hint="eastAsia"/>
              </w:rPr>
              <w:t>等信息服务</w:t>
            </w:r>
          </w:p>
        </w:tc>
        <w:tc>
          <w:tcPr>
            <w:tcW w:w="1091" w:type="pct"/>
          </w:tcPr>
          <w:p w:rsidR="00F85ED0" w:rsidRPr="00E94BD5" w:rsidRDefault="008434F4" w:rsidP="0063701A">
            <w:pPr>
              <w:pStyle w:val="afe"/>
            </w:pPr>
            <w:r w:rsidRPr="00E94BD5">
              <w:rPr>
                <w:rFonts w:hint="eastAsia"/>
              </w:rPr>
              <w:t>学生、教职工</w:t>
            </w:r>
          </w:p>
        </w:tc>
      </w:tr>
      <w:tr w:rsidR="00F85ED0" w:rsidRPr="00E94BD5" w:rsidTr="00E1660D">
        <w:trPr>
          <w:trHeight w:val="700"/>
        </w:trPr>
        <w:tc>
          <w:tcPr>
            <w:tcW w:w="1160" w:type="pct"/>
          </w:tcPr>
          <w:p w:rsidR="00F85ED0" w:rsidRPr="00E94BD5" w:rsidRDefault="00F85ED0" w:rsidP="0063701A">
            <w:pPr>
              <w:pStyle w:val="afe"/>
            </w:pPr>
            <w:r w:rsidRPr="00E94BD5">
              <w:rPr>
                <w:rFonts w:hint="eastAsia"/>
              </w:rPr>
              <w:t>基</w:t>
            </w:r>
            <w:r w:rsidR="002638D8">
              <w:rPr>
                <w:rFonts w:hint="eastAsia"/>
              </w:rPr>
              <w:t>于</w:t>
            </w:r>
            <w:r w:rsidRPr="00E94BD5">
              <w:rPr>
                <w:rFonts w:hint="eastAsia"/>
              </w:rPr>
              <w:t>互联网的信息服务</w:t>
            </w:r>
          </w:p>
        </w:tc>
        <w:tc>
          <w:tcPr>
            <w:tcW w:w="2749" w:type="pct"/>
          </w:tcPr>
          <w:p w:rsidR="00F85ED0" w:rsidRPr="00E94BD5" w:rsidRDefault="0063701A" w:rsidP="0063701A">
            <w:pPr>
              <w:pStyle w:val="afe"/>
            </w:pPr>
            <w:r w:rsidRPr="00AF656C">
              <w:rPr>
                <w:rFonts w:hint="eastAsia"/>
              </w:rPr>
              <w:t>提供</w:t>
            </w:r>
            <w:r w:rsidR="00E700DF" w:rsidRPr="00AF656C">
              <w:rPr>
                <w:rFonts w:hint="eastAsia"/>
              </w:rPr>
              <w:t>天气预报、出行查询、</w:t>
            </w:r>
            <w:r w:rsidR="003B0D04" w:rsidRPr="00AF656C">
              <w:rPr>
                <w:rFonts w:hint="eastAsia"/>
              </w:rPr>
              <w:t>校园地图定位</w:t>
            </w:r>
            <w:r w:rsidR="00F85ED0" w:rsidRPr="00AF656C">
              <w:rPr>
                <w:rFonts w:hint="eastAsia"/>
              </w:rPr>
              <w:t>等</w:t>
            </w:r>
            <w:r w:rsidRPr="00AF656C">
              <w:rPr>
                <w:rFonts w:hint="eastAsia"/>
              </w:rPr>
              <w:t>信息服务</w:t>
            </w:r>
          </w:p>
        </w:tc>
        <w:tc>
          <w:tcPr>
            <w:tcW w:w="1091" w:type="pct"/>
          </w:tcPr>
          <w:p w:rsidR="00F85ED0" w:rsidRPr="00E94BD5" w:rsidRDefault="00F85ED0" w:rsidP="0063701A">
            <w:pPr>
              <w:pStyle w:val="afe"/>
            </w:pPr>
            <w:r w:rsidRPr="00E94BD5">
              <w:rPr>
                <w:rFonts w:hint="eastAsia"/>
              </w:rPr>
              <w:t>学生、教职工</w:t>
            </w:r>
          </w:p>
        </w:tc>
      </w:tr>
    </w:tbl>
    <w:p w:rsidR="00E52D2E" w:rsidRPr="00E52D2E" w:rsidRDefault="00E52D2E" w:rsidP="00BA4E5A">
      <w:pPr>
        <w:pStyle w:val="GW-"/>
      </w:pPr>
      <w:r>
        <w:rPr>
          <w:rFonts w:hint="eastAsia"/>
        </w:rPr>
        <w:t>将用户真正“圈入”到数字化校园体系中来，把用户每天的学习、工作、交流、心情、动态都纳入到数字化校园中，建立属于学校的数字化校园生态圈，体现数字化校园建设的最核心的价值。</w:t>
      </w:r>
    </w:p>
    <w:p w:rsidR="00A768BB" w:rsidRDefault="00A768BB" w:rsidP="00477DDF">
      <w:pPr>
        <w:pStyle w:val="GW-2"/>
      </w:pPr>
      <w:bookmarkStart w:id="26" w:name="_Toc462213269"/>
      <w:r>
        <w:rPr>
          <w:rFonts w:hint="eastAsia"/>
        </w:rPr>
        <w:t>产品目标</w:t>
      </w:r>
      <w:bookmarkEnd w:id="26"/>
    </w:p>
    <w:p w:rsidR="00240272" w:rsidRDefault="00240272" w:rsidP="00295412">
      <w:r w:rsidRPr="004916FC">
        <w:rPr>
          <w:rFonts w:hint="eastAsia"/>
        </w:rPr>
        <w:t>随着信息化的建设，</w:t>
      </w:r>
      <w:r>
        <w:rPr>
          <w:rFonts w:hint="eastAsia"/>
        </w:rPr>
        <w:t>数字化校园</w:t>
      </w:r>
      <w:r w:rsidRPr="004916FC">
        <w:rPr>
          <w:rFonts w:hint="eastAsia"/>
        </w:rPr>
        <w:t>建设已刻不容缓，</w:t>
      </w:r>
      <w:r w:rsidR="002842AC">
        <w:rPr>
          <w:rFonts w:hint="eastAsia"/>
        </w:rPr>
        <w:t>树维数字化校园产品目标是</w:t>
      </w:r>
      <w:r>
        <w:rPr>
          <w:rFonts w:hint="eastAsia"/>
        </w:rPr>
        <w:t>帮助高校建设</w:t>
      </w:r>
      <w:r w:rsidRPr="00E16AE4">
        <w:t>完整统一、技术先进，覆盖全面、应用深入，高效稳定、安全可靠的数字化校园，消除信息孤岛和应用孤岛，建立校级统一信息系统，实现部门间流程通畅，可平滑过渡到新一代技术，对校园的各项服务管理工作和广大教职工提供无所不在的一站式服务。</w:t>
      </w:r>
    </w:p>
    <w:p w:rsidR="002842AC" w:rsidRPr="002842AC" w:rsidRDefault="002842AC" w:rsidP="002842AC">
      <w:r>
        <w:rPr>
          <w:rFonts w:hint="eastAsia"/>
        </w:rPr>
        <w:t>最终实现</w:t>
      </w:r>
      <w:r w:rsidRPr="003E496A">
        <w:rPr>
          <w:rFonts w:hint="eastAsia"/>
        </w:rPr>
        <w:t>数字化的管理环境、数字化的教学环境、数字化的生活环境、数字化的科研环境，实现全</w:t>
      </w:r>
      <w:r>
        <w:rPr>
          <w:rFonts w:hint="eastAsia"/>
        </w:rPr>
        <w:t>校</w:t>
      </w:r>
      <w:r w:rsidRPr="003E496A">
        <w:rPr>
          <w:rFonts w:hint="eastAsia"/>
        </w:rPr>
        <w:t>范围的信息</w:t>
      </w:r>
      <w:r w:rsidRPr="00A75657">
        <w:rPr>
          <w:rFonts w:hint="eastAsia"/>
        </w:rPr>
        <w:t>共享和业务协同，扩展传统校园的功能，实现教育过程的全面信息化，提高学校教学质量、科研和管理水平与效率。最</w:t>
      </w:r>
      <w:r w:rsidRPr="003E496A">
        <w:rPr>
          <w:rFonts w:hint="eastAsia"/>
        </w:rPr>
        <w:t>终提高学校的核心竞争力，实现学校的跨越式发展。</w:t>
      </w:r>
      <w:r>
        <w:rPr>
          <w:rFonts w:hint="eastAsia"/>
        </w:rPr>
        <w:t xml:space="preserve"> </w:t>
      </w:r>
    </w:p>
    <w:p w:rsidR="002B2A8A" w:rsidRDefault="002B2A8A" w:rsidP="00897719">
      <w:pPr>
        <w:pStyle w:val="GW-1"/>
      </w:pPr>
      <w:bookmarkStart w:id="27" w:name="_Toc462213270"/>
      <w:r>
        <w:rPr>
          <w:rFonts w:hint="eastAsia"/>
        </w:rPr>
        <w:lastRenderedPageBreak/>
        <w:t>产品特性</w:t>
      </w:r>
      <w:bookmarkEnd w:id="27"/>
    </w:p>
    <w:p w:rsidR="00892BC1" w:rsidRDefault="003611EB" w:rsidP="00477DDF">
      <w:pPr>
        <w:pStyle w:val="GW-2"/>
      </w:pPr>
      <w:bookmarkStart w:id="28" w:name="_Toc462213271"/>
      <w:r>
        <w:rPr>
          <w:rFonts w:hint="eastAsia"/>
        </w:rPr>
        <w:t>技术特性优势</w:t>
      </w:r>
      <w:bookmarkEnd w:id="28"/>
    </w:p>
    <w:p w:rsidR="00892BC1" w:rsidRDefault="00892BC1" w:rsidP="00892BC1">
      <w:pPr>
        <w:pStyle w:val="GW-3"/>
      </w:pPr>
      <w:bookmarkStart w:id="29" w:name="_Toc462213272"/>
      <w:r w:rsidRPr="00291289">
        <w:rPr>
          <w:rFonts w:hint="eastAsia"/>
        </w:rPr>
        <w:t>先进的总体架构</w:t>
      </w:r>
      <w:bookmarkEnd w:id="29"/>
    </w:p>
    <w:p w:rsidR="00892BC1" w:rsidRPr="00291289" w:rsidRDefault="00892BC1" w:rsidP="00BA4E5A">
      <w:pPr>
        <w:pStyle w:val="GW-"/>
      </w:pPr>
      <w:r w:rsidRPr="00892BC1">
        <w:rPr>
          <w:rFonts w:hint="eastAsia"/>
        </w:rPr>
        <w:t>充分参考了国内外高校信息化发展的现状和趋势，结合SOA体系架构的理念，提出了全局服务模型架构，既能够满足目前的数字化校园建设需要，同时能适应未来的扩展。</w:t>
      </w:r>
    </w:p>
    <w:p w:rsidR="00892BC1" w:rsidRDefault="00892BC1" w:rsidP="00892BC1">
      <w:pPr>
        <w:pStyle w:val="GW-3"/>
      </w:pPr>
      <w:bookmarkStart w:id="30" w:name="_Toc462213273"/>
      <w:r w:rsidRPr="00291289">
        <w:rPr>
          <w:rFonts w:hint="eastAsia"/>
        </w:rPr>
        <w:t>灵活的核心数据模型设计</w:t>
      </w:r>
      <w:bookmarkEnd w:id="30"/>
    </w:p>
    <w:p w:rsidR="00892BC1" w:rsidRPr="00892BC1" w:rsidRDefault="00892BC1" w:rsidP="00BA4E5A">
      <w:pPr>
        <w:pStyle w:val="GW-"/>
      </w:pPr>
      <w:r w:rsidRPr="00892BC1">
        <w:rPr>
          <w:rFonts w:hint="eastAsia"/>
        </w:rPr>
        <w:t>参照教育部标准和学校需求，建立学校信息化标准。同时，采用元数据管理思路，制定灵活的数据模型设计策略，使业务系统变化不会对核心数据模型产生大冲击。</w:t>
      </w:r>
    </w:p>
    <w:p w:rsidR="004F11AA" w:rsidRDefault="004F11AA" w:rsidP="004F11AA">
      <w:pPr>
        <w:pStyle w:val="GW-3"/>
      </w:pPr>
      <w:bookmarkStart w:id="31" w:name="_Toc462213274"/>
      <w:r>
        <w:rPr>
          <w:rFonts w:hint="eastAsia"/>
        </w:rPr>
        <w:t>强大的适配器(Adapter)技术</w:t>
      </w:r>
      <w:bookmarkEnd w:id="31"/>
    </w:p>
    <w:p w:rsidR="00E23782" w:rsidRPr="001B1B05" w:rsidRDefault="00E23782" w:rsidP="00E23782">
      <w:pPr>
        <w:ind w:firstLine="420"/>
      </w:pPr>
      <w:r>
        <w:rPr>
          <w:rFonts w:hint="eastAsia"/>
        </w:rPr>
        <w:t>应用接入的对象主要包括平台建设之前的遗留系统和后来购买的一些不满足平台规范的第三方系统。如何方便有效地将这些系统接入到平台中，接受平台的统一管理与服务，是应用接入需要解决的问题。</w:t>
      </w:r>
    </w:p>
    <w:p w:rsidR="004F11AA" w:rsidRDefault="00AA169E" w:rsidP="001B4005">
      <w:pPr>
        <w:ind w:firstLine="420"/>
      </w:pPr>
      <w:r>
        <w:rPr>
          <w:rFonts w:hint="eastAsia"/>
        </w:rPr>
        <w:t>树维</w:t>
      </w:r>
      <w:r w:rsidR="00E23782">
        <w:rPr>
          <w:rFonts w:hint="eastAsia"/>
        </w:rPr>
        <w:t>数字化校园</w:t>
      </w:r>
      <w:r w:rsidR="00C428B0">
        <w:rPr>
          <w:rFonts w:hint="eastAsia"/>
        </w:rPr>
        <w:t>产品采用了</w:t>
      </w:r>
      <w:r w:rsidR="00E23782">
        <w:rPr>
          <w:rFonts w:hint="eastAsia"/>
        </w:rPr>
        <w:t>“适配器</w:t>
      </w:r>
      <w:r w:rsidR="00E23782">
        <w:rPr>
          <w:rFonts w:hint="eastAsia"/>
        </w:rPr>
        <w:t>(Adapter)</w:t>
      </w:r>
      <w:r w:rsidR="00E23782">
        <w:rPr>
          <w:rFonts w:hint="eastAsia"/>
        </w:rPr>
        <w:t>”技术，分析数字化校园应用接入的不同级别，应用不同的适配器技术，尽量实现更大范围的、更方便的应用接入。</w:t>
      </w:r>
    </w:p>
    <w:p w:rsidR="002A5ABE" w:rsidRDefault="00892BC1" w:rsidP="002A5ABE">
      <w:pPr>
        <w:pStyle w:val="GW-3"/>
      </w:pPr>
      <w:bookmarkStart w:id="32" w:name="_Toc462213275"/>
      <w:r w:rsidRPr="00291289">
        <w:rPr>
          <w:rFonts w:hint="eastAsia"/>
        </w:rPr>
        <w:t>先进的门户支撑</w:t>
      </w:r>
      <w:r w:rsidR="002A5ABE">
        <w:rPr>
          <w:rFonts w:hint="eastAsia"/>
        </w:rPr>
        <w:t>平台</w:t>
      </w:r>
      <w:bookmarkEnd w:id="32"/>
    </w:p>
    <w:p w:rsidR="00623996" w:rsidRPr="003A7270" w:rsidRDefault="00892BC1" w:rsidP="00BA4E5A">
      <w:pPr>
        <w:pStyle w:val="GW-"/>
      </w:pPr>
      <w:r w:rsidRPr="003A7270">
        <w:rPr>
          <w:rFonts w:hint="eastAsia"/>
        </w:rPr>
        <w:t>统一信息门户基于先进的门户支撑平台，与统一身份认证平台结合实现学校的单点登录，是学校全面的信息集合，支持多元信息的展现与查询，将分散学校在各网站、系统上的新闻、数据、服务等内容集合一体，统一呈现，具有个性化界面定制；众多的Web2.0应用功能支撑（Wiki、Blog、RSS、问吧、群组等）；遵从业界标准以及灵活的应用集成策略等特点。</w:t>
      </w:r>
    </w:p>
    <w:p w:rsidR="003A7270" w:rsidRDefault="003A7270" w:rsidP="003A7270">
      <w:pPr>
        <w:pStyle w:val="GW-3"/>
      </w:pPr>
      <w:bookmarkStart w:id="33" w:name="_Toc462213276"/>
      <w:r>
        <w:rPr>
          <w:rFonts w:hint="eastAsia"/>
        </w:rPr>
        <w:t>国家级</w:t>
      </w:r>
      <w:r w:rsidR="00FE06FA">
        <w:rPr>
          <w:rFonts w:hint="eastAsia"/>
        </w:rPr>
        <w:t>安全算法</w:t>
      </w:r>
      <w:r>
        <w:rPr>
          <w:rFonts w:hint="eastAsia"/>
        </w:rPr>
        <w:t>技术</w:t>
      </w:r>
      <w:bookmarkEnd w:id="33"/>
    </w:p>
    <w:p w:rsidR="003A7270" w:rsidRDefault="00817D33" w:rsidP="00BA4E5A">
      <w:pPr>
        <w:pStyle w:val="GW-"/>
      </w:pPr>
      <w:r>
        <w:rPr>
          <w:rFonts w:hint="eastAsia"/>
        </w:rPr>
        <w:t>数据交换平台</w:t>
      </w:r>
      <w:r w:rsidR="00AA550C" w:rsidRPr="003A7270">
        <w:rPr>
          <w:rFonts w:hint="eastAsia"/>
        </w:rPr>
        <w:t>通过可选择的方式，来为系统间的数据交换提供加密方法，这些加密方法包括 BLOWFISH,RC4,DES3,RC2,IDEA,RC5,CAST,DES 等。而加密过程的</w:t>
      </w:r>
      <w:r w:rsidR="00AA550C" w:rsidRPr="003A7270">
        <w:rPr>
          <w:rFonts w:hint="eastAsia"/>
        </w:rPr>
        <w:lastRenderedPageBreak/>
        <w:t>建立，</w:t>
      </w:r>
      <w:r w:rsidR="00AA550C" w:rsidRPr="00403644">
        <w:rPr>
          <w:rFonts w:hint="eastAsia"/>
        </w:rPr>
        <w:t>采用公钥</w:t>
      </w:r>
      <w:r w:rsidR="00934A31">
        <w:rPr>
          <w:rFonts w:hint="eastAsia"/>
        </w:rPr>
        <w:t>与</w:t>
      </w:r>
      <w:r w:rsidR="00AA550C" w:rsidRPr="00403644">
        <w:rPr>
          <w:rFonts w:hint="eastAsia"/>
        </w:rPr>
        <w:t>私钥密</w:t>
      </w:r>
      <w:r w:rsidR="00AA550C" w:rsidRPr="003A7270">
        <w:rPr>
          <w:rFonts w:hint="eastAsia"/>
        </w:rPr>
        <w:t>码对的方式完成密码交换的过程，在一定程度上，保证了数据传输的安全。</w:t>
      </w:r>
    </w:p>
    <w:p w:rsidR="00AA550C" w:rsidRDefault="00817D33" w:rsidP="00BA4E5A">
      <w:pPr>
        <w:pStyle w:val="GW-"/>
      </w:pPr>
      <w:r>
        <w:rPr>
          <w:rFonts w:hint="eastAsia"/>
        </w:rPr>
        <w:t>数据交换平台</w:t>
      </w:r>
      <w:r w:rsidR="003A7270" w:rsidRPr="003A7270">
        <w:rPr>
          <w:rFonts w:hint="eastAsia"/>
        </w:rPr>
        <w:t>所采用的</w:t>
      </w:r>
      <w:r>
        <w:rPr>
          <w:rFonts w:hint="eastAsia"/>
        </w:rPr>
        <w:t>安全</w:t>
      </w:r>
      <w:r w:rsidR="003A7270" w:rsidRPr="003A7270">
        <w:rPr>
          <w:rFonts w:hint="eastAsia"/>
        </w:rPr>
        <w:t>算法得到了国家安全认证机构（</w:t>
      </w:r>
      <w:r w:rsidR="003A7270" w:rsidRPr="00403644">
        <w:rPr>
          <w:rFonts w:hint="eastAsia"/>
        </w:rPr>
        <w:t>公安部</w:t>
      </w:r>
      <w:r w:rsidR="00403644" w:rsidRPr="00403644">
        <w:rPr>
          <w:rFonts w:hint="eastAsia"/>
        </w:rPr>
        <w:t>第</w:t>
      </w:r>
      <w:r w:rsidR="003A7270" w:rsidRPr="00403644">
        <w:rPr>
          <w:rFonts w:hint="eastAsia"/>
        </w:rPr>
        <w:t>三</w:t>
      </w:r>
      <w:r w:rsidR="00403644" w:rsidRPr="00403644">
        <w:rPr>
          <w:rFonts w:hint="eastAsia"/>
        </w:rPr>
        <w:t>研究</w:t>
      </w:r>
      <w:r w:rsidR="003A7270" w:rsidRPr="00403644">
        <w:rPr>
          <w:rFonts w:hint="eastAsia"/>
        </w:rPr>
        <w:t>所</w:t>
      </w:r>
      <w:r w:rsidR="003A7270" w:rsidRPr="003A7270">
        <w:rPr>
          <w:rFonts w:hint="eastAsia"/>
        </w:rPr>
        <w:t>）的认可，并获得了信息安全的相关证书</w:t>
      </w:r>
      <w:r w:rsidR="003A7270">
        <w:rPr>
          <w:rFonts w:hint="eastAsia"/>
        </w:rPr>
        <w:t>。</w:t>
      </w:r>
    </w:p>
    <w:p w:rsidR="003A597A" w:rsidRDefault="00076C3C" w:rsidP="00623996">
      <w:pPr>
        <w:pStyle w:val="GW-3"/>
      </w:pPr>
      <w:bookmarkStart w:id="34" w:name="_Toc462213277"/>
      <w:r>
        <w:rPr>
          <w:rFonts w:hint="eastAsia"/>
        </w:rPr>
        <w:t>数据传输</w:t>
      </w:r>
      <w:r w:rsidR="003A597A">
        <w:rPr>
          <w:rFonts w:hint="eastAsia"/>
        </w:rPr>
        <w:t>技术</w:t>
      </w:r>
      <w:bookmarkEnd w:id="34"/>
    </w:p>
    <w:p w:rsidR="003A597A" w:rsidRPr="004277EF" w:rsidRDefault="00C6616A" w:rsidP="004277EF">
      <w:pPr>
        <w:widowControl/>
        <w:spacing w:beforeLines="50" w:before="163" w:afterLines="50" w:after="163"/>
        <w:ind w:firstLineChars="200" w:firstLine="480"/>
        <w:jc w:val="left"/>
        <w:rPr>
          <w:rFonts w:ascii="宋体" w:hAnsi="宋体"/>
          <w:color w:val="000000"/>
        </w:rPr>
      </w:pPr>
      <w:r w:rsidRPr="004277EF">
        <w:rPr>
          <w:rFonts w:ascii="宋体" w:hAnsi="宋体" w:hint="eastAsia"/>
          <w:bCs/>
          <w:color w:val="000000"/>
        </w:rPr>
        <w:t>数据交换平台提供了数据压缩</w:t>
      </w:r>
      <w:r w:rsidR="003A597A" w:rsidRPr="004277EF">
        <w:rPr>
          <w:rFonts w:ascii="宋体" w:hAnsi="宋体" w:hint="eastAsia"/>
          <w:bCs/>
          <w:color w:val="000000"/>
        </w:rPr>
        <w:t>和发送校验等技术，为数据交</w:t>
      </w:r>
      <w:r w:rsidR="00076EED" w:rsidRPr="004277EF">
        <w:rPr>
          <w:rFonts w:ascii="宋体" w:hAnsi="宋体" w:hint="eastAsia"/>
          <w:bCs/>
          <w:color w:val="000000"/>
        </w:rPr>
        <w:t>换的每个环节提供成功传输保障。当任何一点的网络或系统出现故障时，</w:t>
      </w:r>
      <w:r w:rsidR="003A597A" w:rsidRPr="004277EF">
        <w:rPr>
          <w:rFonts w:ascii="宋体" w:hAnsi="宋体" w:hint="eastAsia"/>
          <w:bCs/>
          <w:color w:val="000000"/>
        </w:rPr>
        <w:t>记录当前数据传输的状态和中断点，保证在故障恢复后自动将缓冲数据传输到目的地，实现可靠的存储转发，保证数据传输完整性。整个过程是自动实现，无须手工干涉。</w:t>
      </w:r>
    </w:p>
    <w:p w:rsidR="00623996" w:rsidRPr="00403F89" w:rsidRDefault="004B3DD4" w:rsidP="00623996">
      <w:pPr>
        <w:pStyle w:val="GW-3"/>
      </w:pPr>
      <w:bookmarkStart w:id="35" w:name="_Toc462213278"/>
      <w:r>
        <w:rPr>
          <w:rFonts w:hint="eastAsia"/>
        </w:rPr>
        <w:t>信息</w:t>
      </w:r>
      <w:r w:rsidR="00623996" w:rsidRPr="00403F89">
        <w:rPr>
          <w:rFonts w:hint="eastAsia"/>
        </w:rPr>
        <w:t>可溯源技术</w:t>
      </w:r>
      <w:bookmarkEnd w:id="35"/>
    </w:p>
    <w:p w:rsidR="00623996" w:rsidRDefault="004B3DD4" w:rsidP="00623996">
      <w:pPr>
        <w:widowControl/>
        <w:spacing w:beforeLines="50" w:before="163" w:afterLines="50" w:after="163"/>
        <w:ind w:firstLineChars="200" w:firstLine="480"/>
        <w:jc w:val="left"/>
        <w:rPr>
          <w:rFonts w:ascii="宋体" w:hAnsi="宋体"/>
          <w:color w:val="000000"/>
        </w:rPr>
      </w:pPr>
      <w:r>
        <w:rPr>
          <w:rFonts w:ascii="宋体" w:hAnsi="宋体" w:hint="eastAsia"/>
          <w:color w:val="000000"/>
        </w:rPr>
        <w:t>数字化校园产品</w:t>
      </w:r>
      <w:r w:rsidR="00623996" w:rsidRPr="00BC69B6">
        <w:rPr>
          <w:rFonts w:ascii="宋体" w:hAnsi="宋体" w:hint="eastAsia"/>
          <w:color w:val="000000"/>
        </w:rPr>
        <w:t>对在平台发布或推送的所有信息，可跟踪溯源信息的发送方和接收方，实现了在</w:t>
      </w:r>
      <w:r>
        <w:rPr>
          <w:rFonts w:ascii="宋体" w:hAnsi="宋体" w:hint="eastAsia"/>
          <w:color w:val="000000"/>
        </w:rPr>
        <w:t>数字化校园平台中</w:t>
      </w:r>
      <w:r w:rsidR="00623996" w:rsidRPr="00BC69B6">
        <w:rPr>
          <w:rFonts w:ascii="宋体" w:hAnsi="宋体" w:hint="eastAsia"/>
          <w:color w:val="000000"/>
        </w:rPr>
        <w:t>的用户对发送信息和接收信息的不可抵赖。</w:t>
      </w:r>
    </w:p>
    <w:p w:rsidR="00623996" w:rsidRPr="00403F89" w:rsidRDefault="00623996" w:rsidP="00623996">
      <w:pPr>
        <w:pStyle w:val="GW-3"/>
      </w:pPr>
      <w:bookmarkStart w:id="36" w:name="_Toc462213279"/>
      <w:r w:rsidRPr="00403F89">
        <w:rPr>
          <w:rFonts w:hint="eastAsia"/>
        </w:rPr>
        <w:t>基于关键字的内容过滤技术</w:t>
      </w:r>
      <w:bookmarkEnd w:id="36"/>
    </w:p>
    <w:p w:rsidR="00211DC0" w:rsidRPr="00EF0FE9" w:rsidRDefault="00623996" w:rsidP="00EF0FE9">
      <w:pPr>
        <w:widowControl/>
        <w:spacing w:beforeLines="50" w:before="163" w:afterLines="50" w:after="163"/>
        <w:ind w:firstLineChars="200" w:firstLine="480"/>
        <w:jc w:val="left"/>
        <w:rPr>
          <w:rFonts w:ascii="宋体" w:hAnsi="宋体"/>
          <w:color w:val="000000"/>
        </w:rPr>
      </w:pPr>
      <w:r w:rsidRPr="00BC69B6">
        <w:rPr>
          <w:rFonts w:ascii="宋体" w:hAnsi="宋体" w:hint="eastAsia"/>
          <w:color w:val="000000"/>
        </w:rPr>
        <w:t>为了防范垃圾信息</w:t>
      </w:r>
      <w:r w:rsidR="00262114">
        <w:rPr>
          <w:rFonts w:ascii="宋体" w:hAnsi="宋体" w:hint="eastAsia"/>
          <w:color w:val="000000"/>
        </w:rPr>
        <w:t>、违反法律法规的信息借助数字化校园</w:t>
      </w:r>
      <w:r w:rsidRPr="00BC69B6">
        <w:rPr>
          <w:rFonts w:ascii="宋体" w:hAnsi="宋体" w:hint="eastAsia"/>
          <w:color w:val="000000"/>
        </w:rPr>
        <w:t>平台传播，</w:t>
      </w:r>
      <w:r w:rsidR="00262114">
        <w:rPr>
          <w:rFonts w:ascii="宋体" w:hAnsi="宋体" w:hint="eastAsia"/>
          <w:color w:val="000000"/>
        </w:rPr>
        <w:t>影响学校声誉，</w:t>
      </w:r>
      <w:r w:rsidRPr="00BC69B6">
        <w:rPr>
          <w:rFonts w:ascii="宋体" w:hAnsi="宋体" w:hint="eastAsia"/>
          <w:color w:val="000000"/>
        </w:rPr>
        <w:t>扰乱学校的正常教学秩序。</w:t>
      </w:r>
      <w:r w:rsidR="00262114">
        <w:rPr>
          <w:rFonts w:ascii="宋体" w:hAnsi="宋体" w:hint="eastAsia"/>
          <w:color w:val="000000"/>
        </w:rPr>
        <w:t>树维数字化校园产品</w:t>
      </w:r>
      <w:r w:rsidRPr="00BC69B6">
        <w:rPr>
          <w:rFonts w:ascii="宋体" w:hAnsi="宋体" w:hint="eastAsia"/>
          <w:color w:val="000000"/>
        </w:rPr>
        <w:t>采用了对发送的各类信息进行关键字过滤技术，阻止有害信息在校园传播，保障学校的各类活动正常开展。</w:t>
      </w:r>
    </w:p>
    <w:p w:rsidR="003611EB" w:rsidRDefault="003611EB" w:rsidP="00477DDF">
      <w:pPr>
        <w:pStyle w:val="GW-2"/>
      </w:pPr>
      <w:bookmarkStart w:id="37" w:name="_Toc462213280"/>
      <w:r>
        <w:rPr>
          <w:rFonts w:hint="eastAsia"/>
        </w:rPr>
        <w:t>功能特性优势</w:t>
      </w:r>
      <w:bookmarkEnd w:id="37"/>
    </w:p>
    <w:p w:rsidR="00536C21" w:rsidRDefault="00536C21" w:rsidP="00536C21">
      <w:pPr>
        <w:pStyle w:val="GW-3"/>
      </w:pPr>
      <w:bookmarkStart w:id="38" w:name="_Toc462213281"/>
      <w:r>
        <w:rPr>
          <w:rFonts w:hint="eastAsia"/>
        </w:rPr>
        <w:t>人性化信息服务</w:t>
      </w:r>
      <w:bookmarkEnd w:id="38"/>
    </w:p>
    <w:p w:rsidR="00536C21" w:rsidRDefault="00536C21" w:rsidP="00477DDF">
      <w:pPr>
        <w:pStyle w:val="GW-4"/>
      </w:pPr>
      <w:r>
        <w:rPr>
          <w:rFonts w:hint="eastAsia"/>
        </w:rPr>
        <w:t>一站式服务</w:t>
      </w:r>
    </w:p>
    <w:p w:rsidR="00536C21" w:rsidRPr="00F07A6F" w:rsidRDefault="00536C21"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只需要访问数字化校园产品之统一信息门户平台，即可在自己身份权限范围内查询到来自不同信息子系统的信息，处理相关事务，无需重复地登录到不同的信息子系统。</w:t>
      </w:r>
    </w:p>
    <w:p w:rsidR="00536C21" w:rsidRDefault="00536C21" w:rsidP="00477DDF">
      <w:pPr>
        <w:pStyle w:val="GW-4"/>
      </w:pPr>
      <w:r>
        <w:rPr>
          <w:rFonts w:hint="eastAsia"/>
        </w:rPr>
        <w:lastRenderedPageBreak/>
        <w:t>全方位服务</w:t>
      </w:r>
    </w:p>
    <w:p w:rsidR="00536C21" w:rsidRPr="00F07A6F" w:rsidRDefault="00536C21"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数字化校园产品服务提供涵盖学习、生活、工作等方方面面的服务，为校园不同用户带来各种各样的便利。</w:t>
      </w:r>
    </w:p>
    <w:p w:rsidR="00536C21" w:rsidRDefault="00536C21" w:rsidP="00477DDF">
      <w:pPr>
        <w:pStyle w:val="GW-4"/>
      </w:pPr>
      <w:r>
        <w:rPr>
          <w:rFonts w:hint="eastAsia"/>
        </w:rPr>
        <w:t>个性化服务</w:t>
      </w:r>
    </w:p>
    <w:p w:rsidR="00536C21" w:rsidRPr="00F07A6F" w:rsidRDefault="00536C21"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根据校园用户在学校中的不同角色，提供不同的服务，如</w:t>
      </w:r>
      <w:r w:rsidR="002C0AE5">
        <w:rPr>
          <w:rFonts w:ascii="宋体" w:hAnsi="宋体" w:hint="eastAsia"/>
          <w:color w:val="000000"/>
        </w:rPr>
        <w:t>：面向学生提供教务、学生工作信息、就业兼职等信息服务；面向教师</w:t>
      </w:r>
      <w:r w:rsidR="00896B29" w:rsidRPr="00896B29">
        <w:rPr>
          <w:rFonts w:ascii="宋体" w:hAnsi="宋体" w:hint="eastAsia"/>
          <w:color w:val="000000"/>
        </w:rPr>
        <w:t>提供</w:t>
      </w:r>
      <w:r w:rsidRPr="00896B29">
        <w:rPr>
          <w:rFonts w:ascii="宋体" w:hAnsi="宋体" w:hint="eastAsia"/>
          <w:color w:val="000000"/>
        </w:rPr>
        <w:t>教务</w:t>
      </w:r>
      <w:r w:rsidRPr="00F07A6F">
        <w:rPr>
          <w:rFonts w:ascii="宋体" w:hAnsi="宋体" w:hint="eastAsia"/>
          <w:color w:val="000000"/>
        </w:rPr>
        <w:t>信息、辅助办公等服务；面向图书馆馆员提供图书馆管理相关服务；面向所有校园人提供公共信息服务，同时可自行定制需要的服务。</w:t>
      </w:r>
    </w:p>
    <w:p w:rsidR="00536C21" w:rsidRDefault="00167192" w:rsidP="00477DDF">
      <w:pPr>
        <w:pStyle w:val="GW-4"/>
      </w:pPr>
      <w:r>
        <w:rPr>
          <w:rFonts w:hint="eastAsia"/>
        </w:rPr>
        <w:t>主动式</w:t>
      </w:r>
      <w:r w:rsidR="00536C21">
        <w:rPr>
          <w:rFonts w:hint="eastAsia"/>
        </w:rPr>
        <w:t>服务</w:t>
      </w:r>
    </w:p>
    <w:p w:rsidR="00536C21" w:rsidRPr="00F07A6F" w:rsidRDefault="00536C21"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根据用户定制的个性化服务，主动向用户提供信息服务，可以发送短信、即时消息等。</w:t>
      </w:r>
    </w:p>
    <w:p w:rsidR="00B2606B" w:rsidRDefault="00B2606B" w:rsidP="001973E3">
      <w:pPr>
        <w:pStyle w:val="GW-3"/>
      </w:pPr>
      <w:bookmarkStart w:id="39" w:name="_Toc462213282"/>
      <w:r w:rsidRPr="00B2606B">
        <w:rPr>
          <w:rFonts w:hint="eastAsia"/>
        </w:rPr>
        <w:t>可视化</w:t>
      </w:r>
      <w:r w:rsidR="00332B10" w:rsidRPr="00F42395">
        <w:rPr>
          <w:rFonts w:hint="eastAsia"/>
          <w:color w:val="auto"/>
        </w:rPr>
        <w:t>监控</w:t>
      </w:r>
      <w:r w:rsidRPr="00B2606B">
        <w:rPr>
          <w:rFonts w:hint="eastAsia"/>
        </w:rPr>
        <w:t>管理</w:t>
      </w:r>
      <w:bookmarkEnd w:id="39"/>
    </w:p>
    <w:p w:rsidR="00B2606B" w:rsidRPr="005A75F0" w:rsidRDefault="008F303E" w:rsidP="00B2606B">
      <w:pPr>
        <w:pStyle w:val="ac"/>
        <w:spacing w:line="360" w:lineRule="auto"/>
        <w:ind w:firstLine="480"/>
        <w:rPr>
          <w:sz w:val="24"/>
        </w:rPr>
      </w:pPr>
      <w:r>
        <w:rPr>
          <w:rFonts w:hint="eastAsia"/>
          <w:sz w:val="24"/>
        </w:rPr>
        <w:t>产品</w:t>
      </w:r>
      <w:r w:rsidR="00E906A6">
        <w:rPr>
          <w:rFonts w:hint="eastAsia"/>
          <w:sz w:val="24"/>
        </w:rPr>
        <w:t>提供</w:t>
      </w:r>
      <w:r w:rsidR="0053798A">
        <w:rPr>
          <w:sz w:val="24"/>
        </w:rPr>
        <w:t>集中的系统监控</w:t>
      </w:r>
      <w:r w:rsidR="00896B29">
        <w:rPr>
          <w:rFonts w:hint="eastAsia"/>
          <w:sz w:val="24"/>
        </w:rPr>
        <w:t>平</w:t>
      </w:r>
      <w:r w:rsidR="0053798A">
        <w:rPr>
          <w:sz w:val="24"/>
        </w:rPr>
        <w:t>台</w:t>
      </w:r>
      <w:r w:rsidR="0053798A">
        <w:rPr>
          <w:rFonts w:hint="eastAsia"/>
          <w:sz w:val="24"/>
        </w:rPr>
        <w:t>，</w:t>
      </w:r>
      <w:r w:rsidR="00B2606B" w:rsidRPr="005A75F0">
        <w:rPr>
          <w:sz w:val="24"/>
        </w:rPr>
        <w:t>使系统管理人员能实时监控到整个系统的运行状态</w:t>
      </w:r>
      <w:r w:rsidR="00E906A6">
        <w:rPr>
          <w:rFonts w:hint="eastAsia"/>
          <w:sz w:val="24"/>
        </w:rPr>
        <w:t>。</w:t>
      </w:r>
    </w:p>
    <w:p w:rsidR="00BE337D" w:rsidRPr="00A36CA6" w:rsidRDefault="00A47DDF" w:rsidP="00477DDF">
      <w:pPr>
        <w:pStyle w:val="GW-4"/>
      </w:pPr>
      <w:r>
        <w:rPr>
          <w:rFonts w:hint="eastAsia"/>
        </w:rPr>
        <w:t>可控型数据交互方式</w:t>
      </w:r>
    </w:p>
    <w:p w:rsidR="00BE337D" w:rsidRPr="00F07A6F" w:rsidRDefault="00410586"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树维数字化校园产品能够</w:t>
      </w:r>
      <w:r w:rsidR="00BE337D" w:rsidRPr="00F07A6F">
        <w:rPr>
          <w:rFonts w:ascii="宋体" w:hAnsi="宋体" w:hint="eastAsia"/>
          <w:color w:val="000000"/>
        </w:rPr>
        <w:t>对数据流程提供强有力的应用监控</w:t>
      </w:r>
      <w:r w:rsidR="007E02E5" w:rsidRPr="00F07A6F">
        <w:rPr>
          <w:rFonts w:ascii="宋体" w:hAnsi="宋体" w:hint="eastAsia"/>
          <w:color w:val="000000"/>
        </w:rPr>
        <w:t>。它</w:t>
      </w:r>
      <w:r w:rsidR="00BE337D" w:rsidRPr="00F07A6F">
        <w:rPr>
          <w:rFonts w:ascii="宋体" w:hAnsi="宋体" w:hint="eastAsia"/>
          <w:color w:val="000000"/>
        </w:rPr>
        <w:t>提供</w:t>
      </w:r>
      <w:r w:rsidR="007E02E5" w:rsidRPr="00F07A6F">
        <w:rPr>
          <w:rFonts w:ascii="宋体" w:hAnsi="宋体" w:hint="eastAsia"/>
          <w:color w:val="000000"/>
        </w:rPr>
        <w:t>成熟的方便的数据流转监控工具，对数据交换进行实时监控，</w:t>
      </w:r>
      <w:r w:rsidR="00BE337D" w:rsidRPr="00F07A6F">
        <w:rPr>
          <w:rFonts w:ascii="宋体" w:hAnsi="宋体" w:hint="eastAsia"/>
          <w:color w:val="000000"/>
        </w:rPr>
        <w:t>及时发现故障，便于用户进行信息跟踪和系统维护。</w:t>
      </w:r>
    </w:p>
    <w:p w:rsidR="00BE337D" w:rsidRPr="003D3027" w:rsidRDefault="00BE337D" w:rsidP="00477DDF">
      <w:pPr>
        <w:pStyle w:val="GW-4"/>
      </w:pPr>
      <w:r w:rsidRPr="003D3027">
        <w:rPr>
          <w:rFonts w:hint="eastAsia"/>
        </w:rPr>
        <w:t>图形化配置工具</w:t>
      </w:r>
    </w:p>
    <w:p w:rsidR="00BE337D" w:rsidRPr="009A7FEC" w:rsidRDefault="007E02E5" w:rsidP="00BE337D">
      <w:pPr>
        <w:ind w:firstLine="480"/>
      </w:pPr>
      <w:r>
        <w:rPr>
          <w:rFonts w:hint="eastAsia"/>
        </w:rPr>
        <w:t>产品提供图形化配置工具，用户只需通过简单的拖拉拽、</w:t>
      </w:r>
      <w:r w:rsidR="00BE337D" w:rsidRPr="009A7FEC">
        <w:rPr>
          <w:rFonts w:hint="eastAsia"/>
        </w:rPr>
        <w:t>选择等方式就可以确定传</w:t>
      </w:r>
      <w:r w:rsidR="0033378B">
        <w:rPr>
          <w:rFonts w:hint="eastAsia"/>
        </w:rPr>
        <w:t>输内容和方式，让</w:t>
      </w:r>
      <w:r w:rsidR="003B6E2B" w:rsidRPr="00407A29">
        <w:rPr>
          <w:rFonts w:hint="eastAsia"/>
        </w:rPr>
        <w:t>用户</w:t>
      </w:r>
      <w:r w:rsidR="0033378B" w:rsidRPr="00407A29">
        <w:rPr>
          <w:rFonts w:hint="eastAsia"/>
        </w:rPr>
        <w:t>从复杂的</w:t>
      </w:r>
      <w:r w:rsidR="0033378B">
        <w:rPr>
          <w:rFonts w:hint="eastAsia"/>
        </w:rPr>
        <w:t>脚本语言中解脱出来，降低用户的</w:t>
      </w:r>
      <w:r w:rsidR="003D516B">
        <w:rPr>
          <w:rFonts w:hint="eastAsia"/>
        </w:rPr>
        <w:t>使用</w:t>
      </w:r>
      <w:r w:rsidR="0033378B">
        <w:rPr>
          <w:rFonts w:hint="eastAsia"/>
        </w:rPr>
        <w:t>难度和</w:t>
      </w:r>
      <w:r w:rsidR="005B5245">
        <w:rPr>
          <w:rFonts w:hint="eastAsia"/>
        </w:rPr>
        <w:t>运维</w:t>
      </w:r>
      <w:r w:rsidR="0033378B">
        <w:rPr>
          <w:rFonts w:hint="eastAsia"/>
        </w:rPr>
        <w:t>成本</w:t>
      </w:r>
      <w:r w:rsidR="00BE337D" w:rsidRPr="009A7FEC">
        <w:rPr>
          <w:rFonts w:hint="eastAsia"/>
        </w:rPr>
        <w:t>。</w:t>
      </w:r>
    </w:p>
    <w:p w:rsidR="00FD1750" w:rsidRPr="005A75F0" w:rsidRDefault="006B7DAC" w:rsidP="00E94EDA">
      <w:pPr>
        <w:pStyle w:val="GW-3"/>
      </w:pPr>
      <w:bookmarkStart w:id="40" w:name="_Toc462213283"/>
      <w:r>
        <w:t>高效</w:t>
      </w:r>
      <w:r w:rsidR="008C75F0">
        <w:rPr>
          <w:rFonts w:hint="eastAsia"/>
        </w:rPr>
        <w:t>的</w:t>
      </w:r>
      <w:r w:rsidR="00FD1750" w:rsidRPr="005A75F0">
        <w:t>数据同步方案</w:t>
      </w:r>
      <w:bookmarkEnd w:id="40"/>
    </w:p>
    <w:p w:rsidR="00747C28" w:rsidRPr="005A75F0" w:rsidRDefault="00FD1750" w:rsidP="003F45C3">
      <w:pPr>
        <w:tabs>
          <w:tab w:val="num" w:pos="720"/>
        </w:tabs>
        <w:ind w:firstLineChars="200" w:firstLine="480"/>
      </w:pPr>
      <w:r w:rsidRPr="005A75F0">
        <w:t>利用数据交换平台，实现用户、权限的高效同步，减少人工干预。</w:t>
      </w:r>
      <w:r w:rsidR="00747C28">
        <w:rPr>
          <w:rFonts w:hint="eastAsia"/>
        </w:rPr>
        <w:t>产品</w:t>
      </w:r>
      <w:r w:rsidR="00747C28" w:rsidRPr="00291289">
        <w:rPr>
          <w:rFonts w:hint="eastAsia"/>
        </w:rPr>
        <w:t>支持</w:t>
      </w:r>
      <w:r w:rsidR="00747C28">
        <w:rPr>
          <w:rFonts w:hint="eastAsia"/>
        </w:rPr>
        <w:t>应有</w:t>
      </w:r>
      <w:r w:rsidR="003F45C3">
        <w:rPr>
          <w:rFonts w:hint="eastAsia"/>
        </w:rPr>
        <w:t>系统间的异步、同步；定时、实时；增量、批量等数据交换方式，</w:t>
      </w:r>
      <w:r w:rsidR="00747C28" w:rsidRPr="00291289">
        <w:rPr>
          <w:rFonts w:hint="eastAsia"/>
        </w:rPr>
        <w:t>能够方便的实现复杂网</w:t>
      </w:r>
      <w:r w:rsidR="00747C28" w:rsidRPr="00291289">
        <w:rPr>
          <w:rFonts w:hint="eastAsia"/>
        </w:rPr>
        <w:lastRenderedPageBreak/>
        <w:t>络的互联，支持高强度的加密、压缩</w:t>
      </w:r>
      <w:r w:rsidR="00747C28" w:rsidRPr="00291289">
        <w:rPr>
          <w:rFonts w:hint="eastAsia"/>
        </w:rPr>
        <w:t>/</w:t>
      </w:r>
      <w:r w:rsidR="00747C28" w:rsidRPr="00291289">
        <w:rPr>
          <w:rFonts w:hint="eastAsia"/>
        </w:rPr>
        <w:t>解压缩、</w:t>
      </w:r>
      <w:r w:rsidR="00542C7B">
        <w:rPr>
          <w:rFonts w:hint="eastAsia"/>
        </w:rPr>
        <w:t>传输</w:t>
      </w:r>
      <w:r w:rsidR="00542C7B">
        <w:t>内容验证</w:t>
      </w:r>
      <w:r w:rsidR="00747C28" w:rsidRPr="00291289">
        <w:rPr>
          <w:rFonts w:hint="eastAsia"/>
        </w:rPr>
        <w:t>等方式解决多个校区、不同网络之间的系统通讯问题，保障数据安全可靠</w:t>
      </w:r>
      <w:r w:rsidR="00C05C04">
        <w:rPr>
          <w:rFonts w:hint="eastAsia"/>
        </w:rPr>
        <w:t>高效</w:t>
      </w:r>
      <w:r w:rsidR="00747C28" w:rsidRPr="00291289">
        <w:rPr>
          <w:rFonts w:hint="eastAsia"/>
        </w:rPr>
        <w:t>的传输。</w:t>
      </w:r>
    </w:p>
    <w:p w:rsidR="00B2077B" w:rsidRPr="005A75F0" w:rsidRDefault="00B2077B" w:rsidP="00D516BC">
      <w:pPr>
        <w:pStyle w:val="GW-3"/>
      </w:pPr>
      <w:bookmarkStart w:id="41" w:name="_Toc462213284"/>
      <w:r w:rsidRPr="005A75F0">
        <w:t>灵活的权限控制模式</w:t>
      </w:r>
      <w:bookmarkEnd w:id="41"/>
    </w:p>
    <w:p w:rsidR="00B2077B" w:rsidRPr="005A75F0" w:rsidRDefault="00EF0FE9" w:rsidP="00B2077B">
      <w:pPr>
        <w:tabs>
          <w:tab w:val="num" w:pos="720"/>
        </w:tabs>
        <w:ind w:firstLineChars="200" w:firstLine="480"/>
      </w:pPr>
      <w:r>
        <w:rPr>
          <w:rFonts w:hint="eastAsia"/>
        </w:rPr>
        <w:t>产品</w:t>
      </w:r>
      <w:r w:rsidR="00B2077B" w:rsidRPr="005A75F0">
        <w:t>提供了基于角色的分级权限控制模式，学校可以方便地根据实际情况确定权限控制策略。</w:t>
      </w:r>
    </w:p>
    <w:p w:rsidR="00B2077B" w:rsidRPr="005A75F0" w:rsidRDefault="0028673D" w:rsidP="00D516BC">
      <w:pPr>
        <w:pStyle w:val="GW-3"/>
      </w:pPr>
      <w:bookmarkStart w:id="42" w:name="_Toc462213285"/>
      <w:r>
        <w:t>强大的用户管理</w:t>
      </w:r>
      <w:bookmarkEnd w:id="42"/>
    </w:p>
    <w:p w:rsidR="00B2077B" w:rsidRPr="00F07A6F" w:rsidRDefault="008C75F0"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产品</w:t>
      </w:r>
      <w:r w:rsidR="00B2077B" w:rsidRPr="00F07A6F">
        <w:rPr>
          <w:rFonts w:ascii="宋体" w:hAnsi="宋体"/>
          <w:color w:val="000000"/>
        </w:rPr>
        <w:t>实现了用户信息的统一管理，建立组织机构树，实现了用户与组织机构的动态维护，用户身份信息支持LDAP和数据库的同时存储。</w:t>
      </w:r>
    </w:p>
    <w:p w:rsidR="00B2077B" w:rsidRPr="005A75F0" w:rsidRDefault="00B2077B" w:rsidP="00D516BC">
      <w:pPr>
        <w:pStyle w:val="GW-3"/>
      </w:pPr>
      <w:bookmarkStart w:id="43" w:name="_Toc462213286"/>
      <w:r w:rsidRPr="005A75F0">
        <w:t>统一的认证服</w:t>
      </w:r>
      <w:r w:rsidRPr="00DE6C95">
        <w:rPr>
          <w:color w:val="auto"/>
        </w:rPr>
        <w:t>务</w:t>
      </w:r>
      <w:bookmarkEnd w:id="43"/>
    </w:p>
    <w:p w:rsidR="00B2606B" w:rsidRPr="00001FE2" w:rsidRDefault="00B2077B" w:rsidP="00001FE2">
      <w:pPr>
        <w:ind w:firstLineChars="200" w:firstLine="480"/>
      </w:pPr>
      <w:r w:rsidRPr="005A75F0">
        <w:t>针对不同平台提供统一的身份认证接口，认证接口可动态扩展。支持</w:t>
      </w:r>
      <w:r w:rsidRPr="005A75F0">
        <w:t>C/C++</w:t>
      </w:r>
      <w:r w:rsidRPr="005A75F0">
        <w:t>接口、</w:t>
      </w:r>
      <w:r w:rsidRPr="005A75F0">
        <w:t>COM</w:t>
      </w:r>
      <w:r w:rsidRPr="005A75F0">
        <w:t>接口和</w:t>
      </w:r>
      <w:r w:rsidRPr="005A75F0">
        <w:t>Java</w:t>
      </w:r>
      <w:r w:rsidRPr="005A75F0">
        <w:t>接口。支持包括用户名</w:t>
      </w:r>
      <w:r w:rsidRPr="005A75F0">
        <w:t>/</w:t>
      </w:r>
      <w:r w:rsidRPr="005A75F0">
        <w:t>口令、智能卡、数字证书在内的多种认证集成模式，满足不同应用的认证集成。</w:t>
      </w:r>
    </w:p>
    <w:p w:rsidR="00DB57FE" w:rsidRDefault="003611EB" w:rsidP="00477DDF">
      <w:pPr>
        <w:pStyle w:val="GW-2"/>
      </w:pPr>
      <w:bookmarkStart w:id="44" w:name="_Toc462213287"/>
      <w:r>
        <w:rPr>
          <w:rFonts w:hint="eastAsia"/>
        </w:rPr>
        <w:t>产品性能体系</w:t>
      </w:r>
      <w:bookmarkEnd w:id="44"/>
    </w:p>
    <w:p w:rsidR="00931FDB" w:rsidRPr="00BE337D" w:rsidRDefault="00931FDB" w:rsidP="00931FDB">
      <w:pPr>
        <w:pStyle w:val="GW-3"/>
      </w:pPr>
      <w:bookmarkStart w:id="45" w:name="_Toc462213288"/>
      <w:r w:rsidRPr="00BE337D">
        <w:rPr>
          <w:rFonts w:hint="eastAsia"/>
        </w:rPr>
        <w:t>跨平台</w:t>
      </w:r>
      <w:bookmarkEnd w:id="45"/>
    </w:p>
    <w:p w:rsidR="00721867" w:rsidRPr="003A7270" w:rsidRDefault="00931FDB" w:rsidP="00AA550C">
      <w:pPr>
        <w:tabs>
          <w:tab w:val="num" w:pos="720"/>
        </w:tabs>
        <w:ind w:firstLineChars="200" w:firstLine="480"/>
      </w:pPr>
      <w:r w:rsidRPr="005A75F0">
        <w:t>支持多种平台，支持跨平台的部署。</w:t>
      </w:r>
      <w:r w:rsidRPr="005A75F0">
        <w:t xml:space="preserve"> </w:t>
      </w:r>
    </w:p>
    <w:p w:rsidR="00E9518A" w:rsidRDefault="00E9518A" w:rsidP="00E9518A">
      <w:pPr>
        <w:pStyle w:val="GW-3"/>
      </w:pPr>
      <w:bookmarkStart w:id="46" w:name="_Toc462213289"/>
      <w:r w:rsidRPr="00291289">
        <w:rPr>
          <w:rFonts w:hint="eastAsia"/>
        </w:rPr>
        <w:t>高性能</w:t>
      </w:r>
      <w:bookmarkEnd w:id="46"/>
    </w:p>
    <w:p w:rsidR="00E9518A" w:rsidRPr="00F07A6F" w:rsidRDefault="00E9518A"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公共数据平台采用多种数据校验方法，保证数据的一致性，利用数据库技术、CACHE技术和并行处理技术保证数据处理系统性能，可在保障服务器压力负荷的前提下尽量提高信息交互的速度。</w:t>
      </w:r>
    </w:p>
    <w:p w:rsidR="00AA550C" w:rsidRDefault="00AA550C" w:rsidP="00AA550C">
      <w:pPr>
        <w:pStyle w:val="GW-3"/>
      </w:pPr>
      <w:bookmarkStart w:id="47" w:name="_Toc462213290"/>
      <w:r>
        <w:rPr>
          <w:rFonts w:hint="eastAsia"/>
        </w:rPr>
        <w:t>健壮性</w:t>
      </w:r>
      <w:bookmarkEnd w:id="47"/>
    </w:p>
    <w:p w:rsidR="00AA550C" w:rsidRDefault="00AA550C" w:rsidP="00AA550C">
      <w:r w:rsidRPr="00B31E31">
        <w:rPr>
          <w:rFonts w:hint="eastAsia"/>
        </w:rPr>
        <w:t>在输入校验、出错友好性等方面做了充分的考虑。</w:t>
      </w:r>
    </w:p>
    <w:p w:rsidR="00AA550C" w:rsidRDefault="00AA550C" w:rsidP="00AA550C">
      <w:pPr>
        <w:pStyle w:val="GW-3"/>
      </w:pPr>
      <w:bookmarkStart w:id="48" w:name="_Toc462213291"/>
      <w:r>
        <w:rPr>
          <w:rFonts w:hint="eastAsia"/>
        </w:rPr>
        <w:t>可扩展性</w:t>
      </w:r>
      <w:bookmarkEnd w:id="48"/>
    </w:p>
    <w:p w:rsidR="00AA550C" w:rsidRPr="00F07A6F" w:rsidRDefault="00AA550C"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公共数据平台与数据交换平台的无缝连接，适应高校业务和数据的不断变化和增加；同时，建立了统一的数据服务机制，保证向应用系统提供数据服务的可扩充。</w:t>
      </w:r>
    </w:p>
    <w:p w:rsidR="00C36505" w:rsidRDefault="00C36505" w:rsidP="00C36505">
      <w:pPr>
        <w:pStyle w:val="GW-3"/>
      </w:pPr>
      <w:bookmarkStart w:id="49" w:name="_Toc462213292"/>
      <w:r>
        <w:rPr>
          <w:rFonts w:hint="eastAsia"/>
        </w:rPr>
        <w:lastRenderedPageBreak/>
        <w:t>高可靠性</w:t>
      </w:r>
      <w:bookmarkEnd w:id="49"/>
    </w:p>
    <w:p w:rsidR="006C5FC4" w:rsidRPr="005A75F0" w:rsidRDefault="006C5FC4" w:rsidP="006C5FC4">
      <w:pPr>
        <w:ind w:firstLineChars="200" w:firstLine="480"/>
      </w:pPr>
      <w:r w:rsidRPr="005A75F0">
        <w:t>针对较大的并发访问，除可对硬件服务器进行集群管理外。在软件层面，系统还提供的软路由功能，既</w:t>
      </w:r>
      <w:r w:rsidRPr="005A75F0">
        <w:t>web</w:t>
      </w:r>
      <w:r w:rsidRPr="005A75F0">
        <w:t>端被多次部署，系统可根据服务器的负载进行分流。支持集群、热备、负载均衡集成。</w:t>
      </w:r>
    </w:p>
    <w:p w:rsidR="006C5FC4" w:rsidRDefault="006C5FC4" w:rsidP="006C5FC4">
      <w:pPr>
        <w:pStyle w:val="GW-3"/>
      </w:pPr>
      <w:bookmarkStart w:id="50" w:name="_Toc462213293"/>
      <w:r>
        <w:rPr>
          <w:rFonts w:hint="eastAsia"/>
        </w:rPr>
        <w:t>安全性</w:t>
      </w:r>
      <w:bookmarkEnd w:id="50"/>
    </w:p>
    <w:p w:rsidR="006C5FC4" w:rsidRPr="00F07A6F" w:rsidRDefault="003A597A"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采用热备份机制，能够保证系统在最短的时间内恢复正常，将损失降低到最低限度</w:t>
      </w:r>
      <w:r w:rsidR="006C5FC4" w:rsidRPr="00F07A6F">
        <w:rPr>
          <w:rFonts w:ascii="宋体" w:hAnsi="宋体" w:hint="eastAsia"/>
          <w:color w:val="000000"/>
        </w:rPr>
        <w:t>。</w:t>
      </w:r>
      <w:r w:rsidRPr="00F07A6F">
        <w:rPr>
          <w:rFonts w:ascii="宋体" w:hAnsi="宋体" w:hint="eastAsia"/>
          <w:color w:val="000000"/>
        </w:rPr>
        <w:t>同时，</w:t>
      </w:r>
      <w:r w:rsidR="006C5FC4" w:rsidRPr="00F07A6F">
        <w:rPr>
          <w:rFonts w:ascii="宋体" w:hAnsi="宋体" w:hint="eastAsia"/>
          <w:color w:val="000000"/>
        </w:rPr>
        <w:t>融合业界各种加密技术，保证数据传输安全</w:t>
      </w:r>
      <w:r w:rsidRPr="00F07A6F">
        <w:rPr>
          <w:rFonts w:ascii="宋体" w:hAnsi="宋体" w:hint="eastAsia"/>
          <w:color w:val="000000"/>
        </w:rPr>
        <w:t>。</w:t>
      </w:r>
    </w:p>
    <w:p w:rsidR="00C36505" w:rsidRDefault="00C36505" w:rsidP="00C36505">
      <w:pPr>
        <w:pStyle w:val="GW-3"/>
      </w:pPr>
      <w:bookmarkStart w:id="51" w:name="_Toc462213294"/>
      <w:r>
        <w:rPr>
          <w:rFonts w:hint="eastAsia"/>
        </w:rPr>
        <w:t>开放性</w:t>
      </w:r>
      <w:bookmarkEnd w:id="51"/>
    </w:p>
    <w:p w:rsidR="00931FDB" w:rsidRPr="00931FDB" w:rsidRDefault="00931FDB" w:rsidP="00F07A6F">
      <w:pPr>
        <w:widowControl/>
        <w:spacing w:beforeLines="50" w:before="163" w:afterLines="50" w:after="163"/>
        <w:ind w:firstLineChars="200" w:firstLine="480"/>
        <w:jc w:val="left"/>
      </w:pPr>
      <w:r w:rsidRPr="00F07A6F">
        <w:rPr>
          <w:rFonts w:ascii="宋体" w:hAnsi="宋体" w:hint="eastAsia"/>
          <w:color w:val="000000"/>
        </w:rPr>
        <w:t>支持异构平台、异构数据库、异构系统的数据交换和集成</w:t>
      </w:r>
      <w:r w:rsidR="003A597A" w:rsidRPr="00F07A6F">
        <w:rPr>
          <w:rFonts w:ascii="宋体" w:hAnsi="宋体" w:hint="eastAsia"/>
          <w:color w:val="000000"/>
        </w:rPr>
        <w:t>。</w:t>
      </w:r>
    </w:p>
    <w:p w:rsidR="00931FDB" w:rsidRPr="00F07A6F" w:rsidRDefault="00931FDB"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数据交换平台支持各类平台和数据源之间的信息共享和交互，可自动实现Oracle、DB2、SQL Server、Informix等各种主流数据库或格式非格式文件之间的数据转换和交互，该转换过程对用户和应用透明。因此，各应用系统在通过交换中心进行数据交互时，只需考虑交换数据的内容，类型和格式，而无须考虑异构平台，数据库之间的差异。</w:t>
      </w:r>
    </w:p>
    <w:p w:rsidR="00D81484" w:rsidRPr="00A36CA6" w:rsidRDefault="00D81484" w:rsidP="00D81484">
      <w:pPr>
        <w:pStyle w:val="GW-3"/>
      </w:pPr>
      <w:bookmarkStart w:id="52" w:name="_Toc91842873"/>
      <w:bookmarkStart w:id="53" w:name="_Toc462213295"/>
      <w:r w:rsidRPr="00A36CA6">
        <w:rPr>
          <w:rFonts w:hint="eastAsia"/>
        </w:rPr>
        <w:t>灵活性</w:t>
      </w:r>
      <w:bookmarkEnd w:id="52"/>
      <w:bookmarkEnd w:id="53"/>
    </w:p>
    <w:p w:rsidR="00D81484" w:rsidRPr="00D675B8" w:rsidRDefault="00D81484" w:rsidP="000E48D0">
      <w:pPr>
        <w:pStyle w:val="ae"/>
        <w:numPr>
          <w:ilvl w:val="0"/>
          <w:numId w:val="24"/>
        </w:numPr>
        <w:spacing w:beforeLines="50" w:before="163" w:afterLines="50" w:after="163"/>
        <w:rPr>
          <w:rFonts w:ascii="宋体" w:hAnsi="宋体"/>
          <w:color w:val="000000"/>
          <w:lang w:eastAsia="zh-CN"/>
        </w:rPr>
      </w:pPr>
      <w:r w:rsidRPr="00D675B8">
        <w:rPr>
          <w:rFonts w:ascii="宋体" w:hAnsi="宋体" w:hint="eastAsia"/>
          <w:color w:val="000000"/>
          <w:lang w:eastAsia="zh-CN"/>
        </w:rPr>
        <w:t>支持实时、定时、状态触发等各种数据访问、交换方式</w:t>
      </w:r>
    </w:p>
    <w:p w:rsidR="00D81484" w:rsidRPr="00F07A6F" w:rsidRDefault="00D81484"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数据交换平台可支持常连接、偶连接两种数据访问方式，并在此基础上提供实时、定时、状态出发等多种数据访问和传输方式。用户可根据需求选择基于消息、基于日志、基于事物等各种同步，异步数据传输方式，充分满足各类用户数据交换的需求。</w:t>
      </w:r>
    </w:p>
    <w:p w:rsidR="00D81484" w:rsidRPr="00D675B8" w:rsidRDefault="00D81484" w:rsidP="000E48D0">
      <w:pPr>
        <w:pStyle w:val="ae"/>
        <w:numPr>
          <w:ilvl w:val="0"/>
          <w:numId w:val="23"/>
        </w:numPr>
        <w:spacing w:beforeLines="50" w:before="163" w:afterLines="50" w:after="163"/>
        <w:rPr>
          <w:rFonts w:ascii="宋体" w:hAnsi="宋体"/>
          <w:color w:val="000000"/>
          <w:lang w:eastAsia="zh-CN"/>
        </w:rPr>
      </w:pPr>
      <w:r w:rsidRPr="00D675B8">
        <w:rPr>
          <w:rFonts w:ascii="宋体" w:hAnsi="宋体" w:hint="eastAsia"/>
          <w:color w:val="000000"/>
          <w:lang w:eastAsia="zh-CN"/>
        </w:rPr>
        <w:t>传输内容可精确定义，提高传输速度，减少冗余</w:t>
      </w:r>
    </w:p>
    <w:p w:rsidR="00D81484" w:rsidRPr="00F07A6F" w:rsidRDefault="00D81484"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 xml:space="preserve">数据交换平台采用的是基于增量和变换的数据传输方式，并提供了灵活的传输数据定义工具和语言，用户可根据业务需求灵活定义传输数据的内容，可对数据进行横向或纵向划分，确保接收方只能获取与他们的工作有关的定制数据。减少数据冗余，可大大减轻网络负载，减少通讯量和通讯费用，提高传输效率。  </w:t>
      </w:r>
    </w:p>
    <w:p w:rsidR="00D81484" w:rsidRPr="00D675B8" w:rsidRDefault="00D81484" w:rsidP="000E48D0">
      <w:pPr>
        <w:pStyle w:val="ae"/>
        <w:numPr>
          <w:ilvl w:val="0"/>
          <w:numId w:val="22"/>
        </w:numPr>
        <w:spacing w:beforeLines="50" w:before="163" w:afterLines="50" w:after="163"/>
        <w:rPr>
          <w:rFonts w:ascii="宋体" w:hAnsi="宋体"/>
          <w:color w:val="000000"/>
          <w:lang w:eastAsia="zh-CN"/>
        </w:rPr>
      </w:pPr>
      <w:r w:rsidRPr="00D675B8">
        <w:rPr>
          <w:rFonts w:ascii="宋体" w:hAnsi="宋体" w:hint="eastAsia"/>
          <w:color w:val="000000"/>
          <w:lang w:eastAsia="zh-CN"/>
        </w:rPr>
        <w:lastRenderedPageBreak/>
        <w:t>可实现一对一、一对多、多对一、多对多等多种数据交换方式</w:t>
      </w:r>
    </w:p>
    <w:p w:rsidR="00D81484" w:rsidRPr="00F07A6F" w:rsidRDefault="00D81484"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数据交换平台为每个参与数据交换的应用提供标准接口，可支持网状，层次等多种网络拓扑结构，对接入系统的数目没有限制，并对一对一、一对多、多对一、多对多等各种状况提供专用和通用解决方案。用户可根据需要自行选择不同构建方式。</w:t>
      </w:r>
    </w:p>
    <w:p w:rsidR="002B2A8A" w:rsidRDefault="002B2A8A" w:rsidP="00897719">
      <w:pPr>
        <w:pStyle w:val="GW-1"/>
      </w:pPr>
      <w:bookmarkStart w:id="54" w:name="_Toc462213296"/>
      <w:r w:rsidRPr="00897719">
        <w:rPr>
          <w:rFonts w:hint="eastAsia"/>
        </w:rPr>
        <w:lastRenderedPageBreak/>
        <w:t>产品技术架构</w:t>
      </w:r>
      <w:bookmarkEnd w:id="54"/>
    </w:p>
    <w:p w:rsidR="00402C55" w:rsidRDefault="00402C55" w:rsidP="00477DDF">
      <w:pPr>
        <w:pStyle w:val="GW-2"/>
      </w:pPr>
      <w:bookmarkStart w:id="55" w:name="_Toc462213297"/>
      <w:r>
        <w:rPr>
          <w:rFonts w:hint="eastAsia"/>
        </w:rPr>
        <w:t>总体架构</w:t>
      </w:r>
      <w:bookmarkEnd w:id="55"/>
    </w:p>
    <w:p w:rsidR="00035CE6" w:rsidRPr="00F07A6F" w:rsidRDefault="00035CE6" w:rsidP="00F07A6F">
      <w:pPr>
        <w:widowControl/>
        <w:spacing w:beforeLines="50" w:before="163" w:afterLines="50" w:after="163"/>
        <w:ind w:firstLineChars="200" w:firstLine="480"/>
        <w:jc w:val="left"/>
        <w:rPr>
          <w:rFonts w:ascii="宋体" w:hAnsi="宋体"/>
          <w:color w:val="000000"/>
        </w:rPr>
      </w:pPr>
      <w:r w:rsidRPr="00F07A6F">
        <w:rPr>
          <w:rFonts w:ascii="宋体" w:hAnsi="宋体" w:hint="eastAsia"/>
          <w:color w:val="000000"/>
        </w:rPr>
        <w:t>基于SOA体系架构的全局服务模型来构建数字化校园总体架构，将学校的资源、数据、信息和应用流程，按照基于服务的方式整合起来，使它们之间彼此互相关联、数据共享、融通。 </w:t>
      </w:r>
    </w:p>
    <w:p w:rsidR="00035CE6" w:rsidRPr="00A17DBC" w:rsidRDefault="00284EAE" w:rsidP="00035CE6">
      <w:pPr>
        <w:widowControl/>
        <w:spacing w:line="375" w:lineRule="atLeast"/>
        <w:ind w:firstLine="0"/>
        <w:jc w:val="left"/>
        <w:rPr>
          <w:rFonts w:ascii="宋体" w:eastAsia="宋体" w:hAnsi="宋体" w:cs="宋体"/>
          <w:kern w:val="0"/>
          <w:sz w:val="18"/>
          <w:szCs w:val="18"/>
        </w:rPr>
      </w:pPr>
      <w:r>
        <w:rPr>
          <w:rFonts w:ascii="宋体" w:eastAsia="宋体" w:hAnsi="宋体" w:cs="宋体"/>
          <w:noProof/>
          <w:kern w:val="0"/>
          <w:sz w:val="18"/>
          <w:szCs w:val="18"/>
        </w:rPr>
        <w:drawing>
          <wp:inline distT="0" distB="0" distL="0" distR="0" wp14:anchorId="1C4C0FC9" wp14:editId="2D0653CF">
            <wp:extent cx="5759450" cy="57238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架构图.jpg"/>
                    <pic:cNvPicPr/>
                  </pic:nvPicPr>
                  <pic:blipFill>
                    <a:blip r:embed="rId12">
                      <a:extLst>
                        <a:ext uri="{28A0092B-C50C-407E-A947-70E740481C1C}">
                          <a14:useLocalDpi xmlns:a14="http://schemas.microsoft.com/office/drawing/2010/main" val="0"/>
                        </a:ext>
                      </a:extLst>
                    </a:blip>
                    <a:stretch>
                      <a:fillRect/>
                    </a:stretch>
                  </pic:blipFill>
                  <pic:spPr>
                    <a:xfrm>
                      <a:off x="0" y="0"/>
                      <a:ext cx="5759450" cy="5723890"/>
                    </a:xfrm>
                    <a:prstGeom prst="rect">
                      <a:avLst/>
                    </a:prstGeom>
                  </pic:spPr>
                </pic:pic>
              </a:graphicData>
            </a:graphic>
          </wp:inline>
        </w:drawing>
      </w:r>
    </w:p>
    <w:p w:rsidR="00035CE6" w:rsidRPr="00CC78EA" w:rsidRDefault="00087F38"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（1）</w:t>
      </w:r>
      <w:r w:rsidR="00035CE6" w:rsidRPr="00CC78EA">
        <w:rPr>
          <w:rFonts w:ascii="宋体" w:hAnsi="宋体" w:hint="eastAsia"/>
          <w:color w:val="000000"/>
        </w:rPr>
        <w:t>信息基础设施层——数字化校园建设的基础</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lastRenderedPageBreak/>
        <w:t>IT基础设施为数字化校园建设打下硬件基础。主要包括校园网、服务器、存储设备等硬</w:t>
      </w:r>
      <w:r w:rsidR="00D675B8" w:rsidRPr="00D675B8">
        <w:rPr>
          <w:rFonts w:ascii="宋体" w:hAnsi="宋体" w:hint="eastAsia"/>
          <w:color w:val="000000"/>
        </w:rPr>
        <w:t>件</w:t>
      </w:r>
      <w:r w:rsidRPr="00D675B8">
        <w:rPr>
          <w:rFonts w:ascii="宋体" w:hAnsi="宋体" w:hint="eastAsia"/>
          <w:color w:val="000000"/>
        </w:rPr>
        <w:t>以</w:t>
      </w:r>
      <w:r w:rsidRPr="00CC78EA">
        <w:rPr>
          <w:rFonts w:ascii="宋体" w:hAnsi="宋体" w:hint="eastAsia"/>
          <w:color w:val="000000"/>
        </w:rPr>
        <w:t>及数据库、中间件等系统软件。</w:t>
      </w:r>
    </w:p>
    <w:p w:rsidR="00035CE6" w:rsidRPr="00CC78EA" w:rsidRDefault="00087F38"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（2）</w:t>
      </w:r>
      <w:r w:rsidR="00035CE6" w:rsidRPr="00CC78EA">
        <w:rPr>
          <w:rFonts w:ascii="宋体" w:hAnsi="宋体" w:hint="eastAsia"/>
          <w:color w:val="000000"/>
        </w:rPr>
        <w:t>基础支撑平台层——数字化校园建设的支撑</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数字化校园基础平台是为各应用系统提供支撑的技术平台，通过构建各种基础性的技术平台，使各应用系统建设能够遵循统一的技术规范和标准，实现应用之间的数据整合、应用整合、门户整合，从而形成一体化的数字化校园。</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通过数据交换平台，实现学校各应用系统之间的实时和批量数据交换，实现应用系统到公共数据平台之间的数据采集和同步，从而建立学校统一的数据交换渠道。</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通过公共数据平台，对学校的公共的核心数据进行统一管理，形成统一的信息标准，实现数据层面的整合和一体化。</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通过服务整合平台，建立SOA架构的技术标准，采用ESB等成熟技术，实现各应用系统之间的业务流程整合和跨部门的业务协同，实现服务层面的整合和一体化。</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通过身份认证平台，建立学校统一的用户管理、权限控制以及用户身份认证，实现身份管理的整合和一体化。</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通过校园门户平台，利用成熟的门户技术，使各应用系统能在前台形成一体，实现单点登陆和个性化服务，为学生、教师提供统一的教学、科研、校园生活</w:t>
      </w:r>
      <w:r w:rsidR="002E2FD6" w:rsidRPr="00CC78EA">
        <w:rPr>
          <w:rFonts w:ascii="宋体" w:hAnsi="宋体" w:hint="eastAsia"/>
          <w:color w:val="000000"/>
        </w:rPr>
        <w:t>等</w:t>
      </w:r>
      <w:r w:rsidR="002E2FD6" w:rsidRPr="00CC78EA">
        <w:rPr>
          <w:rFonts w:ascii="宋体" w:hAnsi="宋体"/>
          <w:color w:val="000000"/>
        </w:rPr>
        <w:t>方面</w:t>
      </w:r>
      <w:r w:rsidR="002E2FD6" w:rsidRPr="00CC78EA">
        <w:rPr>
          <w:rFonts w:ascii="宋体" w:hAnsi="宋体" w:hint="eastAsia"/>
          <w:color w:val="000000"/>
        </w:rPr>
        <w:t>的</w:t>
      </w:r>
      <w:r w:rsidRPr="00CC78EA">
        <w:rPr>
          <w:rFonts w:ascii="宋体" w:hAnsi="宋体" w:hint="eastAsia"/>
          <w:color w:val="000000"/>
        </w:rPr>
        <w:t>服务</w:t>
      </w:r>
      <w:r w:rsidR="002E2FD6" w:rsidRPr="00CC78EA">
        <w:rPr>
          <w:rFonts w:ascii="宋体" w:hAnsi="宋体" w:hint="eastAsia"/>
          <w:color w:val="000000"/>
        </w:rPr>
        <w:t>和</w:t>
      </w:r>
      <w:r w:rsidR="002E2FD6" w:rsidRPr="00CC78EA">
        <w:rPr>
          <w:rFonts w:ascii="宋体" w:hAnsi="宋体"/>
          <w:color w:val="000000"/>
        </w:rPr>
        <w:t>信息</w:t>
      </w:r>
      <w:r w:rsidRPr="00CC78EA">
        <w:rPr>
          <w:rFonts w:ascii="宋体" w:hAnsi="宋体" w:hint="eastAsia"/>
          <w:color w:val="000000"/>
        </w:rPr>
        <w:t>，实现校园服务的整合和一体化。</w:t>
      </w:r>
    </w:p>
    <w:p w:rsidR="00035CE6" w:rsidRPr="00CC78EA" w:rsidRDefault="00087F38"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（3）</w:t>
      </w:r>
      <w:r w:rsidR="00035CE6" w:rsidRPr="00CC78EA">
        <w:rPr>
          <w:rFonts w:ascii="宋体" w:hAnsi="宋体" w:hint="eastAsia"/>
          <w:color w:val="000000"/>
        </w:rPr>
        <w:t>全局应用系统层——数字化校园建设的成果</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应用系统是直接提供支持学校各项工作的各种应用系统，覆盖了学校在教学、科研、管理、服务等各个领域，是数字化校园成果的最终体现。按照主要使用对象和使用目的的不同，可以将数字化校园应用系统划分为三大类型：</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业务管理类应用系统。主要面向学校的各级管理部门，为其日常的业务管理提供支持，是数字化校园的后台核心业务系统。主要包括：教务管理系统、科研管理系统、学生管理系统、资产管理系统、人事管理系统、财务管理系统等。</w:t>
      </w:r>
    </w:p>
    <w:p w:rsidR="00035CE6"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lastRenderedPageBreak/>
        <w:t>◆ 师生服务类应用系统。主要面向全体师生，为其提供教学、科研、生活、交流等各种服务，这些服务系统有的是管理类应用系统的延伸，有的则是需要协同多个管理系统提供全局性服务。</w:t>
      </w:r>
    </w:p>
    <w:p w:rsidR="000B42AE" w:rsidRPr="00CC78EA" w:rsidRDefault="00035CE6" w:rsidP="00CC78EA">
      <w:pPr>
        <w:widowControl/>
        <w:spacing w:beforeLines="50" w:before="163" w:afterLines="50" w:after="163"/>
        <w:ind w:firstLineChars="200" w:firstLine="480"/>
        <w:jc w:val="left"/>
        <w:rPr>
          <w:rFonts w:ascii="宋体" w:hAnsi="宋体"/>
          <w:color w:val="000000"/>
        </w:rPr>
      </w:pPr>
      <w:r w:rsidRPr="00CC78EA">
        <w:rPr>
          <w:rFonts w:ascii="宋体" w:hAnsi="宋体" w:hint="eastAsia"/>
          <w:color w:val="000000"/>
        </w:rPr>
        <w:t>◆ 决策支持类应用系统。主要面向学</w:t>
      </w:r>
      <w:r w:rsidRPr="00D675B8">
        <w:rPr>
          <w:rFonts w:ascii="宋体" w:hAnsi="宋体" w:hint="eastAsia"/>
          <w:color w:val="000000"/>
        </w:rPr>
        <w:t>校各级领导</w:t>
      </w:r>
      <w:r w:rsidRPr="00CC78EA">
        <w:rPr>
          <w:rFonts w:ascii="宋体" w:hAnsi="宋体" w:hint="eastAsia"/>
          <w:color w:val="000000"/>
        </w:rPr>
        <w:t>，它通过充分利用公共数据平台的核心数据，利用主题查询、报表分析工具、商业智能工具等技术，灵活构建为学校领导决策提供支持。</w:t>
      </w:r>
    </w:p>
    <w:p w:rsidR="002B2A8A" w:rsidRPr="00897719" w:rsidRDefault="002B2A8A" w:rsidP="00477DDF">
      <w:pPr>
        <w:pStyle w:val="GW-2"/>
      </w:pPr>
      <w:bookmarkStart w:id="56" w:name="_Toc462213298"/>
      <w:r w:rsidRPr="00897719">
        <w:rPr>
          <w:rFonts w:hint="eastAsia"/>
        </w:rPr>
        <w:t>技术</w:t>
      </w:r>
      <w:r w:rsidR="00402C55">
        <w:rPr>
          <w:rFonts w:hint="eastAsia"/>
        </w:rPr>
        <w:t>支撑层</w:t>
      </w:r>
      <w:r w:rsidRPr="00897719">
        <w:rPr>
          <w:rFonts w:hint="eastAsia"/>
        </w:rPr>
        <w:t>架构</w:t>
      </w:r>
      <w:bookmarkEnd w:id="56"/>
    </w:p>
    <w:p w:rsidR="002B2A8A" w:rsidRDefault="002B2A8A" w:rsidP="00897719">
      <w:pPr>
        <w:pStyle w:val="GW-3"/>
      </w:pPr>
      <w:bookmarkStart w:id="57" w:name="_Toc462213299"/>
      <w:r>
        <w:rPr>
          <w:rFonts w:hint="eastAsia"/>
        </w:rPr>
        <w:t>硬件</w:t>
      </w:r>
      <w:r w:rsidR="00A22B39">
        <w:rPr>
          <w:rFonts w:hint="eastAsia"/>
        </w:rPr>
        <w:t>支撑</w:t>
      </w:r>
      <w:r>
        <w:rPr>
          <w:rFonts w:hint="eastAsia"/>
        </w:rPr>
        <w:t>平台架构</w:t>
      </w:r>
      <w:bookmarkEnd w:id="57"/>
    </w:p>
    <w:p w:rsidR="00897719" w:rsidRPr="005A75F0" w:rsidRDefault="00897719" w:rsidP="00477DDF">
      <w:pPr>
        <w:pStyle w:val="GW-4"/>
      </w:pPr>
      <w:bookmarkStart w:id="58" w:name="_Toc248656886"/>
      <w:bookmarkStart w:id="59" w:name="_Toc295058050"/>
      <w:bookmarkStart w:id="60" w:name="_Toc319571863"/>
      <w:r>
        <w:rPr>
          <w:rFonts w:hint="eastAsia"/>
        </w:rPr>
        <w:t>数据库</w:t>
      </w:r>
      <w:r w:rsidRPr="005A75F0">
        <w:t>服务器</w:t>
      </w:r>
      <w:r>
        <w:rPr>
          <w:rFonts w:hint="eastAsia"/>
        </w:rPr>
        <w:t>组</w:t>
      </w:r>
      <w:bookmarkEnd w:id="58"/>
      <w:bookmarkEnd w:id="59"/>
      <w:bookmarkEnd w:id="60"/>
    </w:p>
    <w:p w:rsidR="00897719" w:rsidRPr="005A75F0" w:rsidRDefault="00897719" w:rsidP="00897719">
      <w:pPr>
        <w:spacing w:before="120" w:after="120"/>
        <w:ind w:firstLine="480"/>
      </w:pPr>
      <w:r>
        <w:t>公共数据平台</w:t>
      </w:r>
      <w:r w:rsidRPr="005A75F0">
        <w:t>服务器</w:t>
      </w:r>
      <w:r>
        <w:rPr>
          <w:rFonts w:hint="eastAsia"/>
        </w:rPr>
        <w:t>和应用数据库服务器</w:t>
      </w:r>
      <w:r w:rsidRPr="005A75F0">
        <w:t>是学校最核心的资源之一，主要承担</w:t>
      </w:r>
      <w:r>
        <w:t>公共数据平台</w:t>
      </w:r>
      <w:r>
        <w:rPr>
          <w:rFonts w:hint="eastAsia"/>
        </w:rPr>
        <w:t>和应用系统以及门户</w:t>
      </w:r>
      <w:r w:rsidRPr="005A75F0">
        <w:t>的数据存储、管理和数据处理等工作，其选型直接影响投资规模和系统成败。由于服务器中存放了整个系统的业务数据、运行数据、各种全局参数，数据存储量大，必须确保数据的安</w:t>
      </w:r>
      <w:r w:rsidR="00655B05">
        <w:t>全和数据处理能力。因此，对该设备的安全性、稳定性、扩展性和性能</w:t>
      </w:r>
      <w:r w:rsidR="00655B05">
        <w:rPr>
          <w:rFonts w:hint="eastAsia"/>
        </w:rPr>
        <w:t>都具有较高</w:t>
      </w:r>
      <w:r w:rsidR="00655B05">
        <w:t>要求</w:t>
      </w:r>
      <w:r w:rsidRPr="005A75F0">
        <w:t>。</w:t>
      </w:r>
    </w:p>
    <w:p w:rsidR="00897719" w:rsidRPr="005A75F0" w:rsidRDefault="00897719" w:rsidP="00897719">
      <w:pPr>
        <w:spacing w:before="120" w:after="120"/>
        <w:ind w:firstLine="480"/>
      </w:pPr>
      <w:r w:rsidRPr="005A75F0">
        <w:t>对数据库</w:t>
      </w:r>
      <w:r>
        <w:rPr>
          <w:rFonts w:hint="eastAsia"/>
        </w:rPr>
        <w:t>服</w:t>
      </w:r>
      <w:r w:rsidRPr="005A75F0">
        <w:t>务器在技术上有如下要求：</w:t>
      </w:r>
    </w:p>
    <w:p w:rsidR="00897719" w:rsidRPr="005A75F0" w:rsidRDefault="00897719" w:rsidP="00897719">
      <w:pPr>
        <w:numPr>
          <w:ilvl w:val="0"/>
          <w:numId w:val="2"/>
        </w:numPr>
        <w:autoSpaceDE w:val="0"/>
        <w:autoSpaceDN w:val="0"/>
        <w:adjustRightInd w:val="0"/>
        <w:jc w:val="left"/>
      </w:pPr>
      <w:r w:rsidRPr="005A75F0">
        <w:t>具有高性能处理器，可进行多</w:t>
      </w:r>
      <w:r w:rsidRPr="005A75F0">
        <w:t>CPU</w:t>
      </w:r>
      <w:r w:rsidRPr="005A75F0">
        <w:t>扩展；</w:t>
      </w:r>
    </w:p>
    <w:p w:rsidR="00897719" w:rsidRPr="005A75F0" w:rsidRDefault="00897719" w:rsidP="00897719">
      <w:pPr>
        <w:numPr>
          <w:ilvl w:val="0"/>
          <w:numId w:val="2"/>
        </w:numPr>
        <w:autoSpaceDE w:val="0"/>
        <w:autoSpaceDN w:val="0"/>
        <w:adjustRightInd w:val="0"/>
        <w:jc w:val="left"/>
      </w:pPr>
      <w:r w:rsidRPr="005A75F0">
        <w:t>内存具有较高扩展性；</w:t>
      </w:r>
    </w:p>
    <w:p w:rsidR="00897719" w:rsidRPr="005A75F0" w:rsidRDefault="00897719" w:rsidP="00897719">
      <w:pPr>
        <w:numPr>
          <w:ilvl w:val="0"/>
          <w:numId w:val="2"/>
        </w:numPr>
        <w:autoSpaceDE w:val="0"/>
        <w:autoSpaceDN w:val="0"/>
        <w:adjustRightInd w:val="0"/>
        <w:jc w:val="left"/>
      </w:pPr>
      <w:r w:rsidRPr="005A75F0">
        <w:t>具有较高的内存总线速度；</w:t>
      </w:r>
    </w:p>
    <w:p w:rsidR="00897719" w:rsidRPr="005A75F0" w:rsidRDefault="00897719" w:rsidP="00897719">
      <w:pPr>
        <w:numPr>
          <w:ilvl w:val="0"/>
          <w:numId w:val="2"/>
        </w:numPr>
        <w:autoSpaceDE w:val="0"/>
        <w:autoSpaceDN w:val="0"/>
        <w:adjustRightInd w:val="0"/>
        <w:jc w:val="left"/>
      </w:pPr>
      <w:r w:rsidRPr="005A75F0">
        <w:t>可靠性支持：自动再引导，散热控制，冗余供电系统，带纠错码（</w:t>
      </w:r>
      <w:r w:rsidRPr="005A75F0">
        <w:t>ECC</w:t>
      </w:r>
      <w:r w:rsidRPr="005A75F0">
        <w:t>）的高速缓存和内存；</w:t>
      </w:r>
    </w:p>
    <w:p w:rsidR="00897719" w:rsidRPr="005A75F0" w:rsidRDefault="00897719" w:rsidP="00897719">
      <w:pPr>
        <w:numPr>
          <w:ilvl w:val="0"/>
          <w:numId w:val="2"/>
        </w:numPr>
        <w:autoSpaceDE w:val="0"/>
        <w:autoSpaceDN w:val="0"/>
        <w:adjustRightInd w:val="0"/>
        <w:jc w:val="left"/>
      </w:pPr>
      <w:r w:rsidRPr="005A75F0">
        <w:t>可用性支持：对于主机硬件设备、应用程序错误、数据库系统故障、网络端口故障、网线接触故障、主机响应故障等，应用系统应配备</w:t>
      </w:r>
      <w:r w:rsidRPr="005A75F0">
        <w:t>Cluster</w:t>
      </w:r>
      <w:r w:rsidRPr="005A75F0">
        <w:t>高可用备份软件，做到不停机应用切换，确保系统平稳运行；</w:t>
      </w:r>
    </w:p>
    <w:p w:rsidR="00897719" w:rsidRPr="005A75F0" w:rsidRDefault="00897719" w:rsidP="00897719">
      <w:pPr>
        <w:numPr>
          <w:ilvl w:val="0"/>
          <w:numId w:val="2"/>
        </w:numPr>
        <w:autoSpaceDE w:val="0"/>
        <w:autoSpaceDN w:val="0"/>
        <w:adjustRightInd w:val="0"/>
        <w:jc w:val="left"/>
      </w:pPr>
      <w:r w:rsidRPr="005A75F0">
        <w:t>具有内置的</w:t>
      </w:r>
      <w:r w:rsidRPr="005A75F0">
        <w:t>RAID</w:t>
      </w:r>
      <w:r w:rsidRPr="005A75F0">
        <w:t>支持借以低成本高效率地组织用户磁盘上的数据；</w:t>
      </w:r>
    </w:p>
    <w:p w:rsidR="00897719" w:rsidRPr="005A75F0" w:rsidRDefault="00897719" w:rsidP="00897719">
      <w:pPr>
        <w:numPr>
          <w:ilvl w:val="0"/>
          <w:numId w:val="2"/>
        </w:numPr>
        <w:autoSpaceDE w:val="0"/>
        <w:autoSpaceDN w:val="0"/>
        <w:adjustRightInd w:val="0"/>
        <w:jc w:val="left"/>
      </w:pPr>
      <w:r w:rsidRPr="005A75F0">
        <w:t>提供可靠的操作系统支持下列应用软件：</w:t>
      </w:r>
      <w:r w:rsidR="00513DB6">
        <w:rPr>
          <w:rFonts w:hint="eastAsia"/>
        </w:rPr>
        <w:t>网络</w:t>
      </w:r>
      <w:r w:rsidRPr="005A75F0">
        <w:t>应用、科学计算、数据库等。</w:t>
      </w:r>
    </w:p>
    <w:p w:rsidR="00897719" w:rsidRPr="005A75F0" w:rsidRDefault="00897719" w:rsidP="00477DDF">
      <w:pPr>
        <w:pStyle w:val="GW-4"/>
      </w:pPr>
      <w:bookmarkStart w:id="61" w:name="_Toc248656887"/>
      <w:bookmarkStart w:id="62" w:name="_Toc295058051"/>
      <w:bookmarkStart w:id="63" w:name="_Toc319571864"/>
      <w:r w:rsidRPr="005A75F0">
        <w:lastRenderedPageBreak/>
        <w:t>数据交换平台服务器</w:t>
      </w:r>
      <w:bookmarkEnd w:id="61"/>
      <w:bookmarkEnd w:id="62"/>
      <w:bookmarkEnd w:id="63"/>
    </w:p>
    <w:p w:rsidR="00897719" w:rsidRDefault="00897719" w:rsidP="00897719">
      <w:pPr>
        <w:spacing w:before="120" w:after="120"/>
        <w:ind w:firstLine="480"/>
      </w:pPr>
      <w:r w:rsidRPr="005A75F0">
        <w:t>数据交换平台完成学校各系统之间的数据交换，需要部署在数据交换服务器上，</w:t>
      </w:r>
      <w:r>
        <w:rPr>
          <w:rFonts w:hint="eastAsia"/>
        </w:rPr>
        <w:t>建议</w:t>
      </w:r>
      <w:r w:rsidRPr="00BD066D">
        <w:rPr>
          <w:rFonts w:hint="eastAsia"/>
        </w:rPr>
        <w:t>采用</w:t>
      </w:r>
      <w:r w:rsidRPr="00BD066D">
        <w:rPr>
          <w:rFonts w:hint="eastAsia"/>
        </w:rPr>
        <w:t>2</w:t>
      </w:r>
      <w:r w:rsidRPr="00BD066D">
        <w:rPr>
          <w:rFonts w:hint="eastAsia"/>
        </w:rPr>
        <w:t>台刀片服务器</w:t>
      </w:r>
      <w:r>
        <w:rPr>
          <w:rFonts w:hint="eastAsia"/>
        </w:rPr>
        <w:t>，安装</w:t>
      </w:r>
      <w:r>
        <w:rPr>
          <w:rFonts w:hint="eastAsia"/>
        </w:rPr>
        <w:t>Linux</w:t>
      </w:r>
      <w:r>
        <w:rPr>
          <w:rFonts w:hint="eastAsia"/>
        </w:rPr>
        <w:t>操作系统，集群部署</w:t>
      </w:r>
      <w:r w:rsidRPr="005A75F0">
        <w:t>。</w:t>
      </w:r>
    </w:p>
    <w:p w:rsidR="00897719" w:rsidRDefault="00897719" w:rsidP="00897719">
      <w:pPr>
        <w:spacing w:before="120" w:after="120"/>
        <w:ind w:firstLine="480"/>
      </w:pPr>
      <w:r>
        <w:rPr>
          <w:rFonts w:hint="eastAsia"/>
        </w:rPr>
        <w:t>另外数据交换平台的部署还需要适配器工作站，</w:t>
      </w:r>
      <w:r w:rsidRPr="00226F22">
        <w:rPr>
          <w:rFonts w:hint="eastAsia"/>
        </w:rPr>
        <w:t>由于</w:t>
      </w:r>
      <w:r>
        <w:rPr>
          <w:rFonts w:hint="eastAsia"/>
        </w:rPr>
        <w:t>适配器</w:t>
      </w:r>
      <w:r w:rsidRPr="00226F22">
        <w:rPr>
          <w:rFonts w:hint="eastAsia"/>
        </w:rPr>
        <w:t>采用了精内核技术、不保留业务数据、不进行业务处理，其客户端只使用很小的系统资源</w:t>
      </w:r>
      <w:r>
        <w:rPr>
          <w:rFonts w:hint="eastAsia"/>
        </w:rPr>
        <w:t>，</w:t>
      </w:r>
      <w:r w:rsidRPr="00226F22">
        <w:rPr>
          <w:rFonts w:hint="eastAsia"/>
        </w:rPr>
        <w:t>只需要低档</w:t>
      </w:r>
      <w:r w:rsidRPr="00226F22">
        <w:rPr>
          <w:rFonts w:hint="eastAsia"/>
        </w:rPr>
        <w:t>PC</w:t>
      </w:r>
      <w:r w:rsidRPr="00226F22">
        <w:rPr>
          <w:rFonts w:hint="eastAsia"/>
        </w:rPr>
        <w:t>即可。</w:t>
      </w:r>
      <w:r>
        <w:rPr>
          <w:rFonts w:hint="eastAsia"/>
        </w:rPr>
        <w:t>适配器的部署数量根据学校实际的网络情况设计，如果所集成业务系统都在同一网段，部署一台适配器服务器即可。</w:t>
      </w:r>
    </w:p>
    <w:p w:rsidR="00897719" w:rsidRPr="005A75F0" w:rsidRDefault="00897719" w:rsidP="00477DDF">
      <w:pPr>
        <w:pStyle w:val="GW-4"/>
      </w:pPr>
      <w:bookmarkStart w:id="64" w:name="_Toc248656891"/>
      <w:bookmarkStart w:id="65" w:name="_Toc295058053"/>
      <w:bookmarkStart w:id="66" w:name="_Toc319571865"/>
      <w:r w:rsidRPr="005A75F0">
        <w:t>身份认证服务器</w:t>
      </w:r>
      <w:bookmarkEnd w:id="64"/>
      <w:bookmarkEnd w:id="65"/>
      <w:bookmarkEnd w:id="66"/>
    </w:p>
    <w:p w:rsidR="00897719" w:rsidRPr="00897719" w:rsidRDefault="00897719" w:rsidP="00DE44FD">
      <w:pPr>
        <w:spacing w:before="120" w:after="120"/>
        <w:ind w:firstLine="480"/>
      </w:pPr>
      <w:r w:rsidRPr="005A75F0">
        <w:t>完成</w:t>
      </w:r>
      <w:r>
        <w:rPr>
          <w:rFonts w:hint="eastAsia"/>
        </w:rPr>
        <w:t>学校平台应用及</w:t>
      </w:r>
      <w:r w:rsidRPr="005A75F0">
        <w:t>各应用系统的</w:t>
      </w:r>
      <w:r>
        <w:rPr>
          <w:rFonts w:hint="eastAsia"/>
        </w:rPr>
        <w:t>统一</w:t>
      </w:r>
      <w:r w:rsidRPr="005A75F0">
        <w:t>身份认证工作，具有访问量大的特点，是校园网应用的基础，</w:t>
      </w:r>
      <w:r w:rsidRPr="00BD066D">
        <w:rPr>
          <w:rFonts w:hint="eastAsia"/>
        </w:rPr>
        <w:t>建议</w:t>
      </w:r>
      <w:r w:rsidRPr="00BD066D">
        <w:t>采用</w:t>
      </w:r>
      <w:r w:rsidR="00610128" w:rsidRPr="00BD066D">
        <w:rPr>
          <w:rFonts w:hint="eastAsia"/>
        </w:rPr>
        <w:t>2</w:t>
      </w:r>
      <w:r w:rsidRPr="00BD066D">
        <w:rPr>
          <w:rFonts w:hint="eastAsia"/>
        </w:rPr>
        <w:t>台服务器，</w:t>
      </w:r>
      <w:r>
        <w:rPr>
          <w:rFonts w:hint="eastAsia"/>
        </w:rPr>
        <w:t>安装</w:t>
      </w:r>
      <w:r>
        <w:rPr>
          <w:rFonts w:hint="eastAsia"/>
        </w:rPr>
        <w:t>Linux</w:t>
      </w:r>
      <w:r>
        <w:rPr>
          <w:rFonts w:hint="eastAsia"/>
        </w:rPr>
        <w:t>操作系统，集群部署，正常情况下，</w:t>
      </w:r>
      <w:r>
        <w:rPr>
          <w:rFonts w:hint="eastAsia"/>
        </w:rPr>
        <w:t>2</w:t>
      </w:r>
      <w:r>
        <w:rPr>
          <w:rFonts w:hint="eastAsia"/>
        </w:rPr>
        <w:t>台服务器同时提供目录访问服务，当其中</w:t>
      </w:r>
      <w:r>
        <w:rPr>
          <w:rFonts w:hint="eastAsia"/>
        </w:rPr>
        <w:t>1</w:t>
      </w:r>
      <w:r>
        <w:rPr>
          <w:rFonts w:hint="eastAsia"/>
        </w:rPr>
        <w:t>台发生故障时，所有服</w:t>
      </w:r>
      <w:r w:rsidRPr="00BD066D">
        <w:rPr>
          <w:rFonts w:hint="eastAsia"/>
        </w:rPr>
        <w:t>务由</w:t>
      </w:r>
      <w:r w:rsidRPr="00BD066D">
        <w:rPr>
          <w:rFonts w:hint="eastAsia"/>
        </w:rPr>
        <w:t>1</w:t>
      </w:r>
      <w:r w:rsidRPr="00BD066D">
        <w:rPr>
          <w:rFonts w:hint="eastAsia"/>
        </w:rPr>
        <w:t>台提</w:t>
      </w:r>
      <w:r>
        <w:rPr>
          <w:rFonts w:hint="eastAsia"/>
        </w:rPr>
        <w:t>供，保障门户应用的不间断服务。</w:t>
      </w:r>
    </w:p>
    <w:p w:rsidR="002B2A8A" w:rsidRDefault="002B2A8A" w:rsidP="00897719">
      <w:pPr>
        <w:pStyle w:val="GW-3"/>
      </w:pPr>
      <w:bookmarkStart w:id="67" w:name="_Toc462213300"/>
      <w:r>
        <w:rPr>
          <w:rFonts w:hint="eastAsia"/>
        </w:rPr>
        <w:t>软件</w:t>
      </w:r>
      <w:r w:rsidR="00A22B39">
        <w:rPr>
          <w:rFonts w:hint="eastAsia"/>
        </w:rPr>
        <w:t>支撑</w:t>
      </w:r>
      <w:r>
        <w:rPr>
          <w:rFonts w:hint="eastAsia"/>
        </w:rPr>
        <w:t>平台架构</w:t>
      </w:r>
      <w:bookmarkEnd w:id="67"/>
    </w:p>
    <w:p w:rsidR="00897719" w:rsidRPr="00E235F4" w:rsidRDefault="00897719" w:rsidP="00897719">
      <w:pPr>
        <w:spacing w:before="120" w:after="120"/>
        <w:ind w:firstLine="480"/>
      </w:pPr>
      <w:r>
        <w:rPr>
          <w:rFonts w:hint="eastAsia"/>
        </w:rPr>
        <w:t>树维</w:t>
      </w:r>
      <w:r w:rsidR="0002488C" w:rsidRPr="00014611">
        <w:rPr>
          <w:rFonts w:hint="eastAsia"/>
        </w:rPr>
        <w:t>信息</w:t>
      </w:r>
      <w:r>
        <w:rPr>
          <w:rFonts w:hint="eastAsia"/>
        </w:rPr>
        <w:t>选择</w:t>
      </w:r>
      <w:r>
        <w:rPr>
          <w:rFonts w:hint="eastAsia"/>
        </w:rPr>
        <w:t>Oracle</w:t>
      </w:r>
      <w:r>
        <w:rPr>
          <w:rFonts w:hint="eastAsia"/>
        </w:rPr>
        <w:t>成熟的商业软件平台来搭建学校的数据中心平台系统，在本章节中，</w:t>
      </w:r>
      <w:r w:rsidRPr="00E235F4">
        <w:rPr>
          <w:rFonts w:hint="eastAsia"/>
        </w:rPr>
        <w:t>基于上述系统</w:t>
      </w:r>
      <w:r>
        <w:rPr>
          <w:rFonts w:hint="eastAsia"/>
        </w:rPr>
        <w:t>体系框架</w:t>
      </w:r>
      <w:r w:rsidRPr="00E235F4">
        <w:rPr>
          <w:rFonts w:hint="eastAsia"/>
        </w:rPr>
        <w:t>，</w:t>
      </w:r>
      <w:r>
        <w:rPr>
          <w:rFonts w:hint="eastAsia"/>
        </w:rPr>
        <w:t>树维信息</w:t>
      </w:r>
      <w:r w:rsidRPr="00E235F4">
        <w:rPr>
          <w:rFonts w:hint="eastAsia"/>
        </w:rPr>
        <w:t>给出层次模型中各功能域与</w:t>
      </w:r>
      <w:r>
        <w:rPr>
          <w:rFonts w:hint="eastAsia"/>
        </w:rPr>
        <w:t>Oracle</w:t>
      </w:r>
      <w:r w:rsidRPr="00E235F4">
        <w:rPr>
          <w:rFonts w:hint="eastAsia"/>
        </w:rPr>
        <w:t>产品的映射关系，从宏观上理解在</w:t>
      </w:r>
      <w:r>
        <w:rPr>
          <w:rFonts w:hint="eastAsia"/>
        </w:rPr>
        <w:t>数据中心平台系统</w:t>
      </w:r>
      <w:r w:rsidRPr="00E235F4">
        <w:rPr>
          <w:rFonts w:hint="eastAsia"/>
        </w:rPr>
        <w:t>建设所要使用到的</w:t>
      </w:r>
      <w:r>
        <w:rPr>
          <w:rFonts w:hint="eastAsia"/>
        </w:rPr>
        <w:t>Oracle</w:t>
      </w:r>
      <w:r w:rsidRPr="00E235F4">
        <w:rPr>
          <w:rFonts w:hint="eastAsia"/>
        </w:rPr>
        <w:t>主要产品或产品功能模块有哪些及其所要部署的位置及其要实现的主要功能。</w:t>
      </w:r>
    </w:p>
    <w:p w:rsidR="009A48A5" w:rsidRPr="006F5C49" w:rsidRDefault="009A48A5" w:rsidP="00B87F0F">
      <w:pPr>
        <w:pStyle w:val="GW-3"/>
      </w:pPr>
      <w:bookmarkStart w:id="68" w:name="_Toc86720307"/>
      <w:bookmarkStart w:id="69" w:name="_Toc91842415"/>
      <w:bookmarkStart w:id="70" w:name="_Toc91842928"/>
      <w:bookmarkStart w:id="71" w:name="_Toc201245360"/>
      <w:bookmarkStart w:id="72" w:name="_Toc295058060"/>
      <w:bookmarkStart w:id="73" w:name="_Toc310502588"/>
      <w:bookmarkStart w:id="74" w:name="_Toc311043527"/>
      <w:bookmarkStart w:id="75" w:name="_Toc319571867"/>
      <w:bookmarkStart w:id="76" w:name="_Toc462213301"/>
      <w:r w:rsidRPr="006F5C49">
        <w:t>数据库设计</w:t>
      </w:r>
      <w:bookmarkEnd w:id="68"/>
      <w:bookmarkEnd w:id="69"/>
      <w:bookmarkEnd w:id="70"/>
      <w:bookmarkEnd w:id="71"/>
      <w:bookmarkEnd w:id="72"/>
      <w:bookmarkEnd w:id="73"/>
      <w:bookmarkEnd w:id="74"/>
      <w:bookmarkEnd w:id="75"/>
      <w:bookmarkEnd w:id="76"/>
    </w:p>
    <w:p w:rsidR="009A48A5" w:rsidRPr="005A75F0" w:rsidRDefault="009A48A5" w:rsidP="009A48A5">
      <w:pPr>
        <w:spacing w:before="120" w:after="120"/>
        <w:ind w:firstLine="480"/>
      </w:pPr>
      <w:r w:rsidRPr="005A75F0">
        <w:t>对于</w:t>
      </w:r>
      <w:r>
        <w:t>统一数据库平台</w:t>
      </w:r>
      <w:r w:rsidRPr="005A75F0">
        <w:t>，无论是现阶段的数据中心建设还是未来的数据仓库建设，数据库设计都是其核心内容之一，本期工程建设虽然以</w:t>
      </w:r>
      <w:r w:rsidRPr="005A75F0">
        <w:t>ODS</w:t>
      </w:r>
      <w:r w:rsidRPr="005A75F0">
        <w:t>为主，但在数据模型设计时要需要充分考虑到未来向数据仓库发展的要求。</w:t>
      </w:r>
    </w:p>
    <w:p w:rsidR="009A48A5" w:rsidRPr="005A75F0" w:rsidRDefault="009A48A5" w:rsidP="009A48A5">
      <w:pPr>
        <w:spacing w:before="120" w:after="120"/>
        <w:ind w:firstLine="480"/>
      </w:pPr>
      <w:r w:rsidRPr="005A75F0">
        <w:t>在这里</w:t>
      </w:r>
      <w:r>
        <w:t>树维信息</w:t>
      </w:r>
      <w:r w:rsidRPr="005A75F0">
        <w:t>结合</w:t>
      </w:r>
      <w:r>
        <w:t>公司</w:t>
      </w:r>
      <w:r w:rsidRPr="005A75F0">
        <w:t>多年积累的数据库设计经验，参照高校业务和管理模式，对本期及后期工程的数据库设计中涉及到的建模原则、建模技术、模型结构、优化、扩展等方面进行了统一考虑，可以作为系统建设时的依据。</w:t>
      </w:r>
    </w:p>
    <w:p w:rsidR="009A48A5" w:rsidRPr="00014611" w:rsidRDefault="009A48A5" w:rsidP="00B87F0F">
      <w:pPr>
        <w:pStyle w:val="GW-3"/>
      </w:pPr>
      <w:bookmarkStart w:id="77" w:name="_Toc86720309"/>
      <w:bookmarkStart w:id="78" w:name="_Toc91842416"/>
      <w:bookmarkStart w:id="79" w:name="_Toc91842929"/>
      <w:bookmarkStart w:id="80" w:name="_Toc201245361"/>
      <w:bookmarkStart w:id="81" w:name="_Toc295058061"/>
      <w:bookmarkStart w:id="82" w:name="_Toc319571868"/>
      <w:bookmarkStart w:id="83" w:name="_Toc462213302"/>
      <w:r w:rsidRPr="00014611">
        <w:lastRenderedPageBreak/>
        <w:t>数据建模</w:t>
      </w:r>
      <w:bookmarkEnd w:id="77"/>
      <w:bookmarkEnd w:id="78"/>
      <w:bookmarkEnd w:id="79"/>
      <w:bookmarkEnd w:id="80"/>
      <w:bookmarkEnd w:id="81"/>
      <w:bookmarkEnd w:id="82"/>
      <w:bookmarkEnd w:id="83"/>
    </w:p>
    <w:p w:rsidR="00515C51" w:rsidRPr="00014611" w:rsidRDefault="00515C51" w:rsidP="00477DDF">
      <w:pPr>
        <w:pStyle w:val="GW-4"/>
      </w:pPr>
      <w:r w:rsidRPr="00014611">
        <w:t>建模原则</w:t>
      </w:r>
    </w:p>
    <w:p w:rsidR="009A48A5" w:rsidRPr="005A75F0" w:rsidRDefault="009A48A5" w:rsidP="009A48A5">
      <w:pPr>
        <w:spacing w:before="120" w:after="120"/>
        <w:ind w:firstLine="480"/>
      </w:pPr>
      <w:r w:rsidRPr="005A75F0">
        <w:t>数据建模一般在业务需求分析之后开始，是数据中心和数据仓库构造工作正式开始的第一步，正确而完备的数据模型是用户业务需求的体现，是项目成功与否最重要的技术因素。</w:t>
      </w:r>
      <w:r w:rsidRPr="005A75F0">
        <w:t xml:space="preserve"> </w:t>
      </w:r>
    </w:p>
    <w:p w:rsidR="009A48A5" w:rsidRPr="005A75F0" w:rsidRDefault="009A48A5" w:rsidP="009A48A5">
      <w:pPr>
        <w:spacing w:before="120" w:after="120"/>
        <w:ind w:firstLine="480"/>
      </w:pPr>
      <w:r w:rsidRPr="005A75F0">
        <w:t>高校的信息系统具有业务复杂、机构复杂、系统庞大的特点，因此，在数据建模时必须注意以下几个方面，</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满足不同层次用户的需求</w:t>
      </w:r>
      <w:r w:rsidRPr="005A75F0">
        <w:rPr>
          <w:b/>
        </w:rPr>
        <w:t xml:space="preserve"> </w:t>
      </w:r>
    </w:p>
    <w:p w:rsidR="009A48A5" w:rsidRPr="005A75F0" w:rsidRDefault="009A48A5" w:rsidP="009A48A5">
      <w:pPr>
        <w:spacing w:before="120" w:after="120"/>
        <w:ind w:firstLine="480"/>
      </w:pPr>
      <w:r w:rsidRPr="005A75F0">
        <w:t>高校的业务流程十分复杂，</w:t>
      </w:r>
      <w:r>
        <w:t>统一数据库平台</w:t>
      </w:r>
      <w:r w:rsidRPr="005A75F0">
        <w:t>涉及的用户众多，在进行数据模型设计的时候必须兼顾不同业务部门、不同层次、不同级别用户的信息需求。</w:t>
      </w:r>
      <w:r w:rsidRPr="005A75F0">
        <w:t xml:space="preserve"> </w:t>
      </w:r>
    </w:p>
    <w:p w:rsidR="009A48A5" w:rsidRPr="005A75F0" w:rsidRDefault="009A48A5" w:rsidP="009A48A5">
      <w:pPr>
        <w:spacing w:before="120" w:after="120"/>
        <w:ind w:firstLine="480"/>
      </w:pPr>
      <w:r>
        <w:t>统一数据库平台</w:t>
      </w:r>
      <w:r w:rsidRPr="005A75F0">
        <w:t>应该支持学校的各种业务，不同的业务部门对信息的需求各有不同，应考虑各个部门的需要；不同层次的组织所关心的信息不同，数据模型应支持不同级别的信息需求。</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兼顾效率与数据粒度的需要</w:t>
      </w:r>
      <w:r w:rsidRPr="005A75F0">
        <w:rPr>
          <w:b/>
        </w:rPr>
        <w:t xml:space="preserve"> </w:t>
      </w:r>
    </w:p>
    <w:p w:rsidR="009A48A5" w:rsidRPr="005A75F0" w:rsidRDefault="009A48A5" w:rsidP="009A48A5">
      <w:pPr>
        <w:spacing w:before="120" w:after="120"/>
        <w:ind w:firstLine="480"/>
      </w:pPr>
      <w:r w:rsidRPr="005A75F0">
        <w:t>数据粒度和查询效率从来都是矛盾的，细小的数据粒度可以保证信息访问的灵活性，但同时却降低了查询的效率并占用大量的存储空间，数据模型的设计必须在这矛盾的两者中取得平衡，优秀的数据模型设计既可以提供足够详细的数据支持又能够保证查询的效率。</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支持需求的变化</w:t>
      </w:r>
      <w:r w:rsidRPr="005A75F0">
        <w:rPr>
          <w:b/>
        </w:rPr>
        <w:t xml:space="preserve"> </w:t>
      </w:r>
    </w:p>
    <w:p w:rsidR="009A48A5" w:rsidRPr="005A75F0" w:rsidRDefault="009A48A5" w:rsidP="009A48A5">
      <w:pPr>
        <w:spacing w:before="120" w:after="120"/>
        <w:ind w:firstLine="480"/>
      </w:pPr>
      <w:r w:rsidRPr="005A75F0">
        <w:t>用户的信息需求随着市场的变化而变化，所以需求的变化只有在市场竞争停顿的时候才会停止，而且随着竞争的激化，需求变化会越来越频繁。数据模型的设计必须考虑如何适应和满足需求的变化。</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避免对业务运营系统造成影响</w:t>
      </w:r>
      <w:r w:rsidRPr="005A75F0">
        <w:rPr>
          <w:b/>
        </w:rPr>
        <w:t xml:space="preserve"> </w:t>
      </w:r>
    </w:p>
    <w:p w:rsidR="009A48A5" w:rsidRPr="005A75F0" w:rsidRDefault="009A48A5" w:rsidP="009A48A5">
      <w:pPr>
        <w:spacing w:before="120" w:after="120"/>
        <w:ind w:firstLine="480"/>
      </w:pPr>
      <w:r w:rsidRPr="005A75F0">
        <w:t>共享数据中心的容量随时都在增加，它的运行很容易占用很多的资源，比如网络资</w:t>
      </w:r>
      <w:r w:rsidRPr="005A75F0">
        <w:lastRenderedPageBreak/>
        <w:t>源、系统资源，在进行数据模型设计的时候也需要考虑如何减少对业务系统性能的影响。</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考虑未来的可扩展性</w:t>
      </w:r>
      <w:r w:rsidRPr="005A75F0">
        <w:rPr>
          <w:b/>
        </w:rPr>
        <w:t xml:space="preserve"> </w:t>
      </w:r>
    </w:p>
    <w:p w:rsidR="009A48A5" w:rsidRPr="005A75F0" w:rsidRDefault="009A48A5" w:rsidP="009A48A5">
      <w:pPr>
        <w:spacing w:before="120" w:after="120"/>
        <w:ind w:firstLine="480"/>
      </w:pPr>
      <w:r w:rsidRPr="005A75F0">
        <w:t>共享数据中心是一个与学校同步发展的有机体，数据模型作为数据库的灵魂必须提供可扩展的能力，在进行数据模型设计时必须考虑未来的发展，更多的非核心业务数据必须可以方便的加入到核心数据库中，而不需要对原有的数据模型进行大规模的修改。同时，还要充分考虑到共享数据中心向数据仓库的扩展问题。</w:t>
      </w:r>
      <w:r w:rsidRPr="005A75F0">
        <w:t xml:space="preserve"> </w:t>
      </w:r>
    </w:p>
    <w:p w:rsidR="009A48A5" w:rsidRPr="00235D9D" w:rsidRDefault="009A48A5" w:rsidP="00477DDF">
      <w:pPr>
        <w:pStyle w:val="GW-4"/>
      </w:pPr>
      <w:bookmarkStart w:id="84" w:name="_Toc86720310"/>
      <w:bookmarkStart w:id="85" w:name="_Toc91842417"/>
      <w:bookmarkStart w:id="86" w:name="_Toc91842930"/>
      <w:bookmarkStart w:id="87" w:name="_Toc201245362"/>
      <w:bookmarkStart w:id="88" w:name="_Toc295058062"/>
      <w:bookmarkStart w:id="89" w:name="_Toc319571869"/>
      <w:bookmarkStart w:id="90" w:name="_Toc56480020"/>
      <w:bookmarkStart w:id="91" w:name="_Toc63590066"/>
      <w:bookmarkStart w:id="92" w:name="_Toc66168868"/>
      <w:r w:rsidRPr="00235D9D">
        <w:t>建模技术</w:t>
      </w:r>
      <w:bookmarkEnd w:id="84"/>
      <w:bookmarkEnd w:id="85"/>
      <w:bookmarkEnd w:id="86"/>
      <w:bookmarkEnd w:id="87"/>
      <w:bookmarkEnd w:id="88"/>
      <w:bookmarkEnd w:id="89"/>
    </w:p>
    <w:p w:rsidR="009A48A5" w:rsidRPr="005A75F0" w:rsidRDefault="009A48A5" w:rsidP="009A48A5">
      <w:pPr>
        <w:spacing w:before="120" w:after="120"/>
        <w:ind w:firstLine="480"/>
      </w:pPr>
      <w:r w:rsidRPr="005A75F0">
        <w:t>共享数据中心扮演两个不同角色，它既具有业务处理的特征又具有决策支持系统</w:t>
      </w:r>
      <w:r w:rsidRPr="005A75F0">
        <w:t xml:space="preserve">(DSS) </w:t>
      </w:r>
      <w:r w:rsidRPr="005A75F0">
        <w:t>的特征。</w:t>
      </w:r>
      <w:r w:rsidRPr="005A75F0">
        <w:t>DSS</w:t>
      </w:r>
      <w:r w:rsidRPr="005A75F0">
        <w:t>特征是通过其集成和主题取向来定义的。操作特征是指其高可用性和快速响应时间，因此共享数据中心可以充当关键任务应用程序的基础。</w:t>
      </w:r>
    </w:p>
    <w:p w:rsidR="009A48A5" w:rsidRPr="005A75F0" w:rsidRDefault="009A48A5" w:rsidP="009A48A5">
      <w:pPr>
        <w:spacing w:before="120" w:after="120"/>
        <w:ind w:firstLine="480"/>
      </w:pPr>
      <w:r w:rsidRPr="005A75F0">
        <w:t>有两种不同的数据建模方法可以满足共享数据中心的需要：</w:t>
      </w:r>
      <w:r w:rsidRPr="005A75F0">
        <w:t xml:space="preserve"> </w:t>
      </w:r>
    </w:p>
    <w:p w:rsidR="009A48A5" w:rsidRPr="005A75F0" w:rsidRDefault="009A48A5" w:rsidP="009A48A5">
      <w:pPr>
        <w:numPr>
          <w:ilvl w:val="0"/>
          <w:numId w:val="2"/>
        </w:numPr>
        <w:autoSpaceDE w:val="0"/>
        <w:autoSpaceDN w:val="0"/>
        <w:adjustRightInd w:val="0"/>
        <w:jc w:val="left"/>
      </w:pPr>
      <w:r w:rsidRPr="005A75F0">
        <w:t>实体关系模型</w:t>
      </w:r>
      <w:r w:rsidRPr="005A75F0">
        <w:t xml:space="preserve">(ERM) </w:t>
      </w:r>
    </w:p>
    <w:p w:rsidR="009A48A5" w:rsidRPr="005A75F0" w:rsidRDefault="009A48A5" w:rsidP="009A48A5">
      <w:pPr>
        <w:numPr>
          <w:ilvl w:val="0"/>
          <w:numId w:val="2"/>
        </w:numPr>
        <w:autoSpaceDE w:val="0"/>
        <w:autoSpaceDN w:val="0"/>
        <w:adjustRightInd w:val="0"/>
        <w:jc w:val="left"/>
      </w:pPr>
      <w:r w:rsidRPr="005A75F0">
        <w:t>维度建模（星型）</w:t>
      </w:r>
    </w:p>
    <w:p w:rsidR="009A48A5" w:rsidRPr="005C7A3E" w:rsidRDefault="009A48A5" w:rsidP="00024F4A">
      <w:pPr>
        <w:pStyle w:val="GW-5"/>
      </w:pPr>
      <w:bookmarkStart w:id="93" w:name="_Toc86720311"/>
      <w:bookmarkStart w:id="94" w:name="_Toc91842931"/>
      <w:bookmarkStart w:id="95" w:name="_Toc319571870"/>
      <w:r w:rsidRPr="005C7A3E">
        <w:t>ERM建模</w:t>
      </w:r>
      <w:bookmarkEnd w:id="93"/>
      <w:bookmarkEnd w:id="94"/>
      <w:bookmarkEnd w:id="95"/>
      <w:r w:rsidRPr="005C7A3E">
        <w:t xml:space="preserve"> </w:t>
      </w:r>
    </w:p>
    <w:p w:rsidR="009A48A5" w:rsidRPr="005A75F0" w:rsidRDefault="009A48A5" w:rsidP="009A48A5">
      <w:pPr>
        <w:spacing w:before="120" w:after="120"/>
        <w:ind w:firstLine="480"/>
      </w:pPr>
      <w:r w:rsidRPr="005A75F0">
        <w:t>由于</w:t>
      </w:r>
      <w:r w:rsidRPr="005A75F0">
        <w:t>ERM</w:t>
      </w:r>
      <w:r w:rsidRPr="005A75F0">
        <w:t>可用于理解和简化商业领域和复杂系统环境中的模糊数据关系，因此它是一种抽取工具。</w:t>
      </w:r>
      <w:r w:rsidRPr="005A75F0">
        <w:t>ERM</w:t>
      </w:r>
      <w:r w:rsidRPr="005A75F0">
        <w:t>建模方法可使用以下两个基本概念产生特定兴趣领域的数据模型：</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实体</w:t>
      </w:r>
      <w:r w:rsidRPr="005A75F0">
        <w:rPr>
          <w:b/>
        </w:rPr>
        <w:t xml:space="preserve"> </w:t>
      </w:r>
    </w:p>
    <w:p w:rsidR="009A48A5" w:rsidRPr="005A75F0" w:rsidRDefault="009A48A5" w:rsidP="009A48A5">
      <w:pPr>
        <w:spacing w:before="120" w:after="120"/>
        <w:ind w:firstLine="480"/>
      </w:pPr>
      <w:r w:rsidRPr="005A75F0">
        <w:t>实体可定义为人、地点、事情，以及商业或组织的相关事件</w:t>
      </w:r>
      <w:r w:rsidRPr="005A75F0">
        <w:t xml:space="preserve">— </w:t>
      </w:r>
      <w:r w:rsidRPr="005A75F0">
        <w:t>例如</w:t>
      </w:r>
      <w:r w:rsidRPr="005A75F0">
        <w:t>“</w:t>
      </w:r>
      <w:r w:rsidRPr="005A75F0">
        <w:t>产品</w:t>
      </w:r>
      <w:r w:rsidRPr="005A75F0">
        <w:t>”</w:t>
      </w:r>
      <w:r w:rsidRPr="005A75F0">
        <w:t>，实体代表一类对象，它们是现实世界中可以按属性和特征进行观察和分类的一些事物。</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关系</w:t>
      </w:r>
      <w:r w:rsidRPr="005A75F0">
        <w:rPr>
          <w:b/>
        </w:rPr>
        <w:t xml:space="preserve"> </w:t>
      </w:r>
    </w:p>
    <w:p w:rsidR="009A48A5" w:rsidRPr="005A75F0" w:rsidRDefault="009A48A5" w:rsidP="009A48A5">
      <w:pPr>
        <w:spacing w:before="120" w:after="120"/>
        <w:ind w:firstLine="480"/>
      </w:pPr>
      <w:r w:rsidRPr="005A75F0">
        <w:t>关系描述模型中各实体之间的结构性交互和关联，它显示了实体间的相关性。共享数据中心采用</w:t>
      </w:r>
      <w:r w:rsidRPr="005A75F0">
        <w:t>3NF</w:t>
      </w:r>
      <w:r w:rsidRPr="005A75F0">
        <w:t>模型。这类模型最初是为最小化数据冗余而设计的，因为该模型在值发生改变时，可使数据库中的更新数量达到最小。此功能说明了它对</w:t>
      </w:r>
      <w:bookmarkStart w:id="96" w:name="OLE_LINK1"/>
      <w:bookmarkStart w:id="97" w:name="OLE_LINK2"/>
      <w:r w:rsidRPr="005A75F0">
        <w:t>OLTP</w:t>
      </w:r>
      <w:bookmarkEnd w:id="96"/>
      <w:bookmarkEnd w:id="97"/>
      <w:r w:rsidRPr="005A75F0">
        <w:t>数据库的价值以及现在更新共享数据中心时的价值。</w:t>
      </w:r>
      <w:r w:rsidRPr="005A75F0">
        <w:t xml:space="preserve"> </w:t>
      </w:r>
    </w:p>
    <w:p w:rsidR="009A48A5" w:rsidRPr="005C7A3E" w:rsidRDefault="009A48A5" w:rsidP="00024F4A">
      <w:pPr>
        <w:pStyle w:val="GW-5"/>
      </w:pPr>
      <w:bookmarkStart w:id="98" w:name="_Toc86720312"/>
      <w:bookmarkStart w:id="99" w:name="_Toc91842932"/>
      <w:bookmarkStart w:id="100" w:name="_Toc319571871"/>
      <w:r w:rsidRPr="005C7A3E">
        <w:lastRenderedPageBreak/>
        <w:t>维度建模</w:t>
      </w:r>
      <w:bookmarkEnd w:id="98"/>
      <w:bookmarkEnd w:id="99"/>
      <w:bookmarkEnd w:id="100"/>
      <w:r w:rsidRPr="005C7A3E">
        <w:t xml:space="preserve"> </w:t>
      </w:r>
    </w:p>
    <w:p w:rsidR="009A48A5" w:rsidRPr="005A75F0" w:rsidRDefault="009A48A5" w:rsidP="009A48A5">
      <w:pPr>
        <w:spacing w:before="120" w:after="120"/>
        <w:ind w:firstLine="480"/>
      </w:pPr>
      <w:r w:rsidRPr="005A75F0">
        <w:t>维度建模是一种将数据模型概念化和形象化为一组可用一般商业概念描述的度量的技术。在总结和重新整理数据以及显示数据视图以支持数据分析时，该技术特别有用。维度建模主要处理数字数据，比如值、计数、重量、平衡和出现次数。维度模型的基本概念为：</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事实</w:t>
      </w:r>
      <w:r w:rsidRPr="005A75F0">
        <w:rPr>
          <w:b/>
        </w:rPr>
        <w:t xml:space="preserve"> </w:t>
      </w:r>
    </w:p>
    <w:p w:rsidR="009A48A5" w:rsidRPr="005A75F0" w:rsidRDefault="009A48A5" w:rsidP="009A48A5">
      <w:pPr>
        <w:spacing w:before="120" w:after="120"/>
        <w:ind w:firstLine="480"/>
      </w:pPr>
      <w:r w:rsidRPr="005A75F0">
        <w:t>事实是相关数据项的集合，包含度量和环境数据。每个事实一般代表商业项、商业事物或可以在商业或商业过程分析中使用的事件。</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维度</w:t>
      </w:r>
      <w:r w:rsidRPr="005A75F0">
        <w:rPr>
          <w:b/>
        </w:rPr>
        <w:t xml:space="preserve"> </w:t>
      </w:r>
    </w:p>
    <w:p w:rsidR="009A48A5" w:rsidRPr="005A75F0" w:rsidRDefault="009A48A5" w:rsidP="009A48A5">
      <w:pPr>
        <w:spacing w:before="120" w:after="120"/>
        <w:ind w:firstLine="480"/>
      </w:pPr>
      <w:r w:rsidRPr="005A75F0">
        <w:t>维度是从特定角度描述事实数据的一组成员或单位。在图表中，维度通常是用轴来表示的。在维度模型中，事实表中的每个数据点都与多维中每个维度的一个成员相关联。维度决定了事实的环境背景。</w:t>
      </w:r>
      <w:r w:rsidRPr="005A75F0">
        <w:t xml:space="preserve"> </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度量</w:t>
      </w:r>
      <w:r w:rsidRPr="005A75F0">
        <w:rPr>
          <w:b/>
        </w:rPr>
        <w:t xml:space="preserve"> </w:t>
      </w:r>
    </w:p>
    <w:p w:rsidR="009A48A5" w:rsidRPr="005A75F0" w:rsidRDefault="009A48A5" w:rsidP="009A48A5">
      <w:pPr>
        <w:spacing w:before="120" w:after="120"/>
        <w:ind w:firstLine="480"/>
      </w:pPr>
      <w:r w:rsidRPr="005A75F0">
        <w:t>度量是事实的数字属性，表示商业相对于维度的性能和行为。其实际成员称为变量。例如，度量为销售额、销售量、供应量等等。度量由维度的成员组合来决定，并定位到事实中。</w:t>
      </w:r>
      <w:r w:rsidRPr="005A75F0">
        <w:t xml:space="preserve"> </w:t>
      </w:r>
    </w:p>
    <w:p w:rsidR="009A48A5" w:rsidRPr="005C7A3E" w:rsidRDefault="009A48A5" w:rsidP="00024F4A">
      <w:pPr>
        <w:pStyle w:val="GW-5"/>
      </w:pPr>
      <w:bookmarkStart w:id="101" w:name="_Toc86720313"/>
      <w:bookmarkStart w:id="102" w:name="_Toc91842933"/>
      <w:bookmarkStart w:id="103" w:name="_Toc319571872"/>
      <w:r w:rsidRPr="005C7A3E">
        <w:t>确定建模技术</w:t>
      </w:r>
      <w:bookmarkEnd w:id="101"/>
      <w:bookmarkEnd w:id="102"/>
      <w:bookmarkEnd w:id="103"/>
      <w:r w:rsidRPr="005C7A3E">
        <w:t xml:space="preserve"> </w:t>
      </w:r>
    </w:p>
    <w:p w:rsidR="009A48A5" w:rsidRPr="005A75F0" w:rsidRDefault="009A48A5" w:rsidP="009A48A5">
      <w:pPr>
        <w:spacing w:before="120" w:after="120"/>
        <w:ind w:firstLine="480"/>
      </w:pPr>
      <w:r w:rsidRPr="005A75F0">
        <w:t>根据经验，在选择建模技术时，采用组合的方法比采用单纯的方法更好。如果使用得当，这两种方法都有好处，共享数据中心一般会同时使用两种方法。</w:t>
      </w:r>
      <w:r w:rsidRPr="005A75F0">
        <w:t xml:space="preserve"> </w:t>
      </w:r>
    </w:p>
    <w:p w:rsidR="009A48A5" w:rsidRPr="005A75F0" w:rsidRDefault="009A48A5" w:rsidP="009A48A5">
      <w:pPr>
        <w:spacing w:before="120" w:after="120"/>
        <w:ind w:firstLine="480"/>
      </w:pPr>
      <w:r w:rsidRPr="005A75F0">
        <w:t>这两种数据建模技术有时看上去有很大的不同，但它们也有很多相似之处。维度建模可以使用相同的符号，比如实体、关系、属性和主关键字。而且，通常您可以说事实就是一个实体，其主关键字为外关键字的组合，而外关键字又引用维度。</w:t>
      </w:r>
      <w:r w:rsidRPr="005A75F0">
        <w:t xml:space="preserve"> </w:t>
      </w:r>
    </w:p>
    <w:p w:rsidR="009A48A5" w:rsidRPr="005A75F0" w:rsidRDefault="009A48A5" w:rsidP="009A48A5">
      <w:pPr>
        <w:spacing w:before="120" w:after="120"/>
        <w:ind w:firstLine="480"/>
      </w:pPr>
      <w:r w:rsidRPr="005A75F0">
        <w:t>因此</w:t>
      </w:r>
      <w:r w:rsidRPr="00AB4DE1">
        <w:t>，树维信息</w:t>
      </w:r>
      <w:r w:rsidRPr="005A75F0">
        <w:t>可以说维度建模是</w:t>
      </w:r>
      <w:r w:rsidRPr="005A75F0">
        <w:t>ERM</w:t>
      </w:r>
      <w:r w:rsidRPr="005A75F0">
        <w:t>建模的一种特殊形式。但是，传统的</w:t>
      </w:r>
      <w:r w:rsidRPr="005A75F0">
        <w:t>ERM</w:t>
      </w:r>
      <w:r w:rsidRPr="005A75F0">
        <w:t>有着平均而平衡的实体风格以及实体间复杂的关系，而维度模型却非常不对称。</w:t>
      </w:r>
      <w:r w:rsidRPr="005A75F0">
        <w:t xml:space="preserve"> </w:t>
      </w:r>
    </w:p>
    <w:p w:rsidR="009A48A5" w:rsidRPr="005A75F0" w:rsidRDefault="009A48A5" w:rsidP="009A48A5">
      <w:pPr>
        <w:spacing w:before="120" w:after="120"/>
        <w:ind w:firstLine="480"/>
      </w:pPr>
      <w:r w:rsidRPr="005A75F0">
        <w:t>优先使用哪种技术取决于共享数据中心的目的；但一般来说，如果共享数据中心用</w:t>
      </w:r>
      <w:r w:rsidRPr="005A75F0">
        <w:lastRenderedPageBreak/>
        <w:t>作单纯的业务处理，则优先使用</w:t>
      </w:r>
      <w:r w:rsidRPr="005A75F0">
        <w:t>ERM</w:t>
      </w:r>
      <w:r w:rsidRPr="005A75F0">
        <w:t>技术。在业务处理</w:t>
      </w:r>
      <w:r w:rsidRPr="00AB4DE1">
        <w:t>中，树维信息</w:t>
      </w:r>
      <w:r w:rsidRPr="005A75F0">
        <w:t>通常只是对非常特殊的任务请求少量数据。这些任务一般由</w:t>
      </w:r>
      <w:r w:rsidRPr="005A75F0">
        <w:t>ERM</w:t>
      </w:r>
      <w:r w:rsidRPr="005A75F0">
        <w:t>的实体来表示。在业务处理中，您同样需要来自源系统的非常快的数据。</w:t>
      </w:r>
      <w:r w:rsidRPr="005A75F0">
        <w:t xml:space="preserve"> </w:t>
      </w:r>
    </w:p>
    <w:p w:rsidR="009A48A5" w:rsidRPr="005A75F0" w:rsidRDefault="009A48A5" w:rsidP="009A48A5">
      <w:pPr>
        <w:spacing w:before="120" w:after="120"/>
        <w:ind w:firstLine="480"/>
      </w:pPr>
      <w:r w:rsidRPr="005A75F0">
        <w:t>由于</w:t>
      </w:r>
      <w:r w:rsidRPr="005A75F0">
        <w:t>ERM</w:t>
      </w:r>
      <w:r w:rsidRPr="005A75F0">
        <w:t>中没有数据或只有少量的冗余数据，因此您可以从源系统或通过应用程序非常快地进行更新。快速更新功能的另一个原因是现有系统通常也是使用</w:t>
      </w:r>
      <w:r w:rsidRPr="005A75F0">
        <w:t>ERM</w:t>
      </w:r>
      <w:r w:rsidRPr="005A75F0">
        <w:t>设计的。因此在更新过程中的转换需要可能会非常小。</w:t>
      </w:r>
      <w:r w:rsidRPr="005A75F0">
        <w:t xml:space="preserve"> </w:t>
      </w:r>
    </w:p>
    <w:p w:rsidR="009A48A5" w:rsidRPr="005A75F0" w:rsidRDefault="009A48A5" w:rsidP="009A48A5">
      <w:pPr>
        <w:spacing w:before="120" w:after="120"/>
        <w:ind w:firstLine="480"/>
      </w:pPr>
      <w:r w:rsidRPr="005A75F0">
        <w:t>如果共享数据中心更多地用作数据访问系统，那么就优先使用维度建模方法。在这种情况下，您通常已安排了数据更新。在更新数据的过程中，可进行许多转换，并可安排数据以满足数据访问应用程序的需要。这也意味着更高的数据冗余可使用于分析的复杂查询更快速地进行。</w:t>
      </w:r>
      <w:r w:rsidRPr="005A75F0">
        <w:t xml:space="preserve"> </w:t>
      </w:r>
    </w:p>
    <w:p w:rsidR="009A48A5" w:rsidRPr="005A75F0" w:rsidRDefault="009A48A5" w:rsidP="009A48A5">
      <w:pPr>
        <w:spacing w:before="120" w:after="120"/>
        <w:ind w:firstLine="480"/>
      </w:pPr>
      <w:r>
        <w:t>树维信息</w:t>
      </w:r>
      <w:r w:rsidRPr="005A75F0">
        <w:t>使用维度建模的原因如下：</w:t>
      </w:r>
      <w:r w:rsidRPr="005A75F0">
        <w:t xml:space="preserve"> </w:t>
      </w:r>
    </w:p>
    <w:p w:rsidR="009A48A5" w:rsidRPr="005A75F0" w:rsidRDefault="009A48A5" w:rsidP="009A48A5">
      <w:pPr>
        <w:numPr>
          <w:ilvl w:val="0"/>
          <w:numId w:val="2"/>
        </w:numPr>
        <w:autoSpaceDE w:val="0"/>
        <w:autoSpaceDN w:val="0"/>
        <w:adjustRightInd w:val="0"/>
        <w:jc w:val="left"/>
      </w:pPr>
      <w:r w:rsidRPr="005A75F0">
        <w:t>分析的类型导致使用维度建模。</w:t>
      </w:r>
      <w:r w:rsidRPr="005A75F0">
        <w:t xml:space="preserve"> </w:t>
      </w:r>
    </w:p>
    <w:p w:rsidR="009A48A5" w:rsidRPr="005A75F0" w:rsidRDefault="009A48A5" w:rsidP="009A48A5">
      <w:pPr>
        <w:numPr>
          <w:ilvl w:val="0"/>
          <w:numId w:val="2"/>
        </w:numPr>
        <w:autoSpaceDE w:val="0"/>
        <w:autoSpaceDN w:val="0"/>
        <w:adjustRightInd w:val="0"/>
        <w:jc w:val="left"/>
      </w:pPr>
      <w:r w:rsidRPr="005A75F0">
        <w:t>所用的查询工具要求使用维度建模或可从中受益。</w:t>
      </w:r>
      <w:r w:rsidRPr="005A75F0">
        <w:t xml:space="preserve"> </w:t>
      </w:r>
    </w:p>
    <w:p w:rsidR="009A48A5" w:rsidRPr="005A75F0" w:rsidRDefault="009A48A5" w:rsidP="009A48A5">
      <w:pPr>
        <w:numPr>
          <w:ilvl w:val="0"/>
          <w:numId w:val="2"/>
        </w:numPr>
        <w:autoSpaceDE w:val="0"/>
        <w:autoSpaceDN w:val="0"/>
        <w:adjustRightInd w:val="0"/>
        <w:jc w:val="left"/>
      </w:pPr>
      <w:r w:rsidRPr="005A75F0">
        <w:t>用户更乐于以维度方式思考。</w:t>
      </w:r>
      <w:r w:rsidRPr="005A75F0">
        <w:t xml:space="preserve"> </w:t>
      </w:r>
    </w:p>
    <w:p w:rsidR="009A48A5" w:rsidRPr="005A75F0" w:rsidRDefault="009A48A5" w:rsidP="009A48A5">
      <w:pPr>
        <w:numPr>
          <w:ilvl w:val="0"/>
          <w:numId w:val="2"/>
        </w:numPr>
        <w:autoSpaceDE w:val="0"/>
        <w:autoSpaceDN w:val="0"/>
        <w:adjustRightInd w:val="0"/>
        <w:jc w:val="left"/>
      </w:pPr>
      <w:r w:rsidRPr="005A75F0">
        <w:t>从维度数据存储（如数据集市）加载数据。</w:t>
      </w:r>
      <w:r w:rsidRPr="005A75F0">
        <w:t xml:space="preserve"> </w:t>
      </w:r>
    </w:p>
    <w:p w:rsidR="009A48A5" w:rsidRPr="005A75F0" w:rsidRDefault="009A48A5" w:rsidP="009A48A5">
      <w:pPr>
        <w:spacing w:before="120" w:after="120"/>
        <w:ind w:firstLine="480"/>
      </w:pPr>
      <w:r w:rsidRPr="005A75F0">
        <w:t>对于大量使用维度的访问来说，分析所需访问是更加高效的。</w:t>
      </w:r>
    </w:p>
    <w:p w:rsidR="009A48A5" w:rsidRPr="005A75F0" w:rsidRDefault="009A48A5" w:rsidP="009A48A5">
      <w:pPr>
        <w:spacing w:before="120" w:after="120"/>
        <w:ind w:firstLine="480"/>
      </w:pPr>
      <w:r w:rsidRPr="005A75F0">
        <w:t>成功数据模型的基础是对商业需求非常准确的分析。根据商业问题的情况，建模的中间形式可能会多种多样。如果</w:t>
      </w:r>
      <w:r>
        <w:t>统一数据库平台</w:t>
      </w:r>
      <w:r w:rsidRPr="005A75F0">
        <w:t>要实现多个目的，则必须决定针对每个目的使用哪种技术。</w:t>
      </w:r>
      <w:r w:rsidRPr="005A75F0">
        <w:t xml:space="preserve"> </w:t>
      </w:r>
    </w:p>
    <w:p w:rsidR="009A48A5" w:rsidRPr="005A75F0" w:rsidRDefault="009A48A5" w:rsidP="009A48A5">
      <w:pPr>
        <w:spacing w:before="120" w:after="120"/>
        <w:ind w:firstLine="480"/>
      </w:pPr>
      <w:r w:rsidRPr="005A75F0">
        <w:t>就</w:t>
      </w:r>
      <w:r>
        <w:t>统一数据库平台</w:t>
      </w:r>
      <w:r w:rsidRPr="005A75F0">
        <w:t>的物理数据库设计而言，不需要特殊的技术。可以使用所有已知技术（比如以物理方法合并表、使用索引或定义清除条件）从数据库中抽取数据。</w:t>
      </w:r>
      <w:r w:rsidRPr="005A75F0">
        <w:t xml:space="preserve"> </w:t>
      </w:r>
    </w:p>
    <w:p w:rsidR="009A48A5" w:rsidRPr="006F5C49" w:rsidRDefault="009A48A5" w:rsidP="00B87F0F">
      <w:pPr>
        <w:pStyle w:val="GW-3"/>
      </w:pPr>
      <w:bookmarkStart w:id="104" w:name="_Toc26194976"/>
      <w:bookmarkStart w:id="105" w:name="_Toc26250162"/>
      <w:bookmarkStart w:id="106" w:name="_Toc35602919"/>
      <w:bookmarkStart w:id="107" w:name="_Toc50337312"/>
      <w:bookmarkStart w:id="108" w:name="_Toc51925469"/>
      <w:bookmarkStart w:id="109" w:name="_Toc52273820"/>
      <w:bookmarkStart w:id="110" w:name="_Toc56480024"/>
      <w:bookmarkStart w:id="111" w:name="_Toc63590070"/>
      <w:bookmarkStart w:id="112" w:name="_Toc66168872"/>
      <w:bookmarkStart w:id="113" w:name="_Toc86720319"/>
      <w:bookmarkStart w:id="114" w:name="_Toc91842419"/>
      <w:bookmarkStart w:id="115" w:name="_Toc91842939"/>
      <w:bookmarkStart w:id="116" w:name="_Toc201245363"/>
      <w:bookmarkStart w:id="117" w:name="_Toc295058063"/>
      <w:bookmarkStart w:id="118" w:name="_Toc319571873"/>
      <w:bookmarkStart w:id="119" w:name="_Toc462213303"/>
      <w:bookmarkEnd w:id="90"/>
      <w:bookmarkEnd w:id="91"/>
      <w:bookmarkEnd w:id="92"/>
      <w:r w:rsidRPr="006F5C49">
        <w:t>数据库优化</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9A48A5" w:rsidRPr="005A75F0" w:rsidRDefault="009A48A5" w:rsidP="009A48A5">
      <w:pPr>
        <w:spacing w:before="120" w:after="120"/>
        <w:ind w:firstLine="480"/>
      </w:pPr>
      <w:r w:rsidRPr="005A75F0">
        <w:t>本系统需要进行海量数据处理，因此性能优化将是系统运行过程中的一个主要问题，从下面几个方面来考虑数据库的性能优化。</w:t>
      </w:r>
    </w:p>
    <w:p w:rsidR="009A48A5" w:rsidRPr="005C7A3E" w:rsidRDefault="009A48A5" w:rsidP="00477DDF">
      <w:pPr>
        <w:pStyle w:val="GW-4"/>
      </w:pPr>
      <w:bookmarkStart w:id="120" w:name="_Toc26194977"/>
      <w:bookmarkStart w:id="121" w:name="_Toc26250163"/>
      <w:bookmarkStart w:id="122" w:name="_Toc35602920"/>
      <w:bookmarkStart w:id="123" w:name="_Toc50337313"/>
      <w:bookmarkStart w:id="124" w:name="_Toc51925470"/>
      <w:bookmarkStart w:id="125" w:name="_Toc52273821"/>
      <w:bookmarkStart w:id="126" w:name="_Toc56480025"/>
      <w:bookmarkStart w:id="127" w:name="_Toc63590071"/>
      <w:bookmarkStart w:id="128" w:name="_Toc66168873"/>
      <w:bookmarkStart w:id="129" w:name="_Toc86720320"/>
      <w:bookmarkStart w:id="130" w:name="_Toc91842940"/>
      <w:bookmarkStart w:id="131" w:name="_Toc319571874"/>
      <w:r w:rsidRPr="005C7A3E">
        <w:lastRenderedPageBreak/>
        <w:t>结构设计优化</w:t>
      </w:r>
      <w:bookmarkEnd w:id="120"/>
      <w:bookmarkEnd w:id="121"/>
      <w:bookmarkEnd w:id="122"/>
      <w:bookmarkEnd w:id="123"/>
      <w:bookmarkEnd w:id="124"/>
      <w:bookmarkEnd w:id="125"/>
      <w:bookmarkEnd w:id="126"/>
      <w:bookmarkEnd w:id="127"/>
      <w:bookmarkEnd w:id="128"/>
      <w:bookmarkEnd w:id="129"/>
      <w:bookmarkEnd w:id="130"/>
      <w:bookmarkEnd w:id="131"/>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索引设计</w:t>
      </w:r>
    </w:p>
    <w:p w:rsidR="009A48A5" w:rsidRPr="005A75F0" w:rsidRDefault="009A48A5" w:rsidP="009A48A5">
      <w:pPr>
        <w:spacing w:before="120" w:after="120"/>
        <w:ind w:firstLine="480"/>
      </w:pPr>
      <w:r w:rsidRPr="005A75F0">
        <w:t>设计好的、适当数量的索引，以大幅度提高常用查询的速度。主要针对常用的查询条件设计索引，索引的数量要适度，每个表的索引数量为</w:t>
      </w:r>
      <w:r w:rsidRPr="005A75F0">
        <w:t>2</w:t>
      </w:r>
      <w:r w:rsidRPr="005A75F0">
        <w:t>至</w:t>
      </w:r>
      <w:r w:rsidRPr="005A75F0">
        <w:t>5</w:t>
      </w:r>
      <w:r w:rsidRPr="005A75F0">
        <w:t>个，最多不超过</w:t>
      </w:r>
      <w:r w:rsidRPr="005A75F0">
        <w:t>8</w:t>
      </w:r>
      <w:r w:rsidRPr="005A75F0">
        <w:t>个。</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适当冗余</w:t>
      </w:r>
    </w:p>
    <w:p w:rsidR="009A48A5" w:rsidRPr="005A75F0" w:rsidRDefault="009A48A5" w:rsidP="009A48A5">
      <w:pPr>
        <w:spacing w:before="120" w:after="120"/>
        <w:ind w:firstLine="480"/>
      </w:pPr>
      <w:r w:rsidRPr="005A75F0">
        <w:t>为了提高性能，设计适当冗余，不强求遵循关系数据库第三范式，但必须遵循第二范式。</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使用物理视图</w:t>
      </w:r>
    </w:p>
    <w:p w:rsidR="009A48A5" w:rsidRPr="005A75F0" w:rsidRDefault="009A48A5" w:rsidP="009A48A5">
      <w:pPr>
        <w:spacing w:before="120" w:after="120"/>
        <w:ind w:firstLine="480"/>
      </w:pPr>
      <w:r w:rsidRPr="005A75F0">
        <w:t>对经常使用的视图或者一些简单的统计，可以考虑使用物理视图，可以提高系统的响应性能，也能在一定程度上减少维护的工作量。</w:t>
      </w:r>
    </w:p>
    <w:p w:rsidR="009A48A5" w:rsidRPr="005C7A3E" w:rsidRDefault="009A48A5" w:rsidP="00477DDF">
      <w:pPr>
        <w:pStyle w:val="GW-4"/>
      </w:pPr>
      <w:bookmarkStart w:id="132" w:name="_Toc26194978"/>
      <w:bookmarkStart w:id="133" w:name="_Toc26250164"/>
      <w:bookmarkStart w:id="134" w:name="_Toc35602921"/>
      <w:bookmarkStart w:id="135" w:name="_Toc50337314"/>
      <w:bookmarkStart w:id="136" w:name="_Toc51925471"/>
      <w:bookmarkStart w:id="137" w:name="_Toc52273822"/>
      <w:bookmarkStart w:id="138" w:name="_Toc56480026"/>
      <w:bookmarkStart w:id="139" w:name="_Toc63590072"/>
      <w:bookmarkStart w:id="140" w:name="_Toc66168874"/>
      <w:bookmarkStart w:id="141" w:name="_Toc86720321"/>
      <w:bookmarkStart w:id="142" w:name="_Toc91842941"/>
      <w:bookmarkStart w:id="143" w:name="_Toc319571875"/>
      <w:r w:rsidRPr="005C7A3E">
        <w:t>物理设计优化</w:t>
      </w:r>
      <w:bookmarkEnd w:id="132"/>
      <w:bookmarkEnd w:id="133"/>
      <w:bookmarkEnd w:id="134"/>
      <w:bookmarkEnd w:id="135"/>
      <w:bookmarkEnd w:id="136"/>
      <w:bookmarkEnd w:id="137"/>
      <w:bookmarkEnd w:id="138"/>
      <w:bookmarkEnd w:id="139"/>
      <w:bookmarkEnd w:id="140"/>
      <w:bookmarkEnd w:id="141"/>
      <w:bookmarkEnd w:id="142"/>
      <w:bookmarkEnd w:id="143"/>
    </w:p>
    <w:p w:rsidR="009A48A5" w:rsidRPr="005A75F0" w:rsidRDefault="009A48A5" w:rsidP="009A48A5">
      <w:pPr>
        <w:spacing w:before="120" w:after="120"/>
        <w:ind w:firstLine="480"/>
      </w:pPr>
      <w:r w:rsidRPr="005A75F0">
        <w:t>可以将数据划分为不同种类来简化设计的考虑。根据数据量大小分为大表（</w:t>
      </w:r>
      <w:r w:rsidRPr="005A75F0">
        <w:t>100</w:t>
      </w:r>
      <w:r w:rsidRPr="005A75F0">
        <w:t>万条以上记录）、中表（</w:t>
      </w:r>
      <w:r w:rsidRPr="005A75F0">
        <w:t>10</w:t>
      </w:r>
      <w:r w:rsidRPr="005A75F0">
        <w:t>至</w:t>
      </w:r>
      <w:r w:rsidRPr="005A75F0">
        <w:t>100</w:t>
      </w:r>
      <w:r w:rsidRPr="005A75F0">
        <w:t>万条记录）、小表（</w:t>
      </w:r>
      <w:r w:rsidRPr="005A75F0">
        <w:t>10</w:t>
      </w:r>
      <w:r w:rsidRPr="005A75F0">
        <w:t>万条以下记录），同时要综合考虑表的字段长度。根据增长情况分为稳定型表、递增型表。为了方便数据的管理和数据的备份，根据入库数据的时间属性将数据库逻辑的划分为当日数据层和历史数据层（通过</w:t>
      </w:r>
      <w:bookmarkStart w:id="144" w:name="OLE_LINK3"/>
      <w:bookmarkStart w:id="145" w:name="OLE_LINK4"/>
      <w:bookmarkStart w:id="146" w:name="OLE_LINK5"/>
      <w:r w:rsidRPr="005A75F0">
        <w:t>SCHEMA</w:t>
      </w:r>
      <w:bookmarkEnd w:id="144"/>
      <w:bookmarkEnd w:id="145"/>
      <w:bookmarkEnd w:id="146"/>
      <w:r w:rsidRPr="005A75F0">
        <w:t>）。</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表空间设计</w:t>
      </w:r>
    </w:p>
    <w:p w:rsidR="009A48A5" w:rsidRPr="005A75F0" w:rsidRDefault="009A48A5" w:rsidP="009A48A5">
      <w:pPr>
        <w:spacing w:before="120" w:after="120"/>
        <w:ind w:firstLine="480"/>
      </w:pPr>
      <w:r w:rsidRPr="005A75F0">
        <w:t>根据数据量估算结果设计表空间，一般来讲，大表是每个表一个表空间，每个表空间的容器散布在多个并行磁盘上；中表可以多个表使用一个表空间，表空间的容器散布在多个并行磁盘上；小表可以很多表使用一个表空间，且表空间可以不用散布在不同的磁盘上，放在一个磁盘上即可。</w:t>
      </w:r>
    </w:p>
    <w:p w:rsidR="009A48A5" w:rsidRPr="005A75F0" w:rsidRDefault="009A48A5" w:rsidP="009A48A5">
      <w:pPr>
        <w:spacing w:before="120" w:after="120"/>
        <w:ind w:firstLine="480"/>
      </w:pPr>
      <w:r w:rsidRPr="005A75F0">
        <w:t>对递增的表空间，可以按照预算规模，先分配一定时间（比如半年）的容量，待容量扩充时再进行扩充。</w:t>
      </w:r>
    </w:p>
    <w:p w:rsidR="009A48A5" w:rsidRPr="005A75F0" w:rsidRDefault="009A48A5" w:rsidP="009A48A5">
      <w:pPr>
        <w:spacing w:before="120" w:after="120"/>
        <w:ind w:firstLine="480"/>
      </w:pPr>
      <w:r w:rsidRPr="005A75F0">
        <w:t>进一步，还可以对数据的使用时间进行分析，经常在同一时间被使用的数据，应该</w:t>
      </w:r>
      <w:r w:rsidRPr="005A75F0">
        <w:lastRenderedPageBreak/>
        <w:t>注意避免放在同一表空间或同一组磁盘上，以获取最好的并行性能。</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数据分区</w:t>
      </w:r>
    </w:p>
    <w:p w:rsidR="009A48A5" w:rsidRPr="005A75F0" w:rsidRDefault="009A48A5" w:rsidP="009A48A5">
      <w:pPr>
        <w:spacing w:before="120" w:after="120"/>
        <w:ind w:firstLine="480"/>
      </w:pPr>
      <w:r w:rsidRPr="005A75F0">
        <w:t>数据分区能够极大地提高那些对并行性要求高的数据的性能。</w:t>
      </w:r>
      <w:r>
        <w:t>树维信息</w:t>
      </w:r>
      <w:r w:rsidRPr="005A75F0">
        <w:t>根据表的大小、并行性的要求确定哪些表需要分区存放，根据各表的主键特性确定其分区方案。</w:t>
      </w:r>
      <w:r>
        <w:t>Oracle</w:t>
      </w:r>
      <w:r w:rsidRPr="005A75F0">
        <w:t>提供了多种分区方式，可以根据不同表的特点选择使用。</w:t>
      </w:r>
    </w:p>
    <w:p w:rsidR="009A48A5" w:rsidRPr="005C7A3E" w:rsidRDefault="009A48A5" w:rsidP="00477DDF">
      <w:pPr>
        <w:pStyle w:val="GW-4"/>
      </w:pPr>
      <w:bookmarkStart w:id="147" w:name="_Toc26194979"/>
      <w:bookmarkStart w:id="148" w:name="_Toc26250165"/>
      <w:bookmarkStart w:id="149" w:name="_Toc35602922"/>
      <w:bookmarkStart w:id="150" w:name="_Toc50337315"/>
      <w:bookmarkStart w:id="151" w:name="_Toc51925472"/>
      <w:bookmarkStart w:id="152" w:name="_Toc52273823"/>
      <w:bookmarkStart w:id="153" w:name="_Toc56480027"/>
      <w:bookmarkStart w:id="154" w:name="_Toc63590073"/>
      <w:bookmarkStart w:id="155" w:name="_Toc66168875"/>
      <w:bookmarkStart w:id="156" w:name="_Toc86720322"/>
      <w:bookmarkStart w:id="157" w:name="_Toc91842942"/>
      <w:bookmarkStart w:id="158" w:name="_Toc319571876"/>
      <w:r w:rsidRPr="005C7A3E">
        <w:t>运行中的优化</w:t>
      </w:r>
      <w:bookmarkEnd w:id="147"/>
      <w:bookmarkEnd w:id="148"/>
      <w:bookmarkEnd w:id="149"/>
      <w:bookmarkEnd w:id="150"/>
      <w:bookmarkEnd w:id="151"/>
      <w:bookmarkEnd w:id="152"/>
      <w:bookmarkEnd w:id="153"/>
      <w:bookmarkEnd w:id="154"/>
      <w:bookmarkEnd w:id="155"/>
      <w:bookmarkEnd w:id="156"/>
      <w:bookmarkEnd w:id="157"/>
      <w:bookmarkEnd w:id="158"/>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数据库参数设置和优化</w:t>
      </w:r>
    </w:p>
    <w:p w:rsidR="009A48A5" w:rsidRPr="005A75F0" w:rsidRDefault="009A48A5" w:rsidP="009A48A5">
      <w:pPr>
        <w:spacing w:before="120" w:after="120"/>
        <w:ind w:firstLine="480"/>
      </w:pPr>
      <w:r w:rsidRPr="005A75F0">
        <w:t>根据数据量、内存和</w:t>
      </w:r>
      <w:r w:rsidRPr="005A75F0">
        <w:t>CPU</w:t>
      </w:r>
      <w:r w:rsidRPr="005A75F0">
        <w:t>数、进程数、用户数、应用程序数，先设定经验值。在运行中间监视性能变化情况，根据发现的情况进行适当的调整，或者根据需要增加相应的配置。</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定期更新统计信息</w:t>
      </w:r>
    </w:p>
    <w:p w:rsidR="009A48A5" w:rsidRPr="005A75F0" w:rsidRDefault="009A48A5" w:rsidP="009A48A5">
      <w:pPr>
        <w:spacing w:before="120" w:after="120"/>
        <w:ind w:firstLine="480"/>
      </w:pPr>
      <w:r w:rsidRPr="005A75F0">
        <w:t>定期对所有数据表更新其统计信息，以便系统在对</w:t>
      </w:r>
      <w:r w:rsidRPr="005A75F0">
        <w:t>SQL</w:t>
      </w:r>
      <w:r w:rsidRPr="005A75F0">
        <w:t>语句生成存取计划时依据最新的统计信息选择正确的做法，从而获得优化的性能。</w:t>
      </w:r>
    </w:p>
    <w:p w:rsidR="009A48A5" w:rsidRPr="005A75F0" w:rsidRDefault="009A48A5" w:rsidP="008555CF">
      <w:pPr>
        <w:numPr>
          <w:ilvl w:val="0"/>
          <w:numId w:val="3"/>
        </w:numPr>
        <w:tabs>
          <w:tab w:val="clear" w:pos="960"/>
          <w:tab w:val="num" w:pos="540"/>
        </w:tabs>
        <w:spacing w:beforeLines="50" w:before="163" w:afterLines="50" w:after="163"/>
        <w:ind w:left="540" w:hanging="540"/>
        <w:rPr>
          <w:b/>
        </w:rPr>
      </w:pPr>
      <w:r w:rsidRPr="005A75F0">
        <w:rPr>
          <w:b/>
        </w:rPr>
        <w:t>使用适当的隔离级别</w:t>
      </w:r>
    </w:p>
    <w:p w:rsidR="009A48A5" w:rsidRPr="005A75F0" w:rsidRDefault="009A48A5" w:rsidP="009A48A5">
      <w:pPr>
        <w:spacing w:before="120" w:after="120"/>
        <w:ind w:firstLine="480"/>
      </w:pPr>
      <w:r w:rsidRPr="005A75F0">
        <w:t>要求应用程序中使用适当的隔离级别，减少锁的产生，避免死锁。</w:t>
      </w:r>
    </w:p>
    <w:p w:rsidR="009A48A5" w:rsidRPr="006F5C49" w:rsidRDefault="009A48A5" w:rsidP="00B87F0F">
      <w:pPr>
        <w:pStyle w:val="GW-3"/>
      </w:pPr>
      <w:bookmarkStart w:id="159" w:name="_Toc26194980"/>
      <w:bookmarkStart w:id="160" w:name="_Toc26250166"/>
      <w:bookmarkStart w:id="161" w:name="_Toc35602923"/>
      <w:bookmarkStart w:id="162" w:name="_Toc50337316"/>
      <w:bookmarkStart w:id="163" w:name="_Toc51925473"/>
      <w:bookmarkStart w:id="164" w:name="_Toc52273824"/>
      <w:bookmarkStart w:id="165" w:name="_Toc56480028"/>
      <w:bookmarkStart w:id="166" w:name="_Toc63590074"/>
      <w:bookmarkStart w:id="167" w:name="_Toc66168876"/>
      <w:bookmarkStart w:id="168" w:name="_Toc86720323"/>
      <w:bookmarkStart w:id="169" w:name="_Toc91842420"/>
      <w:bookmarkStart w:id="170" w:name="_Toc91842943"/>
      <w:bookmarkStart w:id="171" w:name="_Toc201245364"/>
      <w:bookmarkStart w:id="172" w:name="_Toc295058064"/>
      <w:bookmarkStart w:id="173" w:name="_Toc319571877"/>
      <w:bookmarkStart w:id="174" w:name="_Toc462213304"/>
      <w:r w:rsidRPr="006F5C49">
        <w:t>数据库扩展</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9A48A5" w:rsidRPr="005C7A3E" w:rsidRDefault="009A48A5" w:rsidP="00477DDF">
      <w:pPr>
        <w:pStyle w:val="GW-4"/>
      </w:pPr>
      <w:bookmarkStart w:id="175" w:name="_Toc26194981"/>
      <w:bookmarkStart w:id="176" w:name="_Toc26250167"/>
      <w:bookmarkStart w:id="177" w:name="_Toc35602924"/>
      <w:bookmarkStart w:id="178" w:name="_Toc50337317"/>
      <w:bookmarkStart w:id="179" w:name="_Toc51925474"/>
      <w:bookmarkStart w:id="180" w:name="_Toc52273825"/>
      <w:bookmarkStart w:id="181" w:name="_Toc56480029"/>
      <w:bookmarkStart w:id="182" w:name="_Toc63590075"/>
      <w:bookmarkStart w:id="183" w:name="_Toc66168877"/>
      <w:bookmarkStart w:id="184" w:name="_Toc86720324"/>
      <w:bookmarkStart w:id="185" w:name="_Toc91842944"/>
      <w:bookmarkStart w:id="186" w:name="_Toc319571878"/>
      <w:r w:rsidRPr="005C7A3E">
        <w:t>存储设备扩展</w:t>
      </w:r>
      <w:bookmarkEnd w:id="175"/>
      <w:bookmarkEnd w:id="176"/>
      <w:bookmarkEnd w:id="177"/>
      <w:bookmarkEnd w:id="178"/>
      <w:bookmarkEnd w:id="179"/>
      <w:bookmarkEnd w:id="180"/>
      <w:bookmarkEnd w:id="181"/>
      <w:bookmarkEnd w:id="182"/>
      <w:bookmarkEnd w:id="183"/>
      <w:bookmarkEnd w:id="184"/>
      <w:bookmarkEnd w:id="185"/>
      <w:bookmarkEnd w:id="186"/>
    </w:p>
    <w:p w:rsidR="009A48A5" w:rsidRPr="005A75F0" w:rsidRDefault="009A48A5" w:rsidP="009A48A5">
      <w:pPr>
        <w:spacing w:before="120" w:after="120"/>
        <w:ind w:firstLine="480"/>
      </w:pPr>
      <w:r w:rsidRPr="005A75F0">
        <w:t>一般系统初建时，由于种种原因，不一定也不必要一步到位地购置足够的存储设备，可以等到需要时再行购置。另外，无论最初购买的存储设备有多大，随着数据量的增长，总会有不够用的可能性。这都要求能对存储设备进行扩展。在本系统设计的框架下，很容易对存储设备进行扩展。可以购买同样型号的存储设备，或者根据策略的变化购买较低档次或其它品牌的存储设备。</w:t>
      </w:r>
    </w:p>
    <w:p w:rsidR="009A48A5" w:rsidRPr="005A75F0" w:rsidRDefault="009A48A5" w:rsidP="009A48A5">
      <w:pPr>
        <w:spacing w:before="120" w:after="120"/>
        <w:ind w:firstLine="480"/>
      </w:pPr>
      <w:r w:rsidRPr="005A75F0">
        <w:t>对存储容量进行线性扩展，最简单的方式是购买原存储厂商同样或同等型号的。事先根据各表空间大小增长的情况，以及本次购买设备预定使用的时间，计算需要的可用</w:t>
      </w:r>
      <w:r w:rsidRPr="005A75F0">
        <w:lastRenderedPageBreak/>
        <w:t>容量，实际购买的容量要按照不同的</w:t>
      </w:r>
      <w:r w:rsidRPr="005A75F0">
        <w:t>RAID</w:t>
      </w:r>
      <w:r w:rsidRPr="005A75F0">
        <w:t>模式计算。设备的使用基本按照事先的计算分配给不同的表空间。在同一磁盘分配给不同表空间使用时，需要考虑这些数据之间使用是否存在并发性冲突。</w:t>
      </w:r>
    </w:p>
    <w:p w:rsidR="009A48A5" w:rsidRPr="005A75F0" w:rsidRDefault="009A48A5" w:rsidP="009A48A5">
      <w:pPr>
        <w:spacing w:before="120" w:after="120"/>
        <w:ind w:firstLine="480"/>
      </w:pPr>
      <w:r w:rsidRPr="005A75F0">
        <w:t>如果考虑将数据按不同的性能需求分类，在此基础上对性能要求低的数据购买并采用性能较低的设备，这是一种有效节约成本的做法。</w:t>
      </w:r>
    </w:p>
    <w:p w:rsidR="009A48A5" w:rsidRPr="005A75F0" w:rsidRDefault="009A48A5" w:rsidP="009A48A5">
      <w:pPr>
        <w:spacing w:before="120" w:after="120"/>
        <w:ind w:firstLine="480"/>
      </w:pPr>
      <w:r w:rsidRPr="005A75F0">
        <w:t>因部门策略变化而购置其它厂商的存储设备，只要设备对主机、操作系统和数据库等兼容，其使用没有什么两样。</w:t>
      </w:r>
    </w:p>
    <w:p w:rsidR="009A48A5" w:rsidRPr="005C7A3E" w:rsidRDefault="009A48A5" w:rsidP="00477DDF">
      <w:pPr>
        <w:pStyle w:val="GW-4"/>
      </w:pPr>
      <w:bookmarkStart w:id="187" w:name="_Toc26194983"/>
      <w:bookmarkStart w:id="188" w:name="_Toc26250169"/>
      <w:bookmarkStart w:id="189" w:name="_Toc35602926"/>
      <w:bookmarkStart w:id="190" w:name="_Toc50337319"/>
      <w:bookmarkStart w:id="191" w:name="_Toc51925476"/>
      <w:bookmarkStart w:id="192" w:name="_Toc52273827"/>
      <w:bookmarkStart w:id="193" w:name="_Toc56480030"/>
      <w:bookmarkStart w:id="194" w:name="_Toc63590076"/>
      <w:bookmarkStart w:id="195" w:name="_Toc66168878"/>
      <w:bookmarkStart w:id="196" w:name="_Toc86720325"/>
      <w:bookmarkStart w:id="197" w:name="_Toc91842945"/>
      <w:bookmarkStart w:id="198" w:name="_Toc319571879"/>
      <w:r w:rsidRPr="005C7A3E">
        <w:t>服务器扩展</w:t>
      </w:r>
      <w:bookmarkEnd w:id="187"/>
      <w:bookmarkEnd w:id="188"/>
      <w:bookmarkEnd w:id="189"/>
      <w:bookmarkEnd w:id="190"/>
      <w:bookmarkEnd w:id="191"/>
      <w:bookmarkEnd w:id="192"/>
      <w:bookmarkEnd w:id="193"/>
      <w:bookmarkEnd w:id="194"/>
      <w:bookmarkEnd w:id="195"/>
      <w:bookmarkEnd w:id="196"/>
      <w:bookmarkEnd w:id="197"/>
      <w:bookmarkEnd w:id="198"/>
    </w:p>
    <w:p w:rsidR="00897719" w:rsidRPr="009A48A5" w:rsidRDefault="009A48A5" w:rsidP="00610128">
      <w:pPr>
        <w:spacing w:before="120" w:after="120"/>
        <w:ind w:firstLine="480"/>
      </w:pPr>
      <w:r w:rsidRPr="005A75F0">
        <w:t>DBMS</w:t>
      </w:r>
      <w:r w:rsidRPr="005A75F0">
        <w:t>可支持处理服务器的动态线性扩展。一般在系统使用较长一段时间后，由于数据量大量增加，或者学校的规模膨胀，系统可能无法继续正常运行。这时候可以通过增加内存、</w:t>
      </w:r>
      <w:r w:rsidRPr="005A75F0">
        <w:t>CPU</w:t>
      </w:r>
      <w:r w:rsidRPr="005A75F0">
        <w:t>等系统资源的方式提高服务器的处理能力。在服务器的单机扩展能力到了极限、或者仅靠单机上增加资源作用不大的时候，可以通过增加服务器，服务器之间做成</w:t>
      </w:r>
      <w:r w:rsidRPr="005A75F0">
        <w:t>Cluster</w:t>
      </w:r>
      <w:r w:rsidRPr="005A75F0">
        <w:t>，采用</w:t>
      </w:r>
      <w:r w:rsidRPr="005A75F0">
        <w:t>DBMS</w:t>
      </w:r>
      <w:r w:rsidRPr="005A75F0">
        <w:t>的并行处理技术，线性提高系统的处理能力。</w:t>
      </w:r>
    </w:p>
    <w:p w:rsidR="002B2A8A" w:rsidRDefault="002B2A8A" w:rsidP="00897719">
      <w:pPr>
        <w:pStyle w:val="GW-1"/>
      </w:pPr>
      <w:bookmarkStart w:id="199" w:name="_Toc462213305"/>
      <w:r>
        <w:rPr>
          <w:rFonts w:hint="eastAsia"/>
        </w:rPr>
        <w:lastRenderedPageBreak/>
        <w:t>产品功能体系</w:t>
      </w:r>
      <w:bookmarkEnd w:id="199"/>
    </w:p>
    <w:p w:rsidR="00DF7BFA" w:rsidRPr="00DF7BFA" w:rsidRDefault="009A4F06" w:rsidP="00477DDF">
      <w:pPr>
        <w:pStyle w:val="GW-2"/>
      </w:pPr>
      <w:bookmarkStart w:id="200" w:name="_Toc243903214"/>
      <w:bookmarkStart w:id="201" w:name="_Toc372623027"/>
      <w:bookmarkStart w:id="202" w:name="_Toc462213306"/>
      <w:r>
        <w:rPr>
          <w:rFonts w:hint="eastAsia"/>
        </w:rPr>
        <w:t>统一</w:t>
      </w:r>
      <w:r w:rsidRPr="00E758B0">
        <w:rPr>
          <w:rFonts w:hint="eastAsia"/>
        </w:rPr>
        <w:t>信息标准</w:t>
      </w:r>
      <w:bookmarkEnd w:id="200"/>
      <w:bookmarkEnd w:id="201"/>
      <w:bookmarkEnd w:id="202"/>
    </w:p>
    <w:p w:rsidR="009A4F06" w:rsidRPr="008C0FA9" w:rsidRDefault="009A4F06" w:rsidP="00BD4729">
      <w:pPr>
        <w:pStyle w:val="GW-3"/>
      </w:pPr>
      <w:bookmarkStart w:id="203" w:name="_Toc372623028"/>
      <w:bookmarkStart w:id="204" w:name="_Toc462213307"/>
      <w:r w:rsidRPr="008C0FA9">
        <w:rPr>
          <w:rFonts w:hint="eastAsia"/>
        </w:rPr>
        <w:t>概述</w:t>
      </w:r>
      <w:bookmarkEnd w:id="203"/>
      <w:bookmarkEnd w:id="204"/>
    </w:p>
    <w:p w:rsidR="009A4F06" w:rsidRPr="00CD58B1" w:rsidRDefault="009A4F06" w:rsidP="009A4F06">
      <w:pPr>
        <w:pStyle w:val="ac"/>
        <w:spacing w:line="360" w:lineRule="auto"/>
        <w:ind w:firstLine="480"/>
        <w:rPr>
          <w:sz w:val="24"/>
        </w:rPr>
      </w:pPr>
      <w:r w:rsidRPr="00CD58B1">
        <w:rPr>
          <w:rFonts w:hint="eastAsia"/>
          <w:sz w:val="24"/>
        </w:rPr>
        <w:t>信息标准是整个数字校园建设的基础，是实现全校范围内教育信息资源交流与共享的必要条件。信息标准在全校范围内为数据库设计提供类似数据字典的作用，为信息交换、资源共享提供了基础性条件。信息标准保证信息在采集、处理、交换、传输的过程中有统一、科学、规范的分类和描述，能够使信息更加有序流通、最大限度地实现信息资源共享</w:t>
      </w:r>
      <w:r w:rsidRPr="00CD58B1">
        <w:rPr>
          <w:rFonts w:hint="eastAsia"/>
          <w:sz w:val="24"/>
        </w:rPr>
        <w:t xml:space="preserve">, </w:t>
      </w:r>
      <w:r w:rsidRPr="00CD58B1">
        <w:rPr>
          <w:rFonts w:hint="eastAsia"/>
          <w:sz w:val="24"/>
        </w:rPr>
        <w:t>使学校信息系统得到协同发展，发挥信息资源的综合效益。</w:t>
      </w:r>
    </w:p>
    <w:p w:rsidR="00691753" w:rsidRPr="008C0FA9" w:rsidRDefault="00FB6E59" w:rsidP="00BD4729">
      <w:pPr>
        <w:pStyle w:val="GW-3"/>
      </w:pPr>
      <w:bookmarkStart w:id="205" w:name="_Toc462213308"/>
      <w:r>
        <w:rPr>
          <w:rFonts w:hint="eastAsia"/>
        </w:rPr>
        <w:t>设计</w:t>
      </w:r>
      <w:r w:rsidR="00E005E0">
        <w:rPr>
          <w:rFonts w:hint="eastAsia"/>
        </w:rPr>
        <w:t>理念</w:t>
      </w:r>
      <w:bookmarkEnd w:id="205"/>
    </w:p>
    <w:p w:rsidR="00691753" w:rsidRPr="00CD58B1" w:rsidRDefault="0021049A" w:rsidP="00691753">
      <w:pPr>
        <w:numPr>
          <w:ilvl w:val="0"/>
          <w:numId w:val="2"/>
        </w:numPr>
        <w:autoSpaceDE w:val="0"/>
        <w:autoSpaceDN w:val="0"/>
        <w:adjustRightInd w:val="0"/>
        <w:jc w:val="left"/>
      </w:pPr>
      <w:r>
        <w:rPr>
          <w:rFonts w:hint="eastAsia"/>
        </w:rPr>
        <w:t>标准的兼容性：</w:t>
      </w:r>
      <w:r w:rsidR="00F7240B">
        <w:rPr>
          <w:rFonts w:hint="eastAsia"/>
        </w:rPr>
        <w:t>树维数字化校园产品</w:t>
      </w:r>
      <w:r w:rsidR="00F7240B" w:rsidRPr="00CD58B1">
        <w:rPr>
          <w:rFonts w:hint="eastAsia"/>
        </w:rPr>
        <w:t>所采用的信息标准</w:t>
      </w:r>
      <w:r w:rsidR="00691753" w:rsidRPr="00CD58B1">
        <w:rPr>
          <w:rFonts w:hint="eastAsia"/>
        </w:rPr>
        <w:t>和国家标准、教育部《教育管理信息化标准》</w:t>
      </w:r>
      <w:r w:rsidR="00975755">
        <w:rPr>
          <w:rFonts w:hint="eastAsia"/>
        </w:rPr>
        <w:t>以及学校自有标准</w:t>
      </w:r>
      <w:r w:rsidR="00691753" w:rsidRPr="00CD58B1">
        <w:rPr>
          <w:rFonts w:hint="eastAsia"/>
        </w:rPr>
        <w:t>等信息标准相兼容。</w:t>
      </w:r>
    </w:p>
    <w:p w:rsidR="00691753" w:rsidRPr="00CD58B1" w:rsidRDefault="00691753" w:rsidP="00691753">
      <w:pPr>
        <w:numPr>
          <w:ilvl w:val="0"/>
          <w:numId w:val="2"/>
        </w:numPr>
        <w:autoSpaceDE w:val="0"/>
        <w:autoSpaceDN w:val="0"/>
        <w:adjustRightInd w:val="0"/>
        <w:jc w:val="left"/>
      </w:pPr>
      <w:r w:rsidRPr="00CD58B1">
        <w:rPr>
          <w:rFonts w:hint="eastAsia"/>
        </w:rPr>
        <w:t>标准的唯一性：即虽然一个编码对象可有很多不同名称，也可按各种不同方式对其进行描述；但是，在一个分类编码标准中，每一编码对象仅有一个赋予它的代码，一个代码只唯一表示一个编码对象。</w:t>
      </w:r>
    </w:p>
    <w:p w:rsidR="00691753" w:rsidRPr="00CD58B1" w:rsidRDefault="005C05AC" w:rsidP="00691753">
      <w:pPr>
        <w:numPr>
          <w:ilvl w:val="0"/>
          <w:numId w:val="2"/>
        </w:numPr>
        <w:autoSpaceDE w:val="0"/>
        <w:autoSpaceDN w:val="0"/>
        <w:adjustRightInd w:val="0"/>
        <w:jc w:val="left"/>
      </w:pPr>
      <w:r>
        <w:rPr>
          <w:rFonts w:hint="eastAsia"/>
        </w:rPr>
        <w:t>标准的可扩性：随着信息化进程的发展，信息标准也</w:t>
      </w:r>
      <w:r w:rsidR="00691753" w:rsidRPr="00CD58B1">
        <w:rPr>
          <w:rFonts w:hint="eastAsia"/>
        </w:rPr>
        <w:t>是一个及时更新、不断充实的动态系统。</w:t>
      </w:r>
    </w:p>
    <w:p w:rsidR="00691753" w:rsidRPr="00CD58B1" w:rsidRDefault="00A97DD6" w:rsidP="00691753">
      <w:pPr>
        <w:numPr>
          <w:ilvl w:val="0"/>
          <w:numId w:val="2"/>
        </w:numPr>
        <w:autoSpaceDE w:val="0"/>
        <w:autoSpaceDN w:val="0"/>
        <w:adjustRightInd w:val="0"/>
        <w:jc w:val="left"/>
      </w:pPr>
      <w:r>
        <w:rPr>
          <w:rFonts w:hint="eastAsia"/>
        </w:rPr>
        <w:t>标准的规范性：</w:t>
      </w:r>
      <w:r w:rsidR="00691753" w:rsidRPr="00CD58B1">
        <w:rPr>
          <w:rFonts w:hint="eastAsia"/>
        </w:rPr>
        <w:t>在一个信息编码标准中，代码的结构、类型以及编写格式统一。</w:t>
      </w:r>
    </w:p>
    <w:p w:rsidR="00691753" w:rsidRPr="00CD58B1" w:rsidRDefault="00CB0A04" w:rsidP="00691753">
      <w:pPr>
        <w:numPr>
          <w:ilvl w:val="0"/>
          <w:numId w:val="2"/>
        </w:numPr>
        <w:autoSpaceDE w:val="0"/>
        <w:autoSpaceDN w:val="0"/>
        <w:adjustRightInd w:val="0"/>
        <w:jc w:val="left"/>
      </w:pPr>
      <w:r>
        <w:rPr>
          <w:rFonts w:hint="eastAsia"/>
        </w:rPr>
        <w:t>标准的适用性：标准充分</w:t>
      </w:r>
      <w:r w:rsidR="00691753" w:rsidRPr="00CD58B1">
        <w:rPr>
          <w:rFonts w:hint="eastAsia"/>
        </w:rPr>
        <w:t>反映分类对象的特点，便于应用。</w:t>
      </w:r>
    </w:p>
    <w:p w:rsidR="00691753" w:rsidRPr="000A6AB4" w:rsidRDefault="00691753" w:rsidP="00691753">
      <w:pPr>
        <w:numPr>
          <w:ilvl w:val="0"/>
          <w:numId w:val="2"/>
        </w:numPr>
        <w:autoSpaceDE w:val="0"/>
        <w:autoSpaceDN w:val="0"/>
        <w:adjustRightInd w:val="0"/>
        <w:jc w:val="left"/>
      </w:pPr>
      <w:r w:rsidRPr="00CD58B1">
        <w:rPr>
          <w:rFonts w:hint="eastAsia"/>
        </w:rPr>
        <w:t>标准的</w:t>
      </w:r>
      <w:r w:rsidR="00CB0A04">
        <w:rPr>
          <w:rFonts w:hint="eastAsia"/>
        </w:rPr>
        <w:t>全面性：信息标准不仅包含国家、教育部级学校本身的业务标准集，还</w:t>
      </w:r>
      <w:r w:rsidRPr="00CD58B1">
        <w:rPr>
          <w:rFonts w:hint="eastAsia"/>
        </w:rPr>
        <w:t>在业务标准的基础上构建学生数据模型标准、数据分析模型标准、数据仓库标准用以实现学校的业务优化过程和数据资产盘活。</w:t>
      </w:r>
    </w:p>
    <w:p w:rsidR="009A4F06" w:rsidRPr="008C0FA9" w:rsidRDefault="00691753" w:rsidP="00BD4729">
      <w:pPr>
        <w:pStyle w:val="GW-3"/>
      </w:pPr>
      <w:bookmarkStart w:id="206" w:name="_Toc462213309"/>
      <w:r>
        <w:rPr>
          <w:rFonts w:hint="eastAsia"/>
        </w:rPr>
        <w:t>信息</w:t>
      </w:r>
      <w:r w:rsidR="00A44E59">
        <w:rPr>
          <w:rFonts w:hint="eastAsia"/>
        </w:rPr>
        <w:t>标准内容</w:t>
      </w:r>
      <w:bookmarkEnd w:id="206"/>
    </w:p>
    <w:p w:rsidR="009A4F06" w:rsidRPr="00CD58B1" w:rsidRDefault="009A4F06" w:rsidP="009A4F06">
      <w:pPr>
        <w:pStyle w:val="ac"/>
        <w:spacing w:line="360" w:lineRule="auto"/>
        <w:ind w:firstLine="480"/>
        <w:rPr>
          <w:sz w:val="24"/>
        </w:rPr>
      </w:pPr>
      <w:r w:rsidRPr="00CD58B1">
        <w:rPr>
          <w:rFonts w:hint="eastAsia"/>
          <w:sz w:val="24"/>
        </w:rPr>
        <w:t>管理信息标准是信息在采集、处理、交换、用户访问、传输过程中的统一规范，是实现学校信息资源共享和信息系统得到协同发展的基础。基于国家标准、教育部标准、行业标准和学校已有的校标，</w:t>
      </w:r>
      <w:r>
        <w:rPr>
          <w:rFonts w:hint="eastAsia"/>
          <w:sz w:val="24"/>
        </w:rPr>
        <w:t>兼顾各个标准之间的兼容性、一致性以及标准的可扩展性，建设和完善学</w:t>
      </w:r>
      <w:r w:rsidRPr="00CD58B1">
        <w:rPr>
          <w:rFonts w:hint="eastAsia"/>
          <w:sz w:val="24"/>
        </w:rPr>
        <w:t>校的各项标准并给出信息分类编码规格说明书，建设形成一套符合</w:t>
      </w:r>
      <w:r w:rsidR="009047D4">
        <w:rPr>
          <w:rFonts w:hint="eastAsia"/>
          <w:sz w:val="24"/>
        </w:rPr>
        <w:t>学校</w:t>
      </w:r>
      <w:r w:rsidRPr="00CD58B1">
        <w:rPr>
          <w:rFonts w:hint="eastAsia"/>
          <w:sz w:val="24"/>
        </w:rPr>
        <w:t>自</w:t>
      </w:r>
      <w:r w:rsidRPr="00CD58B1">
        <w:rPr>
          <w:rFonts w:hint="eastAsia"/>
          <w:sz w:val="24"/>
        </w:rPr>
        <w:lastRenderedPageBreak/>
        <w:t>身实际的管理信息化标准。主要包含了数据标准、标准管理工具的建设。</w:t>
      </w:r>
    </w:p>
    <w:p w:rsidR="009A4F06" w:rsidRPr="00CD58B1" w:rsidRDefault="009A4F06" w:rsidP="009A4F06">
      <w:pPr>
        <w:numPr>
          <w:ilvl w:val="0"/>
          <w:numId w:val="2"/>
        </w:numPr>
        <w:autoSpaceDE w:val="0"/>
        <w:autoSpaceDN w:val="0"/>
        <w:adjustRightInd w:val="0"/>
        <w:jc w:val="left"/>
      </w:pPr>
      <w:r w:rsidRPr="00945235">
        <w:rPr>
          <w:rFonts w:hint="eastAsia"/>
          <w:b/>
        </w:rPr>
        <w:t>数据标准</w:t>
      </w:r>
      <w:r w:rsidRPr="00CD58B1">
        <w:rPr>
          <w:rFonts w:hint="eastAsia"/>
        </w:rPr>
        <w:t>：数据按照统一的标准产生、存放、使用，使数据真正实现共享。</w:t>
      </w:r>
    </w:p>
    <w:p w:rsidR="009A4F06" w:rsidRPr="00945235" w:rsidRDefault="009A4F06" w:rsidP="00264ECC">
      <w:pPr>
        <w:numPr>
          <w:ilvl w:val="2"/>
          <w:numId w:val="9"/>
        </w:numPr>
        <w:rPr>
          <w:bCs/>
        </w:rPr>
      </w:pPr>
      <w:r w:rsidRPr="00945235">
        <w:rPr>
          <w:rFonts w:hint="eastAsia"/>
          <w:bCs/>
        </w:rPr>
        <w:t>信息子集建设：包括学校基本情况信息子集、学生信息子集、教职工信息子集、教学管理信息子集、体育卫生信息子集、办公信息子集、房产信息子集、图书信息子集、财务信息子集等。</w:t>
      </w:r>
    </w:p>
    <w:p w:rsidR="009A4F06" w:rsidRPr="00945235" w:rsidRDefault="009A4F06" w:rsidP="00264ECC">
      <w:pPr>
        <w:numPr>
          <w:ilvl w:val="2"/>
          <w:numId w:val="9"/>
        </w:numPr>
        <w:rPr>
          <w:bCs/>
        </w:rPr>
      </w:pPr>
      <w:r w:rsidRPr="00945235">
        <w:rPr>
          <w:rFonts w:hint="eastAsia"/>
          <w:bCs/>
        </w:rPr>
        <w:t>代码标准建设：为了保证数据录入规范，便于查找和统计，每个管理子集都对应着相应的标准代码，代码标准分国家代码标准、部颁代码标准、学校代码标准，以及代码的定义与说明。</w:t>
      </w:r>
    </w:p>
    <w:p w:rsidR="009A4F06" w:rsidRPr="00945235" w:rsidRDefault="009A4F06" w:rsidP="00264ECC">
      <w:pPr>
        <w:numPr>
          <w:ilvl w:val="2"/>
          <w:numId w:val="9"/>
        </w:numPr>
        <w:rPr>
          <w:bCs/>
        </w:rPr>
      </w:pPr>
      <w:r w:rsidRPr="00945235">
        <w:rPr>
          <w:rFonts w:hint="eastAsia"/>
          <w:bCs/>
        </w:rPr>
        <w:t>学校自定义编码规范：制定学校自定义编码规范、如学号、职工号、组织机构编号等规则，公司方根据项目实施经验可对学校提供相关规范文档，配合学校完成自定义编码工作。</w:t>
      </w:r>
    </w:p>
    <w:p w:rsidR="009A4F06" w:rsidRPr="00945235" w:rsidRDefault="009A4F06" w:rsidP="00264ECC">
      <w:pPr>
        <w:numPr>
          <w:ilvl w:val="2"/>
          <w:numId w:val="9"/>
        </w:numPr>
        <w:rPr>
          <w:bCs/>
        </w:rPr>
      </w:pPr>
      <w:r w:rsidRPr="00945235">
        <w:rPr>
          <w:rFonts w:hint="eastAsia"/>
          <w:bCs/>
        </w:rPr>
        <w:t>交换标准：制定学校交换数据描述、互换模型设计，根据业务系统间，数据交换可能用到的数据交换模型，交换周期的配置建议；学校对互换模型实施所作的配合工作。</w:t>
      </w:r>
    </w:p>
    <w:p w:rsidR="009A4F06" w:rsidRPr="00945235" w:rsidRDefault="009A4F06" w:rsidP="00264ECC">
      <w:pPr>
        <w:numPr>
          <w:ilvl w:val="2"/>
          <w:numId w:val="9"/>
        </w:numPr>
        <w:rPr>
          <w:bCs/>
        </w:rPr>
      </w:pPr>
      <w:r w:rsidRPr="00945235">
        <w:rPr>
          <w:rFonts w:hint="eastAsia"/>
          <w:bCs/>
        </w:rPr>
        <w:t>交换接口标准：交换语义描述标准：交换周期、文件交换（</w:t>
      </w:r>
      <w:r w:rsidRPr="00945235">
        <w:rPr>
          <w:bCs/>
        </w:rPr>
        <w:t>XML</w:t>
      </w:r>
      <w:r w:rsidRPr="00945235">
        <w:rPr>
          <w:rFonts w:hint="eastAsia"/>
          <w:bCs/>
        </w:rPr>
        <w:t>文件、</w:t>
      </w:r>
      <w:r w:rsidRPr="00945235">
        <w:rPr>
          <w:bCs/>
        </w:rPr>
        <w:t>DBF</w:t>
      </w:r>
      <w:r w:rsidRPr="00945235">
        <w:rPr>
          <w:rFonts w:hint="eastAsia"/>
          <w:bCs/>
        </w:rPr>
        <w:t>文件、其它格式文件）、标准数据交换，采用</w:t>
      </w:r>
      <w:r w:rsidRPr="00945235">
        <w:rPr>
          <w:bCs/>
        </w:rPr>
        <w:t>XML</w:t>
      </w:r>
      <w:r w:rsidRPr="00945235">
        <w:rPr>
          <w:rFonts w:hint="eastAsia"/>
          <w:bCs/>
        </w:rPr>
        <w:t>、</w:t>
      </w:r>
      <w:r w:rsidRPr="00945235">
        <w:rPr>
          <w:bCs/>
        </w:rPr>
        <w:t>WEB Service</w:t>
      </w:r>
      <w:r w:rsidRPr="00945235">
        <w:rPr>
          <w:rFonts w:hint="eastAsia"/>
          <w:bCs/>
        </w:rPr>
        <w:t>作为数据传输的标准，帮助用户建立统一的数据传输与数据交换规范，实现不同部门间、不同应用系统间的数据交换，具有良好的扩展性。明确学校未来加入的应用系统如何对接，以及相应的对接标准。</w:t>
      </w:r>
    </w:p>
    <w:p w:rsidR="009A4F06" w:rsidRPr="00945235" w:rsidRDefault="009A4F06" w:rsidP="00264ECC">
      <w:pPr>
        <w:numPr>
          <w:ilvl w:val="2"/>
          <w:numId w:val="9"/>
        </w:numPr>
        <w:rPr>
          <w:bCs/>
        </w:rPr>
      </w:pPr>
      <w:r w:rsidRPr="00945235">
        <w:rPr>
          <w:rFonts w:hint="eastAsia"/>
          <w:bCs/>
        </w:rPr>
        <w:t>数据模型标准：在数据标准的基础上，对学校的数据模型进行构建，主要针对分析场景和全局业务、全局统计进行设置。按照主题的形式对元数据、历史数据建立数据模型标准。</w:t>
      </w:r>
    </w:p>
    <w:p w:rsidR="009A4F06" w:rsidRPr="00945235" w:rsidRDefault="009A4F06" w:rsidP="009A4F06">
      <w:pPr>
        <w:numPr>
          <w:ilvl w:val="0"/>
          <w:numId w:val="2"/>
        </w:numPr>
        <w:autoSpaceDE w:val="0"/>
        <w:autoSpaceDN w:val="0"/>
        <w:adjustRightInd w:val="0"/>
        <w:jc w:val="left"/>
      </w:pPr>
      <w:r w:rsidRPr="00CD58B1">
        <w:rPr>
          <w:rFonts w:hint="eastAsia"/>
          <w:b/>
        </w:rPr>
        <w:t>标准管理工具</w:t>
      </w:r>
      <w:r w:rsidRPr="00945235">
        <w:rPr>
          <w:rFonts w:hint="eastAsia"/>
        </w:rPr>
        <w:t>：对学校的数据标准进行管理，实现对标准的维护和完善。</w:t>
      </w:r>
    </w:p>
    <w:p w:rsidR="009A4F06" w:rsidRPr="00945235" w:rsidRDefault="009A4F06" w:rsidP="00264ECC">
      <w:pPr>
        <w:numPr>
          <w:ilvl w:val="2"/>
          <w:numId w:val="9"/>
        </w:numPr>
        <w:rPr>
          <w:bCs/>
        </w:rPr>
      </w:pPr>
      <w:r w:rsidRPr="00945235">
        <w:rPr>
          <w:rFonts w:hint="eastAsia"/>
          <w:bCs/>
        </w:rPr>
        <w:t>数据源管理</w:t>
      </w:r>
    </w:p>
    <w:p w:rsidR="009A4F06" w:rsidRPr="00275DF3" w:rsidRDefault="009A4F06" w:rsidP="00275DF3">
      <w:pPr>
        <w:pStyle w:val="ac"/>
        <w:spacing w:line="360" w:lineRule="auto"/>
        <w:ind w:left="780" w:firstLine="480"/>
        <w:rPr>
          <w:sz w:val="24"/>
        </w:rPr>
      </w:pPr>
      <w:r w:rsidRPr="00275DF3">
        <w:rPr>
          <w:rFonts w:hint="eastAsia"/>
          <w:sz w:val="24"/>
        </w:rPr>
        <w:t>能够动态配置数据标准数据库，支持智能的数据标准生成。</w:t>
      </w:r>
    </w:p>
    <w:p w:rsidR="009A4F06" w:rsidRPr="00275DF3" w:rsidRDefault="009A4F06" w:rsidP="00264ECC">
      <w:pPr>
        <w:numPr>
          <w:ilvl w:val="2"/>
          <w:numId w:val="9"/>
        </w:numPr>
        <w:rPr>
          <w:bCs/>
        </w:rPr>
      </w:pPr>
      <w:r w:rsidRPr="00275DF3">
        <w:rPr>
          <w:rFonts w:hint="eastAsia"/>
          <w:bCs/>
        </w:rPr>
        <w:t>信息标准管理</w:t>
      </w:r>
    </w:p>
    <w:p w:rsidR="009A4F06" w:rsidRPr="00275DF3" w:rsidRDefault="009A4F06" w:rsidP="00275DF3">
      <w:pPr>
        <w:pStyle w:val="ac"/>
        <w:spacing w:line="360" w:lineRule="auto"/>
        <w:ind w:left="840" w:firstLine="480"/>
        <w:rPr>
          <w:sz w:val="24"/>
        </w:rPr>
      </w:pPr>
      <w:r w:rsidRPr="00275DF3">
        <w:rPr>
          <w:rFonts w:hint="eastAsia"/>
          <w:sz w:val="24"/>
        </w:rPr>
        <w:t>对信息标准的信息项进行管理，支持数据导入导出，支持标准的创建、维护、查询。</w:t>
      </w:r>
    </w:p>
    <w:p w:rsidR="009A4F06" w:rsidRPr="00275DF3" w:rsidRDefault="009A4F06" w:rsidP="00264ECC">
      <w:pPr>
        <w:numPr>
          <w:ilvl w:val="2"/>
          <w:numId w:val="9"/>
        </w:numPr>
        <w:rPr>
          <w:bCs/>
        </w:rPr>
      </w:pPr>
      <w:r w:rsidRPr="00275DF3">
        <w:rPr>
          <w:rFonts w:hint="eastAsia"/>
          <w:bCs/>
        </w:rPr>
        <w:lastRenderedPageBreak/>
        <w:t>编码标准管理</w:t>
      </w:r>
    </w:p>
    <w:p w:rsidR="00B90D8D" w:rsidRDefault="009A4F06" w:rsidP="00275DF3">
      <w:pPr>
        <w:pStyle w:val="ac"/>
        <w:spacing w:line="360" w:lineRule="auto"/>
        <w:ind w:left="780" w:firstLine="480"/>
        <w:rPr>
          <w:sz w:val="24"/>
        </w:rPr>
      </w:pPr>
      <w:r w:rsidRPr="00275DF3">
        <w:rPr>
          <w:rFonts w:hint="eastAsia"/>
          <w:sz w:val="24"/>
        </w:rPr>
        <w:t>对信息标准编码进行管理。</w:t>
      </w:r>
    </w:p>
    <w:p w:rsidR="009A4F06" w:rsidRPr="00B90D8D" w:rsidRDefault="009A4F06" w:rsidP="00477DDF">
      <w:pPr>
        <w:pStyle w:val="GW-4"/>
      </w:pPr>
      <w:bookmarkStart w:id="207" w:name="_Toc243903216"/>
      <w:bookmarkStart w:id="208" w:name="_Toc372623031"/>
      <w:r w:rsidRPr="00E758B0">
        <w:t>信息资源标准建设</w:t>
      </w:r>
      <w:bookmarkEnd w:id="207"/>
      <w:bookmarkEnd w:id="208"/>
    </w:p>
    <w:p w:rsidR="009A4F06" w:rsidRPr="005A75F0" w:rsidRDefault="009A4F06" w:rsidP="009A4F06">
      <w:pPr>
        <w:pStyle w:val="ac"/>
        <w:spacing w:line="360" w:lineRule="auto"/>
        <w:ind w:firstLine="480"/>
        <w:rPr>
          <w:sz w:val="24"/>
        </w:rPr>
      </w:pPr>
      <w:r w:rsidRPr="005A75F0">
        <w:rPr>
          <w:sz w:val="24"/>
        </w:rPr>
        <w:t>从建设内容上划分，数据标准可以分为管理数据集和代码集两大类。管理数据集包括：学校基本情况信息子集、学生信息子集、教学管理子集、教工信息子集、科研信息子集、资产信息子集、体育卫生子集、办公信息子集、图书信息子集、财务管理子集；代码集包括参考标准代码子集（国标、部标、行标）和执行代码子集（应用的参考标准和自定义标准），范围如下图所示：</w:t>
      </w:r>
    </w:p>
    <w:p w:rsidR="009A4F06" w:rsidRPr="005A75F0" w:rsidRDefault="009A4F06" w:rsidP="009A4F06">
      <w:pPr>
        <w:autoSpaceDE w:val="0"/>
        <w:autoSpaceDN w:val="0"/>
        <w:adjustRightInd w:val="0"/>
        <w:jc w:val="center"/>
      </w:pPr>
      <w:r>
        <w:object w:dxaOrig="8332" w:dyaOrig="5498" w14:anchorId="45570165">
          <v:shape id="_x0000_i1027" type="#_x0000_t75" style="width:416.2pt;height:275.15pt" o:ole="">
            <v:imagedata r:id="rId13" o:title=""/>
          </v:shape>
          <o:OLEObject Type="Embed" ProgID="Visio.Drawing.11" ShapeID="_x0000_i1027" DrawAspect="Content" ObjectID="_1639415413" r:id="rId14"/>
        </w:object>
      </w:r>
    </w:p>
    <w:p w:rsidR="009A4F06" w:rsidRPr="005A75F0" w:rsidRDefault="009A4F06" w:rsidP="009A4F06">
      <w:pPr>
        <w:pStyle w:val="ac"/>
        <w:spacing w:line="360" w:lineRule="auto"/>
        <w:ind w:firstLine="480"/>
        <w:rPr>
          <w:sz w:val="24"/>
        </w:rPr>
      </w:pPr>
      <w:r w:rsidRPr="005A75F0">
        <w:rPr>
          <w:sz w:val="24"/>
        </w:rPr>
        <w:t>从模型建设上划分，数据标准建设可以分为标准代码模型、权威数据模型、主题数据模型和资源数据模型建设四个部分，框架如下图所示：</w:t>
      </w:r>
    </w:p>
    <w:p w:rsidR="009A4F06" w:rsidRPr="005A75F0" w:rsidRDefault="009A4F06" w:rsidP="009A4F06">
      <w:pPr>
        <w:pStyle w:val="ac"/>
        <w:spacing w:line="360" w:lineRule="auto"/>
        <w:ind w:left="-12" w:firstLineChars="7" w:firstLine="15"/>
        <w:jc w:val="center"/>
      </w:pPr>
      <w:r>
        <w:object w:dxaOrig="8729" w:dyaOrig="4711" w14:anchorId="35DD6B4A">
          <v:shape id="_x0000_i1028" type="#_x0000_t75" style="width:435.6pt;height:235.55pt" o:ole="">
            <v:imagedata r:id="rId15" o:title=""/>
          </v:shape>
          <o:OLEObject Type="Embed" ProgID="Visio.Drawing.11" ShapeID="_x0000_i1028" DrawAspect="Content" ObjectID="_1639415414" r:id="rId16"/>
        </w:object>
      </w:r>
    </w:p>
    <w:p w:rsidR="009A4F06" w:rsidRPr="005A75F0" w:rsidRDefault="009A4F06" w:rsidP="009A4F06">
      <w:pPr>
        <w:pStyle w:val="ac"/>
        <w:spacing w:line="360" w:lineRule="auto"/>
        <w:ind w:firstLineChars="0"/>
        <w:rPr>
          <w:sz w:val="24"/>
        </w:rPr>
      </w:pPr>
      <w:r>
        <w:rPr>
          <w:sz w:val="24"/>
        </w:rPr>
        <w:t>公共数据平台</w:t>
      </w:r>
      <w:r w:rsidRPr="005A75F0">
        <w:rPr>
          <w:sz w:val="24"/>
        </w:rPr>
        <w:t>通过数据交换平台从数据源系统中采集和获取数据，对数据源系统中所采集的数据进行重新组织，建立核心数据模型。数据模型是</w:t>
      </w:r>
      <w:r>
        <w:rPr>
          <w:sz w:val="24"/>
        </w:rPr>
        <w:t>公共数据平台</w:t>
      </w:r>
      <w:r w:rsidRPr="005A75F0">
        <w:rPr>
          <w:sz w:val="24"/>
        </w:rPr>
        <w:t>的核心，包括：</w:t>
      </w:r>
    </w:p>
    <w:p w:rsidR="009A4F06" w:rsidRPr="005A75F0" w:rsidRDefault="009A4F06" w:rsidP="009A4F06">
      <w:pPr>
        <w:numPr>
          <w:ilvl w:val="0"/>
          <w:numId w:val="2"/>
        </w:numPr>
        <w:autoSpaceDE w:val="0"/>
        <w:autoSpaceDN w:val="0"/>
        <w:adjustRightInd w:val="0"/>
        <w:jc w:val="left"/>
      </w:pPr>
      <w:r w:rsidRPr="005A75F0">
        <w:t>权威数据模型。是面向全局的核心基础数据。它由唯一业务源产生和维护，采集到</w:t>
      </w:r>
      <w:r>
        <w:t>公共数据平台</w:t>
      </w:r>
      <w:r w:rsidRPr="005A75F0">
        <w:t>，供各业务系统共享和引用的数据。比如学生基本信息、教职工基本信息、学生成绩信息、学生缴费信息、设备进本信息、科研项目基本信息等。</w:t>
      </w:r>
    </w:p>
    <w:p w:rsidR="009A4F06" w:rsidRPr="005A75F0" w:rsidRDefault="009A4F06" w:rsidP="009A4F06">
      <w:pPr>
        <w:numPr>
          <w:ilvl w:val="0"/>
          <w:numId w:val="2"/>
        </w:numPr>
        <w:autoSpaceDE w:val="0"/>
        <w:autoSpaceDN w:val="0"/>
        <w:adjustRightInd w:val="0"/>
        <w:jc w:val="left"/>
      </w:pPr>
      <w:r w:rsidRPr="005A75F0">
        <w:t>标准代码数据模型。根据学校的要求和教育部的标准，建立全校统一的信息资源标准代码集，便于全局数据的共享。</w:t>
      </w:r>
    </w:p>
    <w:p w:rsidR="009A4F06" w:rsidRPr="005A75F0" w:rsidRDefault="009A4F06" w:rsidP="009A4F06">
      <w:pPr>
        <w:numPr>
          <w:ilvl w:val="0"/>
          <w:numId w:val="2"/>
        </w:numPr>
        <w:autoSpaceDE w:val="0"/>
        <w:autoSpaceDN w:val="0"/>
        <w:adjustRightInd w:val="0"/>
        <w:jc w:val="left"/>
      </w:pPr>
      <w:r w:rsidRPr="005A75F0">
        <w:t>资源数据模型。以文件等形式存储和管理的资源数据，如文档、照片、流媒体等。</w:t>
      </w:r>
    </w:p>
    <w:p w:rsidR="009A4F06" w:rsidRPr="005A75F0" w:rsidRDefault="009A4F06" w:rsidP="009A4F06">
      <w:pPr>
        <w:numPr>
          <w:ilvl w:val="0"/>
          <w:numId w:val="2"/>
        </w:numPr>
        <w:autoSpaceDE w:val="0"/>
        <w:autoSpaceDN w:val="0"/>
        <w:adjustRightInd w:val="0"/>
        <w:jc w:val="left"/>
      </w:pPr>
      <w:r w:rsidRPr="005A75F0">
        <w:t>主题数据模型。将来自于不同应用的数据按主题整合组织的数据，便于按主题进行展现。</w:t>
      </w:r>
    </w:p>
    <w:p w:rsidR="009A4F06" w:rsidRPr="005A75F0" w:rsidRDefault="009A4F06" w:rsidP="009A4F06">
      <w:pPr>
        <w:pStyle w:val="ac"/>
        <w:tabs>
          <w:tab w:val="num" w:pos="720"/>
        </w:tabs>
        <w:spacing w:line="360" w:lineRule="auto"/>
        <w:ind w:firstLine="480"/>
        <w:rPr>
          <w:sz w:val="24"/>
        </w:rPr>
      </w:pPr>
      <w:r w:rsidRPr="005A75F0">
        <w:rPr>
          <w:sz w:val="24"/>
        </w:rPr>
        <w:t>在国标、部标（教育部颁布的信息标准）基础上，结合实际情况选择自己的执行标准。比如假设职称信息在国标、学校现有系统中不一致，系统提供工具供管理人员选择，并记录当前选择执行的标准、其他标准，便于追踪和后续的转换。</w:t>
      </w:r>
    </w:p>
    <w:p w:rsidR="009A4F06" w:rsidRPr="005A75F0" w:rsidRDefault="009A4F06" w:rsidP="00477DDF">
      <w:pPr>
        <w:pStyle w:val="GW-4"/>
      </w:pPr>
      <w:bookmarkStart w:id="209" w:name="_Toc243903217"/>
      <w:bookmarkStart w:id="210" w:name="_Toc372623032"/>
      <w:r w:rsidRPr="005A75F0">
        <w:t>标准代码数据模型（数据标准代码集）</w:t>
      </w:r>
      <w:bookmarkEnd w:id="209"/>
      <w:bookmarkEnd w:id="210"/>
    </w:p>
    <w:p w:rsidR="009A4F06" w:rsidRPr="005A75F0" w:rsidRDefault="009A4F06" w:rsidP="009A4F06">
      <w:pPr>
        <w:autoSpaceDE w:val="0"/>
        <w:autoSpaceDN w:val="0"/>
        <w:adjustRightInd w:val="0"/>
        <w:ind w:firstLineChars="200" w:firstLine="480"/>
        <w:jc w:val="left"/>
      </w:pPr>
      <w:r w:rsidRPr="005A75F0">
        <w:t>标准代码数据模型参考相应的国家标准、教育部标准和学校自定义的标准，规范数</w:t>
      </w:r>
      <w:r w:rsidRPr="005A75F0">
        <w:lastRenderedPageBreak/>
        <w:t>据字典，形成全校的数据代码标准集。根据学校的实际情况，在建设标准代码数据模型时，需要构建以下三类代码：</w:t>
      </w:r>
    </w:p>
    <w:p w:rsidR="009A4F06" w:rsidRPr="005A75F0" w:rsidRDefault="009A4F06" w:rsidP="009A4F06">
      <w:pPr>
        <w:numPr>
          <w:ilvl w:val="0"/>
          <w:numId w:val="2"/>
        </w:numPr>
        <w:autoSpaceDE w:val="0"/>
        <w:autoSpaceDN w:val="0"/>
        <w:adjustRightInd w:val="0"/>
        <w:jc w:val="left"/>
      </w:pPr>
      <w:r w:rsidRPr="005A75F0">
        <w:t>资源库代码：业务系统已经存在的正在使用的代码</w:t>
      </w:r>
    </w:p>
    <w:p w:rsidR="009A4F06" w:rsidRPr="005A75F0" w:rsidRDefault="009A4F06" w:rsidP="009A4F06">
      <w:pPr>
        <w:numPr>
          <w:ilvl w:val="0"/>
          <w:numId w:val="2"/>
        </w:numPr>
        <w:autoSpaceDE w:val="0"/>
        <w:autoSpaceDN w:val="0"/>
        <w:adjustRightInd w:val="0"/>
        <w:jc w:val="left"/>
      </w:pPr>
      <w:r w:rsidRPr="005A75F0">
        <w:t>代码参考标准：制定标准代码需要参考的现行标准，如国标、行标、校标</w:t>
      </w:r>
    </w:p>
    <w:p w:rsidR="009A4F06" w:rsidRPr="005A75F0" w:rsidRDefault="009A4F06" w:rsidP="00264ECC">
      <w:pPr>
        <w:numPr>
          <w:ilvl w:val="2"/>
          <w:numId w:val="15"/>
        </w:numPr>
      </w:pPr>
      <w:r w:rsidRPr="005A75F0">
        <w:t>国标：包括专业技术职务代码、干部职务级别代码等一系列国家标准代码集。</w:t>
      </w:r>
    </w:p>
    <w:p w:rsidR="009A4F06" w:rsidRPr="005A75F0" w:rsidRDefault="009A4F06" w:rsidP="00264ECC">
      <w:pPr>
        <w:numPr>
          <w:ilvl w:val="2"/>
          <w:numId w:val="15"/>
        </w:numPr>
      </w:pPr>
      <w:r w:rsidRPr="005A75F0">
        <w:t>行标：参考教育部发布的相关标准，包括培养方式代码、二级学科代码等一系列行业标准代码集。</w:t>
      </w:r>
    </w:p>
    <w:p w:rsidR="009A4F06" w:rsidRPr="005A75F0" w:rsidRDefault="009A4F06" w:rsidP="00264ECC">
      <w:pPr>
        <w:numPr>
          <w:ilvl w:val="2"/>
          <w:numId w:val="15"/>
        </w:numPr>
      </w:pPr>
      <w:r w:rsidRPr="005A75F0">
        <w:t>校标：根据学校情况，自定义校内的相关标准代码，包括校区代码、学科类别、身份类别等学校已经存在或新定义的标准代码集。</w:t>
      </w:r>
    </w:p>
    <w:p w:rsidR="009A4F06" w:rsidRPr="005A75F0" w:rsidRDefault="009A4F06" w:rsidP="009A4F06">
      <w:pPr>
        <w:numPr>
          <w:ilvl w:val="0"/>
          <w:numId w:val="2"/>
        </w:numPr>
        <w:autoSpaceDE w:val="0"/>
        <w:autoSpaceDN w:val="0"/>
        <w:adjustRightInd w:val="0"/>
        <w:jc w:val="left"/>
      </w:pPr>
      <w:r w:rsidRPr="005A75F0">
        <w:t>代码执行标准：依据资源库代码、代码参考标准，形成代码执行标准</w:t>
      </w:r>
    </w:p>
    <w:p w:rsidR="00A91047" w:rsidRDefault="009A4F06" w:rsidP="009A4F06">
      <w:pPr>
        <w:autoSpaceDE w:val="0"/>
        <w:autoSpaceDN w:val="0"/>
        <w:adjustRightInd w:val="0"/>
        <w:ind w:firstLineChars="200" w:firstLine="480"/>
        <w:jc w:val="left"/>
      </w:pPr>
      <w:r w:rsidRPr="005A75F0">
        <w:t>通过制定学校自己的标准代码集，建立学校信息资源的数据标准及数据交换标准。对于已经存在的系统，其非标准的信息资源，通过标准代码集进行转换，信息资源交换到核心数据库都成为标准的信息资源，并为其它各个应用系统提供统一的信息资源服务。对于新上的应用系统，通过统一的数据标准，可逐渐形成全校的信息建设规范。</w:t>
      </w:r>
    </w:p>
    <w:p w:rsidR="009A4F06" w:rsidRPr="005A75F0" w:rsidRDefault="00A91047" w:rsidP="009A4F06">
      <w:pPr>
        <w:autoSpaceDE w:val="0"/>
        <w:autoSpaceDN w:val="0"/>
        <w:adjustRightInd w:val="0"/>
        <w:ind w:firstLineChars="200" w:firstLine="480"/>
        <w:jc w:val="left"/>
      </w:pPr>
      <w:r>
        <w:rPr>
          <w:rFonts w:hint="eastAsia"/>
        </w:rPr>
        <w:t>目前</w:t>
      </w:r>
      <w:r>
        <w:t>标准待募集主要</w:t>
      </w:r>
      <w:r>
        <w:rPr>
          <w:rFonts w:hint="eastAsia"/>
        </w:rPr>
        <w:t>包括办公与档案管理、财务管理、教职工管理、教学管理、科研管理、通用人员管理、学生管理、学校管理、资产</w:t>
      </w:r>
      <w:r w:rsidR="00AD4FD6">
        <w:t>/</w:t>
      </w:r>
      <w:r>
        <w:rPr>
          <w:rFonts w:hint="eastAsia"/>
        </w:rPr>
        <w:t>图书</w:t>
      </w:r>
      <w:r w:rsidR="00AD4FD6">
        <w:rPr>
          <w:rFonts w:hint="eastAsia"/>
        </w:rPr>
        <w:t>/</w:t>
      </w:r>
      <w:r>
        <w:rPr>
          <w:rFonts w:hint="eastAsia"/>
        </w:rPr>
        <w:t>实验室管理</w:t>
      </w:r>
      <w:r>
        <w:rPr>
          <w:rFonts w:hint="eastAsia"/>
        </w:rPr>
        <w:t>9</w:t>
      </w:r>
      <w:r>
        <w:rPr>
          <w:rFonts w:hint="eastAsia"/>
        </w:rPr>
        <w:t>个标准分类。</w:t>
      </w:r>
    </w:p>
    <w:p w:rsidR="009A4F06" w:rsidRPr="005A75F0" w:rsidRDefault="009A4F06" w:rsidP="008555CF">
      <w:pPr>
        <w:numPr>
          <w:ilvl w:val="0"/>
          <w:numId w:val="3"/>
        </w:numPr>
        <w:tabs>
          <w:tab w:val="clear" w:pos="960"/>
          <w:tab w:val="num" w:pos="540"/>
        </w:tabs>
        <w:spacing w:beforeLines="50" w:before="163" w:afterLines="50" w:after="163"/>
        <w:ind w:left="540" w:hanging="540"/>
        <w:rPr>
          <w:b/>
        </w:rPr>
      </w:pPr>
      <w:r w:rsidRPr="005A75F0">
        <w:rPr>
          <w:b/>
        </w:rPr>
        <w:t>制定代码执行标准的原则</w:t>
      </w:r>
    </w:p>
    <w:p w:rsidR="009A4F06" w:rsidRPr="005A75F0" w:rsidRDefault="009A4F06" w:rsidP="009A4F06">
      <w:pPr>
        <w:numPr>
          <w:ilvl w:val="0"/>
          <w:numId w:val="2"/>
        </w:numPr>
        <w:autoSpaceDE w:val="0"/>
        <w:autoSpaceDN w:val="0"/>
        <w:adjustRightInd w:val="0"/>
        <w:jc w:val="left"/>
      </w:pPr>
      <w:r w:rsidRPr="005A75F0">
        <w:t>向上靠原则：已有国家标准、部委标准的，采用国家和部委标准，不制定新标准</w:t>
      </w:r>
    </w:p>
    <w:p w:rsidR="009A4F06" w:rsidRPr="005A75F0" w:rsidRDefault="009A4F06" w:rsidP="009A4F06">
      <w:pPr>
        <w:numPr>
          <w:ilvl w:val="0"/>
          <w:numId w:val="2"/>
        </w:numPr>
        <w:autoSpaceDE w:val="0"/>
        <w:autoSpaceDN w:val="0"/>
        <w:adjustRightInd w:val="0"/>
        <w:jc w:val="left"/>
      </w:pPr>
      <w:r w:rsidRPr="005A75F0">
        <w:t>继承性原则：对已发布的教育部</w:t>
      </w:r>
      <w:r w:rsidR="0005672E">
        <w:t>2012</w:t>
      </w:r>
      <w:r w:rsidRPr="005A75F0">
        <w:t>版标准，尽可能与其保持一致；</w:t>
      </w:r>
    </w:p>
    <w:p w:rsidR="009A4F06" w:rsidRDefault="009A4F06" w:rsidP="009A4F06">
      <w:pPr>
        <w:numPr>
          <w:ilvl w:val="0"/>
          <w:numId w:val="2"/>
        </w:numPr>
        <w:autoSpaceDE w:val="0"/>
        <w:autoSpaceDN w:val="0"/>
        <w:adjustRightInd w:val="0"/>
        <w:jc w:val="left"/>
      </w:pPr>
      <w:r w:rsidRPr="005A75F0">
        <w:t>前瞻性原则：以现有系统为基础，着眼于长远发展需求，使本信息标准具有较长的生命周期。</w:t>
      </w:r>
    </w:p>
    <w:p w:rsidR="001C1549" w:rsidRPr="005A75F0" w:rsidRDefault="001C1549" w:rsidP="001C1549">
      <w:pPr>
        <w:autoSpaceDE w:val="0"/>
        <w:autoSpaceDN w:val="0"/>
        <w:adjustRightInd w:val="0"/>
        <w:ind w:left="840" w:firstLine="0"/>
        <w:jc w:val="left"/>
      </w:pPr>
    </w:p>
    <w:p w:rsidR="001C1549" w:rsidRDefault="009A4F06" w:rsidP="001C1549">
      <w:pPr>
        <w:numPr>
          <w:ilvl w:val="0"/>
          <w:numId w:val="3"/>
        </w:numPr>
        <w:tabs>
          <w:tab w:val="clear" w:pos="960"/>
          <w:tab w:val="num" w:pos="540"/>
        </w:tabs>
        <w:spacing w:beforeLines="50" w:before="163" w:afterLines="50" w:after="163"/>
        <w:ind w:left="540" w:hanging="540"/>
        <w:rPr>
          <w:b/>
        </w:rPr>
      </w:pPr>
      <w:r w:rsidRPr="005A75F0">
        <w:rPr>
          <w:b/>
        </w:rPr>
        <w:t>初步拟订的标准代码包括：</w:t>
      </w:r>
      <w:bookmarkStart w:id="211" w:name="_Toc243903218"/>
      <w:bookmarkStart w:id="212" w:name="_Toc372623033"/>
    </w:p>
    <w:p w:rsidR="001C1549" w:rsidRDefault="001C1549" w:rsidP="001C1549">
      <w:pPr>
        <w:spacing w:beforeLines="50" w:before="163" w:afterLines="50" w:after="163"/>
        <w:rPr>
          <w:b/>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5953"/>
      </w:tblGrid>
      <w:tr w:rsidR="001C1549" w:rsidRPr="001C1549" w:rsidTr="001C1549">
        <w:trPr>
          <w:trHeight w:val="270"/>
        </w:trPr>
        <w:tc>
          <w:tcPr>
            <w:tcW w:w="709" w:type="dxa"/>
            <w:shd w:val="clear" w:color="000000" w:fill="CCFFFF"/>
            <w:noWrap/>
            <w:hideMark/>
          </w:tcPr>
          <w:p w:rsidR="001C1549" w:rsidRPr="001C1549" w:rsidRDefault="001C1549" w:rsidP="001C1549">
            <w:pPr>
              <w:widowControl/>
              <w:spacing w:line="240" w:lineRule="auto"/>
              <w:ind w:firstLine="0"/>
              <w:jc w:val="center"/>
              <w:rPr>
                <w:rFonts w:ascii="宋体" w:eastAsia="宋体" w:hAnsi="宋体" w:cs="宋体"/>
                <w:b/>
                <w:bCs/>
                <w:kern w:val="0"/>
                <w:szCs w:val="24"/>
              </w:rPr>
            </w:pPr>
            <w:r w:rsidRPr="001C1549">
              <w:rPr>
                <w:rFonts w:ascii="宋体" w:eastAsia="宋体" w:hAnsi="宋体" w:cs="宋体" w:hint="eastAsia"/>
                <w:b/>
                <w:bCs/>
                <w:kern w:val="0"/>
                <w:szCs w:val="24"/>
              </w:rPr>
              <w:t>序号</w:t>
            </w:r>
          </w:p>
        </w:tc>
        <w:tc>
          <w:tcPr>
            <w:tcW w:w="1559" w:type="dxa"/>
            <w:shd w:val="clear" w:color="000000" w:fill="CCFFFF"/>
            <w:hideMark/>
          </w:tcPr>
          <w:p w:rsidR="001C1549" w:rsidRPr="001C1549" w:rsidRDefault="001C1549" w:rsidP="001C1549">
            <w:pPr>
              <w:widowControl/>
              <w:spacing w:line="240" w:lineRule="auto"/>
              <w:ind w:firstLine="0"/>
              <w:jc w:val="center"/>
              <w:rPr>
                <w:rFonts w:ascii="宋体" w:eastAsia="宋体" w:hAnsi="宋体" w:cs="宋体"/>
                <w:b/>
                <w:bCs/>
                <w:kern w:val="0"/>
                <w:szCs w:val="24"/>
              </w:rPr>
            </w:pPr>
            <w:r w:rsidRPr="001C1549">
              <w:rPr>
                <w:rFonts w:ascii="宋体" w:eastAsia="宋体" w:hAnsi="宋体" w:cs="宋体" w:hint="eastAsia"/>
                <w:b/>
                <w:bCs/>
                <w:kern w:val="0"/>
                <w:szCs w:val="24"/>
              </w:rPr>
              <w:t xml:space="preserve"> 分类</w:t>
            </w:r>
          </w:p>
        </w:tc>
        <w:tc>
          <w:tcPr>
            <w:tcW w:w="5953" w:type="dxa"/>
            <w:shd w:val="clear" w:color="000000" w:fill="CCFFFF"/>
            <w:noWrap/>
            <w:hideMark/>
          </w:tcPr>
          <w:p w:rsidR="001C1549" w:rsidRPr="001C1549" w:rsidRDefault="001C1549" w:rsidP="001C1549">
            <w:pPr>
              <w:widowControl/>
              <w:spacing w:line="240" w:lineRule="auto"/>
              <w:ind w:firstLine="0"/>
              <w:jc w:val="center"/>
              <w:rPr>
                <w:rFonts w:ascii="宋体" w:eastAsia="宋体" w:hAnsi="宋体" w:cs="宋体"/>
                <w:b/>
                <w:bCs/>
                <w:kern w:val="0"/>
                <w:szCs w:val="24"/>
              </w:rPr>
            </w:pPr>
            <w:r w:rsidRPr="001C1549">
              <w:rPr>
                <w:rFonts w:ascii="宋体" w:eastAsia="宋体" w:hAnsi="宋体" w:cs="宋体" w:hint="eastAsia"/>
                <w:b/>
                <w:bCs/>
                <w:kern w:val="0"/>
                <w:szCs w:val="24"/>
              </w:rPr>
              <w:t>代码名称</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学校管理类</w:t>
            </w:r>
            <w:r w:rsidRPr="001C1549">
              <w:rPr>
                <w:rFonts w:ascii="宋体" w:eastAsia="宋体" w:hAnsi="宋体" w:cs="宋体" w:hint="eastAsia"/>
                <w:kern w:val="0"/>
                <w:szCs w:val="24"/>
              </w:rPr>
              <w:lastRenderedPageBreak/>
              <w:t>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lastRenderedPageBreak/>
              <w:t>办学类型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单位办别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单位类别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所在地城乡类型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所在地区经济属性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学校办别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学校变更</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学校单位层次</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（教育机构）举办者</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学校性质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学生管理类代码子集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安全教学形式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毕业去向</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处分名称</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残疾人类型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附加分类别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分流方向</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攻读类型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高考科目</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高校毕业去向</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工作岗位性质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获得学历方式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获奖类型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户口迁出状况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就读方式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奖励方式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奖励资助资金来源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缴纳学费状况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竞赛级别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家庭类别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奖学金类型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就业落实方式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困难程度</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困难原因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来华留学生经费来源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来华留学生类别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来华留学生收费类别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来华留学生重点关注类别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录取类别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39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培养层次</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培养方式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勤工类别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入学方式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43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师范学生类别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社会实践等级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社会实践类型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三助类别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体检项目类别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违纪类别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49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学籍异动类别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学籍异动原因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学生变动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学生当前状态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学生获奖类别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学生年龄</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学生收费调整方式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学生体质达标</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59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休退学原因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研究生录取调剂类别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研究生专项计划类别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严重不良行为</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研究生入学方式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招聘会类别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中小学学生来源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66</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教学管理类代码子集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班额</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监考人类别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教室类型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69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教室占用情况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教学类型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教学用房性质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课程级别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课程类别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课程类型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课程属性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课程性质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考试方式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考试形式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79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考试性质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年级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培训进修时限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培训证书类型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培训专业所属产业</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84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入学年龄代码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缺考舞弊</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授课方式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少数民族双语教学模式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89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授予权类别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实验要求</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实验者类别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特殊教育学习阶段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学期</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学位类别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校学位委员会结论</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学制</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幼儿班级类型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注册状况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99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招生对象</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中小学班级类型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中小学编制类别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中小学课程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中小学课程等级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中小学实验类别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中小学实验室类别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106</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教职工管理类代码子集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编制类别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编制异动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辞去社会兼职或学术团体职务原因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109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导师类别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辅导员年龄</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岗位类别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岗位职业</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高校教职工来源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工作年限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行业工种类别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教师变动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教师获奖类别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教师流动类别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119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教师年龄</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教职工当前状态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教职工类别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教职工来源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离岗原因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离校离职原因</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125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聘任情况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聘用性质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任课角色</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任课课程类别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129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任课学段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任课状况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外籍专家来华渠道</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外籍专家证类型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委员会任职</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专家类别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职务类别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136</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通用人员管理类代码子集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出国目的</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港澳台侨外</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国（境）外协作单位类型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139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汉语水平考试成绩</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奖励等级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来访代表团成员身份</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来访访问类别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普通话水平等级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是否标志</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身份证件类型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社会单位性质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世界各洲名称</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149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血型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150</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科研管理类代码子集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出版社级别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成果获奖类别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成果类型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活动类型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会议举办形式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合作形式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鉴定结论</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机构职能类型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计划完成情况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159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角色</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刊物级别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论文报告形式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论著类别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社会经济效益</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受让方类型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完成形式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166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学科门类（科技）</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项目经费来源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项目类型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169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项目来源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项目执行状态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学术会议等级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学术交流类型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学术团体级别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协作单位类型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专利法律状态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专利类型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专利批准形式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178</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资产、图书、实验室管理类代码子集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产权</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179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厕所情况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地勘单位资质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房间使用状态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房间用途</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房屋产权</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房屋类型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管理级别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供暖方式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供水情况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获得方式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189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监理单位资质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建筑物安全排查结论</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建筑物分类</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建筑物基础形式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建筑物鉴定内容</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建筑物结构</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建筑物楼板形式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建筑物平面形式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建筑物用途</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建筑物状况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199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刊物装订</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抗震设防标准</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抗震设防烈度</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取得方式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施工单位资质等级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施工图纸审查资质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设计单位资质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实验室费用</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lastRenderedPageBreak/>
              <w:t>207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实验室类别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实验室评估结果</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209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使用状况</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图书期刊状态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文物建筑等级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消防耐火等级</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仪器使用方向</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仪器现状</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占地用途</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招投标形式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中央专项投资补助名称</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218</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财务管理类代码子集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财务票类</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219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分录标记</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服务业发票规格</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经费科目</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经费来源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记账方向</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科目级次</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科目类别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预算类总分类科目</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227</w:t>
            </w:r>
          </w:p>
        </w:tc>
        <w:tc>
          <w:tcPr>
            <w:tcW w:w="1559" w:type="dxa"/>
            <w:vMerge w:val="restart"/>
            <w:shd w:val="clear" w:color="000000" w:fill="FFFFFF"/>
            <w:hideMark/>
          </w:tcPr>
          <w:p w:rsidR="001C1549" w:rsidRPr="001C1549" w:rsidRDefault="001C1549" w:rsidP="001C1549">
            <w:pPr>
              <w:widowControl/>
              <w:spacing w:line="240" w:lineRule="auto"/>
              <w:ind w:firstLine="0"/>
              <w:jc w:val="left"/>
              <w:rPr>
                <w:rFonts w:ascii="宋体" w:eastAsia="宋体" w:hAnsi="宋体" w:cs="宋体"/>
                <w:kern w:val="0"/>
                <w:szCs w:val="24"/>
              </w:rPr>
            </w:pPr>
            <w:r w:rsidRPr="001C1549">
              <w:rPr>
                <w:rFonts w:ascii="宋体" w:eastAsia="宋体" w:hAnsi="宋体" w:cs="宋体" w:hint="eastAsia"/>
                <w:kern w:val="0"/>
                <w:szCs w:val="24"/>
              </w:rPr>
              <w:t>办公与档案管理类代码子集</w:t>
            </w: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档案保管期限</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档案稿本</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229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档案关系</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档案关系类型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档案文件组合类型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档案业务行为</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电子文件类型</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发送方式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反映问题类别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236</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公开方式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237</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公文封装方式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238</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公文状态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239</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紧急程度</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240</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纪要状态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241</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色彩模式</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242</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文件分类</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243</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阅办类别</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244</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议题状态</w:t>
            </w:r>
          </w:p>
        </w:tc>
      </w:tr>
      <w:tr w:rsidR="001C1549" w:rsidRPr="001C1549" w:rsidTr="001C1549">
        <w:trPr>
          <w:trHeight w:val="270"/>
        </w:trPr>
        <w:tc>
          <w:tcPr>
            <w:tcW w:w="709" w:type="dxa"/>
            <w:shd w:val="clear" w:color="000000" w:fill="FFFFFF"/>
            <w:noWrap/>
            <w:hideMark/>
          </w:tcPr>
          <w:p w:rsidR="001C1549" w:rsidRPr="001C1549" w:rsidRDefault="001C1549" w:rsidP="001C1549">
            <w:pPr>
              <w:widowControl/>
              <w:spacing w:line="240" w:lineRule="auto"/>
              <w:ind w:firstLine="0"/>
              <w:jc w:val="center"/>
              <w:rPr>
                <w:rFonts w:ascii="宋体" w:eastAsia="宋体" w:hAnsi="宋体" w:cs="宋体"/>
                <w:kern w:val="0"/>
                <w:szCs w:val="24"/>
              </w:rPr>
            </w:pPr>
            <w:r w:rsidRPr="001C1549">
              <w:rPr>
                <w:rFonts w:ascii="宋体" w:eastAsia="宋体" w:hAnsi="宋体" w:cs="宋体" w:hint="eastAsia"/>
                <w:kern w:val="0"/>
                <w:szCs w:val="24"/>
              </w:rPr>
              <w:t>245</w:t>
            </w:r>
          </w:p>
        </w:tc>
        <w:tc>
          <w:tcPr>
            <w:tcW w:w="1559" w:type="dxa"/>
            <w:vMerge/>
            <w:vAlign w:val="center"/>
            <w:hideMark/>
          </w:tcPr>
          <w:p w:rsidR="001C1549" w:rsidRPr="001C1549" w:rsidRDefault="001C1549" w:rsidP="001C1549">
            <w:pPr>
              <w:widowControl/>
              <w:spacing w:line="240" w:lineRule="auto"/>
              <w:ind w:firstLine="0"/>
              <w:jc w:val="left"/>
              <w:rPr>
                <w:rFonts w:ascii="宋体" w:eastAsia="宋体" w:hAnsi="宋体" w:cs="宋体"/>
                <w:kern w:val="0"/>
                <w:szCs w:val="24"/>
              </w:rPr>
            </w:pPr>
          </w:p>
        </w:tc>
        <w:tc>
          <w:tcPr>
            <w:tcW w:w="5953" w:type="dxa"/>
            <w:shd w:val="clear" w:color="auto" w:fill="auto"/>
            <w:noWrap/>
            <w:vAlign w:val="bottom"/>
            <w:hideMark/>
          </w:tcPr>
          <w:p w:rsidR="001C1549" w:rsidRPr="001C1549" w:rsidRDefault="001C1549" w:rsidP="001C1549">
            <w:pPr>
              <w:widowControl/>
              <w:spacing w:line="240" w:lineRule="auto"/>
              <w:ind w:firstLine="0"/>
              <w:jc w:val="left"/>
              <w:rPr>
                <w:rFonts w:ascii="宋体" w:eastAsia="宋体" w:hAnsi="宋体" w:cs="宋体"/>
                <w:color w:val="000000"/>
                <w:kern w:val="0"/>
                <w:szCs w:val="24"/>
              </w:rPr>
            </w:pPr>
            <w:r w:rsidRPr="001C1549">
              <w:rPr>
                <w:rFonts w:ascii="宋体" w:eastAsia="宋体" w:hAnsi="宋体" w:cs="宋体" w:hint="eastAsia"/>
                <w:color w:val="000000"/>
                <w:kern w:val="0"/>
                <w:szCs w:val="24"/>
              </w:rPr>
              <w:t>载体类型</w:t>
            </w:r>
          </w:p>
        </w:tc>
      </w:tr>
    </w:tbl>
    <w:p w:rsidR="001C1549" w:rsidRPr="001C1549" w:rsidRDefault="001C1549" w:rsidP="001C1549">
      <w:pPr>
        <w:spacing w:beforeLines="50" w:before="163" w:afterLines="50" w:after="163"/>
        <w:rPr>
          <w:b/>
        </w:rPr>
      </w:pPr>
    </w:p>
    <w:p w:rsidR="009A4F06" w:rsidRPr="005A75F0" w:rsidRDefault="00F149A2" w:rsidP="00477DDF">
      <w:pPr>
        <w:pStyle w:val="GW-4"/>
      </w:pPr>
      <w:r>
        <w:rPr>
          <w:rFonts w:hint="eastAsia"/>
        </w:rPr>
        <w:lastRenderedPageBreak/>
        <w:t>核心</w:t>
      </w:r>
      <w:r w:rsidR="009A4F06" w:rsidRPr="005A75F0">
        <w:t>数据模型</w:t>
      </w:r>
      <w:bookmarkEnd w:id="211"/>
      <w:bookmarkEnd w:id="212"/>
    </w:p>
    <w:p w:rsidR="009A4F06" w:rsidRPr="005A75F0" w:rsidRDefault="009A4F06" w:rsidP="009A4F06">
      <w:pPr>
        <w:autoSpaceDE w:val="0"/>
        <w:autoSpaceDN w:val="0"/>
        <w:adjustRightInd w:val="0"/>
        <w:ind w:firstLineChars="200" w:firstLine="480"/>
        <w:jc w:val="left"/>
      </w:pPr>
      <w:r w:rsidRPr="005A75F0">
        <w:t>权威数据模型是数字化校园信息资源的基础数据，它包括了</w:t>
      </w:r>
      <w:r w:rsidR="0008477E">
        <w:t>学校</w:t>
      </w:r>
      <w:r w:rsidR="0008477E">
        <w:rPr>
          <w:rFonts w:hint="eastAsia"/>
        </w:rPr>
        <w:t>、</w:t>
      </w:r>
      <w:r w:rsidR="0008477E" w:rsidRPr="007A7A1A">
        <w:t>学生、教师、教学、资产</w:t>
      </w:r>
      <w:r w:rsidR="000023C5">
        <w:rPr>
          <w:rFonts w:hint="eastAsia"/>
        </w:rPr>
        <w:t>、</w:t>
      </w:r>
      <w:r w:rsidR="000023C5">
        <w:t>科研、外事、</w:t>
      </w:r>
      <w:r w:rsidR="000023C5">
        <w:rPr>
          <w:rFonts w:hint="eastAsia"/>
        </w:rPr>
        <w:t>财务</w:t>
      </w:r>
      <w:r w:rsidR="000023C5">
        <w:t>、档案</w:t>
      </w:r>
      <w:r w:rsidRPr="005A75F0">
        <w:t>等基础信息，它是构成权威数据模型的主要基础数据，是未来校园数据仓库的基础，也是应用系统实现跨部门协同工作的基石。</w:t>
      </w:r>
    </w:p>
    <w:p w:rsidR="000023C5" w:rsidRDefault="009A4F06" w:rsidP="00515052">
      <w:pPr>
        <w:autoSpaceDE w:val="0"/>
        <w:autoSpaceDN w:val="0"/>
        <w:adjustRightInd w:val="0"/>
        <w:ind w:firstLineChars="200" w:firstLine="480"/>
        <w:jc w:val="left"/>
      </w:pPr>
      <w:r w:rsidRPr="005A75F0">
        <w:t>初步拟订的权威数据模型主要包括：</w:t>
      </w:r>
      <w:bookmarkStart w:id="213" w:name="_Toc243903219"/>
      <w:bookmarkStart w:id="214" w:name="_Toc372623034"/>
      <w:r w:rsidR="00CE0B59">
        <w:rPr>
          <w:rFonts w:hint="eastAsia"/>
        </w:rPr>
        <w:t xml:space="preserve"> </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51"/>
        <w:gridCol w:w="4820"/>
      </w:tblGrid>
      <w:tr w:rsidR="000023C5" w:rsidRPr="007A7A1A" w:rsidTr="007221A1">
        <w:trPr>
          <w:trHeight w:val="285"/>
        </w:trPr>
        <w:tc>
          <w:tcPr>
            <w:tcW w:w="1276" w:type="dxa"/>
            <w:shd w:val="clear" w:color="000000" w:fill="CCFFFF"/>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子集</w:t>
            </w:r>
          </w:p>
        </w:tc>
        <w:tc>
          <w:tcPr>
            <w:tcW w:w="2551" w:type="dxa"/>
            <w:shd w:val="clear" w:color="000000" w:fill="CCFFFF"/>
            <w:noWrap/>
            <w:vAlign w:val="center"/>
            <w:hideMark/>
          </w:tcPr>
          <w:p w:rsidR="000023C5" w:rsidRPr="007A7A1A" w:rsidRDefault="000023C5" w:rsidP="00D85C6F">
            <w:pPr>
              <w:spacing w:line="240" w:lineRule="auto"/>
              <w:ind w:firstLine="0"/>
              <w:rPr>
                <w:rFonts w:ascii="宋体" w:eastAsia="宋体" w:hAnsi="宋体" w:cs="宋体"/>
                <w:sz w:val="18"/>
                <w:szCs w:val="18"/>
              </w:rPr>
            </w:pPr>
            <w:r>
              <w:rPr>
                <w:rFonts w:ascii="宋体" w:eastAsia="宋体" w:hAnsi="宋体" w:cs="宋体" w:hint="eastAsia"/>
                <w:sz w:val="18"/>
                <w:szCs w:val="18"/>
              </w:rPr>
              <w:t>信息大类</w:t>
            </w:r>
          </w:p>
        </w:tc>
        <w:tc>
          <w:tcPr>
            <w:tcW w:w="4820" w:type="dxa"/>
            <w:shd w:val="clear" w:color="000000" w:fill="CCFFFF"/>
            <w:noWrap/>
            <w:vAlign w:val="center"/>
            <w:hideMark/>
          </w:tcPr>
          <w:p w:rsidR="000023C5" w:rsidRPr="007A7A1A" w:rsidRDefault="000023C5" w:rsidP="00D85C6F">
            <w:pPr>
              <w:spacing w:line="240" w:lineRule="auto"/>
              <w:ind w:firstLine="0"/>
              <w:rPr>
                <w:rFonts w:ascii="宋体" w:eastAsia="宋体" w:hAnsi="宋体" w:cs="宋体"/>
                <w:sz w:val="18"/>
                <w:szCs w:val="18"/>
              </w:rPr>
            </w:pPr>
            <w:r>
              <w:rPr>
                <w:rFonts w:ascii="宋体" w:eastAsia="宋体" w:hAnsi="宋体" w:cs="宋体" w:hint="eastAsia"/>
                <w:sz w:val="18"/>
                <w:szCs w:val="18"/>
              </w:rPr>
              <w:t>信息子类</w:t>
            </w:r>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 学校概况数据子集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GXXX01 学校基本数据类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15" w:name="RANGE!C2:C11"/>
            <w:bookmarkStart w:id="216" w:name="RANGE!C2"/>
            <w:bookmarkEnd w:id="215"/>
            <w:r w:rsidRPr="007A7A1A">
              <w:rPr>
                <w:rFonts w:ascii="宋体" w:eastAsia="宋体" w:hAnsi="宋体" w:cs="宋体" w:hint="eastAsia"/>
                <w:sz w:val="18"/>
                <w:szCs w:val="18"/>
              </w:rPr>
              <w:t>GXXX0101 学校基本数据子类</w:t>
            </w:r>
            <w:bookmarkEnd w:id="21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17" w:name="RANGE!C3"/>
            <w:r w:rsidRPr="007A7A1A">
              <w:rPr>
                <w:rFonts w:ascii="宋体" w:eastAsia="宋体" w:hAnsi="宋体" w:cs="宋体" w:hint="eastAsia"/>
                <w:sz w:val="18"/>
                <w:szCs w:val="18"/>
              </w:rPr>
              <w:t>GXXX0102 校区基本数据子类</w:t>
            </w:r>
            <w:bookmarkEnd w:id="217"/>
          </w:p>
        </w:tc>
      </w:tr>
      <w:tr w:rsidR="000023C5" w:rsidRPr="007221A1"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GXXX02 学校委员（领导小组）数据类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18" w:name="RANGE!C4"/>
            <w:r w:rsidRPr="007A7A1A">
              <w:rPr>
                <w:rFonts w:ascii="宋体" w:eastAsia="宋体" w:hAnsi="宋体" w:cs="宋体" w:hint="eastAsia"/>
                <w:sz w:val="18"/>
                <w:szCs w:val="18"/>
              </w:rPr>
              <w:t>GXXX0201 委员会（领导小组）子类</w:t>
            </w:r>
            <w:bookmarkEnd w:id="21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19" w:name="RANGE!C5"/>
            <w:r w:rsidRPr="007A7A1A">
              <w:rPr>
                <w:rFonts w:ascii="宋体" w:eastAsia="宋体" w:hAnsi="宋体" w:cs="宋体" w:hint="eastAsia"/>
                <w:sz w:val="18"/>
                <w:szCs w:val="18"/>
              </w:rPr>
              <w:t>GXXX0202 委员会（领导小组）成员子类</w:t>
            </w:r>
            <w:bookmarkEnd w:id="21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GXXX03 院系所单位数据类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0" w:name="RANGE!C6"/>
            <w:r w:rsidRPr="007A7A1A">
              <w:rPr>
                <w:rFonts w:ascii="宋体" w:eastAsia="宋体" w:hAnsi="宋体" w:cs="宋体" w:hint="eastAsia"/>
                <w:sz w:val="18"/>
                <w:szCs w:val="18"/>
              </w:rPr>
              <w:t>GXXX0301 院系所单位基本数据子类</w:t>
            </w:r>
            <w:bookmarkEnd w:id="22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1" w:name="RANGE!C7"/>
            <w:r w:rsidRPr="007A7A1A">
              <w:rPr>
                <w:rFonts w:ascii="宋体" w:eastAsia="宋体" w:hAnsi="宋体" w:cs="宋体" w:hint="eastAsia"/>
                <w:sz w:val="18"/>
                <w:szCs w:val="18"/>
              </w:rPr>
              <w:t>GXXX0302 院系所单位变更子类</w:t>
            </w:r>
            <w:bookmarkEnd w:id="22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2" w:name="RANGE!C8"/>
            <w:r w:rsidRPr="007A7A1A">
              <w:rPr>
                <w:rFonts w:ascii="宋体" w:eastAsia="宋体" w:hAnsi="宋体" w:cs="宋体" w:hint="eastAsia"/>
                <w:sz w:val="18"/>
                <w:szCs w:val="18"/>
              </w:rPr>
              <w:t>GXXX0303 院系所单位概况子类</w:t>
            </w:r>
            <w:bookmarkEnd w:id="22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GXXX04 班级数据类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3" w:name="RANGE!C9"/>
            <w:r w:rsidRPr="007A7A1A">
              <w:rPr>
                <w:rFonts w:ascii="宋体" w:eastAsia="宋体" w:hAnsi="宋体" w:cs="宋体" w:hint="eastAsia"/>
                <w:sz w:val="18"/>
                <w:szCs w:val="18"/>
              </w:rPr>
              <w:t>GXXX04 班级数据类</w:t>
            </w:r>
            <w:bookmarkEnd w:id="22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GXXX05 学科点数据类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4" w:name="RANGE!C10"/>
            <w:r w:rsidRPr="007A7A1A">
              <w:rPr>
                <w:rFonts w:ascii="宋体" w:eastAsia="宋体" w:hAnsi="宋体" w:cs="宋体" w:hint="eastAsia"/>
                <w:sz w:val="18"/>
                <w:szCs w:val="18"/>
              </w:rPr>
              <w:t>GXXX0501 学科点基本数据子类</w:t>
            </w:r>
            <w:bookmarkEnd w:id="22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5" w:name="RANGE!C11"/>
            <w:r w:rsidRPr="007A7A1A">
              <w:rPr>
                <w:rFonts w:ascii="宋体" w:eastAsia="宋体" w:hAnsi="宋体" w:cs="宋体" w:hint="eastAsia"/>
                <w:sz w:val="18"/>
                <w:szCs w:val="18"/>
              </w:rPr>
              <w:t>GXXX0502 学科点统计数据子类</w:t>
            </w:r>
            <w:bookmarkEnd w:id="225"/>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 学生管理数据子集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GXXS01 学生基本数据类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6" w:name="RANGE!C12"/>
            <w:r w:rsidRPr="007A7A1A">
              <w:rPr>
                <w:rFonts w:ascii="宋体" w:eastAsia="宋体" w:hAnsi="宋体" w:cs="宋体" w:hint="eastAsia"/>
                <w:sz w:val="18"/>
                <w:szCs w:val="18"/>
              </w:rPr>
              <w:t>GXXS0101 学生基本数据子类</w:t>
            </w:r>
            <w:bookmarkEnd w:id="22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7" w:name="RANGE!C13"/>
            <w:r w:rsidRPr="007A7A1A">
              <w:rPr>
                <w:rFonts w:ascii="宋体" w:eastAsia="宋体" w:hAnsi="宋体" w:cs="宋体" w:hint="eastAsia"/>
                <w:sz w:val="18"/>
                <w:szCs w:val="18"/>
              </w:rPr>
              <w:t>GXXS0102 学习简历数据子类</w:t>
            </w:r>
            <w:bookmarkEnd w:id="22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8" w:name="RANGE!C14"/>
            <w:r w:rsidRPr="007A7A1A">
              <w:rPr>
                <w:rFonts w:ascii="宋体" w:eastAsia="宋体" w:hAnsi="宋体" w:cs="宋体" w:hint="eastAsia"/>
                <w:sz w:val="18"/>
                <w:szCs w:val="18"/>
              </w:rPr>
              <w:t>GXXS0103 工作简历数据子类</w:t>
            </w:r>
            <w:bookmarkEnd w:id="22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29" w:name="RANGE!C15"/>
            <w:r w:rsidRPr="007A7A1A">
              <w:rPr>
                <w:rFonts w:ascii="宋体" w:eastAsia="宋体" w:hAnsi="宋体" w:cs="宋体" w:hint="eastAsia"/>
                <w:sz w:val="18"/>
                <w:szCs w:val="18"/>
              </w:rPr>
              <w:t>GXXS0104 政治面貌子类</w:t>
            </w:r>
            <w:bookmarkEnd w:id="22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0" w:name="RANGE!C16"/>
            <w:r w:rsidRPr="007A7A1A">
              <w:rPr>
                <w:rFonts w:ascii="宋体" w:eastAsia="宋体" w:hAnsi="宋体" w:cs="宋体" w:hint="eastAsia"/>
                <w:sz w:val="18"/>
                <w:szCs w:val="18"/>
              </w:rPr>
              <w:t>GXXS0105 家庭通讯方式子类</w:t>
            </w:r>
            <w:bookmarkEnd w:id="23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1" w:name="RANGE!C17"/>
            <w:r w:rsidRPr="007A7A1A">
              <w:rPr>
                <w:rFonts w:ascii="宋体" w:eastAsia="宋体" w:hAnsi="宋体" w:cs="宋体" w:hint="eastAsia"/>
                <w:sz w:val="18"/>
                <w:szCs w:val="18"/>
              </w:rPr>
              <w:t>GXXS0106 家庭成员子类</w:t>
            </w:r>
            <w:bookmarkEnd w:id="23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2" w:name="RANGE!C18"/>
            <w:r w:rsidRPr="007A7A1A">
              <w:rPr>
                <w:rFonts w:ascii="宋体" w:eastAsia="宋体" w:hAnsi="宋体" w:cs="宋体" w:hint="eastAsia"/>
                <w:sz w:val="18"/>
                <w:szCs w:val="18"/>
              </w:rPr>
              <w:t>GXXS0107 家庭经济情况子类</w:t>
            </w:r>
            <w:bookmarkEnd w:id="23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3" w:name="RANGE!C19"/>
            <w:r w:rsidRPr="007A7A1A">
              <w:rPr>
                <w:rFonts w:ascii="宋体" w:eastAsia="宋体" w:hAnsi="宋体" w:cs="宋体" w:hint="eastAsia"/>
                <w:sz w:val="18"/>
                <w:szCs w:val="18"/>
              </w:rPr>
              <w:t>GXXS0108 学生来源数据子类</w:t>
            </w:r>
            <w:bookmarkEnd w:id="23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4" w:name="RANGE!C20"/>
            <w:r w:rsidRPr="007A7A1A">
              <w:rPr>
                <w:rFonts w:ascii="宋体" w:eastAsia="宋体" w:hAnsi="宋体" w:cs="宋体" w:hint="eastAsia"/>
                <w:sz w:val="18"/>
                <w:szCs w:val="18"/>
              </w:rPr>
              <w:t>GXXS0109 个人通讯子类</w:t>
            </w:r>
            <w:bookmarkEnd w:id="23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5" w:name="RANGE!C21"/>
            <w:r w:rsidRPr="007A7A1A">
              <w:rPr>
                <w:rFonts w:ascii="宋体" w:eastAsia="宋体" w:hAnsi="宋体" w:cs="宋体" w:hint="eastAsia"/>
                <w:sz w:val="18"/>
                <w:szCs w:val="18"/>
              </w:rPr>
              <w:t>GXXS0110 住宿子类</w:t>
            </w:r>
            <w:bookmarkEnd w:id="23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6" w:name="RANGE!C22"/>
            <w:r w:rsidRPr="007A7A1A">
              <w:rPr>
                <w:rFonts w:ascii="宋体" w:eastAsia="宋体" w:hAnsi="宋体" w:cs="宋体" w:hint="eastAsia"/>
                <w:sz w:val="18"/>
                <w:szCs w:val="18"/>
              </w:rPr>
              <w:t>GXXS0111 户口状况子类</w:t>
            </w:r>
            <w:bookmarkEnd w:id="23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GXXS02 本专科生新生数据类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7" w:name="RANGE!C23"/>
            <w:r w:rsidRPr="007A7A1A">
              <w:rPr>
                <w:rFonts w:ascii="宋体" w:eastAsia="宋体" w:hAnsi="宋体" w:cs="宋体" w:hint="eastAsia"/>
                <w:sz w:val="18"/>
                <w:szCs w:val="18"/>
              </w:rPr>
              <w:t>GXXS0201 本专科生考生子类</w:t>
            </w:r>
            <w:bookmarkEnd w:id="23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8" w:name="RANGE!C24"/>
            <w:r w:rsidRPr="007A7A1A">
              <w:rPr>
                <w:rFonts w:ascii="宋体" w:eastAsia="宋体" w:hAnsi="宋体" w:cs="宋体" w:hint="eastAsia"/>
                <w:sz w:val="18"/>
                <w:szCs w:val="18"/>
              </w:rPr>
              <w:t>GXXS0202 本专科生考生总分子类</w:t>
            </w:r>
            <w:bookmarkEnd w:id="23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39" w:name="RANGE!C25"/>
            <w:r w:rsidRPr="007A7A1A">
              <w:rPr>
                <w:rFonts w:ascii="宋体" w:eastAsia="宋体" w:hAnsi="宋体" w:cs="宋体" w:hint="eastAsia"/>
                <w:sz w:val="18"/>
                <w:szCs w:val="18"/>
              </w:rPr>
              <w:t>GXXS0203 本专科生考生科目成绩子类</w:t>
            </w:r>
            <w:bookmarkEnd w:id="23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0" w:name="RANGE!C26"/>
            <w:r w:rsidRPr="007A7A1A">
              <w:rPr>
                <w:rFonts w:ascii="宋体" w:eastAsia="宋体" w:hAnsi="宋体" w:cs="宋体" w:hint="eastAsia"/>
                <w:sz w:val="18"/>
                <w:szCs w:val="18"/>
              </w:rPr>
              <w:t>GXXS0204 本专科生录取子类</w:t>
            </w:r>
            <w:bookmarkEnd w:id="24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1" w:name="RANGE!C27"/>
            <w:r w:rsidRPr="007A7A1A">
              <w:rPr>
                <w:rFonts w:ascii="宋体" w:eastAsia="宋体" w:hAnsi="宋体" w:cs="宋体" w:hint="eastAsia"/>
                <w:sz w:val="18"/>
                <w:szCs w:val="18"/>
              </w:rPr>
              <w:t>GXXS0205 本专科生新生测验成绩子类</w:t>
            </w:r>
            <w:bookmarkEnd w:id="24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GXXS03 研究生招生数据类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2" w:name="RANGE!C28"/>
            <w:r w:rsidRPr="007A7A1A">
              <w:rPr>
                <w:rFonts w:ascii="宋体" w:eastAsia="宋体" w:hAnsi="宋体" w:cs="宋体" w:hint="eastAsia"/>
                <w:sz w:val="18"/>
                <w:szCs w:val="18"/>
              </w:rPr>
              <w:t>GXXS0301 研究生考生子类</w:t>
            </w:r>
            <w:bookmarkEnd w:id="24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3" w:name="RANGE!C29"/>
            <w:r w:rsidRPr="007A7A1A">
              <w:rPr>
                <w:rFonts w:ascii="宋体" w:eastAsia="宋体" w:hAnsi="宋体" w:cs="宋体" w:hint="eastAsia"/>
                <w:sz w:val="18"/>
                <w:szCs w:val="18"/>
              </w:rPr>
              <w:t>GXXS0302 研究生入学考试成绩子类</w:t>
            </w:r>
            <w:bookmarkEnd w:id="24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4" w:name="RANGE!C30"/>
            <w:r w:rsidRPr="007A7A1A">
              <w:rPr>
                <w:rFonts w:ascii="宋体" w:eastAsia="宋体" w:hAnsi="宋体" w:cs="宋体" w:hint="eastAsia"/>
                <w:sz w:val="18"/>
                <w:szCs w:val="18"/>
              </w:rPr>
              <w:t>GXXS0303 研究生录取子类</w:t>
            </w:r>
            <w:bookmarkEnd w:id="24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5" w:name="RANGE!C31"/>
            <w:r w:rsidRPr="007A7A1A">
              <w:rPr>
                <w:rFonts w:ascii="宋体" w:eastAsia="宋体" w:hAnsi="宋体" w:cs="宋体" w:hint="eastAsia"/>
                <w:sz w:val="18"/>
                <w:szCs w:val="18"/>
              </w:rPr>
              <w:t>GXXS0304 研究生调剂录取子类</w:t>
            </w:r>
            <w:bookmarkEnd w:id="24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GXXS04 研究生招生辅助数据类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6" w:name="RANGE!C32"/>
            <w:r w:rsidRPr="007A7A1A">
              <w:rPr>
                <w:rFonts w:ascii="宋体" w:eastAsia="宋体" w:hAnsi="宋体" w:cs="宋体" w:hint="eastAsia"/>
                <w:sz w:val="18"/>
                <w:szCs w:val="18"/>
              </w:rPr>
              <w:t>GXXS0401 研究生招生计划辅助子类</w:t>
            </w:r>
            <w:bookmarkEnd w:id="24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7" w:name="RANGE!C33"/>
            <w:r w:rsidRPr="007A7A1A">
              <w:rPr>
                <w:rFonts w:ascii="宋体" w:eastAsia="宋体" w:hAnsi="宋体" w:cs="宋体" w:hint="eastAsia"/>
                <w:sz w:val="18"/>
                <w:szCs w:val="18"/>
              </w:rPr>
              <w:t>GXXS0402 研究生报名点辅助子类</w:t>
            </w:r>
            <w:bookmarkEnd w:id="24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8" w:name="RANGE!C34"/>
            <w:r w:rsidRPr="007A7A1A">
              <w:rPr>
                <w:rFonts w:ascii="宋体" w:eastAsia="宋体" w:hAnsi="宋体" w:cs="宋体" w:hint="eastAsia"/>
                <w:sz w:val="18"/>
                <w:szCs w:val="18"/>
              </w:rPr>
              <w:t>GXXS0403 研究生入学考试科目辅助子类</w:t>
            </w:r>
            <w:bookmarkEnd w:id="24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49" w:name="RANGE!C35"/>
            <w:r w:rsidRPr="007A7A1A">
              <w:rPr>
                <w:rFonts w:ascii="宋体" w:eastAsia="宋体" w:hAnsi="宋体" w:cs="宋体" w:hint="eastAsia"/>
                <w:sz w:val="18"/>
                <w:szCs w:val="18"/>
              </w:rPr>
              <w:t>GXXS0404 研究生入学考试考场辅助子类</w:t>
            </w:r>
            <w:bookmarkEnd w:id="24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0" w:name="RANGE!C36"/>
            <w:r w:rsidRPr="007A7A1A">
              <w:rPr>
                <w:rFonts w:ascii="宋体" w:eastAsia="宋体" w:hAnsi="宋体" w:cs="宋体" w:hint="eastAsia"/>
                <w:sz w:val="18"/>
                <w:szCs w:val="18"/>
              </w:rPr>
              <w:t>GXXS0405 研究生考场监考教师辅助子类</w:t>
            </w:r>
            <w:bookmarkEnd w:id="25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1" w:name="RANGE!C37"/>
            <w:r w:rsidRPr="007A7A1A">
              <w:rPr>
                <w:rFonts w:ascii="宋体" w:eastAsia="宋体" w:hAnsi="宋体" w:cs="宋体" w:hint="eastAsia"/>
                <w:sz w:val="18"/>
                <w:szCs w:val="18"/>
              </w:rPr>
              <w:t>GXXS0406 研究生入学考试复试基本要求子类</w:t>
            </w:r>
            <w:bookmarkEnd w:id="25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GXXS05 研究生非学历教育辅助数据类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2" w:name="RANGE!C38"/>
            <w:r w:rsidRPr="007A7A1A">
              <w:rPr>
                <w:rFonts w:ascii="宋体" w:eastAsia="宋体" w:hAnsi="宋体" w:cs="宋体" w:hint="eastAsia"/>
                <w:sz w:val="18"/>
                <w:szCs w:val="18"/>
              </w:rPr>
              <w:t>GXXS0501 以同等学力身份申请学位水平考试、综合考试辅助子类</w:t>
            </w:r>
            <w:bookmarkEnd w:id="25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3" w:name="RANGE!C39"/>
            <w:r w:rsidRPr="007A7A1A">
              <w:rPr>
                <w:rFonts w:ascii="宋体" w:eastAsia="宋体" w:hAnsi="宋体" w:cs="宋体" w:hint="eastAsia"/>
                <w:sz w:val="18"/>
                <w:szCs w:val="18"/>
              </w:rPr>
              <w:t>GXXS0502 以同等学力身份申请学位辅助子类</w:t>
            </w:r>
            <w:bookmarkEnd w:id="25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GXXS06 体检、防疫数据类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4" w:name="RANGE!C40"/>
            <w:r w:rsidRPr="007A7A1A">
              <w:rPr>
                <w:rFonts w:ascii="宋体" w:eastAsia="宋体" w:hAnsi="宋体" w:cs="宋体" w:hint="eastAsia"/>
                <w:sz w:val="18"/>
                <w:szCs w:val="18"/>
              </w:rPr>
              <w:t>GXXS0601 体检子类</w:t>
            </w:r>
            <w:bookmarkEnd w:id="25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5" w:name="RANGE!C41"/>
            <w:r w:rsidRPr="007A7A1A">
              <w:rPr>
                <w:rFonts w:ascii="宋体" w:eastAsia="宋体" w:hAnsi="宋体" w:cs="宋体" w:hint="eastAsia"/>
                <w:sz w:val="18"/>
                <w:szCs w:val="18"/>
              </w:rPr>
              <w:t>GXXS0602 防疫注射子类</w:t>
            </w:r>
            <w:bookmarkEnd w:id="25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GXXS07 学籍数据类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6" w:name="RANGE!C42"/>
            <w:r w:rsidRPr="007A7A1A">
              <w:rPr>
                <w:rFonts w:ascii="宋体" w:eastAsia="宋体" w:hAnsi="宋体" w:cs="宋体" w:hint="eastAsia"/>
                <w:sz w:val="18"/>
                <w:szCs w:val="18"/>
              </w:rPr>
              <w:t>GXXS0701 学籍基本数据子类</w:t>
            </w:r>
            <w:bookmarkEnd w:id="25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7" w:name="RANGE!C43"/>
            <w:r w:rsidRPr="007A7A1A">
              <w:rPr>
                <w:rFonts w:ascii="宋体" w:eastAsia="宋体" w:hAnsi="宋体" w:cs="宋体" w:hint="eastAsia"/>
                <w:sz w:val="18"/>
                <w:szCs w:val="18"/>
              </w:rPr>
              <w:t>GXXS0702 学籍异动子类</w:t>
            </w:r>
            <w:bookmarkEnd w:id="25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8" w:name="RANGE!C44"/>
            <w:r w:rsidRPr="007A7A1A">
              <w:rPr>
                <w:rFonts w:ascii="宋体" w:eastAsia="宋体" w:hAnsi="宋体" w:cs="宋体" w:hint="eastAsia"/>
                <w:sz w:val="18"/>
                <w:szCs w:val="18"/>
              </w:rPr>
              <w:t>GXXS0703 辅修专业、双学位子类</w:t>
            </w:r>
            <w:bookmarkEnd w:id="25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59" w:name="RANGE!C45"/>
            <w:r w:rsidRPr="007A7A1A">
              <w:rPr>
                <w:rFonts w:ascii="宋体" w:eastAsia="宋体" w:hAnsi="宋体" w:cs="宋体" w:hint="eastAsia"/>
                <w:sz w:val="18"/>
                <w:szCs w:val="18"/>
              </w:rPr>
              <w:t>GXXS0704 缴纳学费子类</w:t>
            </w:r>
            <w:bookmarkEnd w:id="25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0" w:name="RANGE!C46"/>
            <w:r w:rsidRPr="007A7A1A">
              <w:rPr>
                <w:rFonts w:ascii="宋体" w:eastAsia="宋体" w:hAnsi="宋体" w:cs="宋体" w:hint="eastAsia"/>
                <w:sz w:val="18"/>
                <w:szCs w:val="18"/>
              </w:rPr>
              <w:t>GXXS0705 注册子类</w:t>
            </w:r>
            <w:bookmarkEnd w:id="26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1" w:name="RANGE!C47"/>
            <w:r w:rsidRPr="007A7A1A">
              <w:rPr>
                <w:rFonts w:ascii="宋体" w:eastAsia="宋体" w:hAnsi="宋体" w:cs="宋体" w:hint="eastAsia"/>
                <w:sz w:val="18"/>
                <w:szCs w:val="18"/>
              </w:rPr>
              <w:t>GXXS0706 成绩子类</w:t>
            </w:r>
            <w:bookmarkEnd w:id="26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2" w:name="RANGE!C48"/>
            <w:r w:rsidRPr="007A7A1A">
              <w:rPr>
                <w:rFonts w:ascii="宋体" w:eastAsia="宋体" w:hAnsi="宋体" w:cs="宋体" w:hint="eastAsia"/>
                <w:sz w:val="18"/>
                <w:szCs w:val="18"/>
              </w:rPr>
              <w:t>GXXS0707 出国（境）学习工作子类</w:t>
            </w:r>
            <w:bookmarkEnd w:id="26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3" w:name="RANGE!C49"/>
            <w:r w:rsidRPr="007A7A1A">
              <w:rPr>
                <w:rFonts w:ascii="宋体" w:eastAsia="宋体" w:hAnsi="宋体" w:cs="宋体" w:hint="eastAsia"/>
                <w:sz w:val="18"/>
                <w:szCs w:val="18"/>
              </w:rPr>
              <w:t>GXXS0708 奖励子类</w:t>
            </w:r>
            <w:bookmarkEnd w:id="26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4" w:name="RANGE!C50"/>
            <w:r w:rsidRPr="007A7A1A">
              <w:rPr>
                <w:rFonts w:ascii="宋体" w:eastAsia="宋体" w:hAnsi="宋体" w:cs="宋体" w:hint="eastAsia"/>
                <w:sz w:val="18"/>
                <w:szCs w:val="18"/>
              </w:rPr>
              <w:t>GXXS0709 惩处子类</w:t>
            </w:r>
            <w:bookmarkEnd w:id="26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GXXS08 学位、学历数据类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5" w:name="RANGE!C51"/>
            <w:r w:rsidRPr="007A7A1A">
              <w:rPr>
                <w:rFonts w:ascii="宋体" w:eastAsia="宋体" w:hAnsi="宋体" w:cs="宋体" w:hint="eastAsia"/>
                <w:sz w:val="18"/>
                <w:szCs w:val="18"/>
              </w:rPr>
              <w:t>GXXS0801 学位、学历子类</w:t>
            </w:r>
            <w:bookmarkEnd w:id="26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6" w:name="RANGE!C52"/>
            <w:r w:rsidRPr="007A7A1A">
              <w:rPr>
                <w:rFonts w:ascii="宋体" w:eastAsia="宋体" w:hAnsi="宋体" w:cs="宋体" w:hint="eastAsia"/>
                <w:sz w:val="18"/>
                <w:szCs w:val="18"/>
              </w:rPr>
              <w:t>GXXS0802 学位论文子类</w:t>
            </w:r>
            <w:bookmarkEnd w:id="26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7" w:name="RANGE!C53"/>
            <w:r w:rsidRPr="007A7A1A">
              <w:rPr>
                <w:rFonts w:ascii="宋体" w:eastAsia="宋体" w:hAnsi="宋体" w:cs="宋体" w:hint="eastAsia"/>
                <w:sz w:val="18"/>
                <w:szCs w:val="18"/>
              </w:rPr>
              <w:t>GXXS0803 论文评审子类</w:t>
            </w:r>
            <w:bookmarkEnd w:id="26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8" w:name="RANGE!C54"/>
            <w:r w:rsidRPr="007A7A1A">
              <w:rPr>
                <w:rFonts w:ascii="宋体" w:eastAsia="宋体" w:hAnsi="宋体" w:cs="宋体" w:hint="eastAsia"/>
                <w:sz w:val="18"/>
                <w:szCs w:val="18"/>
              </w:rPr>
              <w:t>GXXS0804 论文答辩委员子类</w:t>
            </w:r>
            <w:bookmarkEnd w:id="26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69" w:name="RANGE!C55"/>
            <w:r w:rsidRPr="007A7A1A">
              <w:rPr>
                <w:rFonts w:ascii="宋体" w:eastAsia="宋体" w:hAnsi="宋体" w:cs="宋体" w:hint="eastAsia"/>
                <w:sz w:val="18"/>
                <w:szCs w:val="18"/>
              </w:rPr>
              <w:t>GXXS0805 授予学位评审子类</w:t>
            </w:r>
            <w:bookmarkEnd w:id="26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GXXS09 实践活动数据类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0" w:name="RANGE!C56"/>
            <w:r w:rsidRPr="007A7A1A">
              <w:rPr>
                <w:rFonts w:ascii="宋体" w:eastAsia="宋体" w:hAnsi="宋体" w:cs="宋体" w:hint="eastAsia"/>
                <w:sz w:val="18"/>
                <w:szCs w:val="18"/>
              </w:rPr>
              <w:t>GXXS0901 科研成果子类</w:t>
            </w:r>
            <w:bookmarkEnd w:id="27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1" w:name="RANGE!C57"/>
            <w:r w:rsidRPr="007A7A1A">
              <w:rPr>
                <w:rFonts w:ascii="宋体" w:eastAsia="宋体" w:hAnsi="宋体" w:cs="宋体" w:hint="eastAsia"/>
                <w:sz w:val="18"/>
                <w:szCs w:val="18"/>
              </w:rPr>
              <w:t>GXXS0902 学术论文子类</w:t>
            </w:r>
            <w:bookmarkEnd w:id="27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2" w:name="RANGE!C58"/>
            <w:r w:rsidRPr="007A7A1A">
              <w:rPr>
                <w:rFonts w:ascii="宋体" w:eastAsia="宋体" w:hAnsi="宋体" w:cs="宋体" w:hint="eastAsia"/>
                <w:sz w:val="18"/>
                <w:szCs w:val="18"/>
              </w:rPr>
              <w:t>GXXS0903 学生研究训练活动子类</w:t>
            </w:r>
            <w:bookmarkEnd w:id="27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3" w:name="RANGE!C59"/>
            <w:r w:rsidRPr="007A7A1A">
              <w:rPr>
                <w:rFonts w:ascii="宋体" w:eastAsia="宋体" w:hAnsi="宋体" w:cs="宋体" w:hint="eastAsia"/>
                <w:sz w:val="18"/>
                <w:szCs w:val="18"/>
              </w:rPr>
              <w:t>GXXS0904 课外赛事子类</w:t>
            </w:r>
            <w:bookmarkEnd w:id="27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4" w:name="RANGE!C60"/>
            <w:r w:rsidRPr="007A7A1A">
              <w:rPr>
                <w:rFonts w:ascii="宋体" w:eastAsia="宋体" w:hAnsi="宋体" w:cs="宋体" w:hint="eastAsia"/>
                <w:sz w:val="18"/>
                <w:szCs w:val="18"/>
              </w:rPr>
              <w:t>GXXS0905 军训子类</w:t>
            </w:r>
            <w:bookmarkEnd w:id="27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5" w:name="RANGE!C61"/>
            <w:r w:rsidRPr="007A7A1A">
              <w:rPr>
                <w:rFonts w:ascii="宋体" w:eastAsia="宋体" w:hAnsi="宋体" w:cs="宋体" w:hint="eastAsia"/>
                <w:sz w:val="18"/>
                <w:szCs w:val="18"/>
              </w:rPr>
              <w:t>GXXS0906 预征入伍信息子类</w:t>
            </w:r>
            <w:bookmarkEnd w:id="27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6" w:name="RANGE!C62"/>
            <w:r w:rsidRPr="007A7A1A">
              <w:rPr>
                <w:rFonts w:ascii="宋体" w:eastAsia="宋体" w:hAnsi="宋体" w:cs="宋体" w:hint="eastAsia"/>
                <w:sz w:val="18"/>
                <w:szCs w:val="18"/>
              </w:rPr>
              <w:t>GXXS0907 社会实践活动子类</w:t>
            </w:r>
            <w:bookmarkEnd w:id="27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7" w:name="RANGE!C63"/>
            <w:r w:rsidRPr="007A7A1A">
              <w:rPr>
                <w:rFonts w:ascii="宋体" w:eastAsia="宋体" w:hAnsi="宋体" w:cs="宋体" w:hint="eastAsia"/>
                <w:sz w:val="18"/>
                <w:szCs w:val="18"/>
              </w:rPr>
              <w:t>GXXS0908 三助活动子类</w:t>
            </w:r>
            <w:bookmarkEnd w:id="27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8" w:name="RANGE!C64"/>
            <w:r w:rsidRPr="007A7A1A">
              <w:rPr>
                <w:rFonts w:ascii="宋体" w:eastAsia="宋体" w:hAnsi="宋体" w:cs="宋体" w:hint="eastAsia"/>
                <w:sz w:val="18"/>
                <w:szCs w:val="18"/>
              </w:rPr>
              <w:t>GXXS0909 社会工作子类</w:t>
            </w:r>
            <w:bookmarkEnd w:id="27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GXXS10 经济资助数据类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79" w:name="RANGE!C65"/>
            <w:r w:rsidRPr="007A7A1A">
              <w:rPr>
                <w:rFonts w:ascii="宋体" w:eastAsia="宋体" w:hAnsi="宋体" w:cs="宋体" w:hint="eastAsia"/>
                <w:sz w:val="18"/>
                <w:szCs w:val="18"/>
              </w:rPr>
              <w:t>GXXS1001 奖学金数据子类</w:t>
            </w:r>
            <w:bookmarkEnd w:id="27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0" w:name="RANGE!C66"/>
            <w:r w:rsidRPr="007A7A1A">
              <w:rPr>
                <w:rFonts w:ascii="宋体" w:eastAsia="宋体" w:hAnsi="宋体" w:cs="宋体" w:hint="eastAsia"/>
                <w:sz w:val="18"/>
                <w:szCs w:val="18"/>
              </w:rPr>
              <w:t>GXXS1002 助学金数据子类</w:t>
            </w:r>
            <w:bookmarkEnd w:id="28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1" w:name="RANGE!C67"/>
            <w:r w:rsidRPr="007A7A1A">
              <w:rPr>
                <w:rFonts w:ascii="宋体" w:eastAsia="宋体" w:hAnsi="宋体" w:cs="宋体" w:hint="eastAsia"/>
                <w:sz w:val="18"/>
                <w:szCs w:val="18"/>
              </w:rPr>
              <w:t>GXXS1003 临时困难补助数据子类</w:t>
            </w:r>
            <w:bookmarkEnd w:id="28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2" w:name="RANGE!C68"/>
            <w:r w:rsidRPr="007A7A1A">
              <w:rPr>
                <w:rFonts w:ascii="宋体" w:eastAsia="宋体" w:hAnsi="宋体" w:cs="宋体" w:hint="eastAsia"/>
                <w:sz w:val="18"/>
                <w:szCs w:val="18"/>
              </w:rPr>
              <w:t>GXXS1004 勤工助学数据子类</w:t>
            </w:r>
            <w:bookmarkEnd w:id="28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3" w:name="RANGE!C69"/>
            <w:r w:rsidRPr="007A7A1A">
              <w:rPr>
                <w:rFonts w:ascii="宋体" w:eastAsia="宋体" w:hAnsi="宋体" w:cs="宋体" w:hint="eastAsia"/>
                <w:sz w:val="18"/>
                <w:szCs w:val="18"/>
              </w:rPr>
              <w:t>GXXS1005 伙食补贴数据子类</w:t>
            </w:r>
            <w:bookmarkEnd w:id="28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4" w:name="RANGE!C70"/>
            <w:r w:rsidRPr="007A7A1A">
              <w:rPr>
                <w:rFonts w:ascii="宋体" w:eastAsia="宋体" w:hAnsi="宋体" w:cs="宋体" w:hint="eastAsia"/>
                <w:sz w:val="18"/>
                <w:szCs w:val="18"/>
              </w:rPr>
              <w:t>GXXS1006 绿色通道数据子类</w:t>
            </w:r>
            <w:bookmarkEnd w:id="28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5" w:name="RANGE!C71"/>
            <w:r w:rsidRPr="007A7A1A">
              <w:rPr>
                <w:rFonts w:ascii="宋体" w:eastAsia="宋体" w:hAnsi="宋体" w:cs="宋体" w:hint="eastAsia"/>
                <w:sz w:val="18"/>
                <w:szCs w:val="18"/>
              </w:rPr>
              <w:t>GXXS1007 学费减免数据子类</w:t>
            </w:r>
            <w:bookmarkEnd w:id="28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6" w:name="RANGE!C72"/>
            <w:r w:rsidRPr="007A7A1A">
              <w:rPr>
                <w:rFonts w:ascii="宋体" w:eastAsia="宋体" w:hAnsi="宋体" w:cs="宋体" w:hint="eastAsia"/>
                <w:sz w:val="18"/>
                <w:szCs w:val="18"/>
              </w:rPr>
              <w:t>GXXS1008 校内无息贷款数据子类</w:t>
            </w:r>
            <w:bookmarkEnd w:id="28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7" w:name="RANGE!C73"/>
            <w:r w:rsidRPr="007A7A1A">
              <w:rPr>
                <w:rFonts w:ascii="宋体" w:eastAsia="宋体" w:hAnsi="宋体" w:cs="宋体" w:hint="eastAsia"/>
                <w:sz w:val="18"/>
                <w:szCs w:val="18"/>
              </w:rPr>
              <w:t>GXXS1009 助学贷款数据子类</w:t>
            </w:r>
            <w:bookmarkEnd w:id="28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8" w:name="RANGE!C74"/>
            <w:r w:rsidRPr="007A7A1A">
              <w:rPr>
                <w:rFonts w:ascii="宋体" w:eastAsia="宋体" w:hAnsi="宋体" w:cs="宋体" w:hint="eastAsia"/>
                <w:sz w:val="18"/>
                <w:szCs w:val="18"/>
              </w:rPr>
              <w:t>GXXS1010 助学贷款发放数据子类</w:t>
            </w:r>
            <w:bookmarkEnd w:id="28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89" w:name="RANGE!C75"/>
            <w:r w:rsidRPr="007A7A1A">
              <w:rPr>
                <w:rFonts w:ascii="宋体" w:eastAsia="宋体" w:hAnsi="宋体" w:cs="宋体" w:hint="eastAsia"/>
                <w:sz w:val="18"/>
                <w:szCs w:val="18"/>
              </w:rPr>
              <w:t>GXXS1011 其他资助数据子类</w:t>
            </w:r>
            <w:bookmarkEnd w:id="28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0" w:name="RANGE!C76"/>
            <w:r w:rsidRPr="007A7A1A">
              <w:rPr>
                <w:rFonts w:ascii="宋体" w:eastAsia="宋体" w:hAnsi="宋体" w:cs="宋体" w:hint="eastAsia"/>
                <w:sz w:val="18"/>
                <w:szCs w:val="18"/>
              </w:rPr>
              <w:t>GXXS1012 学费补偿与贷款代偿数据子类</w:t>
            </w:r>
            <w:bookmarkEnd w:id="29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1" w:name="RANGE!C77"/>
            <w:r w:rsidRPr="007A7A1A">
              <w:rPr>
                <w:rFonts w:ascii="宋体" w:eastAsia="宋体" w:hAnsi="宋体" w:cs="宋体" w:hint="eastAsia"/>
                <w:sz w:val="18"/>
                <w:szCs w:val="18"/>
              </w:rPr>
              <w:t>GXXS1013 学费补偿与贷款代偿发放账号数据子类</w:t>
            </w:r>
            <w:bookmarkEnd w:id="29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2" w:name="RANGE!C78"/>
            <w:r w:rsidRPr="007A7A1A">
              <w:rPr>
                <w:rFonts w:ascii="宋体" w:eastAsia="宋体" w:hAnsi="宋体" w:cs="宋体" w:hint="eastAsia"/>
                <w:sz w:val="18"/>
                <w:szCs w:val="18"/>
              </w:rPr>
              <w:t>GXXS1014 学费补偿与贷款代偿发放数据子类</w:t>
            </w:r>
            <w:bookmarkEnd w:id="29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GXXS11 社团（协会）辅助数据类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3" w:name="RANGE!C79"/>
            <w:r w:rsidRPr="007A7A1A">
              <w:rPr>
                <w:rFonts w:ascii="宋体" w:eastAsia="宋体" w:hAnsi="宋体" w:cs="宋体" w:hint="eastAsia"/>
                <w:sz w:val="18"/>
                <w:szCs w:val="18"/>
              </w:rPr>
              <w:t>GXXS11 社团（协会）辅助数据类</w:t>
            </w:r>
            <w:bookmarkEnd w:id="29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GXXS12 毕业生相关数据类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4" w:name="RANGE!C80"/>
            <w:r w:rsidRPr="007A7A1A">
              <w:rPr>
                <w:rFonts w:ascii="宋体" w:eastAsia="宋体" w:hAnsi="宋体" w:cs="宋体" w:hint="eastAsia"/>
                <w:sz w:val="18"/>
                <w:szCs w:val="18"/>
              </w:rPr>
              <w:t>GXXS1201 结束学业子类</w:t>
            </w:r>
            <w:bookmarkEnd w:id="29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5" w:name="RANGE!C81"/>
            <w:r w:rsidRPr="007A7A1A">
              <w:rPr>
                <w:rFonts w:ascii="宋体" w:eastAsia="宋体" w:hAnsi="宋体" w:cs="宋体" w:hint="eastAsia"/>
                <w:sz w:val="18"/>
                <w:szCs w:val="18"/>
              </w:rPr>
              <w:t>GXXS1202 毕业生求职子类</w:t>
            </w:r>
            <w:bookmarkEnd w:id="29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6" w:name="RANGE!C82"/>
            <w:r w:rsidRPr="007A7A1A">
              <w:rPr>
                <w:rFonts w:ascii="宋体" w:eastAsia="宋体" w:hAnsi="宋体" w:cs="宋体" w:hint="eastAsia"/>
                <w:sz w:val="18"/>
                <w:szCs w:val="18"/>
              </w:rPr>
              <w:t>GXXS1203 办理离校手续子类</w:t>
            </w:r>
            <w:bookmarkEnd w:id="29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7" w:name="RANGE!C83"/>
            <w:r w:rsidRPr="007A7A1A">
              <w:rPr>
                <w:rFonts w:ascii="宋体" w:eastAsia="宋体" w:hAnsi="宋体" w:cs="宋体" w:hint="eastAsia"/>
                <w:sz w:val="18"/>
                <w:szCs w:val="18"/>
              </w:rPr>
              <w:t>GXXS1204 毕业生就业子类</w:t>
            </w:r>
            <w:bookmarkEnd w:id="29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GXXS13 就业辅助数据类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8" w:name="RANGE!C84"/>
            <w:r w:rsidRPr="007A7A1A">
              <w:rPr>
                <w:rFonts w:ascii="宋体" w:eastAsia="宋体" w:hAnsi="宋体" w:cs="宋体" w:hint="eastAsia"/>
                <w:sz w:val="18"/>
                <w:szCs w:val="18"/>
              </w:rPr>
              <w:t>GXXS1301 用人单位需求子类</w:t>
            </w:r>
            <w:bookmarkEnd w:id="29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299" w:name="RANGE!C85"/>
            <w:r w:rsidRPr="007A7A1A">
              <w:rPr>
                <w:rFonts w:ascii="宋体" w:eastAsia="宋体" w:hAnsi="宋体" w:cs="宋体" w:hint="eastAsia"/>
                <w:sz w:val="18"/>
                <w:szCs w:val="18"/>
              </w:rPr>
              <w:t>GXXS1302 用人单位网上招聘子类</w:t>
            </w:r>
            <w:bookmarkEnd w:id="29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0" w:name="RANGE!C86"/>
            <w:r w:rsidRPr="007A7A1A">
              <w:rPr>
                <w:rFonts w:ascii="宋体" w:eastAsia="宋体" w:hAnsi="宋体" w:cs="宋体" w:hint="eastAsia"/>
                <w:sz w:val="18"/>
                <w:szCs w:val="18"/>
              </w:rPr>
              <w:t>GXXS1303 招聘会子类</w:t>
            </w:r>
            <w:bookmarkEnd w:id="300"/>
          </w:p>
        </w:tc>
      </w:tr>
      <w:tr w:rsidR="000023C5" w:rsidRPr="007A7A1A" w:rsidTr="007221A1">
        <w:trPr>
          <w:trHeight w:val="270"/>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 教学管理数据子集</w:t>
            </w: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GXJX01 专业信息数据类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1" w:name="RANGE!C87"/>
            <w:r w:rsidRPr="007A7A1A">
              <w:rPr>
                <w:rFonts w:ascii="宋体" w:eastAsia="宋体" w:hAnsi="宋体" w:cs="宋体" w:hint="eastAsia"/>
                <w:sz w:val="18"/>
                <w:szCs w:val="18"/>
              </w:rPr>
              <w:t>GXJX01 专业信息数据类</w:t>
            </w:r>
            <w:bookmarkEnd w:id="301"/>
          </w:p>
        </w:tc>
      </w:tr>
      <w:tr w:rsidR="000023C5" w:rsidRPr="007A7A1A" w:rsidTr="007221A1">
        <w:trPr>
          <w:trHeight w:val="34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GXJX02 课程数据类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2" w:name="RANGE!C88"/>
            <w:r w:rsidRPr="007A7A1A">
              <w:rPr>
                <w:rFonts w:ascii="宋体" w:eastAsia="宋体" w:hAnsi="宋体" w:cs="宋体" w:hint="eastAsia"/>
                <w:sz w:val="18"/>
                <w:szCs w:val="18"/>
              </w:rPr>
              <w:t>GXJX02 课程数据类</w:t>
            </w:r>
            <w:bookmarkEnd w:id="302"/>
          </w:p>
        </w:tc>
      </w:tr>
      <w:tr w:rsidR="000023C5" w:rsidRPr="007A7A1A" w:rsidTr="007221A1">
        <w:trPr>
          <w:trHeight w:val="34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GXJX03 教学计划数据类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3" w:name="RANGE!C89"/>
            <w:r w:rsidRPr="007A7A1A">
              <w:rPr>
                <w:rFonts w:ascii="宋体" w:eastAsia="宋体" w:hAnsi="宋体" w:cs="宋体" w:hint="eastAsia"/>
                <w:sz w:val="18"/>
                <w:szCs w:val="18"/>
              </w:rPr>
              <w:t>GXJX0301 总体计划子类</w:t>
            </w:r>
            <w:bookmarkEnd w:id="303"/>
          </w:p>
        </w:tc>
      </w:tr>
      <w:tr w:rsidR="000023C5" w:rsidRPr="007A7A1A" w:rsidTr="007221A1">
        <w:trPr>
          <w:trHeight w:val="34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4" w:name="RANGE!C90"/>
            <w:r w:rsidRPr="007A7A1A">
              <w:rPr>
                <w:rFonts w:ascii="宋体" w:eastAsia="宋体" w:hAnsi="宋体" w:cs="宋体" w:hint="eastAsia"/>
                <w:sz w:val="18"/>
                <w:szCs w:val="18"/>
              </w:rPr>
              <w:t>GXJX0302 计划课程子类</w:t>
            </w:r>
            <w:bookmarkEnd w:id="304"/>
          </w:p>
        </w:tc>
      </w:tr>
      <w:tr w:rsidR="000023C5" w:rsidRPr="007A7A1A" w:rsidTr="007221A1">
        <w:trPr>
          <w:trHeight w:val="34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5" w:name="RANGE!C91"/>
            <w:r w:rsidRPr="007A7A1A">
              <w:rPr>
                <w:rFonts w:ascii="宋体" w:eastAsia="宋体" w:hAnsi="宋体" w:cs="宋体" w:hint="eastAsia"/>
                <w:sz w:val="18"/>
                <w:szCs w:val="18"/>
              </w:rPr>
              <w:t>GXJX0303 计划学分学时要求子类</w:t>
            </w:r>
            <w:bookmarkEnd w:id="305"/>
          </w:p>
        </w:tc>
      </w:tr>
      <w:tr w:rsidR="000023C5" w:rsidRPr="007A7A1A" w:rsidTr="007221A1">
        <w:trPr>
          <w:trHeight w:val="34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GXJX04 排课数据类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6" w:name="RANGE!C92"/>
            <w:r w:rsidRPr="007A7A1A">
              <w:rPr>
                <w:rFonts w:ascii="宋体" w:eastAsia="宋体" w:hAnsi="宋体" w:cs="宋体" w:hint="eastAsia"/>
                <w:sz w:val="18"/>
                <w:szCs w:val="18"/>
              </w:rPr>
              <w:t>GXJX04 排课数据类</w:t>
            </w:r>
            <w:bookmarkEnd w:id="306"/>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GXJX05 选课数据类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7" w:name="RANGE!C93"/>
            <w:r w:rsidRPr="007A7A1A">
              <w:rPr>
                <w:rFonts w:ascii="宋体" w:eastAsia="宋体" w:hAnsi="宋体" w:cs="宋体" w:hint="eastAsia"/>
                <w:sz w:val="18"/>
                <w:szCs w:val="18"/>
              </w:rPr>
              <w:t>GXJX05 选课数据类</w:t>
            </w:r>
            <w:bookmarkEnd w:id="307"/>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GXJX06 教室管理数据类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8" w:name="RANGE!C94"/>
            <w:r w:rsidRPr="007A7A1A">
              <w:rPr>
                <w:rFonts w:ascii="宋体" w:eastAsia="宋体" w:hAnsi="宋体" w:cs="宋体" w:hint="eastAsia"/>
                <w:sz w:val="18"/>
                <w:szCs w:val="18"/>
              </w:rPr>
              <w:t>GXJX0601 教室基本数据子类</w:t>
            </w:r>
            <w:bookmarkEnd w:id="308"/>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09" w:name="RANGE!C95"/>
            <w:r w:rsidRPr="007A7A1A">
              <w:rPr>
                <w:rFonts w:ascii="宋体" w:eastAsia="宋体" w:hAnsi="宋体" w:cs="宋体" w:hint="eastAsia"/>
                <w:sz w:val="18"/>
                <w:szCs w:val="18"/>
              </w:rPr>
              <w:t>GXJX0602 教室使用数据子类</w:t>
            </w:r>
            <w:bookmarkEnd w:id="309"/>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GXJX07 教材数据类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0" w:name="RANGE!C96"/>
            <w:r w:rsidRPr="007A7A1A">
              <w:rPr>
                <w:rFonts w:ascii="宋体" w:eastAsia="宋体" w:hAnsi="宋体" w:cs="宋体" w:hint="eastAsia"/>
                <w:sz w:val="18"/>
                <w:szCs w:val="18"/>
              </w:rPr>
              <w:t>GXJX0701 教材基本数据子类</w:t>
            </w:r>
            <w:bookmarkEnd w:id="310"/>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1" w:name="RANGE!C97"/>
            <w:r w:rsidRPr="007A7A1A">
              <w:rPr>
                <w:rFonts w:ascii="宋体" w:eastAsia="宋体" w:hAnsi="宋体" w:cs="宋体" w:hint="eastAsia"/>
                <w:sz w:val="18"/>
                <w:szCs w:val="18"/>
              </w:rPr>
              <w:t>GXJX0702 获奖教材子类</w:t>
            </w:r>
            <w:bookmarkEnd w:id="311"/>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2" w:name="RANGE!C98"/>
            <w:r w:rsidRPr="007A7A1A">
              <w:rPr>
                <w:rFonts w:ascii="宋体" w:eastAsia="宋体" w:hAnsi="宋体" w:cs="宋体" w:hint="eastAsia"/>
                <w:sz w:val="18"/>
                <w:szCs w:val="18"/>
              </w:rPr>
              <w:t>GXJX0703 教材编者子类</w:t>
            </w:r>
            <w:bookmarkEnd w:id="312"/>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GXJX08 教学成果数据类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3" w:name="RANGE!C99"/>
            <w:r w:rsidRPr="007A7A1A">
              <w:rPr>
                <w:rFonts w:ascii="宋体" w:eastAsia="宋体" w:hAnsi="宋体" w:cs="宋体" w:hint="eastAsia"/>
                <w:sz w:val="18"/>
                <w:szCs w:val="18"/>
              </w:rPr>
              <w:t>GXJX0801 教学成果获奖子类</w:t>
            </w:r>
            <w:bookmarkEnd w:id="313"/>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4" w:name="RANGE!C100"/>
            <w:r w:rsidRPr="007A7A1A">
              <w:rPr>
                <w:rFonts w:ascii="宋体" w:eastAsia="宋体" w:hAnsi="宋体" w:cs="宋体" w:hint="eastAsia"/>
                <w:sz w:val="18"/>
                <w:szCs w:val="18"/>
              </w:rPr>
              <w:t>GXJX0802 教学成果完成人子</w:t>
            </w:r>
            <w:bookmarkEnd w:id="314"/>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GXJX09 研究生专业培养方案数据类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5" w:name="RANGE!C101"/>
            <w:r w:rsidRPr="007A7A1A">
              <w:rPr>
                <w:rFonts w:ascii="宋体" w:eastAsia="宋体" w:hAnsi="宋体" w:cs="宋体" w:hint="eastAsia"/>
                <w:sz w:val="18"/>
                <w:szCs w:val="18"/>
              </w:rPr>
              <w:t>GXJX09 研究生专业培养方案数据类</w:t>
            </w:r>
            <w:bookmarkEnd w:id="315"/>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GXJX10 评教数据类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6" w:name="RANGE!C102"/>
            <w:r w:rsidRPr="007A7A1A">
              <w:rPr>
                <w:rFonts w:ascii="宋体" w:eastAsia="宋体" w:hAnsi="宋体" w:cs="宋体" w:hint="eastAsia"/>
                <w:sz w:val="18"/>
                <w:szCs w:val="18"/>
              </w:rPr>
              <w:t>GXJX10 评教数据类</w:t>
            </w:r>
            <w:bookmarkEnd w:id="316"/>
          </w:p>
        </w:tc>
      </w:tr>
      <w:tr w:rsidR="000023C5" w:rsidRPr="007A7A1A" w:rsidTr="007221A1">
        <w:trPr>
          <w:trHeight w:val="270"/>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GXJX11 考试安排数据类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7" w:name="RANGE!C103"/>
            <w:r w:rsidRPr="007A7A1A">
              <w:rPr>
                <w:rFonts w:ascii="宋体" w:eastAsia="宋体" w:hAnsi="宋体" w:cs="宋体" w:hint="eastAsia"/>
                <w:sz w:val="18"/>
                <w:szCs w:val="18"/>
              </w:rPr>
              <w:t>GXJX11 考试安排数据类</w:t>
            </w:r>
            <w:bookmarkEnd w:id="317"/>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 教职工管理数据子集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GXJG01 教职工基本数据类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8" w:name="RANGE!C104"/>
            <w:r w:rsidRPr="007A7A1A">
              <w:rPr>
                <w:rFonts w:ascii="宋体" w:eastAsia="宋体" w:hAnsi="宋体" w:cs="宋体" w:hint="eastAsia"/>
                <w:sz w:val="18"/>
                <w:szCs w:val="18"/>
              </w:rPr>
              <w:t>GXJG0101 教职工基本数据子类</w:t>
            </w:r>
            <w:bookmarkEnd w:id="31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19" w:name="RANGE!C105"/>
            <w:r w:rsidRPr="007A7A1A">
              <w:rPr>
                <w:rFonts w:ascii="宋体" w:eastAsia="宋体" w:hAnsi="宋体" w:cs="宋体" w:hint="eastAsia"/>
                <w:sz w:val="18"/>
                <w:szCs w:val="18"/>
              </w:rPr>
              <w:t>GXJG0102 个人通讯方式子类</w:t>
            </w:r>
            <w:bookmarkEnd w:id="31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0" w:name="RANGE!C106"/>
            <w:r w:rsidRPr="007A7A1A">
              <w:rPr>
                <w:rFonts w:ascii="宋体" w:eastAsia="宋体" w:hAnsi="宋体" w:cs="宋体" w:hint="eastAsia"/>
                <w:sz w:val="18"/>
                <w:szCs w:val="18"/>
              </w:rPr>
              <w:t>GXJG0103 学习简历子类</w:t>
            </w:r>
            <w:bookmarkEnd w:id="32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1" w:name="RANGE!C107"/>
            <w:r w:rsidRPr="007A7A1A">
              <w:rPr>
                <w:rFonts w:ascii="宋体" w:eastAsia="宋体" w:hAnsi="宋体" w:cs="宋体" w:hint="eastAsia"/>
                <w:sz w:val="18"/>
                <w:szCs w:val="18"/>
              </w:rPr>
              <w:t>GXJG0104 工作简历子类</w:t>
            </w:r>
            <w:bookmarkEnd w:id="32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2" w:name="RANGE!C108"/>
            <w:r w:rsidRPr="007A7A1A">
              <w:rPr>
                <w:rFonts w:ascii="宋体" w:eastAsia="宋体" w:hAnsi="宋体" w:cs="宋体" w:hint="eastAsia"/>
                <w:sz w:val="18"/>
                <w:szCs w:val="18"/>
              </w:rPr>
              <w:t>GXJG0105 政治面貌子类</w:t>
            </w:r>
            <w:bookmarkEnd w:id="32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3" w:name="RANGE!C109"/>
            <w:r w:rsidRPr="007A7A1A">
              <w:rPr>
                <w:rFonts w:ascii="宋体" w:eastAsia="宋体" w:hAnsi="宋体" w:cs="宋体" w:hint="eastAsia"/>
                <w:sz w:val="18"/>
                <w:szCs w:val="18"/>
              </w:rPr>
              <w:t>GXJG0106 学历学位子类</w:t>
            </w:r>
            <w:bookmarkEnd w:id="32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4" w:name="RANGE!C110"/>
            <w:r w:rsidRPr="007A7A1A">
              <w:rPr>
                <w:rFonts w:ascii="宋体" w:eastAsia="宋体" w:hAnsi="宋体" w:cs="宋体" w:hint="eastAsia"/>
                <w:sz w:val="18"/>
                <w:szCs w:val="18"/>
              </w:rPr>
              <w:t>GXJG0107 奖励子类</w:t>
            </w:r>
            <w:bookmarkEnd w:id="32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5" w:name="RANGE!C111"/>
            <w:r w:rsidRPr="007A7A1A">
              <w:rPr>
                <w:rFonts w:ascii="宋体" w:eastAsia="宋体" w:hAnsi="宋体" w:cs="宋体" w:hint="eastAsia"/>
                <w:sz w:val="18"/>
                <w:szCs w:val="18"/>
              </w:rPr>
              <w:t>GXJG0108 惩处子类</w:t>
            </w:r>
            <w:bookmarkEnd w:id="32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6" w:name="RANGE!C112"/>
            <w:r w:rsidRPr="007A7A1A">
              <w:rPr>
                <w:rFonts w:ascii="宋体" w:eastAsia="宋体" w:hAnsi="宋体" w:cs="宋体" w:hint="eastAsia"/>
                <w:sz w:val="18"/>
                <w:szCs w:val="18"/>
              </w:rPr>
              <w:t>GXJG0109 家庭通讯方式子类</w:t>
            </w:r>
            <w:bookmarkEnd w:id="32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7" w:name="RANGE!C113"/>
            <w:r w:rsidRPr="007A7A1A">
              <w:rPr>
                <w:rFonts w:ascii="宋体" w:eastAsia="宋体" w:hAnsi="宋体" w:cs="宋体" w:hint="eastAsia"/>
                <w:sz w:val="18"/>
                <w:szCs w:val="18"/>
              </w:rPr>
              <w:t>GXJG0110 家庭成员子类</w:t>
            </w:r>
            <w:bookmarkEnd w:id="32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8" w:name="RANGE!C114"/>
            <w:r w:rsidRPr="007A7A1A">
              <w:rPr>
                <w:rFonts w:ascii="宋体" w:eastAsia="宋体" w:hAnsi="宋体" w:cs="宋体" w:hint="eastAsia"/>
                <w:sz w:val="18"/>
                <w:szCs w:val="18"/>
              </w:rPr>
              <w:t>GXJG0111 家庭经济情况子类</w:t>
            </w:r>
            <w:bookmarkEnd w:id="32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29" w:name="RANGE!C115"/>
            <w:r w:rsidRPr="007A7A1A">
              <w:rPr>
                <w:rFonts w:ascii="宋体" w:eastAsia="宋体" w:hAnsi="宋体" w:cs="宋体" w:hint="eastAsia"/>
                <w:sz w:val="18"/>
                <w:szCs w:val="18"/>
              </w:rPr>
              <w:t>GXJG0112 语言能力子类</w:t>
            </w:r>
            <w:bookmarkEnd w:id="32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GXJG02 教学科研数据类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0" w:name="RANGE!C116"/>
            <w:r w:rsidRPr="007A7A1A">
              <w:rPr>
                <w:rFonts w:ascii="宋体" w:eastAsia="宋体" w:hAnsi="宋体" w:cs="宋体" w:hint="eastAsia"/>
                <w:sz w:val="18"/>
                <w:szCs w:val="18"/>
              </w:rPr>
              <w:t>GXJG0201 任课子类</w:t>
            </w:r>
            <w:bookmarkEnd w:id="33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1" w:name="RANGE!C117"/>
            <w:r w:rsidRPr="007A7A1A">
              <w:rPr>
                <w:rFonts w:ascii="宋体" w:eastAsia="宋体" w:hAnsi="宋体" w:cs="宋体" w:hint="eastAsia"/>
                <w:sz w:val="18"/>
                <w:szCs w:val="18"/>
              </w:rPr>
              <w:t>GXJG0202 教学工作量子类</w:t>
            </w:r>
            <w:bookmarkEnd w:id="33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2" w:name="RANGE!C118"/>
            <w:r w:rsidRPr="007A7A1A">
              <w:rPr>
                <w:rFonts w:ascii="宋体" w:eastAsia="宋体" w:hAnsi="宋体" w:cs="宋体" w:hint="eastAsia"/>
                <w:sz w:val="18"/>
                <w:szCs w:val="18"/>
              </w:rPr>
              <w:t>GXJG0203 科研项目子类</w:t>
            </w:r>
            <w:bookmarkEnd w:id="33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3" w:name="RANGE!C119"/>
            <w:r w:rsidRPr="007A7A1A">
              <w:rPr>
                <w:rFonts w:ascii="宋体" w:eastAsia="宋体" w:hAnsi="宋体" w:cs="宋体" w:hint="eastAsia"/>
                <w:sz w:val="18"/>
                <w:szCs w:val="18"/>
              </w:rPr>
              <w:t>GXJG0204 论著子类</w:t>
            </w:r>
            <w:bookmarkEnd w:id="33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4" w:name="RANGE!C120"/>
            <w:r w:rsidRPr="007A7A1A">
              <w:rPr>
                <w:rFonts w:ascii="宋体" w:eastAsia="宋体" w:hAnsi="宋体" w:cs="宋体" w:hint="eastAsia"/>
                <w:sz w:val="18"/>
                <w:szCs w:val="18"/>
              </w:rPr>
              <w:t>GXJG0205 专利子类</w:t>
            </w:r>
            <w:bookmarkEnd w:id="33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GXJG03 岗位职务数据类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5" w:name="RANGE!C121"/>
            <w:r w:rsidRPr="007A7A1A">
              <w:rPr>
                <w:rFonts w:ascii="宋体" w:eastAsia="宋体" w:hAnsi="宋体" w:cs="宋体" w:hint="eastAsia"/>
                <w:sz w:val="18"/>
                <w:szCs w:val="18"/>
              </w:rPr>
              <w:t>GXJG0301 党政职务子类</w:t>
            </w:r>
            <w:bookmarkEnd w:id="33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6" w:name="RANGE!C122"/>
            <w:r w:rsidRPr="007A7A1A">
              <w:rPr>
                <w:rFonts w:ascii="宋体" w:eastAsia="宋体" w:hAnsi="宋体" w:cs="宋体" w:hint="eastAsia"/>
                <w:sz w:val="18"/>
                <w:szCs w:val="18"/>
              </w:rPr>
              <w:t>GXJG0302 管理工作子类</w:t>
            </w:r>
            <w:bookmarkEnd w:id="33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7" w:name="RANGE!C123"/>
            <w:r w:rsidRPr="007A7A1A">
              <w:rPr>
                <w:rFonts w:ascii="宋体" w:eastAsia="宋体" w:hAnsi="宋体" w:cs="宋体" w:hint="eastAsia"/>
                <w:sz w:val="18"/>
                <w:szCs w:val="18"/>
              </w:rPr>
              <w:t>GXJG0303 专业技术职务子类</w:t>
            </w:r>
            <w:bookmarkEnd w:id="33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8" w:name="RANGE!C124"/>
            <w:r w:rsidRPr="007A7A1A">
              <w:rPr>
                <w:rFonts w:ascii="宋体" w:eastAsia="宋体" w:hAnsi="宋体" w:cs="宋体" w:hint="eastAsia"/>
                <w:sz w:val="18"/>
                <w:szCs w:val="18"/>
              </w:rPr>
              <w:t>GXJG0304 研究生导师子类</w:t>
            </w:r>
            <w:bookmarkEnd w:id="33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39" w:name="RANGE!C125"/>
            <w:r w:rsidRPr="007A7A1A">
              <w:rPr>
                <w:rFonts w:ascii="宋体" w:eastAsia="宋体" w:hAnsi="宋体" w:cs="宋体" w:hint="eastAsia"/>
                <w:sz w:val="18"/>
                <w:szCs w:val="18"/>
              </w:rPr>
              <w:t>GXJG0305 岗位证书子类</w:t>
            </w:r>
            <w:bookmarkEnd w:id="33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0" w:name="RANGE!C126"/>
            <w:r w:rsidRPr="007A7A1A">
              <w:rPr>
                <w:rFonts w:ascii="宋体" w:eastAsia="宋体" w:hAnsi="宋体" w:cs="宋体" w:hint="eastAsia"/>
                <w:sz w:val="18"/>
                <w:szCs w:val="18"/>
              </w:rPr>
              <w:t>GXJG0306 工人技术等级及职务子类</w:t>
            </w:r>
            <w:bookmarkEnd w:id="34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GXJG04 教职工考核数据类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1" w:name="RANGE!C127"/>
            <w:r w:rsidRPr="007A7A1A">
              <w:rPr>
                <w:rFonts w:ascii="宋体" w:eastAsia="宋体" w:hAnsi="宋体" w:cs="宋体" w:hint="eastAsia"/>
                <w:sz w:val="18"/>
                <w:szCs w:val="18"/>
              </w:rPr>
              <w:t>GXJG0401 组织考察(考核)子类</w:t>
            </w:r>
            <w:bookmarkEnd w:id="34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2" w:name="RANGE!C128"/>
            <w:r w:rsidRPr="007A7A1A">
              <w:rPr>
                <w:rFonts w:ascii="宋体" w:eastAsia="宋体" w:hAnsi="宋体" w:cs="宋体" w:hint="eastAsia"/>
                <w:sz w:val="18"/>
                <w:szCs w:val="18"/>
              </w:rPr>
              <w:t>GXJG0402 教职工考核子类</w:t>
            </w:r>
            <w:bookmarkEnd w:id="34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3" w:name="RANGE!C129"/>
            <w:r w:rsidRPr="007A7A1A">
              <w:rPr>
                <w:rFonts w:ascii="宋体" w:eastAsia="宋体" w:hAnsi="宋体" w:cs="宋体" w:hint="eastAsia"/>
                <w:sz w:val="18"/>
                <w:szCs w:val="18"/>
              </w:rPr>
              <w:t>GXJG0403 工人考技考工子类</w:t>
            </w:r>
            <w:bookmarkEnd w:id="34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GXJG05 聘用管理数据类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4" w:name="RANGE!C130"/>
            <w:r w:rsidRPr="007A7A1A">
              <w:rPr>
                <w:rFonts w:ascii="宋体" w:eastAsia="宋体" w:hAnsi="宋体" w:cs="宋体" w:hint="eastAsia"/>
                <w:sz w:val="18"/>
                <w:szCs w:val="18"/>
              </w:rPr>
              <w:t>GXJG0501 招聘启事辅助子类</w:t>
            </w:r>
            <w:bookmarkEnd w:id="34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5" w:name="RANGE!C131"/>
            <w:r w:rsidRPr="007A7A1A">
              <w:rPr>
                <w:rFonts w:ascii="宋体" w:eastAsia="宋体" w:hAnsi="宋体" w:cs="宋体" w:hint="eastAsia"/>
                <w:sz w:val="18"/>
                <w:szCs w:val="18"/>
              </w:rPr>
              <w:t>GXJG0502 应聘管理辅助子类</w:t>
            </w:r>
            <w:bookmarkEnd w:id="34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6" w:name="RANGE!C132"/>
            <w:r w:rsidRPr="007A7A1A">
              <w:rPr>
                <w:rFonts w:ascii="宋体" w:eastAsia="宋体" w:hAnsi="宋体" w:cs="宋体" w:hint="eastAsia"/>
                <w:sz w:val="18"/>
                <w:szCs w:val="18"/>
              </w:rPr>
              <w:t>GXJG0503 聘用合同管理子类</w:t>
            </w:r>
            <w:bookmarkEnd w:id="34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7" w:name="RANGE!C133"/>
            <w:r w:rsidRPr="007A7A1A">
              <w:rPr>
                <w:rFonts w:ascii="宋体" w:eastAsia="宋体" w:hAnsi="宋体" w:cs="宋体" w:hint="eastAsia"/>
                <w:sz w:val="18"/>
                <w:szCs w:val="18"/>
              </w:rPr>
              <w:t>GXJG0504 教工来源子类</w:t>
            </w:r>
            <w:bookmarkEnd w:id="34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8" w:name="RANGE!C134"/>
            <w:r w:rsidRPr="007A7A1A">
              <w:rPr>
                <w:rFonts w:ascii="宋体" w:eastAsia="宋体" w:hAnsi="宋体" w:cs="宋体" w:hint="eastAsia"/>
                <w:sz w:val="18"/>
                <w:szCs w:val="18"/>
              </w:rPr>
              <w:t>GXJG0505 部门调动子类</w:t>
            </w:r>
            <w:bookmarkEnd w:id="34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49" w:name="RANGE!C135"/>
            <w:r w:rsidRPr="007A7A1A">
              <w:rPr>
                <w:rFonts w:ascii="宋体" w:eastAsia="宋体" w:hAnsi="宋体" w:cs="宋体" w:hint="eastAsia"/>
                <w:sz w:val="18"/>
                <w:szCs w:val="18"/>
              </w:rPr>
              <w:t>GXJG0506 离岗子类</w:t>
            </w:r>
            <w:bookmarkEnd w:id="34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0" w:name="RANGE!C136"/>
            <w:r w:rsidRPr="007A7A1A">
              <w:rPr>
                <w:rFonts w:ascii="宋体" w:eastAsia="宋体" w:hAnsi="宋体" w:cs="宋体" w:hint="eastAsia"/>
                <w:sz w:val="18"/>
                <w:szCs w:val="18"/>
              </w:rPr>
              <w:t>GXJG0507 病休子类</w:t>
            </w:r>
            <w:bookmarkEnd w:id="35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1" w:name="RANGE!C137"/>
            <w:r w:rsidRPr="007A7A1A">
              <w:rPr>
                <w:rFonts w:ascii="宋体" w:eastAsia="宋体" w:hAnsi="宋体" w:cs="宋体" w:hint="eastAsia"/>
                <w:sz w:val="18"/>
                <w:szCs w:val="18"/>
              </w:rPr>
              <w:t>GXJG0508 编制异动子类</w:t>
            </w:r>
            <w:bookmarkEnd w:id="35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GXJG06 工资数据类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2" w:name="RANGE!C138"/>
            <w:r w:rsidRPr="007A7A1A">
              <w:rPr>
                <w:rFonts w:ascii="宋体" w:eastAsia="宋体" w:hAnsi="宋体" w:cs="宋体" w:hint="eastAsia"/>
                <w:sz w:val="18"/>
                <w:szCs w:val="18"/>
              </w:rPr>
              <w:t>GXJG0601 工资结构子类</w:t>
            </w:r>
            <w:bookmarkEnd w:id="35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3" w:name="RANGE!C139"/>
            <w:r w:rsidRPr="007A7A1A">
              <w:rPr>
                <w:rFonts w:ascii="宋体" w:eastAsia="宋体" w:hAnsi="宋体" w:cs="宋体" w:hint="eastAsia"/>
                <w:sz w:val="18"/>
                <w:szCs w:val="18"/>
              </w:rPr>
              <w:t>GXJG0602 工资变动子类</w:t>
            </w:r>
            <w:bookmarkEnd w:id="35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GXJG07 离校数据类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4" w:name="RANGE!C140"/>
            <w:r w:rsidRPr="007A7A1A">
              <w:rPr>
                <w:rFonts w:ascii="宋体" w:eastAsia="宋体" w:hAnsi="宋体" w:cs="宋体" w:hint="eastAsia"/>
                <w:sz w:val="18"/>
                <w:szCs w:val="18"/>
              </w:rPr>
              <w:t>GXJG0701 离职子类</w:t>
            </w:r>
            <w:bookmarkEnd w:id="35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5" w:name="RANGE!C141"/>
            <w:r w:rsidRPr="007A7A1A">
              <w:rPr>
                <w:rFonts w:ascii="宋体" w:eastAsia="宋体" w:hAnsi="宋体" w:cs="宋体" w:hint="eastAsia"/>
                <w:sz w:val="18"/>
                <w:szCs w:val="18"/>
              </w:rPr>
              <w:t>GXJG0702 离退休子类</w:t>
            </w:r>
            <w:bookmarkEnd w:id="35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6" w:name="RANGE!C142"/>
            <w:r w:rsidRPr="007A7A1A">
              <w:rPr>
                <w:rFonts w:ascii="宋体" w:eastAsia="宋体" w:hAnsi="宋体" w:cs="宋体" w:hint="eastAsia"/>
                <w:sz w:val="18"/>
                <w:szCs w:val="18"/>
              </w:rPr>
              <w:t>GXJG0703 返聘子类</w:t>
            </w:r>
            <w:bookmarkEnd w:id="35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GXJG08 专家管理辅助数据类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7" w:name="RANGE!C143"/>
            <w:r w:rsidRPr="007A7A1A">
              <w:rPr>
                <w:rFonts w:ascii="宋体" w:eastAsia="宋体" w:hAnsi="宋体" w:cs="宋体" w:hint="eastAsia"/>
                <w:sz w:val="18"/>
                <w:szCs w:val="18"/>
              </w:rPr>
              <w:t>GXJG0801 国内专家子类</w:t>
            </w:r>
            <w:bookmarkEnd w:id="35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8" w:name="RANGE!C144"/>
            <w:r w:rsidRPr="007A7A1A">
              <w:rPr>
                <w:rFonts w:ascii="宋体" w:eastAsia="宋体" w:hAnsi="宋体" w:cs="宋体" w:hint="eastAsia"/>
                <w:sz w:val="18"/>
                <w:szCs w:val="18"/>
              </w:rPr>
              <w:t>GXJG0802 国（境）外专家子类</w:t>
            </w:r>
            <w:bookmarkEnd w:id="35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GXJG09 兼职数据类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59" w:name="RANGE!C145"/>
            <w:r w:rsidRPr="007A7A1A">
              <w:rPr>
                <w:rFonts w:ascii="宋体" w:eastAsia="宋体" w:hAnsi="宋体" w:cs="宋体" w:hint="eastAsia"/>
                <w:sz w:val="18"/>
                <w:szCs w:val="18"/>
              </w:rPr>
              <w:t>GXJG0901 社会兼职子类</w:t>
            </w:r>
            <w:bookmarkEnd w:id="35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0" w:name="RANGE!C146"/>
            <w:r w:rsidRPr="007A7A1A">
              <w:rPr>
                <w:rFonts w:ascii="宋体" w:eastAsia="宋体" w:hAnsi="宋体" w:cs="宋体" w:hint="eastAsia"/>
                <w:sz w:val="18"/>
                <w:szCs w:val="18"/>
              </w:rPr>
              <w:t>GXJG0902 学术团体兼职子类</w:t>
            </w:r>
            <w:bookmarkEnd w:id="36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1" w:name="RANGE!C147"/>
            <w:r w:rsidRPr="007A7A1A">
              <w:rPr>
                <w:rFonts w:ascii="宋体" w:eastAsia="宋体" w:hAnsi="宋体" w:cs="宋体" w:hint="eastAsia"/>
                <w:sz w:val="18"/>
                <w:szCs w:val="18"/>
              </w:rPr>
              <w:t>GXJG0903 企业兼职子类</w:t>
            </w:r>
            <w:bookmarkEnd w:id="36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GXJG10 学习进修数据类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2" w:name="RANGE!C148"/>
            <w:r w:rsidRPr="007A7A1A">
              <w:rPr>
                <w:rFonts w:ascii="宋体" w:eastAsia="宋体" w:hAnsi="宋体" w:cs="宋体" w:hint="eastAsia"/>
                <w:sz w:val="18"/>
                <w:szCs w:val="18"/>
              </w:rPr>
              <w:t>GXJG1001 国内进修学习子类</w:t>
            </w:r>
            <w:bookmarkEnd w:id="36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3" w:name="RANGE!C149"/>
            <w:r w:rsidRPr="007A7A1A">
              <w:rPr>
                <w:rFonts w:ascii="宋体" w:eastAsia="宋体" w:hAnsi="宋体" w:cs="宋体" w:hint="eastAsia"/>
                <w:sz w:val="18"/>
                <w:szCs w:val="18"/>
              </w:rPr>
              <w:t>GXJG1002 出国(境)学习工作子类</w:t>
            </w:r>
            <w:bookmarkEnd w:id="36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GXJG11 住房数据类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4" w:name="RANGE!C150"/>
            <w:r w:rsidRPr="007A7A1A">
              <w:rPr>
                <w:rFonts w:ascii="宋体" w:eastAsia="宋体" w:hAnsi="宋体" w:cs="宋体" w:hint="eastAsia"/>
                <w:sz w:val="18"/>
                <w:szCs w:val="18"/>
              </w:rPr>
              <w:t>GXJG11 住房数据类</w:t>
            </w:r>
            <w:bookmarkEnd w:id="364"/>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GXKY 科研管理数据子集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GXKY01 科技项目数据类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5" w:name="RANGE!C151"/>
            <w:r w:rsidRPr="007A7A1A">
              <w:rPr>
                <w:rFonts w:ascii="宋体" w:eastAsia="宋体" w:hAnsi="宋体" w:cs="宋体" w:hint="eastAsia"/>
                <w:sz w:val="18"/>
                <w:szCs w:val="18"/>
              </w:rPr>
              <w:t>GXKY0101 科技项目基本数据子类</w:t>
            </w:r>
            <w:bookmarkEnd w:id="36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6" w:name="RANGE!C152"/>
            <w:r w:rsidRPr="007A7A1A">
              <w:rPr>
                <w:rFonts w:ascii="宋体" w:eastAsia="宋体" w:hAnsi="宋体" w:cs="宋体" w:hint="eastAsia"/>
                <w:sz w:val="18"/>
                <w:szCs w:val="18"/>
              </w:rPr>
              <w:t>GXKY0102 项目协作单位子类</w:t>
            </w:r>
            <w:bookmarkEnd w:id="36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7" w:name="RANGE!C153"/>
            <w:r w:rsidRPr="007A7A1A">
              <w:rPr>
                <w:rFonts w:ascii="宋体" w:eastAsia="宋体" w:hAnsi="宋体" w:cs="宋体" w:hint="eastAsia"/>
                <w:sz w:val="18"/>
                <w:szCs w:val="18"/>
              </w:rPr>
              <w:t>GXKY0103 项目经费子类</w:t>
            </w:r>
            <w:bookmarkEnd w:id="36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8" w:name="RANGE!C154"/>
            <w:r w:rsidRPr="007A7A1A">
              <w:rPr>
                <w:rFonts w:ascii="宋体" w:eastAsia="宋体" w:hAnsi="宋体" w:cs="宋体" w:hint="eastAsia"/>
                <w:sz w:val="18"/>
                <w:szCs w:val="18"/>
              </w:rPr>
              <w:t>GXKY0104 项目人员子类</w:t>
            </w:r>
            <w:bookmarkEnd w:id="36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69" w:name="RANGE!C155"/>
            <w:r w:rsidRPr="007A7A1A">
              <w:rPr>
                <w:rFonts w:ascii="宋体" w:eastAsia="宋体" w:hAnsi="宋体" w:cs="宋体" w:hint="eastAsia"/>
                <w:sz w:val="18"/>
                <w:szCs w:val="18"/>
              </w:rPr>
              <w:t>GXKY0105 项目合同信息子类</w:t>
            </w:r>
            <w:bookmarkEnd w:id="36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GXKY02 科研机构数据类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0" w:name="RANGE!C156"/>
            <w:r w:rsidRPr="007A7A1A">
              <w:rPr>
                <w:rFonts w:ascii="宋体" w:eastAsia="宋体" w:hAnsi="宋体" w:cs="宋体" w:hint="eastAsia"/>
                <w:sz w:val="18"/>
                <w:szCs w:val="18"/>
              </w:rPr>
              <w:t>GXKY0201 科研机构基本数据子类</w:t>
            </w:r>
            <w:bookmarkEnd w:id="37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1" w:name="RANGE!C157"/>
            <w:r w:rsidRPr="007A7A1A">
              <w:rPr>
                <w:rFonts w:ascii="宋体" w:eastAsia="宋体" w:hAnsi="宋体" w:cs="宋体" w:hint="eastAsia"/>
                <w:sz w:val="18"/>
                <w:szCs w:val="18"/>
              </w:rPr>
              <w:t>GXKY0202 科研机构人员子类</w:t>
            </w:r>
            <w:bookmarkEnd w:id="37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GXKY03 科技成果数据类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2" w:name="RANGE!C158"/>
            <w:r w:rsidRPr="007A7A1A">
              <w:rPr>
                <w:rFonts w:ascii="宋体" w:eastAsia="宋体" w:hAnsi="宋体" w:cs="宋体" w:hint="eastAsia"/>
                <w:sz w:val="18"/>
                <w:szCs w:val="18"/>
              </w:rPr>
              <w:t>GXKY0301 科技成果人员子类</w:t>
            </w:r>
            <w:bookmarkEnd w:id="37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3" w:name="RANGE!C159"/>
            <w:r w:rsidRPr="007A7A1A">
              <w:rPr>
                <w:rFonts w:ascii="宋体" w:eastAsia="宋体" w:hAnsi="宋体" w:cs="宋体" w:hint="eastAsia"/>
                <w:sz w:val="18"/>
                <w:szCs w:val="18"/>
              </w:rPr>
              <w:t>GXKY0302 科技著作子类</w:t>
            </w:r>
            <w:bookmarkEnd w:id="37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4" w:name="RANGE!C160"/>
            <w:r w:rsidRPr="007A7A1A">
              <w:rPr>
                <w:rFonts w:ascii="宋体" w:eastAsia="宋体" w:hAnsi="宋体" w:cs="宋体" w:hint="eastAsia"/>
                <w:sz w:val="18"/>
                <w:szCs w:val="18"/>
              </w:rPr>
              <w:t>GXKY0303 科技论文基本数据子类</w:t>
            </w:r>
            <w:bookmarkEnd w:id="37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5" w:name="RANGE!C161"/>
            <w:r w:rsidRPr="007A7A1A">
              <w:rPr>
                <w:rFonts w:ascii="宋体" w:eastAsia="宋体" w:hAnsi="宋体" w:cs="宋体" w:hint="eastAsia"/>
                <w:sz w:val="18"/>
                <w:szCs w:val="18"/>
              </w:rPr>
              <w:t>GXKY0304 科技论文发表子类</w:t>
            </w:r>
            <w:bookmarkEnd w:id="37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6" w:name="RANGE!C162"/>
            <w:r w:rsidRPr="007A7A1A">
              <w:rPr>
                <w:rFonts w:ascii="宋体" w:eastAsia="宋体" w:hAnsi="宋体" w:cs="宋体" w:hint="eastAsia"/>
                <w:sz w:val="18"/>
                <w:szCs w:val="18"/>
              </w:rPr>
              <w:t>GXKY0305 科技论文报告子类</w:t>
            </w:r>
            <w:bookmarkEnd w:id="37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7" w:name="RANGE!C163"/>
            <w:r w:rsidRPr="007A7A1A">
              <w:rPr>
                <w:rFonts w:ascii="宋体" w:eastAsia="宋体" w:hAnsi="宋体" w:cs="宋体" w:hint="eastAsia"/>
                <w:sz w:val="18"/>
                <w:szCs w:val="18"/>
              </w:rPr>
              <w:t>GXKY0306 鉴定成果子类</w:t>
            </w:r>
            <w:bookmarkEnd w:id="37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8" w:name="RANGE!C164"/>
            <w:r w:rsidRPr="007A7A1A">
              <w:rPr>
                <w:rFonts w:ascii="宋体" w:eastAsia="宋体" w:hAnsi="宋体" w:cs="宋体" w:hint="eastAsia"/>
                <w:sz w:val="18"/>
                <w:szCs w:val="18"/>
              </w:rPr>
              <w:t>GXKY0307 专利成果基本数据子类</w:t>
            </w:r>
            <w:bookmarkEnd w:id="37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79" w:name="RANGE!C165"/>
            <w:r w:rsidRPr="007A7A1A">
              <w:rPr>
                <w:rFonts w:ascii="宋体" w:eastAsia="宋体" w:hAnsi="宋体" w:cs="宋体" w:hint="eastAsia"/>
                <w:sz w:val="18"/>
                <w:szCs w:val="18"/>
              </w:rPr>
              <w:t>GXKY0308 专利出售子类</w:t>
            </w:r>
            <w:bookmarkEnd w:id="37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0" w:name="RANGE!C166"/>
            <w:r w:rsidRPr="007A7A1A">
              <w:rPr>
                <w:rFonts w:ascii="宋体" w:eastAsia="宋体" w:hAnsi="宋体" w:cs="宋体" w:hint="eastAsia"/>
                <w:sz w:val="18"/>
                <w:szCs w:val="18"/>
              </w:rPr>
              <w:t>GXKY0309 技术转让基本数据子类</w:t>
            </w:r>
            <w:bookmarkEnd w:id="38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1" w:name="RANGE!C167"/>
            <w:r w:rsidRPr="007A7A1A">
              <w:rPr>
                <w:rFonts w:ascii="宋体" w:eastAsia="宋体" w:hAnsi="宋体" w:cs="宋体" w:hint="eastAsia"/>
                <w:sz w:val="18"/>
                <w:szCs w:val="18"/>
              </w:rPr>
              <w:t>GXKY0310 获奖成果基本数据子类</w:t>
            </w:r>
            <w:bookmarkEnd w:id="38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2" w:name="RANGE!C168"/>
            <w:r w:rsidRPr="007A7A1A">
              <w:rPr>
                <w:rFonts w:ascii="宋体" w:eastAsia="宋体" w:hAnsi="宋体" w:cs="宋体" w:hint="eastAsia"/>
                <w:sz w:val="18"/>
                <w:szCs w:val="18"/>
              </w:rPr>
              <w:t>GXKY0311 计算机软件著作权子类</w:t>
            </w:r>
            <w:bookmarkEnd w:id="38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GXKY04 学术交流数据类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3" w:name="RANGE!C169"/>
            <w:r w:rsidRPr="007A7A1A">
              <w:rPr>
                <w:rFonts w:ascii="宋体" w:eastAsia="宋体" w:hAnsi="宋体" w:cs="宋体" w:hint="eastAsia"/>
                <w:sz w:val="18"/>
                <w:szCs w:val="18"/>
              </w:rPr>
              <w:t>GXKY0401 学术会议子类</w:t>
            </w:r>
            <w:bookmarkEnd w:id="38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4" w:name="RANGE!C170"/>
            <w:r w:rsidRPr="007A7A1A">
              <w:rPr>
                <w:rFonts w:ascii="宋体" w:eastAsia="宋体" w:hAnsi="宋体" w:cs="宋体" w:hint="eastAsia"/>
                <w:sz w:val="18"/>
                <w:szCs w:val="18"/>
              </w:rPr>
              <w:t>GXKY0402 派出人员子类</w:t>
            </w:r>
            <w:bookmarkEnd w:id="38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5" w:name="RANGE!C171"/>
            <w:r w:rsidRPr="007A7A1A">
              <w:rPr>
                <w:rFonts w:ascii="宋体" w:eastAsia="宋体" w:hAnsi="宋体" w:cs="宋体" w:hint="eastAsia"/>
                <w:sz w:val="18"/>
                <w:szCs w:val="18"/>
              </w:rPr>
              <w:t>GXKY0403 接受人员子类</w:t>
            </w:r>
            <w:bookmarkEnd w:id="385"/>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 财务管理数据子集</w:t>
            </w: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GXCW01 账务管理数据类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6" w:name="RANGE!C172"/>
            <w:r w:rsidRPr="007A7A1A">
              <w:rPr>
                <w:rFonts w:ascii="宋体" w:eastAsia="宋体" w:hAnsi="宋体" w:cs="宋体" w:hint="eastAsia"/>
                <w:sz w:val="18"/>
                <w:szCs w:val="18"/>
              </w:rPr>
              <w:t>GXCW01 账务管理数据类</w:t>
            </w:r>
            <w:bookmarkEnd w:id="38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GXCW02 账务数据类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7" w:name="RANGE!C173"/>
            <w:r w:rsidRPr="007A7A1A">
              <w:rPr>
                <w:rFonts w:ascii="宋体" w:eastAsia="宋体" w:hAnsi="宋体" w:cs="宋体" w:hint="eastAsia"/>
                <w:sz w:val="18"/>
                <w:szCs w:val="18"/>
              </w:rPr>
              <w:t>GXCW0201 凭证类型子类</w:t>
            </w:r>
            <w:bookmarkEnd w:id="38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8" w:name="RANGE!C174"/>
            <w:r w:rsidRPr="007A7A1A">
              <w:rPr>
                <w:rFonts w:ascii="宋体" w:eastAsia="宋体" w:hAnsi="宋体" w:cs="宋体" w:hint="eastAsia"/>
                <w:sz w:val="18"/>
                <w:szCs w:val="18"/>
              </w:rPr>
              <w:t>GXCW0202 凭证数据子类</w:t>
            </w:r>
            <w:bookmarkEnd w:id="38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89" w:name="RANGE!C175"/>
            <w:r w:rsidRPr="007A7A1A">
              <w:rPr>
                <w:rFonts w:ascii="宋体" w:eastAsia="宋体" w:hAnsi="宋体" w:cs="宋体" w:hint="eastAsia"/>
                <w:sz w:val="18"/>
                <w:szCs w:val="18"/>
              </w:rPr>
              <w:t>GXCW0203 凭证编号子类</w:t>
            </w:r>
            <w:bookmarkEnd w:id="38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0" w:name="RANGE!C176"/>
            <w:r w:rsidRPr="007A7A1A">
              <w:rPr>
                <w:rFonts w:ascii="宋体" w:eastAsia="宋体" w:hAnsi="宋体" w:cs="宋体" w:hint="eastAsia"/>
                <w:sz w:val="18"/>
                <w:szCs w:val="18"/>
              </w:rPr>
              <w:t>GXCW0204 科目余额子类</w:t>
            </w:r>
            <w:bookmarkEnd w:id="39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GXCW03 项目经费数据类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1" w:name="RANGE!C177"/>
            <w:r w:rsidRPr="007A7A1A">
              <w:rPr>
                <w:rFonts w:ascii="宋体" w:eastAsia="宋体" w:hAnsi="宋体" w:cs="宋体" w:hint="eastAsia"/>
                <w:sz w:val="18"/>
                <w:szCs w:val="18"/>
              </w:rPr>
              <w:t>GXCW0301 项目基本数据子类</w:t>
            </w:r>
            <w:bookmarkEnd w:id="39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2" w:name="RANGE!C178"/>
            <w:r w:rsidRPr="007A7A1A">
              <w:rPr>
                <w:rFonts w:ascii="宋体" w:eastAsia="宋体" w:hAnsi="宋体" w:cs="宋体" w:hint="eastAsia"/>
                <w:sz w:val="18"/>
                <w:szCs w:val="18"/>
              </w:rPr>
              <w:t>GXCW0302 项目经费来源子类</w:t>
            </w:r>
            <w:bookmarkEnd w:id="39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3" w:name="RANGE!C179"/>
            <w:r w:rsidRPr="007A7A1A">
              <w:rPr>
                <w:rFonts w:ascii="宋体" w:eastAsia="宋体" w:hAnsi="宋体" w:cs="宋体" w:hint="eastAsia"/>
                <w:sz w:val="18"/>
                <w:szCs w:val="18"/>
              </w:rPr>
              <w:t>GXCW0303 项目余额子类</w:t>
            </w:r>
            <w:bookmarkEnd w:id="39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GXCW04 往来账数据类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4" w:name="RANGE!C180"/>
            <w:r w:rsidRPr="007A7A1A">
              <w:rPr>
                <w:rFonts w:ascii="宋体" w:eastAsia="宋体" w:hAnsi="宋体" w:cs="宋体" w:hint="eastAsia"/>
                <w:sz w:val="18"/>
                <w:szCs w:val="18"/>
              </w:rPr>
              <w:t>GXCW0401 暂存款子类</w:t>
            </w:r>
            <w:bookmarkEnd w:id="39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5" w:name="RANGE!C181"/>
            <w:r w:rsidRPr="007A7A1A">
              <w:rPr>
                <w:rFonts w:ascii="宋体" w:eastAsia="宋体" w:hAnsi="宋体" w:cs="宋体" w:hint="eastAsia"/>
                <w:sz w:val="18"/>
                <w:szCs w:val="18"/>
              </w:rPr>
              <w:t>GXCW0402 暂借款子类</w:t>
            </w:r>
            <w:bookmarkEnd w:id="39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GXCW05 教职工个人收入数据类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6" w:name="RANGE!C182"/>
            <w:r w:rsidRPr="007A7A1A">
              <w:rPr>
                <w:rFonts w:ascii="宋体" w:eastAsia="宋体" w:hAnsi="宋体" w:cs="宋体" w:hint="eastAsia"/>
                <w:sz w:val="18"/>
                <w:szCs w:val="18"/>
              </w:rPr>
              <w:t>GXCW0501 工资明细子类</w:t>
            </w:r>
            <w:bookmarkEnd w:id="39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7" w:name="RANGE!C183"/>
            <w:r w:rsidRPr="007A7A1A">
              <w:rPr>
                <w:rFonts w:ascii="宋体" w:eastAsia="宋体" w:hAnsi="宋体" w:cs="宋体" w:hint="eastAsia"/>
                <w:sz w:val="18"/>
                <w:szCs w:val="18"/>
              </w:rPr>
              <w:t>GXCW0502 工资总额子类</w:t>
            </w:r>
            <w:bookmarkEnd w:id="39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8" w:name="RANGE!C184"/>
            <w:r w:rsidRPr="007A7A1A">
              <w:rPr>
                <w:rFonts w:ascii="宋体" w:eastAsia="宋体" w:hAnsi="宋体" w:cs="宋体" w:hint="eastAsia"/>
                <w:sz w:val="18"/>
                <w:szCs w:val="18"/>
              </w:rPr>
              <w:t>GXCW0503 教职工劳务补贴子类</w:t>
            </w:r>
            <w:bookmarkEnd w:id="39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399" w:name="RANGE!C185"/>
            <w:r w:rsidRPr="007A7A1A">
              <w:rPr>
                <w:rFonts w:ascii="宋体" w:eastAsia="宋体" w:hAnsi="宋体" w:cs="宋体" w:hint="eastAsia"/>
                <w:sz w:val="18"/>
                <w:szCs w:val="18"/>
              </w:rPr>
              <w:t>GXCW0504 税率登记子类</w:t>
            </w:r>
            <w:bookmarkEnd w:id="39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0" w:name="RANGE!C186"/>
            <w:r w:rsidRPr="007A7A1A">
              <w:rPr>
                <w:rFonts w:ascii="宋体" w:eastAsia="宋体" w:hAnsi="宋体" w:cs="宋体" w:hint="eastAsia"/>
                <w:sz w:val="18"/>
                <w:szCs w:val="18"/>
              </w:rPr>
              <w:t>GXCW0505 教职工缴税子类</w:t>
            </w:r>
            <w:bookmarkEnd w:id="40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GXCW06 学生收费数据类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1" w:name="RANGE!C187"/>
            <w:r w:rsidRPr="007A7A1A">
              <w:rPr>
                <w:rFonts w:ascii="宋体" w:eastAsia="宋体" w:hAnsi="宋体" w:cs="宋体" w:hint="eastAsia"/>
                <w:sz w:val="18"/>
                <w:szCs w:val="18"/>
              </w:rPr>
              <w:t>GXCW0601 学生应收明细子类</w:t>
            </w:r>
            <w:bookmarkEnd w:id="40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2" w:name="RANGE!C188"/>
            <w:r w:rsidRPr="007A7A1A">
              <w:rPr>
                <w:rFonts w:ascii="宋体" w:eastAsia="宋体" w:hAnsi="宋体" w:cs="宋体" w:hint="eastAsia"/>
                <w:sz w:val="18"/>
                <w:szCs w:val="18"/>
              </w:rPr>
              <w:t>GXCW0602 学生应收合计子类</w:t>
            </w:r>
            <w:bookmarkEnd w:id="40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3" w:name="RANGE!C189"/>
            <w:r w:rsidRPr="007A7A1A">
              <w:rPr>
                <w:rFonts w:ascii="宋体" w:eastAsia="宋体" w:hAnsi="宋体" w:cs="宋体" w:hint="eastAsia"/>
                <w:sz w:val="18"/>
                <w:szCs w:val="18"/>
              </w:rPr>
              <w:t>GXCW0603 收费项目子类</w:t>
            </w:r>
            <w:bookmarkEnd w:id="40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4" w:name="RANGE!C190"/>
            <w:r w:rsidRPr="007A7A1A">
              <w:rPr>
                <w:rFonts w:ascii="宋体" w:eastAsia="宋体" w:hAnsi="宋体" w:cs="宋体" w:hint="eastAsia"/>
                <w:sz w:val="18"/>
                <w:szCs w:val="18"/>
              </w:rPr>
              <w:t>GXCW0604 学生欠费子类</w:t>
            </w:r>
            <w:bookmarkEnd w:id="40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5" w:name="RANGE!C191"/>
            <w:r w:rsidRPr="007A7A1A">
              <w:rPr>
                <w:rFonts w:ascii="宋体" w:eastAsia="宋体" w:hAnsi="宋体" w:cs="宋体" w:hint="eastAsia"/>
                <w:sz w:val="18"/>
                <w:szCs w:val="18"/>
              </w:rPr>
              <w:t>GXCW0605 学生发放款项子类</w:t>
            </w:r>
            <w:bookmarkEnd w:id="40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GXCW07 票据数据类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6" w:name="RANGE!C192"/>
            <w:r w:rsidRPr="007A7A1A">
              <w:rPr>
                <w:rFonts w:ascii="宋体" w:eastAsia="宋体" w:hAnsi="宋体" w:cs="宋体" w:hint="eastAsia"/>
                <w:sz w:val="18"/>
                <w:szCs w:val="18"/>
              </w:rPr>
              <w:t>GXCW0701 票据管理子类</w:t>
            </w:r>
            <w:bookmarkEnd w:id="40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7" w:name="RANGE!C193"/>
            <w:r w:rsidRPr="007A7A1A">
              <w:rPr>
                <w:rFonts w:ascii="宋体" w:eastAsia="宋体" w:hAnsi="宋体" w:cs="宋体" w:hint="eastAsia"/>
                <w:sz w:val="18"/>
                <w:szCs w:val="18"/>
              </w:rPr>
              <w:t>GXCW0702 标题管理子类</w:t>
            </w:r>
            <w:bookmarkEnd w:id="407"/>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GXZC 资产与</w:t>
            </w:r>
            <w:r w:rsidRPr="007A7A1A">
              <w:rPr>
                <w:rFonts w:ascii="宋体" w:eastAsia="宋体" w:hAnsi="宋体" w:cs="宋体" w:hint="eastAsia"/>
                <w:sz w:val="18"/>
                <w:szCs w:val="18"/>
              </w:rPr>
              <w:lastRenderedPageBreak/>
              <w:t>设备管理数据子集</w:t>
            </w: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lastRenderedPageBreak/>
              <w:t>GXZC01 学校用地数据类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8" w:name="RANGE!C194"/>
            <w:r w:rsidRPr="007A7A1A">
              <w:rPr>
                <w:rFonts w:ascii="宋体" w:eastAsia="宋体" w:hAnsi="宋体" w:cs="宋体" w:hint="eastAsia"/>
                <w:sz w:val="18"/>
                <w:szCs w:val="18"/>
              </w:rPr>
              <w:t>GXZC01 学校用地数据类</w:t>
            </w:r>
            <w:bookmarkEnd w:id="40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GXZC02 学校建筑物数据类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09" w:name="RANGE!C195"/>
            <w:r w:rsidRPr="007A7A1A">
              <w:rPr>
                <w:rFonts w:ascii="宋体" w:eastAsia="宋体" w:hAnsi="宋体" w:cs="宋体" w:hint="eastAsia"/>
                <w:sz w:val="18"/>
                <w:szCs w:val="18"/>
              </w:rPr>
              <w:t>GXZC0201 建筑物基本数据子类</w:t>
            </w:r>
            <w:bookmarkEnd w:id="40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0" w:name="RANGE!C196"/>
            <w:r w:rsidRPr="007A7A1A">
              <w:rPr>
                <w:rFonts w:ascii="宋体" w:eastAsia="宋体" w:hAnsi="宋体" w:cs="宋体" w:hint="eastAsia"/>
                <w:sz w:val="18"/>
                <w:szCs w:val="18"/>
              </w:rPr>
              <w:t>GXZC0202 建筑物房间子类</w:t>
            </w:r>
            <w:bookmarkEnd w:id="41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1" w:name="RANGE!C197"/>
            <w:r w:rsidRPr="007A7A1A">
              <w:rPr>
                <w:rFonts w:ascii="宋体" w:eastAsia="宋体" w:hAnsi="宋体" w:cs="宋体" w:hint="eastAsia"/>
                <w:sz w:val="18"/>
                <w:szCs w:val="18"/>
              </w:rPr>
              <w:t>GXZC0203 建筑物修缮子类</w:t>
            </w:r>
            <w:bookmarkEnd w:id="41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GXZC03 设施数据类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2" w:name="RANGE!C198"/>
            <w:r w:rsidRPr="007A7A1A">
              <w:rPr>
                <w:rFonts w:ascii="宋体" w:eastAsia="宋体" w:hAnsi="宋体" w:cs="宋体" w:hint="eastAsia"/>
                <w:sz w:val="18"/>
                <w:szCs w:val="18"/>
              </w:rPr>
              <w:t>GXZC03 设施数据类</w:t>
            </w:r>
            <w:bookmarkEnd w:id="41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GXZC04 实验室管理数据类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3" w:name="RANGE!C199"/>
            <w:r w:rsidRPr="007A7A1A">
              <w:rPr>
                <w:rFonts w:ascii="宋体" w:eastAsia="宋体" w:hAnsi="宋体" w:cs="宋体" w:hint="eastAsia"/>
                <w:sz w:val="18"/>
                <w:szCs w:val="18"/>
              </w:rPr>
              <w:t>GXZC0401 实验室基本数据子类</w:t>
            </w:r>
            <w:bookmarkEnd w:id="41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4" w:name="RANGE!C200"/>
            <w:r w:rsidRPr="007A7A1A">
              <w:rPr>
                <w:rFonts w:ascii="宋体" w:eastAsia="宋体" w:hAnsi="宋体" w:cs="宋体" w:hint="eastAsia"/>
                <w:sz w:val="18"/>
                <w:szCs w:val="18"/>
              </w:rPr>
              <w:t>GXZC0402 实验室运</w:t>
            </w:r>
            <w:bookmarkEnd w:id="41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5" w:name="RANGE!C201"/>
            <w:r w:rsidRPr="007A7A1A">
              <w:rPr>
                <w:rFonts w:ascii="宋体" w:eastAsia="宋体" w:hAnsi="宋体" w:cs="宋体" w:hint="eastAsia"/>
                <w:sz w:val="18"/>
                <w:szCs w:val="18"/>
              </w:rPr>
              <w:t>GXZC0403 实验室人员子类</w:t>
            </w:r>
            <w:bookmarkEnd w:id="41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6" w:name="RANGE!C202"/>
            <w:r w:rsidRPr="007A7A1A">
              <w:rPr>
                <w:rFonts w:ascii="宋体" w:eastAsia="宋体" w:hAnsi="宋体" w:cs="宋体" w:hint="eastAsia"/>
                <w:sz w:val="18"/>
                <w:szCs w:val="18"/>
              </w:rPr>
              <w:t>GXZC0404 实验室评估子类</w:t>
            </w:r>
            <w:bookmarkEnd w:id="41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7" w:name="RANGE!C203"/>
            <w:r w:rsidRPr="007A7A1A">
              <w:rPr>
                <w:rFonts w:ascii="宋体" w:eastAsia="宋体" w:hAnsi="宋体" w:cs="宋体" w:hint="eastAsia"/>
                <w:sz w:val="18"/>
                <w:szCs w:val="18"/>
              </w:rPr>
              <w:t>GXZC0405 实验项目子类</w:t>
            </w:r>
            <w:bookmarkEnd w:id="41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GXZC05 仪器设备管理数据类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8" w:name="RANGE!C204"/>
            <w:r w:rsidRPr="007A7A1A">
              <w:rPr>
                <w:rFonts w:ascii="宋体" w:eastAsia="宋体" w:hAnsi="宋体" w:cs="宋体" w:hint="eastAsia"/>
                <w:sz w:val="18"/>
                <w:szCs w:val="18"/>
              </w:rPr>
              <w:t>GXZC0501 仪器设备基本数据子类</w:t>
            </w:r>
            <w:bookmarkEnd w:id="41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19" w:name="RANGE!C205"/>
            <w:r w:rsidRPr="007A7A1A">
              <w:rPr>
                <w:rFonts w:ascii="宋体" w:eastAsia="宋体" w:hAnsi="宋体" w:cs="宋体" w:hint="eastAsia"/>
                <w:sz w:val="18"/>
                <w:szCs w:val="18"/>
              </w:rPr>
              <w:t>GXZC0502 仪器设备附件子类</w:t>
            </w:r>
            <w:bookmarkEnd w:id="41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0" w:name="RANGE!C206"/>
            <w:r w:rsidRPr="007A7A1A">
              <w:rPr>
                <w:rFonts w:ascii="宋体" w:eastAsia="宋体" w:hAnsi="宋体" w:cs="宋体" w:hint="eastAsia"/>
                <w:sz w:val="18"/>
                <w:szCs w:val="18"/>
              </w:rPr>
              <w:t>GXZC0503 仪器设备管理子类</w:t>
            </w:r>
            <w:bookmarkEnd w:id="42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1" w:name="RANGE!C207"/>
            <w:r w:rsidRPr="007A7A1A">
              <w:rPr>
                <w:rFonts w:ascii="宋体" w:eastAsia="宋体" w:hAnsi="宋体" w:cs="宋体" w:hint="eastAsia"/>
                <w:sz w:val="18"/>
                <w:szCs w:val="18"/>
              </w:rPr>
              <w:t>GXZC0504 精密贵重仪器设备使用子类</w:t>
            </w:r>
            <w:bookmarkEnd w:id="42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2" w:name="RANGE!C208"/>
            <w:r w:rsidRPr="007A7A1A">
              <w:rPr>
                <w:rFonts w:ascii="宋体" w:eastAsia="宋体" w:hAnsi="宋体" w:cs="宋体" w:hint="eastAsia"/>
                <w:sz w:val="18"/>
                <w:szCs w:val="18"/>
              </w:rPr>
              <w:t>GXZC0505 仪器设备维修子类</w:t>
            </w:r>
            <w:bookmarkEnd w:id="42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3" w:name="RANGE!C209"/>
            <w:r w:rsidRPr="007A7A1A">
              <w:rPr>
                <w:rFonts w:ascii="宋体" w:eastAsia="宋体" w:hAnsi="宋体" w:cs="宋体" w:hint="eastAsia"/>
                <w:sz w:val="18"/>
                <w:szCs w:val="18"/>
              </w:rPr>
              <w:t>GXZC0506 仪器设备报损、报废子类</w:t>
            </w:r>
            <w:bookmarkEnd w:id="42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4" w:name="RANGE!C210"/>
            <w:r w:rsidRPr="007A7A1A">
              <w:rPr>
                <w:rFonts w:ascii="宋体" w:eastAsia="宋体" w:hAnsi="宋体" w:cs="宋体" w:hint="eastAsia"/>
                <w:sz w:val="18"/>
                <w:szCs w:val="18"/>
              </w:rPr>
              <w:t>GXZC0507 软件资源数据子类</w:t>
            </w:r>
            <w:bookmarkEnd w:id="42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5" w:name="RANGE!C211"/>
            <w:r w:rsidRPr="007A7A1A">
              <w:rPr>
                <w:rFonts w:ascii="宋体" w:eastAsia="宋体" w:hAnsi="宋体" w:cs="宋体" w:hint="eastAsia"/>
                <w:sz w:val="18"/>
                <w:szCs w:val="18"/>
              </w:rPr>
              <w:t>GXZC0508 软件使用管理子类</w:t>
            </w:r>
            <w:bookmarkEnd w:id="425"/>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 办公管理数据子集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GXBG01 公文数据类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6" w:name="RANGE!C212"/>
            <w:r w:rsidRPr="007A7A1A">
              <w:rPr>
                <w:rFonts w:ascii="宋体" w:eastAsia="宋体" w:hAnsi="宋体" w:cs="宋体" w:hint="eastAsia"/>
                <w:sz w:val="18"/>
                <w:szCs w:val="18"/>
              </w:rPr>
              <w:t>GXBG0101 公文基础数据子类</w:t>
            </w:r>
            <w:bookmarkEnd w:id="42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7" w:name="RANGE!C213"/>
            <w:r w:rsidRPr="007A7A1A">
              <w:rPr>
                <w:rFonts w:ascii="宋体" w:eastAsia="宋体" w:hAnsi="宋体" w:cs="宋体" w:hint="eastAsia"/>
                <w:sz w:val="18"/>
                <w:szCs w:val="18"/>
              </w:rPr>
              <w:t>GXBG0102 公文附件子类</w:t>
            </w:r>
            <w:bookmarkEnd w:id="42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GXBG02 收文处理数据类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8" w:name="RANGE!C214"/>
            <w:r w:rsidRPr="007A7A1A">
              <w:rPr>
                <w:rFonts w:ascii="宋体" w:eastAsia="宋体" w:hAnsi="宋体" w:cs="宋体" w:hint="eastAsia"/>
                <w:sz w:val="18"/>
                <w:szCs w:val="18"/>
              </w:rPr>
              <w:t>GXBG0201 公文接收处理子类</w:t>
            </w:r>
            <w:bookmarkEnd w:id="42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29" w:name="RANGE!C215"/>
            <w:r w:rsidRPr="007A7A1A">
              <w:rPr>
                <w:rFonts w:ascii="宋体" w:eastAsia="宋体" w:hAnsi="宋体" w:cs="宋体" w:hint="eastAsia"/>
                <w:sz w:val="18"/>
                <w:szCs w:val="18"/>
              </w:rPr>
              <w:t>GXBG0202 收文阅办子类</w:t>
            </w:r>
            <w:bookmarkEnd w:id="42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GXBG03 发文处理数据类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0" w:name="RANGE!C216"/>
            <w:r w:rsidRPr="007A7A1A">
              <w:rPr>
                <w:rFonts w:ascii="宋体" w:eastAsia="宋体" w:hAnsi="宋体" w:cs="宋体" w:hint="eastAsia"/>
                <w:sz w:val="18"/>
                <w:szCs w:val="18"/>
              </w:rPr>
              <w:t>GXBG0301 发文处理子类</w:t>
            </w:r>
            <w:bookmarkEnd w:id="43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1" w:name="RANGE!C217"/>
            <w:r w:rsidRPr="007A7A1A">
              <w:rPr>
                <w:rFonts w:ascii="宋体" w:eastAsia="宋体" w:hAnsi="宋体" w:cs="宋体" w:hint="eastAsia"/>
                <w:sz w:val="18"/>
                <w:szCs w:val="18"/>
              </w:rPr>
              <w:t>GXBG0302 核稿子类</w:t>
            </w:r>
            <w:bookmarkEnd w:id="43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2" w:name="RANGE!C218"/>
            <w:r w:rsidRPr="007A7A1A">
              <w:rPr>
                <w:rFonts w:ascii="宋体" w:eastAsia="宋体" w:hAnsi="宋体" w:cs="宋体" w:hint="eastAsia"/>
                <w:sz w:val="18"/>
                <w:szCs w:val="18"/>
              </w:rPr>
              <w:t>GXBG0303 会签子类</w:t>
            </w:r>
            <w:bookmarkEnd w:id="43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3" w:name="RANGE!C219"/>
            <w:r w:rsidRPr="007A7A1A">
              <w:rPr>
                <w:rFonts w:ascii="宋体" w:eastAsia="宋体" w:hAnsi="宋体" w:cs="宋体" w:hint="eastAsia"/>
                <w:sz w:val="18"/>
                <w:szCs w:val="18"/>
              </w:rPr>
              <w:t>GXBG0304 呈批子类</w:t>
            </w:r>
            <w:bookmarkEnd w:id="43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GXBG04 公文保管数据类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4" w:name="RANGE!C220"/>
            <w:r w:rsidRPr="007A7A1A">
              <w:rPr>
                <w:rFonts w:ascii="宋体" w:eastAsia="宋体" w:hAnsi="宋体" w:cs="宋体" w:hint="eastAsia"/>
                <w:sz w:val="18"/>
                <w:szCs w:val="18"/>
              </w:rPr>
              <w:t>GXBG0401 文件清退子类</w:t>
            </w:r>
            <w:bookmarkEnd w:id="43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5" w:name="RANGE!C221"/>
            <w:r w:rsidRPr="007A7A1A">
              <w:rPr>
                <w:rFonts w:ascii="宋体" w:eastAsia="宋体" w:hAnsi="宋体" w:cs="宋体" w:hint="eastAsia"/>
                <w:sz w:val="18"/>
                <w:szCs w:val="18"/>
              </w:rPr>
              <w:t>GXBG0402 文件销毁子类</w:t>
            </w:r>
            <w:bookmarkEnd w:id="43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6" w:name="RANGE!C222"/>
            <w:r w:rsidRPr="007A7A1A">
              <w:rPr>
                <w:rFonts w:ascii="宋体" w:eastAsia="宋体" w:hAnsi="宋体" w:cs="宋体" w:hint="eastAsia"/>
                <w:sz w:val="18"/>
                <w:szCs w:val="18"/>
              </w:rPr>
              <w:t>GXBG0403 文件借阅子类</w:t>
            </w:r>
            <w:bookmarkEnd w:id="43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5.8.5 GXBG05 公文归档数据类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7" w:name="RANGE!C223"/>
            <w:r w:rsidRPr="007A7A1A">
              <w:rPr>
                <w:rFonts w:ascii="宋体" w:eastAsia="宋体" w:hAnsi="宋体" w:cs="宋体" w:hint="eastAsia"/>
                <w:sz w:val="18"/>
                <w:szCs w:val="18"/>
              </w:rPr>
              <w:t>GXBG05 公文归档数据类</w:t>
            </w:r>
            <w:bookmarkEnd w:id="43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GXBG06 网上信息发布数据类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8" w:name="RANGE!C224"/>
            <w:r w:rsidRPr="007A7A1A">
              <w:rPr>
                <w:rFonts w:ascii="宋体" w:eastAsia="宋体" w:hAnsi="宋体" w:cs="宋体" w:hint="eastAsia"/>
                <w:sz w:val="18"/>
                <w:szCs w:val="18"/>
              </w:rPr>
              <w:t>GXBG0601 信息发布子类</w:t>
            </w:r>
            <w:bookmarkEnd w:id="43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39" w:name="RANGE!C225"/>
            <w:r w:rsidRPr="007A7A1A">
              <w:rPr>
                <w:rFonts w:ascii="宋体" w:eastAsia="宋体" w:hAnsi="宋体" w:cs="宋体" w:hint="eastAsia"/>
                <w:sz w:val="18"/>
                <w:szCs w:val="18"/>
              </w:rPr>
              <w:t>GXBG0602 栏目管理子类</w:t>
            </w:r>
            <w:bookmarkEnd w:id="43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GXBG07 会议管理数据类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0" w:name="RANGE!C226"/>
            <w:r w:rsidRPr="007A7A1A">
              <w:rPr>
                <w:rFonts w:ascii="宋体" w:eastAsia="宋体" w:hAnsi="宋体" w:cs="宋体" w:hint="eastAsia"/>
                <w:sz w:val="18"/>
                <w:szCs w:val="18"/>
              </w:rPr>
              <w:t>GXBG0701 会议议题子类</w:t>
            </w:r>
            <w:bookmarkEnd w:id="44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1" w:name="RANGE!C227"/>
            <w:r w:rsidRPr="007A7A1A">
              <w:rPr>
                <w:rFonts w:ascii="宋体" w:eastAsia="宋体" w:hAnsi="宋体" w:cs="宋体" w:hint="eastAsia"/>
                <w:sz w:val="18"/>
                <w:szCs w:val="18"/>
              </w:rPr>
              <w:t>GXBG0702 会议子类</w:t>
            </w:r>
            <w:bookmarkEnd w:id="44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2" w:name="RANGE!C228"/>
            <w:r w:rsidRPr="007A7A1A">
              <w:rPr>
                <w:rFonts w:ascii="宋体" w:eastAsia="宋体" w:hAnsi="宋体" w:cs="宋体" w:hint="eastAsia"/>
                <w:sz w:val="18"/>
                <w:szCs w:val="18"/>
              </w:rPr>
              <w:t>GXBG0703 会议室子类</w:t>
            </w:r>
            <w:bookmarkEnd w:id="44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3" w:name="RANGE!C229"/>
            <w:r w:rsidRPr="007A7A1A">
              <w:rPr>
                <w:rFonts w:ascii="宋体" w:eastAsia="宋体" w:hAnsi="宋体" w:cs="宋体" w:hint="eastAsia"/>
                <w:sz w:val="18"/>
                <w:szCs w:val="18"/>
              </w:rPr>
              <w:t>GXBG0704 会议室安排子类</w:t>
            </w:r>
            <w:bookmarkEnd w:id="44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4" w:name="RANGE!C230"/>
            <w:r w:rsidRPr="007A7A1A">
              <w:rPr>
                <w:rFonts w:ascii="宋体" w:eastAsia="宋体" w:hAnsi="宋体" w:cs="宋体" w:hint="eastAsia"/>
                <w:sz w:val="18"/>
                <w:szCs w:val="18"/>
              </w:rPr>
              <w:t>GXBG0705 会议纪要子类</w:t>
            </w:r>
            <w:bookmarkEnd w:id="44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GXBG08 公章管理数据类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5" w:name="RANGE!C231"/>
            <w:r w:rsidRPr="007A7A1A">
              <w:rPr>
                <w:rFonts w:ascii="宋体" w:eastAsia="宋体" w:hAnsi="宋体" w:cs="宋体" w:hint="eastAsia"/>
                <w:sz w:val="18"/>
                <w:szCs w:val="18"/>
              </w:rPr>
              <w:t>GXBG0801 制章子类</w:t>
            </w:r>
            <w:bookmarkEnd w:id="44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6" w:name="RANGE!C232"/>
            <w:r w:rsidRPr="007A7A1A">
              <w:rPr>
                <w:rFonts w:ascii="宋体" w:eastAsia="宋体" w:hAnsi="宋体" w:cs="宋体" w:hint="eastAsia"/>
                <w:sz w:val="18"/>
                <w:szCs w:val="18"/>
              </w:rPr>
              <w:t>GXBG0802 用印子类</w:t>
            </w:r>
            <w:bookmarkEnd w:id="44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GXBG09 日常办公数据类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7" w:name="RANGE!C233"/>
            <w:r w:rsidRPr="007A7A1A">
              <w:rPr>
                <w:rFonts w:ascii="宋体" w:eastAsia="宋体" w:hAnsi="宋体" w:cs="宋体" w:hint="eastAsia"/>
                <w:sz w:val="18"/>
                <w:szCs w:val="18"/>
              </w:rPr>
              <w:t>GXBG0901 日程子类</w:t>
            </w:r>
            <w:bookmarkEnd w:id="44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8" w:name="RANGE!C234"/>
            <w:r w:rsidRPr="007A7A1A">
              <w:rPr>
                <w:rFonts w:ascii="宋体" w:eastAsia="宋体" w:hAnsi="宋体" w:cs="宋体" w:hint="eastAsia"/>
                <w:sz w:val="18"/>
                <w:szCs w:val="18"/>
              </w:rPr>
              <w:t>GXBG0902 用车子类</w:t>
            </w:r>
            <w:bookmarkEnd w:id="44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49" w:name="RANGE!C235"/>
            <w:r w:rsidRPr="007A7A1A">
              <w:rPr>
                <w:rFonts w:ascii="宋体" w:eastAsia="宋体" w:hAnsi="宋体" w:cs="宋体" w:hint="eastAsia"/>
                <w:sz w:val="18"/>
                <w:szCs w:val="18"/>
              </w:rPr>
              <w:t>GXBG0903 电话簿子类</w:t>
            </w:r>
            <w:bookmarkEnd w:id="44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0" w:name="RANGE!C236"/>
            <w:r w:rsidRPr="007A7A1A">
              <w:rPr>
                <w:rFonts w:ascii="宋体" w:eastAsia="宋体" w:hAnsi="宋体" w:cs="宋体" w:hint="eastAsia"/>
                <w:sz w:val="18"/>
                <w:szCs w:val="18"/>
              </w:rPr>
              <w:t>GXBG0904 信访子类</w:t>
            </w:r>
            <w:bookmarkEnd w:id="450"/>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 外事（港澳台事务）管理数据子集</w:t>
            </w: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GXWS01 国（境）外院校及机构单位数据类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1" w:name="RANGE!C237"/>
            <w:r w:rsidRPr="007A7A1A">
              <w:rPr>
                <w:rFonts w:ascii="宋体" w:eastAsia="宋体" w:hAnsi="宋体" w:cs="宋体" w:hint="eastAsia"/>
                <w:sz w:val="18"/>
                <w:szCs w:val="18"/>
              </w:rPr>
              <w:t>GXWS01 国（境）外院校及机构单位数据类</w:t>
            </w:r>
            <w:bookmarkEnd w:id="45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GXWS02 来华留学数据类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2" w:name="RANGE!C238"/>
            <w:r w:rsidRPr="007A7A1A">
              <w:rPr>
                <w:rFonts w:ascii="宋体" w:eastAsia="宋体" w:hAnsi="宋体" w:cs="宋体" w:hint="eastAsia"/>
                <w:sz w:val="18"/>
                <w:szCs w:val="18"/>
              </w:rPr>
              <w:t>GXWS0201 来华留学生基本数据子类</w:t>
            </w:r>
            <w:bookmarkEnd w:id="45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3" w:name="RANGE!C239"/>
            <w:r w:rsidRPr="007A7A1A">
              <w:rPr>
                <w:rFonts w:ascii="宋体" w:eastAsia="宋体" w:hAnsi="宋体" w:cs="宋体" w:hint="eastAsia"/>
                <w:sz w:val="18"/>
                <w:szCs w:val="18"/>
              </w:rPr>
              <w:t>GXWS0202 入学成绩子类</w:t>
            </w:r>
            <w:bookmarkEnd w:id="45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4" w:name="RANGE!C240"/>
            <w:r w:rsidRPr="007A7A1A">
              <w:rPr>
                <w:rFonts w:ascii="宋体" w:eastAsia="宋体" w:hAnsi="宋体" w:cs="宋体" w:hint="eastAsia"/>
                <w:sz w:val="18"/>
                <w:szCs w:val="18"/>
              </w:rPr>
              <w:t>GXWS0203 收费明细子类</w:t>
            </w:r>
            <w:bookmarkEnd w:id="45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5" w:name="RANGE!C241"/>
            <w:r w:rsidRPr="007A7A1A">
              <w:rPr>
                <w:rFonts w:ascii="宋体" w:eastAsia="宋体" w:hAnsi="宋体" w:cs="宋体" w:hint="eastAsia"/>
                <w:sz w:val="18"/>
                <w:szCs w:val="18"/>
              </w:rPr>
              <w:t>GXWS0204 突发事件信息子类</w:t>
            </w:r>
            <w:bookmarkEnd w:id="45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6" w:name="RANGE!C242"/>
            <w:r w:rsidRPr="007A7A1A">
              <w:rPr>
                <w:rFonts w:ascii="宋体" w:eastAsia="宋体" w:hAnsi="宋体" w:cs="宋体" w:hint="eastAsia"/>
                <w:sz w:val="18"/>
                <w:szCs w:val="18"/>
              </w:rPr>
              <w:t>GXWS0205 奖学金信息子类</w:t>
            </w:r>
            <w:bookmarkEnd w:id="45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7" w:name="RANGE!C243"/>
            <w:r w:rsidRPr="007A7A1A">
              <w:rPr>
                <w:rFonts w:ascii="宋体" w:eastAsia="宋体" w:hAnsi="宋体" w:cs="宋体" w:hint="eastAsia"/>
                <w:sz w:val="18"/>
                <w:szCs w:val="18"/>
              </w:rPr>
              <w:t>GXWS0206 保险信息子类</w:t>
            </w:r>
            <w:bookmarkEnd w:id="45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8" w:name="RANGE!C244"/>
            <w:r w:rsidRPr="007A7A1A">
              <w:rPr>
                <w:rFonts w:ascii="宋体" w:eastAsia="宋体" w:hAnsi="宋体" w:cs="宋体" w:hint="eastAsia"/>
                <w:sz w:val="18"/>
                <w:szCs w:val="18"/>
              </w:rPr>
              <w:t>GXWS0207 住宿信息子类</w:t>
            </w:r>
            <w:bookmarkEnd w:id="45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GXWS03 出国（境）留学工作数据类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59" w:name="RANGE!C245"/>
            <w:r w:rsidRPr="007A7A1A">
              <w:rPr>
                <w:rFonts w:ascii="宋体" w:eastAsia="宋体" w:hAnsi="宋体" w:cs="宋体" w:hint="eastAsia"/>
                <w:sz w:val="18"/>
                <w:szCs w:val="18"/>
              </w:rPr>
              <w:t>GXWS0301 出国（境）留学工作人员基本数据子类</w:t>
            </w:r>
            <w:bookmarkEnd w:id="45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0" w:name="RANGE!C246"/>
            <w:r w:rsidRPr="007A7A1A">
              <w:rPr>
                <w:rFonts w:ascii="宋体" w:eastAsia="宋体" w:hAnsi="宋体" w:cs="宋体" w:hint="eastAsia"/>
                <w:sz w:val="18"/>
                <w:szCs w:val="18"/>
              </w:rPr>
              <w:t>GXWS0302 出国（境）人员家庭情况数据子类</w:t>
            </w:r>
            <w:bookmarkEnd w:id="46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1" w:name="RANGE!C247"/>
            <w:r w:rsidRPr="007A7A1A">
              <w:rPr>
                <w:rFonts w:ascii="宋体" w:eastAsia="宋体" w:hAnsi="宋体" w:cs="宋体" w:hint="eastAsia"/>
                <w:sz w:val="18"/>
                <w:szCs w:val="18"/>
              </w:rPr>
              <w:t>GXWS0303 留学经历数据子类（自大学预科起）</w:t>
            </w:r>
            <w:bookmarkEnd w:id="46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2" w:name="RANGE!C248"/>
            <w:r w:rsidRPr="007A7A1A">
              <w:rPr>
                <w:rFonts w:ascii="宋体" w:eastAsia="宋体" w:hAnsi="宋体" w:cs="宋体" w:hint="eastAsia"/>
                <w:sz w:val="18"/>
                <w:szCs w:val="18"/>
              </w:rPr>
              <w:t>GXWS0304 留学人员奖励数据子类</w:t>
            </w:r>
            <w:bookmarkEnd w:id="46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3" w:name="RANGE!C249"/>
            <w:r w:rsidRPr="007A7A1A">
              <w:rPr>
                <w:rFonts w:ascii="宋体" w:eastAsia="宋体" w:hAnsi="宋体" w:cs="宋体" w:hint="eastAsia"/>
                <w:sz w:val="18"/>
                <w:szCs w:val="18"/>
              </w:rPr>
              <w:t>GXWS0305 前往国家地区子类</w:t>
            </w:r>
            <w:bookmarkEnd w:id="46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GXWS04 来访数据类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4" w:name="RANGE!C250"/>
            <w:r w:rsidRPr="007A7A1A">
              <w:rPr>
                <w:rFonts w:ascii="宋体" w:eastAsia="宋体" w:hAnsi="宋体" w:cs="宋体" w:hint="eastAsia"/>
                <w:sz w:val="18"/>
                <w:szCs w:val="18"/>
              </w:rPr>
              <w:t>GXWS0401 来访代表团子类</w:t>
            </w:r>
            <w:bookmarkEnd w:id="46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5" w:name="RANGE!C251"/>
            <w:r w:rsidRPr="007A7A1A">
              <w:rPr>
                <w:rFonts w:ascii="宋体" w:eastAsia="宋体" w:hAnsi="宋体" w:cs="宋体" w:hint="eastAsia"/>
                <w:sz w:val="18"/>
                <w:szCs w:val="18"/>
              </w:rPr>
              <w:t>GXWS0402 来访代表团成员子类</w:t>
            </w:r>
            <w:bookmarkEnd w:id="46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6" w:name="RANGE!C252"/>
            <w:r w:rsidRPr="007A7A1A">
              <w:rPr>
                <w:rFonts w:ascii="宋体" w:eastAsia="宋体" w:hAnsi="宋体" w:cs="宋体" w:hint="eastAsia"/>
                <w:sz w:val="18"/>
                <w:szCs w:val="18"/>
              </w:rPr>
              <w:t>GXWS0403 来访代表团日程安排子类</w:t>
            </w:r>
            <w:bookmarkEnd w:id="46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7" w:name="RANGE!C253"/>
            <w:r w:rsidRPr="007A7A1A">
              <w:rPr>
                <w:rFonts w:ascii="宋体" w:eastAsia="宋体" w:hAnsi="宋体" w:cs="宋体" w:hint="eastAsia"/>
                <w:sz w:val="18"/>
                <w:szCs w:val="18"/>
              </w:rPr>
              <w:t>GXWS0404 来访代表团接待计划子类</w:t>
            </w:r>
            <w:bookmarkEnd w:id="46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8" w:name="RANGE!C254"/>
            <w:r w:rsidRPr="007A7A1A">
              <w:rPr>
                <w:rFonts w:ascii="宋体" w:eastAsia="宋体" w:hAnsi="宋体" w:cs="宋体" w:hint="eastAsia"/>
                <w:sz w:val="18"/>
                <w:szCs w:val="18"/>
              </w:rPr>
              <w:t>GXWS0405 来访代表团接待人员子类</w:t>
            </w:r>
            <w:bookmarkEnd w:id="46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69" w:name="RANGE!C255"/>
            <w:r w:rsidRPr="007A7A1A">
              <w:rPr>
                <w:rFonts w:ascii="宋体" w:eastAsia="宋体" w:hAnsi="宋体" w:cs="宋体" w:hint="eastAsia"/>
                <w:sz w:val="18"/>
                <w:szCs w:val="18"/>
              </w:rPr>
              <w:t>GXWS0406 来访交流人员子类</w:t>
            </w:r>
            <w:bookmarkEnd w:id="46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0" w:name="RANGE!C256"/>
            <w:r w:rsidRPr="007A7A1A">
              <w:rPr>
                <w:rFonts w:ascii="宋体" w:eastAsia="宋体" w:hAnsi="宋体" w:cs="宋体" w:hint="eastAsia"/>
                <w:sz w:val="18"/>
                <w:szCs w:val="18"/>
              </w:rPr>
              <w:t>GXWS0407 来访交流人员随行人员子类</w:t>
            </w:r>
            <w:bookmarkEnd w:id="47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GXWS05 出访数据类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1" w:name="RANGE!C257"/>
            <w:r w:rsidRPr="007A7A1A">
              <w:rPr>
                <w:rFonts w:ascii="宋体" w:eastAsia="宋体" w:hAnsi="宋体" w:cs="宋体" w:hint="eastAsia"/>
                <w:sz w:val="18"/>
                <w:szCs w:val="18"/>
              </w:rPr>
              <w:t>GXWS0501 出访代表团子类</w:t>
            </w:r>
            <w:bookmarkEnd w:id="47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2" w:name="RANGE!C258"/>
            <w:r w:rsidRPr="007A7A1A">
              <w:rPr>
                <w:rFonts w:ascii="宋体" w:eastAsia="宋体" w:hAnsi="宋体" w:cs="宋体" w:hint="eastAsia"/>
                <w:sz w:val="18"/>
                <w:szCs w:val="18"/>
              </w:rPr>
              <w:t>GXWS0502 出访代表团成员子类</w:t>
            </w:r>
            <w:bookmarkEnd w:id="47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3" w:name="RANGE!C259"/>
            <w:r w:rsidRPr="007A7A1A">
              <w:rPr>
                <w:rFonts w:ascii="宋体" w:eastAsia="宋体" w:hAnsi="宋体" w:cs="宋体" w:hint="eastAsia"/>
                <w:sz w:val="18"/>
                <w:szCs w:val="18"/>
              </w:rPr>
              <w:t>GXWS0503 出国（境）出访国家地区子类</w:t>
            </w:r>
            <w:bookmarkEnd w:id="47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GXWS06 外籍专家数据类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4" w:name="RANGE!C260"/>
            <w:r w:rsidRPr="007A7A1A">
              <w:rPr>
                <w:rFonts w:ascii="宋体" w:eastAsia="宋体" w:hAnsi="宋体" w:cs="宋体" w:hint="eastAsia"/>
                <w:sz w:val="18"/>
                <w:szCs w:val="18"/>
              </w:rPr>
              <w:t>GXWS0601 外籍专家基本信息子类</w:t>
            </w:r>
            <w:bookmarkEnd w:id="47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5" w:name="RANGE!C261"/>
            <w:r w:rsidRPr="007A7A1A">
              <w:rPr>
                <w:rFonts w:ascii="宋体" w:eastAsia="宋体" w:hAnsi="宋体" w:cs="宋体" w:hint="eastAsia"/>
                <w:sz w:val="18"/>
                <w:szCs w:val="18"/>
              </w:rPr>
              <w:t>GXWS0602 外籍专家不良记录子类</w:t>
            </w:r>
            <w:bookmarkEnd w:id="47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6" w:name="RANGE!C262"/>
            <w:r w:rsidRPr="007A7A1A">
              <w:rPr>
                <w:rFonts w:ascii="宋体" w:eastAsia="宋体" w:hAnsi="宋体" w:cs="宋体" w:hint="eastAsia"/>
                <w:sz w:val="18"/>
                <w:szCs w:val="18"/>
              </w:rPr>
              <w:t>GXWS0603 外籍专家获奖信息子类</w:t>
            </w:r>
            <w:bookmarkEnd w:id="47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7" w:name="RANGE!C263"/>
            <w:r w:rsidRPr="007A7A1A">
              <w:rPr>
                <w:rFonts w:ascii="宋体" w:eastAsia="宋体" w:hAnsi="宋体" w:cs="宋体" w:hint="eastAsia"/>
                <w:sz w:val="18"/>
                <w:szCs w:val="18"/>
              </w:rPr>
              <w:t>GXWS0604 外籍专家教育经历子类</w:t>
            </w:r>
            <w:bookmarkEnd w:id="47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8" w:name="RANGE!C264"/>
            <w:r w:rsidRPr="007A7A1A">
              <w:rPr>
                <w:rFonts w:ascii="宋体" w:eastAsia="宋体" w:hAnsi="宋体" w:cs="宋体" w:hint="eastAsia"/>
                <w:sz w:val="18"/>
                <w:szCs w:val="18"/>
              </w:rPr>
              <w:t>GXWS0605 专家随行人员子类</w:t>
            </w:r>
            <w:bookmarkEnd w:id="47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79" w:name="RANGE!C265"/>
            <w:r w:rsidRPr="007A7A1A">
              <w:rPr>
                <w:rFonts w:ascii="宋体" w:eastAsia="宋体" w:hAnsi="宋体" w:cs="宋体" w:hint="eastAsia"/>
                <w:sz w:val="18"/>
                <w:szCs w:val="18"/>
              </w:rPr>
              <w:t>GXWS0606 专家讲学授课子类</w:t>
            </w:r>
            <w:bookmarkEnd w:id="47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GXWS07 国际交流数据类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0" w:name="RANGE!C266"/>
            <w:r w:rsidRPr="007A7A1A">
              <w:rPr>
                <w:rFonts w:ascii="宋体" w:eastAsia="宋体" w:hAnsi="宋体" w:cs="宋体" w:hint="eastAsia"/>
                <w:sz w:val="18"/>
                <w:szCs w:val="18"/>
              </w:rPr>
              <w:t>GXWS0701 交流、合作协议信息子类</w:t>
            </w:r>
            <w:bookmarkEnd w:id="48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1" w:name="RANGE!C267"/>
            <w:r w:rsidRPr="007A7A1A">
              <w:rPr>
                <w:rFonts w:ascii="宋体" w:eastAsia="宋体" w:hAnsi="宋体" w:cs="宋体" w:hint="eastAsia"/>
                <w:sz w:val="18"/>
                <w:szCs w:val="18"/>
              </w:rPr>
              <w:t>GXWS0702 协议备忘录信息子类</w:t>
            </w:r>
            <w:bookmarkEnd w:id="48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2" w:name="RANGE!C268"/>
            <w:r w:rsidRPr="007A7A1A">
              <w:rPr>
                <w:rFonts w:ascii="宋体" w:eastAsia="宋体" w:hAnsi="宋体" w:cs="宋体" w:hint="eastAsia"/>
                <w:sz w:val="18"/>
                <w:szCs w:val="18"/>
              </w:rPr>
              <w:t>GXWS0703 国际会议子类</w:t>
            </w:r>
            <w:bookmarkEnd w:id="48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3" w:name="RANGE!C269"/>
            <w:r w:rsidRPr="007A7A1A">
              <w:rPr>
                <w:rFonts w:ascii="宋体" w:eastAsia="宋体" w:hAnsi="宋体" w:cs="宋体" w:hint="eastAsia"/>
                <w:sz w:val="18"/>
                <w:szCs w:val="18"/>
              </w:rPr>
              <w:t>GXWS0704 授予荣誉子类</w:t>
            </w:r>
            <w:bookmarkEnd w:id="48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4" w:name="RANGE!C270"/>
            <w:r w:rsidRPr="007A7A1A">
              <w:rPr>
                <w:rFonts w:ascii="宋体" w:eastAsia="宋体" w:hAnsi="宋体" w:cs="宋体" w:hint="eastAsia"/>
                <w:sz w:val="18"/>
                <w:szCs w:val="18"/>
              </w:rPr>
              <w:t>GXWS0705 国（境）外奖学教学金设立子类</w:t>
            </w:r>
            <w:bookmarkEnd w:id="48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5" w:name="RANGE!C271"/>
            <w:r w:rsidRPr="007A7A1A">
              <w:rPr>
                <w:rFonts w:ascii="宋体" w:eastAsia="宋体" w:hAnsi="宋体" w:cs="宋体" w:hint="eastAsia"/>
                <w:sz w:val="18"/>
                <w:szCs w:val="18"/>
              </w:rPr>
              <w:t>GXWS0706 合作项目子类</w:t>
            </w:r>
            <w:bookmarkEnd w:id="48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GXWS08 国（境）内人员护照证件、签证（注）管理类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6" w:name="RANGE!C272"/>
            <w:r w:rsidRPr="007A7A1A">
              <w:rPr>
                <w:rFonts w:ascii="宋体" w:eastAsia="宋体" w:hAnsi="宋体" w:cs="宋体" w:hint="eastAsia"/>
                <w:sz w:val="18"/>
                <w:szCs w:val="18"/>
              </w:rPr>
              <w:t>GXWS0801 护照证件基本信息管理子类</w:t>
            </w:r>
            <w:bookmarkEnd w:id="48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7" w:name="RANGE!C273"/>
            <w:r w:rsidRPr="007A7A1A">
              <w:rPr>
                <w:rFonts w:ascii="宋体" w:eastAsia="宋体" w:hAnsi="宋体" w:cs="宋体" w:hint="eastAsia"/>
                <w:sz w:val="18"/>
                <w:szCs w:val="18"/>
              </w:rPr>
              <w:t>GXWS0802 护照证件存取管理子类</w:t>
            </w:r>
            <w:bookmarkEnd w:id="48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8" w:name="RANGE!C274"/>
            <w:r w:rsidRPr="007A7A1A">
              <w:rPr>
                <w:rFonts w:ascii="宋体" w:eastAsia="宋体" w:hAnsi="宋体" w:cs="宋体" w:hint="eastAsia"/>
                <w:sz w:val="18"/>
                <w:szCs w:val="18"/>
              </w:rPr>
              <w:t>GXWS0803 签证（注）基本信息管理子类</w:t>
            </w:r>
            <w:bookmarkEnd w:id="48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GXWS09 国（境）外人员证照变更数据类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89" w:name="RANGE!C275"/>
            <w:r w:rsidRPr="007A7A1A">
              <w:rPr>
                <w:rFonts w:ascii="宋体" w:eastAsia="宋体" w:hAnsi="宋体" w:cs="宋体" w:hint="eastAsia"/>
                <w:sz w:val="18"/>
                <w:szCs w:val="18"/>
              </w:rPr>
              <w:t>GXWS09 国（境）外人员证照变更数据类</w:t>
            </w:r>
            <w:bookmarkEnd w:id="489"/>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GXDA 档案管理数据子集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GXDA01 文件实体类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0" w:name="RANGE!C276"/>
            <w:r w:rsidRPr="007A7A1A">
              <w:rPr>
                <w:rFonts w:ascii="宋体" w:eastAsia="宋体" w:hAnsi="宋体" w:cs="宋体" w:hint="eastAsia"/>
                <w:sz w:val="18"/>
                <w:szCs w:val="18"/>
              </w:rPr>
              <w:t>GXDA0101 档案机构子类</w:t>
            </w:r>
            <w:bookmarkEnd w:id="49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1" w:name="RANGE!C277"/>
            <w:r w:rsidRPr="007A7A1A">
              <w:rPr>
                <w:rFonts w:ascii="宋体" w:eastAsia="宋体" w:hAnsi="宋体" w:cs="宋体" w:hint="eastAsia"/>
                <w:sz w:val="18"/>
                <w:szCs w:val="18"/>
              </w:rPr>
              <w:t>GXDA0102 全宗子类</w:t>
            </w:r>
            <w:bookmarkEnd w:id="49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2" w:name="RANGE!C278"/>
            <w:r w:rsidRPr="007A7A1A">
              <w:rPr>
                <w:rFonts w:ascii="宋体" w:eastAsia="宋体" w:hAnsi="宋体" w:cs="宋体" w:hint="eastAsia"/>
                <w:sz w:val="18"/>
                <w:szCs w:val="18"/>
              </w:rPr>
              <w:t>GXDA0103 立档单位子类</w:t>
            </w:r>
            <w:bookmarkEnd w:id="49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3" w:name="RANGE!C279"/>
            <w:r w:rsidRPr="007A7A1A">
              <w:rPr>
                <w:rFonts w:ascii="宋体" w:eastAsia="宋体" w:hAnsi="宋体" w:cs="宋体" w:hint="eastAsia"/>
                <w:sz w:val="18"/>
                <w:szCs w:val="18"/>
              </w:rPr>
              <w:t>GXDA0104 案卷子类</w:t>
            </w:r>
            <w:bookmarkEnd w:id="49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4" w:name="RANGE!C280"/>
            <w:r w:rsidRPr="007A7A1A">
              <w:rPr>
                <w:rFonts w:ascii="宋体" w:eastAsia="宋体" w:hAnsi="宋体" w:cs="宋体" w:hint="eastAsia"/>
                <w:sz w:val="18"/>
                <w:szCs w:val="18"/>
              </w:rPr>
              <w:t>GXDA0105 文件子类</w:t>
            </w:r>
            <w:bookmarkEnd w:id="49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5" w:name="RANGE!C281"/>
            <w:r w:rsidRPr="007A7A1A">
              <w:rPr>
                <w:rFonts w:ascii="宋体" w:eastAsia="宋体" w:hAnsi="宋体" w:cs="宋体" w:hint="eastAsia"/>
                <w:sz w:val="18"/>
                <w:szCs w:val="18"/>
              </w:rPr>
              <w:t>GXDA0106 文档子类</w:t>
            </w:r>
            <w:bookmarkEnd w:id="49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GXDA02 机构人员实体类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6" w:name="RANGE!C282"/>
            <w:r w:rsidRPr="007A7A1A">
              <w:rPr>
                <w:rFonts w:ascii="宋体" w:eastAsia="宋体" w:hAnsi="宋体" w:cs="宋体" w:hint="eastAsia"/>
                <w:sz w:val="18"/>
                <w:szCs w:val="18"/>
              </w:rPr>
              <w:t>GXDA0201 人员信息子类</w:t>
            </w:r>
            <w:bookmarkEnd w:id="49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7" w:name="RANGE!C283"/>
            <w:r w:rsidRPr="007A7A1A">
              <w:rPr>
                <w:rFonts w:ascii="宋体" w:eastAsia="宋体" w:hAnsi="宋体" w:cs="宋体" w:hint="eastAsia"/>
                <w:sz w:val="18"/>
                <w:szCs w:val="18"/>
              </w:rPr>
              <w:t>GXDA0202 机构信息子类</w:t>
            </w:r>
            <w:bookmarkEnd w:id="49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GXDA03 业务实体类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8" w:name="RANGE!C284"/>
            <w:r w:rsidRPr="007A7A1A">
              <w:rPr>
                <w:rFonts w:ascii="宋体" w:eastAsia="宋体" w:hAnsi="宋体" w:cs="宋体" w:hint="eastAsia"/>
                <w:sz w:val="18"/>
                <w:szCs w:val="18"/>
              </w:rPr>
              <w:t>GXDA03 业务实体类</w:t>
            </w:r>
            <w:bookmarkEnd w:id="49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GXDA04 实体关系类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499" w:name="RANGE!C285"/>
            <w:r w:rsidRPr="007A7A1A">
              <w:rPr>
                <w:rFonts w:ascii="宋体" w:eastAsia="宋体" w:hAnsi="宋体" w:cs="宋体" w:hint="eastAsia"/>
                <w:sz w:val="18"/>
                <w:szCs w:val="18"/>
              </w:rPr>
              <w:t>GXDA0401 实体关系子类</w:t>
            </w:r>
            <w:bookmarkEnd w:id="49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0" w:name="RANGE!C286"/>
            <w:r w:rsidRPr="007A7A1A">
              <w:rPr>
                <w:rFonts w:ascii="宋体" w:eastAsia="宋体" w:hAnsi="宋体" w:cs="宋体" w:hint="eastAsia"/>
                <w:sz w:val="18"/>
                <w:szCs w:val="18"/>
              </w:rPr>
              <w:t>GXDA0402 编研关系子类</w:t>
            </w:r>
            <w:bookmarkEnd w:id="500"/>
          </w:p>
        </w:tc>
      </w:tr>
      <w:tr w:rsidR="000023C5" w:rsidRPr="007A7A1A" w:rsidTr="007221A1">
        <w:trPr>
          <w:trHeight w:val="285"/>
        </w:trPr>
        <w:tc>
          <w:tcPr>
            <w:tcW w:w="1276"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 高职院校专用数据子集</w:t>
            </w: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GXGZ01 学校概况数据类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1" w:name="RANGE!C287"/>
            <w:r w:rsidRPr="007A7A1A">
              <w:rPr>
                <w:rFonts w:ascii="宋体" w:eastAsia="宋体" w:hAnsi="宋体" w:cs="宋体" w:hint="eastAsia"/>
                <w:sz w:val="18"/>
                <w:szCs w:val="18"/>
              </w:rPr>
              <w:t>GXGZ0101 办学条件子类</w:t>
            </w:r>
            <w:bookmarkEnd w:id="50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2" w:name="RANGE!C288"/>
            <w:r w:rsidRPr="007A7A1A">
              <w:rPr>
                <w:rFonts w:ascii="宋体" w:eastAsia="宋体" w:hAnsi="宋体" w:cs="宋体" w:hint="eastAsia"/>
                <w:sz w:val="18"/>
                <w:szCs w:val="18"/>
              </w:rPr>
              <w:t>GXGZ0102 产学合作子类</w:t>
            </w:r>
            <w:bookmarkEnd w:id="50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GXGZ02 教学管理数据类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3" w:name="RANGE!C289"/>
            <w:r w:rsidRPr="007A7A1A">
              <w:rPr>
                <w:rFonts w:ascii="宋体" w:eastAsia="宋体" w:hAnsi="宋体" w:cs="宋体" w:hint="eastAsia"/>
                <w:sz w:val="18"/>
                <w:szCs w:val="18"/>
              </w:rPr>
              <w:t>GXGZ0201 重点专业情况数据子类</w:t>
            </w:r>
            <w:bookmarkEnd w:id="50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4" w:name="RANGE!C290"/>
            <w:r w:rsidRPr="007A7A1A">
              <w:rPr>
                <w:rFonts w:ascii="宋体" w:eastAsia="宋体" w:hAnsi="宋体" w:cs="宋体" w:hint="eastAsia"/>
                <w:sz w:val="18"/>
                <w:szCs w:val="18"/>
              </w:rPr>
              <w:t>GXGZ0202 课程建设子类</w:t>
            </w:r>
            <w:bookmarkEnd w:id="50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5" w:name="RANGE!C291"/>
            <w:r w:rsidRPr="007A7A1A">
              <w:rPr>
                <w:rFonts w:ascii="宋体" w:eastAsia="宋体" w:hAnsi="宋体" w:cs="宋体" w:hint="eastAsia"/>
                <w:sz w:val="18"/>
                <w:szCs w:val="18"/>
              </w:rPr>
              <w:t>GXGZ0203 校外课程成绩转换子类</w:t>
            </w:r>
            <w:bookmarkEnd w:id="50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GXGZ03 教师管理数据类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6" w:name="RANGE!C292"/>
            <w:r w:rsidRPr="007A7A1A">
              <w:rPr>
                <w:rFonts w:ascii="宋体" w:eastAsia="宋体" w:hAnsi="宋体" w:cs="宋体" w:hint="eastAsia"/>
                <w:sz w:val="18"/>
                <w:szCs w:val="18"/>
              </w:rPr>
              <w:t>GXGZ0301 教师下企业实践锻炼子类</w:t>
            </w:r>
            <w:bookmarkEnd w:id="506"/>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7" w:name="RANGE!C293"/>
            <w:r w:rsidRPr="007A7A1A">
              <w:rPr>
                <w:rFonts w:ascii="宋体" w:eastAsia="宋体" w:hAnsi="宋体" w:cs="宋体" w:hint="eastAsia"/>
                <w:sz w:val="18"/>
                <w:szCs w:val="18"/>
              </w:rPr>
              <w:t>GXGZ0302 教研课题子类</w:t>
            </w:r>
            <w:bookmarkEnd w:id="507"/>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GXGZ04 实训管理数据类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8" w:name="RANGE!C294"/>
            <w:r w:rsidRPr="007A7A1A">
              <w:rPr>
                <w:rFonts w:ascii="宋体" w:eastAsia="宋体" w:hAnsi="宋体" w:cs="宋体" w:hint="eastAsia"/>
                <w:sz w:val="18"/>
                <w:szCs w:val="18"/>
              </w:rPr>
              <w:t>GXGZ0401 实训室基本数据子类</w:t>
            </w:r>
            <w:bookmarkEnd w:id="508"/>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09" w:name="RANGE!C295"/>
            <w:r w:rsidRPr="007A7A1A">
              <w:rPr>
                <w:rFonts w:ascii="宋体" w:eastAsia="宋体" w:hAnsi="宋体" w:cs="宋体" w:hint="eastAsia"/>
                <w:sz w:val="18"/>
                <w:szCs w:val="18"/>
              </w:rPr>
              <w:t>GXGZ0402 实训单元子类</w:t>
            </w:r>
            <w:bookmarkEnd w:id="509"/>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0" w:name="RANGE!C296"/>
            <w:r w:rsidRPr="007A7A1A">
              <w:rPr>
                <w:rFonts w:ascii="宋体" w:eastAsia="宋体" w:hAnsi="宋体" w:cs="宋体" w:hint="eastAsia"/>
                <w:sz w:val="18"/>
                <w:szCs w:val="18"/>
              </w:rPr>
              <w:t>GXGZ0403 校外实训基地子类</w:t>
            </w:r>
            <w:bookmarkEnd w:id="510"/>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1" w:name="RANGE!C297"/>
            <w:r w:rsidRPr="007A7A1A">
              <w:rPr>
                <w:rFonts w:ascii="宋体" w:eastAsia="宋体" w:hAnsi="宋体" w:cs="宋体" w:hint="eastAsia"/>
                <w:sz w:val="18"/>
                <w:szCs w:val="18"/>
              </w:rPr>
              <w:t>GXGZ0404 实训室运行子类</w:t>
            </w:r>
            <w:bookmarkEnd w:id="511"/>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2" w:name="RANGE!C298"/>
            <w:r w:rsidRPr="007A7A1A">
              <w:rPr>
                <w:rFonts w:ascii="宋体" w:eastAsia="宋体" w:hAnsi="宋体" w:cs="宋体" w:hint="eastAsia"/>
                <w:sz w:val="18"/>
                <w:szCs w:val="18"/>
              </w:rPr>
              <w:t>GXGZ0405 实训室人员子类</w:t>
            </w:r>
            <w:bookmarkEnd w:id="512"/>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3" w:name="RANGE!C299"/>
            <w:r w:rsidRPr="007A7A1A">
              <w:rPr>
                <w:rFonts w:ascii="宋体" w:eastAsia="宋体" w:hAnsi="宋体" w:cs="宋体" w:hint="eastAsia"/>
                <w:sz w:val="18"/>
                <w:szCs w:val="18"/>
              </w:rPr>
              <w:t>GXGZ0406 实训项目子类</w:t>
            </w:r>
            <w:bookmarkEnd w:id="513"/>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4" w:name="RANGE!C300"/>
            <w:r w:rsidRPr="007A7A1A">
              <w:rPr>
                <w:rFonts w:ascii="宋体" w:eastAsia="宋体" w:hAnsi="宋体" w:cs="宋体" w:hint="eastAsia"/>
                <w:sz w:val="18"/>
                <w:szCs w:val="18"/>
              </w:rPr>
              <w:t>GXGZ0407 顶岗实习子类</w:t>
            </w:r>
            <w:bookmarkEnd w:id="514"/>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restart"/>
            <w:shd w:val="clear" w:color="auto" w:fill="auto"/>
            <w:noWrap/>
            <w:vAlign w:val="center"/>
            <w:hideMark/>
          </w:tcPr>
          <w:p w:rsidR="000023C5" w:rsidRPr="007A7A1A" w:rsidRDefault="000023C5" w:rsidP="00D85C6F">
            <w:pPr>
              <w:spacing w:line="240" w:lineRule="auto"/>
              <w:ind w:firstLine="0"/>
              <w:rPr>
                <w:rFonts w:ascii="宋体" w:eastAsia="宋体" w:hAnsi="宋体" w:cs="宋体"/>
                <w:sz w:val="18"/>
                <w:szCs w:val="18"/>
              </w:rPr>
            </w:pPr>
            <w:r w:rsidRPr="007A7A1A">
              <w:rPr>
                <w:rFonts w:ascii="宋体" w:eastAsia="宋体" w:hAnsi="宋体" w:cs="宋体" w:hint="eastAsia"/>
                <w:sz w:val="18"/>
                <w:szCs w:val="18"/>
              </w:rPr>
              <w:t>GXGZ05 技能鉴定数据类</w:t>
            </w: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5" w:name="RANGE!C301"/>
            <w:r w:rsidRPr="007A7A1A">
              <w:rPr>
                <w:rFonts w:ascii="宋体" w:eastAsia="宋体" w:hAnsi="宋体" w:cs="宋体" w:hint="eastAsia"/>
                <w:sz w:val="18"/>
                <w:szCs w:val="18"/>
              </w:rPr>
              <w:t>GXGZ0501 校内职业培训与技能鉴定机构子类</w:t>
            </w:r>
            <w:bookmarkEnd w:id="515"/>
          </w:p>
        </w:tc>
      </w:tr>
      <w:tr w:rsidR="000023C5" w:rsidRPr="007A7A1A" w:rsidTr="007221A1">
        <w:trPr>
          <w:trHeight w:val="285"/>
        </w:trPr>
        <w:tc>
          <w:tcPr>
            <w:tcW w:w="1276"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2551" w:type="dxa"/>
            <w:vMerge/>
            <w:vAlign w:val="center"/>
            <w:hideMark/>
          </w:tcPr>
          <w:p w:rsidR="000023C5" w:rsidRPr="007A7A1A" w:rsidRDefault="000023C5" w:rsidP="00D85C6F">
            <w:pPr>
              <w:spacing w:line="240" w:lineRule="auto"/>
              <w:ind w:firstLine="0"/>
              <w:rPr>
                <w:rFonts w:ascii="宋体" w:eastAsia="宋体" w:hAnsi="宋体" w:cs="宋体"/>
                <w:sz w:val="18"/>
                <w:szCs w:val="18"/>
              </w:rPr>
            </w:pPr>
          </w:p>
        </w:tc>
        <w:tc>
          <w:tcPr>
            <w:tcW w:w="4820" w:type="dxa"/>
            <w:shd w:val="clear" w:color="auto" w:fill="auto"/>
            <w:noWrap/>
            <w:vAlign w:val="bottom"/>
            <w:hideMark/>
          </w:tcPr>
          <w:p w:rsidR="000023C5" w:rsidRPr="007A7A1A" w:rsidRDefault="000023C5" w:rsidP="00D85C6F">
            <w:pPr>
              <w:spacing w:line="240" w:lineRule="auto"/>
              <w:ind w:firstLine="0"/>
              <w:rPr>
                <w:rFonts w:ascii="宋体" w:eastAsia="宋体" w:hAnsi="宋体" w:cs="宋体"/>
                <w:sz w:val="18"/>
                <w:szCs w:val="18"/>
              </w:rPr>
            </w:pPr>
            <w:bookmarkStart w:id="516" w:name="RANGE!C302"/>
            <w:r w:rsidRPr="007A7A1A">
              <w:rPr>
                <w:rFonts w:ascii="宋体" w:eastAsia="宋体" w:hAnsi="宋体" w:cs="宋体" w:hint="eastAsia"/>
                <w:sz w:val="18"/>
                <w:szCs w:val="18"/>
              </w:rPr>
              <w:t>GXGZ0502 技能鉴定子类</w:t>
            </w:r>
            <w:bookmarkEnd w:id="516"/>
          </w:p>
        </w:tc>
      </w:tr>
    </w:tbl>
    <w:p w:rsidR="000023C5" w:rsidRDefault="000023C5" w:rsidP="000023C5">
      <w:pPr>
        <w:pStyle w:val="ae"/>
        <w:ind w:left="860"/>
        <w:rPr>
          <w:lang w:eastAsia="zh-CN"/>
        </w:rPr>
      </w:pPr>
    </w:p>
    <w:p w:rsidR="00CE0B59" w:rsidRPr="000023C5" w:rsidRDefault="00CE0B59" w:rsidP="00CE0B59">
      <w:pPr>
        <w:autoSpaceDE w:val="0"/>
        <w:autoSpaceDN w:val="0"/>
        <w:adjustRightInd w:val="0"/>
        <w:ind w:firstLineChars="200" w:firstLine="480"/>
        <w:jc w:val="left"/>
      </w:pPr>
    </w:p>
    <w:p w:rsidR="00CE0B59" w:rsidRDefault="00CE0B59" w:rsidP="00CE0B59">
      <w:pPr>
        <w:autoSpaceDE w:val="0"/>
        <w:autoSpaceDN w:val="0"/>
        <w:adjustRightInd w:val="0"/>
        <w:ind w:firstLineChars="200" w:firstLine="480"/>
        <w:jc w:val="left"/>
      </w:pPr>
    </w:p>
    <w:p w:rsidR="00CE0B59" w:rsidRPr="00CE0B59" w:rsidRDefault="00CE0B59" w:rsidP="00CE0B59">
      <w:pPr>
        <w:autoSpaceDE w:val="0"/>
        <w:autoSpaceDN w:val="0"/>
        <w:adjustRightInd w:val="0"/>
        <w:ind w:firstLineChars="200" w:firstLine="480"/>
        <w:jc w:val="left"/>
      </w:pPr>
    </w:p>
    <w:p w:rsidR="009A4F06" w:rsidRPr="005A75F0" w:rsidRDefault="009A4F06" w:rsidP="00477DDF">
      <w:pPr>
        <w:pStyle w:val="GW-4"/>
      </w:pPr>
      <w:r w:rsidRPr="005A75F0">
        <w:t>数据模型分析设计路径</w:t>
      </w:r>
      <w:bookmarkEnd w:id="213"/>
      <w:bookmarkEnd w:id="214"/>
    </w:p>
    <w:p w:rsidR="009A4F06" w:rsidRPr="005A75F0" w:rsidRDefault="009A4F06" w:rsidP="009A4F06">
      <w:pPr>
        <w:pStyle w:val="ac"/>
        <w:spacing w:line="360" w:lineRule="auto"/>
        <w:ind w:firstLine="480"/>
        <w:rPr>
          <w:sz w:val="24"/>
        </w:rPr>
      </w:pPr>
      <w:r w:rsidRPr="005A75F0">
        <w:rPr>
          <w:sz w:val="24"/>
        </w:rPr>
        <w:t>在数据模型的设计中，一个良好的分析设计过程是十分关键的。我们根据以往经验提出以下关键设计过程：</w:t>
      </w:r>
    </w:p>
    <w:p w:rsidR="009A4F06" w:rsidRPr="005A75F0" w:rsidRDefault="009A4F06" w:rsidP="009A4F06">
      <w:pPr>
        <w:numPr>
          <w:ilvl w:val="0"/>
          <w:numId w:val="2"/>
        </w:numPr>
        <w:autoSpaceDE w:val="0"/>
        <w:autoSpaceDN w:val="0"/>
        <w:adjustRightInd w:val="0"/>
        <w:jc w:val="left"/>
      </w:pPr>
      <w:r w:rsidRPr="005A75F0">
        <w:t>根据全校业务特征，确定</w:t>
      </w:r>
      <w:r>
        <w:t>公共数据平台</w:t>
      </w:r>
      <w:r w:rsidRPr="005A75F0">
        <w:t>核心数据模型的实施阶段，根据各阶段</w:t>
      </w:r>
      <w:r w:rsidRPr="005A75F0">
        <w:lastRenderedPageBreak/>
        <w:t>的核心数据模型覆盖范围分析部门之间和系统之间的信息共享范围，形成阶段</w:t>
      </w:r>
      <w:r w:rsidRPr="005A75F0">
        <w:t>UC</w:t>
      </w:r>
      <w:r w:rsidRPr="005A75F0">
        <w:t>矩阵</w:t>
      </w:r>
      <w:r w:rsidRPr="005A75F0">
        <w:t>(</w:t>
      </w:r>
      <w:r w:rsidRPr="005A75F0">
        <w:t>共享数据产生和共享的列表</w:t>
      </w:r>
      <w:r w:rsidRPr="005A75F0">
        <w:t>)</w:t>
      </w:r>
      <w:r w:rsidRPr="005A75F0">
        <w:t>；</w:t>
      </w:r>
    </w:p>
    <w:p w:rsidR="009A4F06" w:rsidRPr="005A75F0" w:rsidRDefault="009A4F06" w:rsidP="009A4F06">
      <w:pPr>
        <w:numPr>
          <w:ilvl w:val="0"/>
          <w:numId w:val="2"/>
        </w:numPr>
        <w:autoSpaceDE w:val="0"/>
        <w:autoSpaceDN w:val="0"/>
        <w:adjustRightInd w:val="0"/>
        <w:jc w:val="left"/>
      </w:pPr>
      <w:r w:rsidRPr="005A75F0">
        <w:t>结合学校具体情况，定义核心数据模型设计规范；</w:t>
      </w:r>
    </w:p>
    <w:p w:rsidR="009A4F06" w:rsidRPr="005A75F0" w:rsidRDefault="009A4F06" w:rsidP="009A4F06">
      <w:pPr>
        <w:numPr>
          <w:ilvl w:val="0"/>
          <w:numId w:val="2"/>
        </w:numPr>
        <w:autoSpaceDE w:val="0"/>
        <w:autoSpaceDN w:val="0"/>
        <w:adjustRightInd w:val="0"/>
        <w:jc w:val="left"/>
      </w:pPr>
      <w:r w:rsidRPr="005A75F0">
        <w:t>基于确定的全校信息编码规范，遵循所分析的</w:t>
      </w:r>
      <w:r w:rsidRPr="005A75F0">
        <w:t>UC</w:t>
      </w:r>
      <w:r w:rsidRPr="005A75F0">
        <w:t>矩阵，分阶段完成所涉及范围的</w:t>
      </w:r>
      <w:r>
        <w:t>公共数据平台</w:t>
      </w:r>
      <w:r w:rsidRPr="005A75F0">
        <w:t>结构设计；</w:t>
      </w:r>
    </w:p>
    <w:p w:rsidR="009A4F06" w:rsidRPr="005A75F0" w:rsidRDefault="009A4F06" w:rsidP="009A4F06">
      <w:pPr>
        <w:numPr>
          <w:ilvl w:val="0"/>
          <w:numId w:val="2"/>
        </w:numPr>
        <w:autoSpaceDE w:val="0"/>
        <w:autoSpaceDN w:val="0"/>
        <w:adjustRightInd w:val="0"/>
        <w:jc w:val="left"/>
      </w:pPr>
      <w:r w:rsidRPr="005A75F0">
        <w:t>根据阶段覆盖范围，对已有系统的数据进行分析，完成从已有系统到规范的</w:t>
      </w:r>
      <w:r>
        <w:t>公共数据平台</w:t>
      </w:r>
      <w:r w:rsidRPr="005A75F0">
        <w:t>的整合设计。</w:t>
      </w:r>
    </w:p>
    <w:p w:rsidR="009A4F06" w:rsidRPr="005A75F0" w:rsidRDefault="009A4F06" w:rsidP="00477DDF">
      <w:pPr>
        <w:pStyle w:val="GW-4"/>
      </w:pPr>
      <w:bookmarkStart w:id="517" w:name="_Toc243903220"/>
      <w:bookmarkStart w:id="518" w:name="_Toc372623035"/>
      <w:r w:rsidRPr="005A75F0">
        <w:t>数据模型设计规范</w:t>
      </w:r>
      <w:bookmarkEnd w:id="517"/>
      <w:bookmarkEnd w:id="518"/>
    </w:p>
    <w:p w:rsidR="009A4F06" w:rsidRPr="005A75F0" w:rsidRDefault="009A4F06" w:rsidP="009A4F06">
      <w:pPr>
        <w:pStyle w:val="ac"/>
        <w:spacing w:line="360" w:lineRule="auto"/>
        <w:ind w:firstLine="480"/>
        <w:rPr>
          <w:sz w:val="24"/>
        </w:rPr>
      </w:pPr>
      <w:r w:rsidRPr="005A75F0">
        <w:rPr>
          <w:sz w:val="24"/>
        </w:rPr>
        <w:t>数据模型是</w:t>
      </w:r>
      <w:r>
        <w:rPr>
          <w:sz w:val="24"/>
        </w:rPr>
        <w:t>公共数据平台</w:t>
      </w:r>
      <w:r w:rsidRPr="005A75F0">
        <w:rPr>
          <w:sz w:val="24"/>
        </w:rPr>
        <w:t>的核心，因此在整个设计过程中必须严格遵照设计规范进行设计。除了在本期的建设中需要遵循以外，后开发的系统也需要遵循这个设计规范。整个设计规范包括数据库建模规范、命名规范、字段数据属性定义规范、编码规范。</w:t>
      </w:r>
    </w:p>
    <w:p w:rsidR="009A4F06" w:rsidRPr="005A75F0" w:rsidRDefault="009A4F06" w:rsidP="008555CF">
      <w:pPr>
        <w:numPr>
          <w:ilvl w:val="0"/>
          <w:numId w:val="3"/>
        </w:numPr>
        <w:tabs>
          <w:tab w:val="clear" w:pos="960"/>
          <w:tab w:val="num" w:pos="540"/>
        </w:tabs>
        <w:spacing w:beforeLines="50" w:before="163" w:afterLines="50" w:after="163"/>
        <w:ind w:left="540" w:hanging="540"/>
        <w:rPr>
          <w:b/>
        </w:rPr>
      </w:pPr>
      <w:r w:rsidRPr="005A75F0">
        <w:rPr>
          <w:b/>
        </w:rPr>
        <w:t>建模规范</w:t>
      </w:r>
    </w:p>
    <w:p w:rsidR="009A4F06" w:rsidRPr="005A75F0" w:rsidRDefault="009A4F06" w:rsidP="009A4F06">
      <w:pPr>
        <w:pStyle w:val="ac"/>
        <w:spacing w:line="360" w:lineRule="auto"/>
        <w:ind w:firstLine="480"/>
        <w:rPr>
          <w:sz w:val="24"/>
        </w:rPr>
      </w:pPr>
      <w:r w:rsidRPr="005A75F0">
        <w:rPr>
          <w:sz w:val="24"/>
        </w:rPr>
        <w:t>要求保证应用程序处理流程的改变只是使用这些数据的方式改变了，但数据本身不应该变。采用面向数据的设计方法，分析数据本身属性及数据间的相互关系来分析设计数据库。必须按照</w:t>
      </w:r>
      <w:r w:rsidRPr="005A75F0">
        <w:rPr>
          <w:sz w:val="24"/>
        </w:rPr>
        <w:t>“</w:t>
      </w:r>
      <w:r w:rsidRPr="005A75F0">
        <w:rPr>
          <w:sz w:val="24"/>
        </w:rPr>
        <w:t>一事一地</w:t>
      </w:r>
      <w:r w:rsidRPr="005A75F0">
        <w:rPr>
          <w:sz w:val="24"/>
        </w:rPr>
        <w:t>”</w:t>
      </w:r>
      <w:r w:rsidRPr="005A75F0">
        <w:rPr>
          <w:sz w:val="24"/>
        </w:rPr>
        <w:t>的设计原则，在关系数据模型理论的指导下，采用面向数据的设计方法，详细分析校园管理业务所涉及的数据及其内在关系。同时利用专业的数据库辅助设计工具，严格按照规范的数据库设计流程进行设计，使新的校园管理业务数据库比较好地反映数据的内在联系，具备较强的数据独立性。该体系结构不仅能够满足当前应用的需要，而且能较好地适应未来的发展和临时应用的需求。</w:t>
      </w:r>
    </w:p>
    <w:p w:rsidR="009A4F06" w:rsidRPr="005A75F0" w:rsidRDefault="009A4F06" w:rsidP="009A4F06">
      <w:pPr>
        <w:pStyle w:val="ac"/>
        <w:spacing w:line="360" w:lineRule="auto"/>
        <w:ind w:firstLine="480"/>
        <w:rPr>
          <w:sz w:val="24"/>
        </w:rPr>
      </w:pPr>
      <w:r w:rsidRPr="005A75F0">
        <w:rPr>
          <w:sz w:val="24"/>
        </w:rPr>
        <w:t>要求采用以下设计的步骤：</w:t>
      </w:r>
    </w:p>
    <w:p w:rsidR="009A4F06" w:rsidRPr="005A75F0" w:rsidRDefault="009A4F06" w:rsidP="009A4F06">
      <w:pPr>
        <w:numPr>
          <w:ilvl w:val="0"/>
          <w:numId w:val="2"/>
        </w:numPr>
        <w:autoSpaceDE w:val="0"/>
        <w:autoSpaceDN w:val="0"/>
        <w:adjustRightInd w:val="0"/>
        <w:jc w:val="left"/>
      </w:pPr>
      <w:r w:rsidRPr="005A75F0">
        <w:t>在需要分析阶段，详细分析业务活动过程中所涉及的实体、实体之间的联系以及它们的特性的数据集，比如学生、课程等实体，同时避免以下问题出现：命名冲突、概念冲突、域冲突；</w:t>
      </w:r>
    </w:p>
    <w:p w:rsidR="009A4F06" w:rsidRPr="005A75F0" w:rsidRDefault="009A4F06" w:rsidP="009A4F06">
      <w:pPr>
        <w:numPr>
          <w:ilvl w:val="0"/>
          <w:numId w:val="2"/>
        </w:numPr>
        <w:autoSpaceDE w:val="0"/>
        <w:autoSpaceDN w:val="0"/>
        <w:adjustRightInd w:val="0"/>
        <w:jc w:val="left"/>
      </w:pPr>
      <w:r w:rsidRPr="005A75F0">
        <w:t>在概念设计阶段以</w:t>
      </w:r>
      <w:r w:rsidRPr="005A75F0">
        <w:t>ER</w:t>
      </w:r>
      <w:r w:rsidRPr="005A75F0">
        <w:t>图的方式，对需求分析得到的数据字典中的数据项进行详细的分析、归类，分析各数据项之间的函数依赖关系，按照</w:t>
      </w:r>
      <w:r w:rsidRPr="005A75F0">
        <w:t>“</w:t>
      </w:r>
      <w:r w:rsidRPr="005A75F0">
        <w:t>一事一地</w:t>
      </w:r>
      <w:r w:rsidRPr="005A75F0">
        <w:t>”</w:t>
      </w:r>
      <w:r w:rsidRPr="005A75F0">
        <w:t>的原则，识别出各个实体、原子属性及实体之间的联系，各实体至少满足关系模型</w:t>
      </w:r>
      <w:r w:rsidRPr="005A75F0">
        <w:t>3NF</w:t>
      </w:r>
      <w:r w:rsidRPr="005A75F0">
        <w:t>的要求，得到数据库的概念模式；</w:t>
      </w:r>
    </w:p>
    <w:p w:rsidR="009A4F06" w:rsidRPr="005A75F0" w:rsidRDefault="009A4F06" w:rsidP="009A4F06">
      <w:pPr>
        <w:numPr>
          <w:ilvl w:val="0"/>
          <w:numId w:val="2"/>
        </w:numPr>
        <w:autoSpaceDE w:val="0"/>
        <w:autoSpaceDN w:val="0"/>
        <w:adjustRightInd w:val="0"/>
        <w:jc w:val="left"/>
      </w:pPr>
      <w:r w:rsidRPr="005A75F0">
        <w:lastRenderedPageBreak/>
        <w:t>在逻辑设计阶段，考虑：高程序的执行效率适当的逆规范化，减少连接运算，表和属性的命名规则，合理的属性类型及长度，创建视图，可以建立面向用户的外模式，提供一定的逻辑数据独立性；</w:t>
      </w:r>
    </w:p>
    <w:p w:rsidR="009A4F06" w:rsidRPr="005A75F0" w:rsidRDefault="009A4F06" w:rsidP="009A4F06">
      <w:pPr>
        <w:numPr>
          <w:ilvl w:val="0"/>
          <w:numId w:val="2"/>
        </w:numPr>
        <w:autoSpaceDE w:val="0"/>
        <w:autoSpaceDN w:val="0"/>
        <w:adjustRightInd w:val="0"/>
        <w:jc w:val="left"/>
      </w:pPr>
      <w:r w:rsidRPr="005A75F0">
        <w:t>在物理设计阶段，主要考虑的是根据需要定义必要的索引。包括单属性索引、多属性索引、簇集索引等。</w:t>
      </w:r>
    </w:p>
    <w:p w:rsidR="009A4F06" w:rsidRPr="005A75F0" w:rsidRDefault="009A4F06" w:rsidP="008555CF">
      <w:pPr>
        <w:numPr>
          <w:ilvl w:val="0"/>
          <w:numId w:val="3"/>
        </w:numPr>
        <w:tabs>
          <w:tab w:val="clear" w:pos="960"/>
          <w:tab w:val="num" w:pos="540"/>
        </w:tabs>
        <w:spacing w:beforeLines="50" w:before="163" w:afterLines="50" w:after="163"/>
        <w:ind w:left="540" w:hanging="540"/>
        <w:rPr>
          <w:b/>
        </w:rPr>
      </w:pPr>
      <w:r w:rsidRPr="005A75F0">
        <w:rPr>
          <w:b/>
        </w:rPr>
        <w:t>命名规范</w:t>
      </w:r>
    </w:p>
    <w:p w:rsidR="009A4F06" w:rsidRPr="005A75F0" w:rsidRDefault="009A4F06" w:rsidP="009A4F06">
      <w:pPr>
        <w:autoSpaceDE w:val="0"/>
        <w:autoSpaceDN w:val="0"/>
        <w:adjustRightInd w:val="0"/>
        <w:ind w:firstLineChars="200" w:firstLine="480"/>
        <w:jc w:val="left"/>
      </w:pPr>
      <w:r w:rsidRPr="005A75F0">
        <w:t>数据库（共享数据中心）中的数据信息命名要有规范，但同时要兼顾到各种数据库的产品，通过命名规范并贯彻实施，可做到命名易读、易懂，方便今后的维护工作。在数据库的命名中杜绝汉字，尽可能避免使用小写字母；在命名时相关的含义段中用</w:t>
      </w:r>
      <w:r w:rsidRPr="005A75F0">
        <w:t>“_”</w:t>
      </w:r>
      <w:r w:rsidRPr="005A75F0">
        <w:t>隔开；数据库设计大体的命名规范如下：</w:t>
      </w:r>
      <w:r w:rsidRPr="005A75F0">
        <w:t>(</w:t>
      </w:r>
      <w:r w:rsidRPr="005A75F0">
        <w:t>从表的命名上可以反映出表中数据的产生来源，从视图的命名上可以反映出视图的使用范围</w:t>
      </w:r>
      <w:r w:rsidRPr="005A75F0">
        <w:t>)</w:t>
      </w:r>
    </w:p>
    <w:p w:rsidR="009A4F06" w:rsidRPr="005A75F0" w:rsidRDefault="009A4F06" w:rsidP="009A4F06">
      <w:pPr>
        <w:numPr>
          <w:ilvl w:val="0"/>
          <w:numId w:val="2"/>
        </w:numPr>
        <w:autoSpaceDE w:val="0"/>
        <w:autoSpaceDN w:val="0"/>
        <w:adjustRightInd w:val="0"/>
        <w:jc w:val="left"/>
      </w:pPr>
      <w:r w:rsidRPr="005A75F0">
        <w:t>数据库的命名规范：</w:t>
      </w:r>
      <w:r w:rsidRPr="005A75F0">
        <w:t xml:space="preserve">DB_…  </w:t>
      </w:r>
      <w:r w:rsidRPr="005A75F0">
        <w:t>、</w:t>
      </w:r>
      <w:r w:rsidRPr="005A75F0">
        <w:t xml:space="preserve"> DB_CODE </w:t>
      </w:r>
      <w:r w:rsidRPr="005A75F0">
        <w:t>其中</w:t>
      </w:r>
      <w:r w:rsidRPr="005A75F0">
        <w:t>CODE</w:t>
      </w:r>
      <w:r w:rsidRPr="005A75F0">
        <w:t>是数据库实现功能的概括；如</w:t>
      </w:r>
      <w:r w:rsidRPr="005A75F0">
        <w:t xml:space="preserve"> DB_FD</w:t>
      </w:r>
      <w:r w:rsidRPr="005A75F0">
        <w:t>；</w:t>
      </w:r>
    </w:p>
    <w:p w:rsidR="009A4F06" w:rsidRPr="005A75F0" w:rsidRDefault="009A4F06" w:rsidP="009A4F06">
      <w:pPr>
        <w:numPr>
          <w:ilvl w:val="0"/>
          <w:numId w:val="2"/>
        </w:numPr>
        <w:autoSpaceDE w:val="0"/>
        <w:autoSpaceDN w:val="0"/>
        <w:adjustRightInd w:val="0"/>
        <w:jc w:val="left"/>
      </w:pPr>
      <w:r w:rsidRPr="005A75F0">
        <w:t>表空间的命名规范：</w:t>
      </w:r>
      <w:r w:rsidRPr="005A75F0">
        <w:t>TP_…</w:t>
      </w:r>
      <w:r w:rsidRPr="005A75F0">
        <w:t>、</w:t>
      </w:r>
      <w:r w:rsidRPr="005A75F0">
        <w:t xml:space="preserve">TP_CODE </w:t>
      </w:r>
      <w:r w:rsidRPr="005A75F0">
        <w:t>其中</w:t>
      </w:r>
      <w:r w:rsidRPr="005A75F0">
        <w:t>CODE</w:t>
      </w:r>
      <w:r w:rsidRPr="005A75F0">
        <w:t>是数据库表空间（主要是针对应用数据库）命名关键字，可以是对应应用的概括；如</w:t>
      </w:r>
      <w:r w:rsidRPr="005A75F0">
        <w:t xml:space="preserve"> TP_RS</w:t>
      </w:r>
      <w:r w:rsidRPr="005A75F0">
        <w:t>（人事）</w:t>
      </w:r>
      <w:r w:rsidRPr="005A75F0">
        <w:t xml:space="preserve"> </w:t>
      </w:r>
      <w:r w:rsidRPr="005A75F0">
        <w:t>或</w:t>
      </w:r>
      <w:r w:rsidRPr="005A75F0">
        <w:t>TP_EMP</w:t>
      </w:r>
      <w:r w:rsidRPr="005A75F0">
        <w:t>（</w:t>
      </w:r>
      <w:r w:rsidRPr="005A75F0">
        <w:t>employee</w:t>
      </w:r>
      <w:r w:rsidRPr="005A75F0">
        <w:t>）；</w:t>
      </w:r>
    </w:p>
    <w:p w:rsidR="009A4F06" w:rsidRPr="005A75F0" w:rsidRDefault="009A4F06" w:rsidP="009A4F06">
      <w:pPr>
        <w:numPr>
          <w:ilvl w:val="0"/>
          <w:numId w:val="2"/>
        </w:numPr>
        <w:autoSpaceDE w:val="0"/>
        <w:autoSpaceDN w:val="0"/>
        <w:adjustRightInd w:val="0"/>
        <w:jc w:val="left"/>
      </w:pPr>
      <w:r w:rsidRPr="005A75F0">
        <w:t>角色的命名规范：</w:t>
      </w:r>
      <w:r w:rsidRPr="005A75F0">
        <w:t>Rl_…</w:t>
      </w:r>
      <w:r w:rsidRPr="005A75F0">
        <w:t>、</w:t>
      </w:r>
      <w:r w:rsidRPr="005A75F0">
        <w:t xml:space="preserve">Rl_CODE </w:t>
      </w:r>
      <w:r w:rsidRPr="005A75F0">
        <w:t>其中</w:t>
      </w:r>
      <w:r w:rsidRPr="005A75F0">
        <w:t>CODE</w:t>
      </w:r>
      <w:r w:rsidRPr="005A75F0">
        <w:t>是权限角色的描述；如</w:t>
      </w:r>
      <w:r w:rsidRPr="005A75F0">
        <w:t xml:space="preserve"> Rl_ZP(</w:t>
      </w:r>
      <w:r w:rsidRPr="005A75F0">
        <w:t>招聘</w:t>
      </w:r>
      <w:r w:rsidRPr="005A75F0">
        <w:t xml:space="preserve">) </w:t>
      </w:r>
      <w:r w:rsidRPr="005A75F0">
        <w:t>或</w:t>
      </w:r>
      <w:r w:rsidRPr="005A75F0">
        <w:t xml:space="preserve"> RL_CAR(career)</w:t>
      </w:r>
      <w:r w:rsidRPr="005A75F0">
        <w:t>；</w:t>
      </w:r>
    </w:p>
    <w:p w:rsidR="009A4F06" w:rsidRPr="005A75F0" w:rsidRDefault="009A4F06" w:rsidP="009A4F06">
      <w:pPr>
        <w:numPr>
          <w:ilvl w:val="0"/>
          <w:numId w:val="2"/>
        </w:numPr>
        <w:autoSpaceDE w:val="0"/>
        <w:autoSpaceDN w:val="0"/>
        <w:adjustRightInd w:val="0"/>
        <w:jc w:val="left"/>
      </w:pPr>
      <w:r w:rsidRPr="005A75F0">
        <w:t>用户的命名规范：</w:t>
      </w:r>
      <w:r w:rsidRPr="005A75F0">
        <w:t>US_…</w:t>
      </w:r>
      <w:r w:rsidRPr="005A75F0">
        <w:t>、</w:t>
      </w:r>
      <w:r w:rsidRPr="005A75F0">
        <w:t xml:space="preserve">US_CODE </w:t>
      </w:r>
      <w:r w:rsidRPr="005A75F0">
        <w:t>其中</w:t>
      </w:r>
      <w:r w:rsidRPr="005A75F0">
        <w:t>CODE</w:t>
      </w:r>
      <w:r w:rsidRPr="005A75F0">
        <w:t>是用户的唯一标识符；如</w:t>
      </w:r>
      <w:r w:rsidRPr="005A75F0">
        <w:t xml:space="preserve">US_DSXU  </w:t>
      </w:r>
      <w:r w:rsidRPr="005A75F0">
        <w:t>或</w:t>
      </w:r>
      <w:r w:rsidRPr="005A75F0">
        <w:t xml:space="preserve"> US_XUDS</w:t>
      </w:r>
      <w:r w:rsidRPr="005A75F0">
        <w:t>；</w:t>
      </w:r>
    </w:p>
    <w:p w:rsidR="009A4F06" w:rsidRPr="005A75F0" w:rsidRDefault="009A4F06" w:rsidP="009A4F06">
      <w:pPr>
        <w:numPr>
          <w:ilvl w:val="0"/>
          <w:numId w:val="2"/>
        </w:numPr>
        <w:autoSpaceDE w:val="0"/>
        <w:autoSpaceDN w:val="0"/>
        <w:adjustRightInd w:val="0"/>
        <w:jc w:val="left"/>
      </w:pPr>
      <w:r w:rsidRPr="005A75F0">
        <w:t>表的命名规范：</w:t>
      </w:r>
      <w:r w:rsidRPr="005A75F0">
        <w:t>T_…_…</w:t>
      </w:r>
      <w:r w:rsidRPr="005A75F0">
        <w:t>、</w:t>
      </w:r>
      <w:r w:rsidRPr="005A75F0">
        <w:t xml:space="preserve">T_CODE1_CODE2 </w:t>
      </w:r>
      <w:r w:rsidRPr="005A75F0">
        <w:t>其中</w:t>
      </w:r>
      <w:r w:rsidRPr="005A75F0">
        <w:t>CODE1</w:t>
      </w:r>
      <w:r w:rsidRPr="005A75F0">
        <w:t>是数据表所在的功能范畴，</w:t>
      </w:r>
      <w:r w:rsidRPr="005A75F0">
        <w:t>CODE2</w:t>
      </w:r>
      <w:r w:rsidRPr="005A75F0">
        <w:t>是表的概括描述；如</w:t>
      </w:r>
      <w:r w:rsidRPr="005A75F0">
        <w:t xml:space="preserve">T_GB_ZC </w:t>
      </w:r>
      <w:r w:rsidRPr="005A75F0">
        <w:t>或</w:t>
      </w:r>
      <w:r w:rsidRPr="005A75F0">
        <w:t xml:space="preserve"> T_NTSTDD_TOTP (the title of a technical post of national standard)</w:t>
      </w:r>
      <w:r w:rsidRPr="005A75F0">
        <w:t>；</w:t>
      </w:r>
    </w:p>
    <w:p w:rsidR="009A4F06" w:rsidRPr="005A75F0" w:rsidRDefault="009A4F06" w:rsidP="009A4F06">
      <w:pPr>
        <w:numPr>
          <w:ilvl w:val="0"/>
          <w:numId w:val="2"/>
        </w:numPr>
        <w:autoSpaceDE w:val="0"/>
        <w:autoSpaceDN w:val="0"/>
        <w:adjustRightInd w:val="0"/>
        <w:jc w:val="left"/>
      </w:pPr>
      <w:r w:rsidRPr="005A75F0">
        <w:t>视图的命名规范：</w:t>
      </w:r>
      <w:r w:rsidRPr="005A75F0">
        <w:t>V_…_…</w:t>
      </w:r>
      <w:r w:rsidRPr="005A75F0">
        <w:t>、</w:t>
      </w:r>
      <w:r w:rsidRPr="005A75F0">
        <w:t xml:space="preserve">V_CODE1_CODE2 </w:t>
      </w:r>
      <w:r w:rsidRPr="005A75F0">
        <w:t>其中</w:t>
      </w:r>
      <w:r w:rsidRPr="005A75F0">
        <w:t>CODE1</w:t>
      </w:r>
      <w:r w:rsidRPr="005A75F0">
        <w:t>是视图所在的功能范畴，</w:t>
      </w:r>
      <w:r w:rsidRPr="005A75F0">
        <w:t>CODE2</w:t>
      </w:r>
      <w:r w:rsidRPr="005A75F0">
        <w:t>是视图的概括描述；</w:t>
      </w:r>
    </w:p>
    <w:p w:rsidR="009A4F06" w:rsidRPr="005A75F0" w:rsidRDefault="009A4F06" w:rsidP="009A4F06">
      <w:pPr>
        <w:numPr>
          <w:ilvl w:val="0"/>
          <w:numId w:val="2"/>
        </w:numPr>
        <w:autoSpaceDE w:val="0"/>
        <w:autoSpaceDN w:val="0"/>
        <w:adjustRightInd w:val="0"/>
        <w:jc w:val="left"/>
      </w:pPr>
      <w:r w:rsidRPr="005A75F0">
        <w:t>索引的命名规范：</w:t>
      </w:r>
      <w:r w:rsidRPr="005A75F0">
        <w:t>I_…_…</w:t>
      </w:r>
      <w:r w:rsidRPr="005A75F0">
        <w:t>、</w:t>
      </w:r>
      <w:r w:rsidRPr="005A75F0">
        <w:t xml:space="preserve">I_CODE1_CODE2 </w:t>
      </w:r>
      <w:r w:rsidRPr="005A75F0">
        <w:t>其中</w:t>
      </w:r>
      <w:r w:rsidRPr="005A75F0">
        <w:t>CODE1</w:t>
      </w:r>
      <w:r w:rsidRPr="005A75F0">
        <w:t>是索引所在的功能范畴，</w:t>
      </w:r>
      <w:r w:rsidRPr="005A75F0">
        <w:t>CODE2</w:t>
      </w:r>
      <w:r w:rsidRPr="005A75F0">
        <w:t>是索引的概括描述；</w:t>
      </w:r>
    </w:p>
    <w:p w:rsidR="009A4F06" w:rsidRPr="005A75F0" w:rsidRDefault="009A4F06" w:rsidP="009A4F06">
      <w:pPr>
        <w:numPr>
          <w:ilvl w:val="0"/>
          <w:numId w:val="2"/>
        </w:numPr>
        <w:autoSpaceDE w:val="0"/>
        <w:autoSpaceDN w:val="0"/>
        <w:adjustRightInd w:val="0"/>
        <w:jc w:val="left"/>
      </w:pPr>
      <w:r w:rsidRPr="005A75F0">
        <w:lastRenderedPageBreak/>
        <w:t>字段名的命名规则：可以加上数据类型后缀，如</w:t>
      </w:r>
      <w:r w:rsidRPr="005A75F0">
        <w:t>.._FN</w:t>
      </w:r>
      <w:r w:rsidRPr="005A75F0">
        <w:t>，表示该字段是数值类型。统一字段名的命名原则，保证可以从字段名上可以知道其含义，相类似的字段采用相类似的名称。如教师和学生都有姓名，可以描述成</w:t>
      </w:r>
      <w:r w:rsidRPr="005A75F0">
        <w:t>Name_Teacher, Name_Strudent</w:t>
      </w:r>
      <w:r w:rsidRPr="005A75F0">
        <w:t>。</w:t>
      </w:r>
    </w:p>
    <w:p w:rsidR="009A4F06" w:rsidRPr="005A75F0" w:rsidRDefault="009A4F06" w:rsidP="008555CF">
      <w:pPr>
        <w:numPr>
          <w:ilvl w:val="0"/>
          <w:numId w:val="3"/>
        </w:numPr>
        <w:tabs>
          <w:tab w:val="clear" w:pos="960"/>
          <w:tab w:val="num" w:pos="540"/>
        </w:tabs>
        <w:spacing w:beforeLines="50" w:before="163" w:afterLines="50" w:after="163"/>
        <w:ind w:left="540" w:hanging="540"/>
        <w:rPr>
          <w:b/>
        </w:rPr>
      </w:pPr>
      <w:r w:rsidRPr="005A75F0">
        <w:rPr>
          <w:b/>
        </w:rPr>
        <w:t>字段数据属性定义规范</w:t>
      </w:r>
    </w:p>
    <w:p w:rsidR="009A4F06" w:rsidRPr="005A75F0" w:rsidRDefault="009A4F06" w:rsidP="009A4F06">
      <w:pPr>
        <w:numPr>
          <w:ilvl w:val="0"/>
          <w:numId w:val="2"/>
        </w:numPr>
        <w:autoSpaceDE w:val="0"/>
        <w:autoSpaceDN w:val="0"/>
        <w:adjustRightInd w:val="0"/>
        <w:jc w:val="left"/>
      </w:pPr>
      <w:r w:rsidRPr="005A75F0">
        <w:t>数据模式中相类似的数据信息采用相类似的数据类型定义，比如姓名统一成</w:t>
      </w:r>
      <w:r w:rsidRPr="005A75F0">
        <w:t>50</w:t>
      </w:r>
      <w:r w:rsidRPr="005A75F0">
        <w:t>位的字符串表示，所有的性别都使用</w:t>
      </w:r>
      <w:r w:rsidRPr="005A75F0">
        <w:t>f/m</w:t>
      </w:r>
      <w:r w:rsidRPr="005A75F0">
        <w:t>表示。</w:t>
      </w:r>
    </w:p>
    <w:p w:rsidR="009A4F06" w:rsidRDefault="009A4F06" w:rsidP="00477DDF">
      <w:pPr>
        <w:pStyle w:val="GW-4"/>
      </w:pPr>
      <w:bookmarkStart w:id="519" w:name="_Toc243903221"/>
      <w:bookmarkStart w:id="520" w:name="_Toc372623036"/>
      <w:r w:rsidRPr="008C0FA9">
        <w:t>规范建设</w:t>
      </w:r>
      <w:bookmarkEnd w:id="519"/>
      <w:bookmarkEnd w:id="520"/>
    </w:p>
    <w:p w:rsidR="009A4F06" w:rsidRPr="00B90D8D" w:rsidRDefault="009A4F06" w:rsidP="00BD4729">
      <w:pPr>
        <w:pStyle w:val="GW-5"/>
      </w:pPr>
      <w:bookmarkStart w:id="521" w:name="_Toc243903222"/>
      <w:bookmarkStart w:id="522" w:name="_Toc372623037"/>
      <w:r w:rsidRPr="00B90D8D">
        <w:t>数据交换规范建设</w:t>
      </w:r>
      <w:bookmarkEnd w:id="521"/>
      <w:bookmarkEnd w:id="522"/>
    </w:p>
    <w:p w:rsidR="009A4F06" w:rsidRPr="005A75F0" w:rsidRDefault="009A4F06" w:rsidP="009A4F06">
      <w:pPr>
        <w:pStyle w:val="ac"/>
        <w:spacing w:line="360" w:lineRule="auto"/>
        <w:ind w:leftChars="45" w:left="108" w:firstLineChars="196" w:firstLine="470"/>
        <w:rPr>
          <w:sz w:val="24"/>
        </w:rPr>
      </w:pPr>
      <w:r w:rsidRPr="005A75F0">
        <w:rPr>
          <w:sz w:val="24"/>
        </w:rPr>
        <w:t>数据交换规划是</w:t>
      </w:r>
      <w:r>
        <w:rPr>
          <w:sz w:val="24"/>
        </w:rPr>
        <w:t>××</w:t>
      </w:r>
      <w:r>
        <w:rPr>
          <w:sz w:val="24"/>
        </w:rPr>
        <w:t>学校</w:t>
      </w:r>
      <w:r w:rsidRPr="005A75F0">
        <w:rPr>
          <w:sz w:val="24"/>
        </w:rPr>
        <w:t>信息化校园建设中的核心规范，它通过确定标准的数据格式及数据交换的规范，以实现不同硬件平台、不同操作系统平台、不同语言平台应用之间的数据传输和通讯，实现不同部门间、不同应用系统间的数据交换，具有良好的扩展性。</w:t>
      </w:r>
    </w:p>
    <w:p w:rsidR="009A4F06" w:rsidRPr="005A75F0" w:rsidRDefault="009A4F06" w:rsidP="009A4F06">
      <w:pPr>
        <w:pStyle w:val="ac"/>
        <w:spacing w:line="360" w:lineRule="auto"/>
        <w:ind w:leftChars="45" w:left="108" w:firstLineChars="196" w:firstLine="470"/>
        <w:rPr>
          <w:sz w:val="24"/>
        </w:rPr>
      </w:pPr>
      <w:r w:rsidRPr="005A75F0">
        <w:rPr>
          <w:sz w:val="24"/>
        </w:rPr>
        <w:t>数据交换规范应当包括如下内容：</w:t>
      </w:r>
    </w:p>
    <w:p w:rsidR="009A4F06" w:rsidRPr="005A75F0" w:rsidRDefault="009A4F06" w:rsidP="009A4F06">
      <w:pPr>
        <w:numPr>
          <w:ilvl w:val="0"/>
          <w:numId w:val="2"/>
        </w:numPr>
        <w:autoSpaceDE w:val="0"/>
        <w:autoSpaceDN w:val="0"/>
        <w:adjustRightInd w:val="0"/>
        <w:jc w:val="left"/>
      </w:pPr>
      <w:r w:rsidRPr="005A75F0">
        <w:t>数据采集接口规范</w:t>
      </w:r>
    </w:p>
    <w:p w:rsidR="009A4F06" w:rsidRPr="005A75F0" w:rsidRDefault="009A4F06" w:rsidP="009A4F06">
      <w:pPr>
        <w:numPr>
          <w:ilvl w:val="0"/>
          <w:numId w:val="2"/>
        </w:numPr>
        <w:autoSpaceDE w:val="0"/>
        <w:autoSpaceDN w:val="0"/>
        <w:adjustRightInd w:val="0"/>
        <w:jc w:val="left"/>
      </w:pPr>
      <w:r w:rsidRPr="005A75F0">
        <w:t>数据发送接口规范</w:t>
      </w:r>
    </w:p>
    <w:p w:rsidR="009A4F06" w:rsidRPr="005A75F0" w:rsidRDefault="009A4F06" w:rsidP="009A4F06">
      <w:pPr>
        <w:numPr>
          <w:ilvl w:val="0"/>
          <w:numId w:val="2"/>
        </w:numPr>
        <w:autoSpaceDE w:val="0"/>
        <w:autoSpaceDN w:val="0"/>
        <w:adjustRightInd w:val="0"/>
        <w:jc w:val="left"/>
      </w:pPr>
      <w:r w:rsidRPr="005A75F0">
        <w:t>交换数据包的标准格式</w:t>
      </w:r>
    </w:p>
    <w:p w:rsidR="009A4F06" w:rsidRPr="005A75F0" w:rsidRDefault="009A4F06" w:rsidP="009A4F06">
      <w:pPr>
        <w:numPr>
          <w:ilvl w:val="0"/>
          <w:numId w:val="2"/>
        </w:numPr>
        <w:autoSpaceDE w:val="0"/>
        <w:autoSpaceDN w:val="0"/>
        <w:adjustRightInd w:val="0"/>
        <w:jc w:val="left"/>
      </w:pPr>
      <w:r w:rsidRPr="005A75F0">
        <w:t>数据转换标准规范</w:t>
      </w:r>
    </w:p>
    <w:p w:rsidR="009A4F06" w:rsidRPr="005A75F0" w:rsidRDefault="009A4F06" w:rsidP="009A4F06">
      <w:pPr>
        <w:numPr>
          <w:ilvl w:val="0"/>
          <w:numId w:val="2"/>
        </w:numPr>
        <w:autoSpaceDE w:val="0"/>
        <w:autoSpaceDN w:val="0"/>
        <w:adjustRightInd w:val="0"/>
        <w:jc w:val="left"/>
      </w:pPr>
      <w:r w:rsidRPr="005A75F0">
        <w:t>数据传输协议规范</w:t>
      </w:r>
    </w:p>
    <w:p w:rsidR="009A4F06" w:rsidRPr="005A75F0" w:rsidRDefault="009A4F06" w:rsidP="009A4F06">
      <w:pPr>
        <w:numPr>
          <w:ilvl w:val="0"/>
          <w:numId w:val="2"/>
        </w:numPr>
        <w:autoSpaceDE w:val="0"/>
        <w:autoSpaceDN w:val="0"/>
        <w:adjustRightInd w:val="0"/>
        <w:jc w:val="left"/>
      </w:pPr>
      <w:r w:rsidRPr="005A75F0">
        <w:t>数据安全协议规范，等。</w:t>
      </w:r>
    </w:p>
    <w:p w:rsidR="009A4F06" w:rsidRDefault="009A4F06" w:rsidP="009A4F06">
      <w:pPr>
        <w:pStyle w:val="ac"/>
        <w:spacing w:line="360" w:lineRule="auto"/>
        <w:ind w:leftChars="45" w:left="108" w:firstLineChars="196" w:firstLine="470"/>
        <w:rPr>
          <w:sz w:val="24"/>
        </w:rPr>
      </w:pPr>
      <w:r w:rsidRPr="005A75F0">
        <w:rPr>
          <w:sz w:val="24"/>
        </w:rPr>
        <w:t>所有应用系统都必须遵循数据交换的标准规范要求，才能实现与其他系统的互连互通。</w:t>
      </w:r>
    </w:p>
    <w:p w:rsidR="009A4F06" w:rsidRPr="005A75F0" w:rsidRDefault="009A4F06" w:rsidP="00BD4729">
      <w:pPr>
        <w:pStyle w:val="GW-5"/>
      </w:pPr>
      <w:bookmarkStart w:id="523" w:name="_Toc243903224"/>
      <w:bookmarkStart w:id="524" w:name="_Toc372623038"/>
      <w:r w:rsidRPr="005A75F0">
        <w:t>其它规范和标准建设</w:t>
      </w:r>
      <w:bookmarkEnd w:id="523"/>
      <w:bookmarkEnd w:id="524"/>
    </w:p>
    <w:p w:rsidR="009A4F06" w:rsidRPr="005A75F0" w:rsidRDefault="009A4F06" w:rsidP="009A4F06">
      <w:pPr>
        <w:pStyle w:val="ac"/>
        <w:spacing w:line="360" w:lineRule="auto"/>
        <w:ind w:leftChars="45" w:left="108" w:firstLineChars="196" w:firstLine="470"/>
        <w:rPr>
          <w:sz w:val="24"/>
        </w:rPr>
      </w:pPr>
      <w:r w:rsidRPr="005A75F0">
        <w:rPr>
          <w:sz w:val="24"/>
        </w:rPr>
        <w:t>为配合和推进学校信息化建设，保证应用系统正常运行，需要建立一个符合国家、教育部和行业标准的、适合我校信息化建设的标准规范体系；要逐步建立和完善有关信息系统建设的各项规章制度。要让信息化建设落到实处，做到有章可循，有序建设，</w:t>
      </w:r>
      <w:r w:rsidRPr="005A75F0">
        <w:rPr>
          <w:sz w:val="24"/>
        </w:rPr>
        <w:lastRenderedPageBreak/>
        <w:t>从而从制度上保证信息化工作的顺利进行。主要内容包括以下规范：</w:t>
      </w:r>
    </w:p>
    <w:p w:rsidR="009A4F06" w:rsidRPr="005A75F0" w:rsidRDefault="009A4F06" w:rsidP="009A4F06">
      <w:pPr>
        <w:numPr>
          <w:ilvl w:val="0"/>
          <w:numId w:val="2"/>
        </w:numPr>
        <w:autoSpaceDE w:val="0"/>
        <w:autoSpaceDN w:val="0"/>
        <w:adjustRightInd w:val="0"/>
        <w:jc w:val="left"/>
      </w:pPr>
      <w:r w:rsidRPr="005A75F0">
        <w:t>资产管理类：包括设备、移动、情报、设施监管规范；</w:t>
      </w:r>
    </w:p>
    <w:p w:rsidR="009A4F06" w:rsidRPr="005A75F0" w:rsidRDefault="009A4F06" w:rsidP="009A4F06">
      <w:pPr>
        <w:numPr>
          <w:ilvl w:val="0"/>
          <w:numId w:val="2"/>
        </w:numPr>
        <w:autoSpaceDE w:val="0"/>
        <w:autoSpaceDN w:val="0"/>
        <w:adjustRightInd w:val="0"/>
        <w:jc w:val="left"/>
      </w:pPr>
      <w:r w:rsidRPr="005A75F0">
        <w:t>访问类：主要是网络访问、系统访问、中间件、应用维护与访问规范；</w:t>
      </w:r>
    </w:p>
    <w:p w:rsidR="009A4F06" w:rsidRPr="005A75F0" w:rsidRDefault="009A4F06" w:rsidP="009A4F06">
      <w:pPr>
        <w:numPr>
          <w:ilvl w:val="0"/>
          <w:numId w:val="2"/>
        </w:numPr>
        <w:autoSpaceDE w:val="0"/>
        <w:autoSpaceDN w:val="0"/>
        <w:adjustRightInd w:val="0"/>
        <w:jc w:val="left"/>
      </w:pPr>
      <w:r w:rsidRPr="005A75F0">
        <w:t>人员信息与安全规则；</w:t>
      </w:r>
    </w:p>
    <w:p w:rsidR="009A4F06" w:rsidRPr="005A75F0" w:rsidRDefault="009A4F06" w:rsidP="009A4F06">
      <w:pPr>
        <w:numPr>
          <w:ilvl w:val="0"/>
          <w:numId w:val="2"/>
        </w:numPr>
        <w:autoSpaceDE w:val="0"/>
        <w:autoSpaceDN w:val="0"/>
        <w:adjustRightInd w:val="0"/>
        <w:jc w:val="left"/>
      </w:pPr>
      <w:r w:rsidRPr="005A75F0">
        <w:t>客户资产管理规范；</w:t>
      </w:r>
    </w:p>
    <w:p w:rsidR="009A4F06" w:rsidRPr="005A75F0" w:rsidRDefault="009A4F06" w:rsidP="009A4F06">
      <w:pPr>
        <w:numPr>
          <w:ilvl w:val="0"/>
          <w:numId w:val="2"/>
        </w:numPr>
        <w:autoSpaceDE w:val="0"/>
        <w:autoSpaceDN w:val="0"/>
        <w:adjustRightInd w:val="0"/>
        <w:jc w:val="left"/>
      </w:pPr>
      <w:r w:rsidRPr="005A75F0">
        <w:t>定期与非定期安全核查规范；</w:t>
      </w:r>
    </w:p>
    <w:p w:rsidR="009A4F06" w:rsidRPr="008C0FA9" w:rsidRDefault="009A4F06" w:rsidP="009A4F06">
      <w:pPr>
        <w:pStyle w:val="ac"/>
        <w:spacing w:line="360" w:lineRule="auto"/>
        <w:ind w:firstLine="480"/>
        <w:rPr>
          <w:sz w:val="24"/>
        </w:rPr>
      </w:pPr>
    </w:p>
    <w:p w:rsidR="009A4F06" w:rsidRDefault="009A4F06" w:rsidP="009A4F06">
      <w:pPr>
        <w:autoSpaceDE w:val="0"/>
        <w:autoSpaceDN w:val="0"/>
        <w:adjustRightInd w:val="0"/>
        <w:ind w:firstLine="420"/>
        <w:jc w:val="left"/>
        <w:rPr>
          <w:rFonts w:cs="宋体"/>
        </w:rPr>
      </w:pPr>
    </w:p>
    <w:p w:rsidR="009A4F06" w:rsidRDefault="009A4F06" w:rsidP="009A4F06">
      <w:pPr>
        <w:autoSpaceDE w:val="0"/>
        <w:autoSpaceDN w:val="0"/>
        <w:adjustRightInd w:val="0"/>
        <w:ind w:firstLine="420"/>
        <w:jc w:val="left"/>
        <w:rPr>
          <w:rFonts w:cs="宋体"/>
        </w:rPr>
        <w:sectPr w:rsidR="009A4F06" w:rsidSect="00525506">
          <w:headerReference w:type="even" r:id="rId17"/>
          <w:headerReference w:type="default" r:id="rId18"/>
          <w:footerReference w:type="default" r:id="rId19"/>
          <w:headerReference w:type="first" r:id="rId20"/>
          <w:pgSz w:w="11906" w:h="16838"/>
          <w:pgMar w:top="1440" w:right="1418" w:bottom="1440" w:left="1418" w:header="851" w:footer="992" w:gutter="0"/>
          <w:cols w:space="425"/>
          <w:titlePg/>
          <w:docGrid w:type="lines" w:linePitch="326"/>
        </w:sectPr>
      </w:pPr>
    </w:p>
    <w:p w:rsidR="009A4F06" w:rsidRPr="005A75F0" w:rsidRDefault="009A4F06" w:rsidP="00477DDF">
      <w:pPr>
        <w:pStyle w:val="GW-2"/>
      </w:pPr>
      <w:bookmarkStart w:id="525" w:name="_Toc243903228"/>
      <w:bookmarkStart w:id="526" w:name="_Toc372623039"/>
      <w:bookmarkStart w:id="527" w:name="_Toc462213310"/>
      <w:r>
        <w:rPr>
          <w:rFonts w:hint="eastAsia"/>
        </w:rPr>
        <w:lastRenderedPageBreak/>
        <w:t>公共数据</w:t>
      </w:r>
      <w:r w:rsidRPr="005A75F0">
        <w:t>平台</w:t>
      </w:r>
      <w:bookmarkEnd w:id="525"/>
      <w:bookmarkEnd w:id="526"/>
      <w:bookmarkEnd w:id="527"/>
    </w:p>
    <w:p w:rsidR="00B90D8D" w:rsidRDefault="009A4F06" w:rsidP="00BD4729">
      <w:pPr>
        <w:pStyle w:val="GW-3"/>
      </w:pPr>
      <w:bookmarkStart w:id="528" w:name="_Toc243903229"/>
      <w:bookmarkStart w:id="529" w:name="_Toc372623040"/>
      <w:bookmarkStart w:id="530" w:name="_Toc462213311"/>
      <w:r w:rsidRPr="00BA3FB0">
        <w:t>概述</w:t>
      </w:r>
      <w:bookmarkEnd w:id="528"/>
      <w:bookmarkEnd w:id="529"/>
      <w:bookmarkEnd w:id="530"/>
    </w:p>
    <w:p w:rsidR="00B90D8D" w:rsidRPr="005A75F0" w:rsidRDefault="00B90D8D" w:rsidP="00B90D8D">
      <w:pPr>
        <w:pStyle w:val="ac"/>
        <w:spacing w:line="360" w:lineRule="auto"/>
        <w:ind w:firstLine="480"/>
        <w:rPr>
          <w:sz w:val="24"/>
        </w:rPr>
      </w:pPr>
      <w:r>
        <w:rPr>
          <w:sz w:val="24"/>
        </w:rPr>
        <w:t>公共数据平台</w:t>
      </w:r>
      <w:r w:rsidRPr="005A75F0">
        <w:rPr>
          <w:sz w:val="24"/>
        </w:rPr>
        <w:t>通过数据交换机制的支持实现校园共享数据的集中管理，在此基础上对业务数据进行全面清洗，是各类信息采集、加工和整合的平台。</w:t>
      </w:r>
    </w:p>
    <w:p w:rsidR="00B90D8D" w:rsidRPr="005A75F0" w:rsidRDefault="00B90D8D" w:rsidP="00B90D8D">
      <w:pPr>
        <w:numPr>
          <w:ilvl w:val="0"/>
          <w:numId w:val="2"/>
        </w:numPr>
        <w:autoSpaceDE w:val="0"/>
        <w:autoSpaceDN w:val="0"/>
        <w:adjustRightInd w:val="0"/>
        <w:jc w:val="left"/>
      </w:pPr>
      <w:r>
        <w:t>公共数据平台</w:t>
      </w:r>
      <w:r w:rsidRPr="005A75F0">
        <w:t>是一个数据管理平台，为信息系统提供一致的、稳定的共享数据源；</w:t>
      </w:r>
    </w:p>
    <w:p w:rsidR="00B90D8D" w:rsidRPr="005A75F0" w:rsidRDefault="00B90D8D" w:rsidP="00B90D8D">
      <w:pPr>
        <w:numPr>
          <w:ilvl w:val="0"/>
          <w:numId w:val="2"/>
        </w:numPr>
        <w:autoSpaceDE w:val="0"/>
        <w:autoSpaceDN w:val="0"/>
        <w:adjustRightInd w:val="0"/>
        <w:jc w:val="left"/>
      </w:pPr>
      <w:r>
        <w:t>公共数据平台</w:t>
      </w:r>
      <w:r w:rsidRPr="005A75F0">
        <w:t>实现新旧系统中同构、异构数据的整合；</w:t>
      </w:r>
    </w:p>
    <w:p w:rsidR="00B90D8D" w:rsidRPr="005A75F0" w:rsidRDefault="00B90D8D" w:rsidP="00B90D8D">
      <w:pPr>
        <w:numPr>
          <w:ilvl w:val="0"/>
          <w:numId w:val="2"/>
        </w:numPr>
        <w:autoSpaceDE w:val="0"/>
        <w:autoSpaceDN w:val="0"/>
        <w:adjustRightInd w:val="0"/>
        <w:jc w:val="left"/>
      </w:pPr>
      <w:r w:rsidRPr="005A75F0">
        <w:t>从物理架构上集成了一系列的工具</w:t>
      </w:r>
      <w:r w:rsidRPr="005A75F0">
        <w:t>(</w:t>
      </w:r>
      <w:r w:rsidRPr="005A75F0">
        <w:t>管理工具、数据整合工具、查询工具</w:t>
      </w:r>
      <w:r w:rsidRPr="005A75F0">
        <w:t>)</w:t>
      </w:r>
      <w:r w:rsidRPr="005A75F0">
        <w:t>，在</w:t>
      </w:r>
      <w:r>
        <w:t>公共数据平台</w:t>
      </w:r>
      <w:r w:rsidRPr="005A75F0">
        <w:t>中会借助关系型数据库进行存储；</w:t>
      </w:r>
    </w:p>
    <w:p w:rsidR="00B90D8D" w:rsidRPr="005A75F0" w:rsidRDefault="00B90D8D" w:rsidP="00B90D8D">
      <w:pPr>
        <w:numPr>
          <w:ilvl w:val="0"/>
          <w:numId w:val="2"/>
        </w:numPr>
        <w:autoSpaceDE w:val="0"/>
        <w:autoSpaceDN w:val="0"/>
        <w:adjustRightInd w:val="0"/>
        <w:jc w:val="left"/>
      </w:pPr>
      <w:r w:rsidRPr="005A75F0">
        <w:t>面对用户提供服务：如对教职工、学生的现有的及历史的信息进行分析；辅助管理层进行分析决策。</w:t>
      </w:r>
    </w:p>
    <w:p w:rsidR="00B90D8D" w:rsidRPr="005A75F0" w:rsidRDefault="00B90D8D" w:rsidP="00B90D8D">
      <w:pPr>
        <w:pStyle w:val="ac"/>
        <w:spacing w:line="360" w:lineRule="auto"/>
        <w:ind w:firstLine="480"/>
        <w:rPr>
          <w:sz w:val="24"/>
        </w:rPr>
      </w:pPr>
      <w:r w:rsidRPr="005A75F0">
        <w:rPr>
          <w:sz w:val="24"/>
        </w:rPr>
        <w:t>其总体框架如下图所示：</w:t>
      </w:r>
    </w:p>
    <w:p w:rsidR="00B90D8D" w:rsidRPr="005A75F0" w:rsidRDefault="00B90D8D" w:rsidP="00B90D8D">
      <w:pPr>
        <w:pStyle w:val="ac"/>
        <w:spacing w:line="360" w:lineRule="auto"/>
        <w:ind w:left="-12" w:firstLineChars="7" w:firstLine="15"/>
        <w:jc w:val="center"/>
        <w:rPr>
          <w:sz w:val="24"/>
        </w:rPr>
      </w:pPr>
      <w:r>
        <w:object w:dxaOrig="9048" w:dyaOrig="5778" w14:anchorId="0A69C96E">
          <v:shape id="_x0000_i1029" type="#_x0000_t75" style="width:452.85pt;height:288.6pt" o:ole="">
            <v:imagedata r:id="rId21" o:title=""/>
          </v:shape>
          <o:OLEObject Type="Embed" ProgID="Visio.Drawing.11" ShapeID="_x0000_i1029" DrawAspect="Content" ObjectID="_1639415415" r:id="rId22"/>
        </w:object>
      </w:r>
    </w:p>
    <w:p w:rsidR="00B90D8D" w:rsidRDefault="00B90D8D" w:rsidP="00B90D8D"/>
    <w:p w:rsidR="00B90D8D" w:rsidRPr="00B90D8D" w:rsidRDefault="00B90D8D" w:rsidP="00B90D8D"/>
    <w:p w:rsidR="009A4F06" w:rsidRPr="00945235" w:rsidRDefault="00B90D8D" w:rsidP="00BD4729">
      <w:pPr>
        <w:pStyle w:val="GW-3"/>
      </w:pPr>
      <w:bookmarkStart w:id="531" w:name="_Toc372623042"/>
      <w:bookmarkStart w:id="532" w:name="_Toc462213312"/>
      <w:r>
        <w:rPr>
          <w:rFonts w:hint="eastAsia"/>
        </w:rPr>
        <w:t>设计</w:t>
      </w:r>
      <w:bookmarkEnd w:id="531"/>
      <w:r w:rsidR="00E005E0">
        <w:rPr>
          <w:rFonts w:hint="eastAsia"/>
        </w:rPr>
        <w:t>理念</w:t>
      </w:r>
      <w:bookmarkEnd w:id="532"/>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基础性：平台应为学校提供基于教育管理信息化标准的完整、权威、准确的信</w:t>
      </w:r>
      <w:r w:rsidRPr="00945235">
        <w:rPr>
          <w:rFonts w:hint="eastAsia"/>
          <w:sz w:val="24"/>
        </w:rPr>
        <w:lastRenderedPageBreak/>
        <w:t>息。</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专业性：实现数据平台、数据接口、数据通道、数据管理等四方面的统一。</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权威性：数据“谁产生、谁维护”、统一管理，从管理上和技术上充分保证统一的数据库平台的权威性。</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实用性和可行性：主要技术和产品必须具有成熟、稳定、实用的特点，实用性放在首位，既要便于用户使用，又要便于系统管理。</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先进性和成熟性：系统设计既要采用超前思维，先进技术和系统工程方法，又要注意思维的合理性，技术的可行性，方法的正确性。</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开放性与标准化原则：应用平台应是一个开放的且符合业界主流技术标准的系统平台，并使网络的硬件环境，通信环境，软件环境，操作平台之间的相互依赖小。</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可靠性和稳定性：在考虑技术先进性和开放性的同时，还应从系统结构，技术措施，系统管理等方面着手，确保系统运行的可靠性和稳定性，达到最大的平均无故障时间。</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可扩展性及易升级性：为适应应用不断拓展的需要，应用平台的软硬件环境必须有良好的平滑可扩充性。</w:t>
      </w:r>
    </w:p>
    <w:p w:rsidR="009A4F06" w:rsidRPr="00945235" w:rsidRDefault="009A4F06" w:rsidP="000E48D0">
      <w:pPr>
        <w:pStyle w:val="ac"/>
        <w:numPr>
          <w:ilvl w:val="0"/>
          <w:numId w:val="19"/>
        </w:numPr>
        <w:spacing w:line="360" w:lineRule="auto"/>
        <w:ind w:firstLineChars="0"/>
        <w:rPr>
          <w:sz w:val="24"/>
        </w:rPr>
      </w:pPr>
      <w:r w:rsidRPr="00945235">
        <w:rPr>
          <w:rFonts w:hint="eastAsia"/>
          <w:sz w:val="24"/>
        </w:rPr>
        <w:t>安全性和保密性：在应用平台设计中，即要充分考虑信息资源的共享，更要注意信息资源的保护和隔离，应分别针对不同的应用和不同的网络通信环境，采取不同的措施，包括系统安全机制、数据存取的权限控制等。</w:t>
      </w:r>
    </w:p>
    <w:p w:rsidR="009A4F06" w:rsidRDefault="009A4F06" w:rsidP="000E48D0">
      <w:pPr>
        <w:pStyle w:val="ac"/>
        <w:numPr>
          <w:ilvl w:val="0"/>
          <w:numId w:val="19"/>
        </w:numPr>
        <w:spacing w:line="360" w:lineRule="auto"/>
        <w:ind w:firstLineChars="0"/>
        <w:rPr>
          <w:sz w:val="24"/>
        </w:rPr>
      </w:pPr>
      <w:r w:rsidRPr="00945235">
        <w:rPr>
          <w:rFonts w:hint="eastAsia"/>
          <w:sz w:val="24"/>
        </w:rPr>
        <w:t>可管理性和可维护性：整个应用平台是由多个部分组成的较为复杂的系统，为了便于系统的日常运行维护和管理，要求所选产品具有良好的可管理性和可维护性。另外可管理性和可维护性还包括对平台的自身。</w:t>
      </w:r>
    </w:p>
    <w:p w:rsidR="009A4F06" w:rsidRDefault="00E1660D" w:rsidP="00BD4729">
      <w:pPr>
        <w:pStyle w:val="GW-3"/>
      </w:pPr>
      <w:bookmarkStart w:id="533" w:name="_Toc372623043"/>
      <w:bookmarkStart w:id="534" w:name="_Toc462213313"/>
      <w:r>
        <w:rPr>
          <w:rFonts w:hint="eastAsia"/>
        </w:rPr>
        <w:t>系统</w:t>
      </w:r>
      <w:r w:rsidR="009A4F06" w:rsidRPr="00945235">
        <w:rPr>
          <w:rFonts w:hint="eastAsia"/>
        </w:rPr>
        <w:t>内容</w:t>
      </w:r>
      <w:bookmarkEnd w:id="533"/>
      <w:bookmarkEnd w:id="534"/>
    </w:p>
    <w:p w:rsidR="009A4F06" w:rsidRDefault="00D60673" w:rsidP="00477DDF">
      <w:pPr>
        <w:pStyle w:val="GW-4"/>
      </w:pPr>
      <w:r>
        <w:rPr>
          <w:rFonts w:hint="eastAsia"/>
        </w:rPr>
        <w:t>公共数据平台</w:t>
      </w:r>
    </w:p>
    <w:p w:rsidR="009A4F06" w:rsidRPr="00945235" w:rsidRDefault="009A4F06" w:rsidP="00BA4E5A">
      <w:pPr>
        <w:pStyle w:val="GW-"/>
      </w:pPr>
      <w:r w:rsidRPr="00945235">
        <w:rPr>
          <w:rFonts w:hint="eastAsia"/>
        </w:rPr>
        <w:t>公共数据平台建设：基础数据库建设（学生库、教职工库、设备库等）原有系统数据整合、历史数据库建设、操作数据库建设、公共代码库建设等。</w:t>
      </w:r>
    </w:p>
    <w:p w:rsidR="00D60673" w:rsidRDefault="00D60673" w:rsidP="00477DDF">
      <w:pPr>
        <w:pStyle w:val="GW-4"/>
      </w:pPr>
      <w:bookmarkStart w:id="535" w:name="_Toc243903232"/>
      <w:bookmarkStart w:id="536" w:name="_Toc372623045"/>
      <w:r w:rsidRPr="00BA3FB0">
        <w:t>平台管理工具</w:t>
      </w:r>
      <w:bookmarkEnd w:id="535"/>
      <w:bookmarkEnd w:id="536"/>
    </w:p>
    <w:p w:rsidR="00D60673" w:rsidRPr="00C35A9D" w:rsidRDefault="00D77143" w:rsidP="00BD4729">
      <w:pPr>
        <w:pStyle w:val="GW-5"/>
      </w:pPr>
      <w:r>
        <w:rPr>
          <w:rFonts w:hint="eastAsia"/>
          <w:lang w:eastAsia="zh-CN"/>
        </w:rPr>
        <w:t>代码管理</w:t>
      </w:r>
    </w:p>
    <w:p w:rsidR="00D60673" w:rsidRPr="005A75F0" w:rsidRDefault="00D77143" w:rsidP="00D60673">
      <w:pPr>
        <w:spacing w:before="120" w:after="120"/>
        <w:ind w:firstLineChars="200" w:firstLine="480"/>
      </w:pPr>
      <w:r>
        <w:lastRenderedPageBreak/>
        <w:t>代码管理功能包括参考代码管理</w:t>
      </w:r>
      <w:r>
        <w:rPr>
          <w:rFonts w:hint="eastAsia"/>
        </w:rPr>
        <w:t>、</w:t>
      </w:r>
      <w:r>
        <w:t>执行标准代码管理</w:t>
      </w:r>
      <w:r>
        <w:rPr>
          <w:rFonts w:hint="eastAsia"/>
        </w:rPr>
        <w:t>、</w:t>
      </w:r>
      <w:r w:rsidR="00616EA5">
        <w:rPr>
          <w:rFonts w:hint="eastAsia"/>
        </w:rPr>
        <w:t>代码版本管理</w:t>
      </w:r>
      <w:r>
        <w:rPr>
          <w:rFonts w:hint="eastAsia"/>
        </w:rPr>
        <w:t>和代码</w:t>
      </w:r>
      <w:r w:rsidR="00616EA5">
        <w:rPr>
          <w:rFonts w:hint="eastAsia"/>
        </w:rPr>
        <w:t>发布</w:t>
      </w:r>
      <w:r>
        <w:rPr>
          <w:rFonts w:hint="eastAsia"/>
        </w:rPr>
        <w:t>管理四个模块。该功能模块是</w:t>
      </w:r>
      <w:r w:rsidR="00D60673" w:rsidRPr="005A75F0">
        <w:t>对共享数据中心所采用的学校执行信息标准、所参考的国标、部标；与业务系统数据字典的对应关系进行管理，并对变化情况进行跟踪。</w:t>
      </w:r>
      <w:r>
        <w:t>同时支持不同版本代码的发布</w:t>
      </w:r>
      <w:r>
        <w:rPr>
          <w:rFonts w:hint="eastAsia"/>
        </w:rPr>
        <w:t>、</w:t>
      </w:r>
      <w:r>
        <w:t>查询</w:t>
      </w:r>
      <w:r>
        <w:rPr>
          <w:rFonts w:hint="eastAsia"/>
        </w:rPr>
        <w:t>、</w:t>
      </w:r>
      <w:r>
        <w:t>统计和对比分析</w:t>
      </w:r>
      <w:r>
        <w:rPr>
          <w:rFonts w:hint="eastAsia"/>
        </w:rPr>
        <w:t>。</w:t>
      </w:r>
    </w:p>
    <w:p w:rsidR="00D60673" w:rsidRPr="005A75F0" w:rsidRDefault="00C73A39" w:rsidP="00D60673">
      <w:pPr>
        <w:spacing w:before="120" w:after="120"/>
        <w:ind w:firstLineChars="200" w:firstLine="480"/>
      </w:pPr>
      <w:r>
        <w:rPr>
          <w:rFonts w:hint="eastAsia"/>
        </w:rPr>
        <w:t>代码</w:t>
      </w:r>
      <w:r w:rsidR="00D60673" w:rsidRPr="005A75F0">
        <w:t>管理模块管理三种代码表：</w:t>
      </w:r>
      <w:r w:rsidR="00D60673" w:rsidRPr="005A75F0">
        <w:t>1</w:t>
      </w:r>
      <w:r w:rsidR="00D60673" w:rsidRPr="005A75F0">
        <w:t>）</w:t>
      </w:r>
      <w:r w:rsidR="00D60673" w:rsidRPr="005A75F0">
        <w:rPr>
          <w:b/>
        </w:rPr>
        <w:t>参考标准代码表</w:t>
      </w:r>
      <w:r w:rsidR="00D60673" w:rsidRPr="005A75F0">
        <w:t>，</w:t>
      </w:r>
      <w:r w:rsidR="00D60673" w:rsidRPr="005A75F0">
        <w:t>2</w:t>
      </w:r>
      <w:r w:rsidR="00D60673" w:rsidRPr="005A75F0">
        <w:t>）</w:t>
      </w:r>
      <w:r w:rsidR="00D60673" w:rsidRPr="005A75F0">
        <w:rPr>
          <w:b/>
        </w:rPr>
        <w:t>执行标准代码表</w:t>
      </w:r>
      <w:r w:rsidR="00D60673" w:rsidRPr="005A75F0">
        <w:t>，</w:t>
      </w:r>
      <w:r w:rsidR="00D60673" w:rsidRPr="005A75F0">
        <w:t>3</w:t>
      </w:r>
      <w:r w:rsidR="00D60673" w:rsidRPr="005A75F0">
        <w:t>）</w:t>
      </w:r>
      <w:r w:rsidR="006F1265" w:rsidRPr="006F1265">
        <w:rPr>
          <w:rFonts w:hint="eastAsia"/>
          <w:b/>
        </w:rPr>
        <w:t>资源库代码表</w:t>
      </w:r>
      <w:r w:rsidR="00D60673" w:rsidRPr="005A75F0">
        <w:t>。</w:t>
      </w:r>
    </w:p>
    <w:p w:rsidR="00D60673" w:rsidRPr="005A75F0" w:rsidRDefault="00D60673" w:rsidP="00D60673">
      <w:pPr>
        <w:numPr>
          <w:ilvl w:val="0"/>
          <w:numId w:val="2"/>
        </w:numPr>
        <w:autoSpaceDE w:val="0"/>
        <w:autoSpaceDN w:val="0"/>
        <w:adjustRightInd w:val="0"/>
        <w:jc w:val="left"/>
      </w:pPr>
      <w:r w:rsidRPr="005A75F0">
        <w:t>执行标准代码表是共享库实际运行的标准，对未来建设的信息系统具有规范作用，是由学校制定的执行标准。执行标准代码表需要弄清楚哪些代码引用了什么标准，如在标准里找不到，则为学校自定标准。</w:t>
      </w:r>
    </w:p>
    <w:p w:rsidR="00D60673" w:rsidRPr="005A75F0" w:rsidRDefault="00D60673" w:rsidP="00D60673">
      <w:pPr>
        <w:numPr>
          <w:ilvl w:val="0"/>
          <w:numId w:val="2"/>
        </w:numPr>
        <w:autoSpaceDE w:val="0"/>
        <w:autoSpaceDN w:val="0"/>
        <w:adjustRightInd w:val="0"/>
        <w:jc w:val="left"/>
      </w:pPr>
      <w:r w:rsidRPr="005A75F0">
        <w:t>参考标准代码表是主管部门的标准，是参照标准，不是执行标准。参考标准代码表有国家标准、教育部标准、高教行业标准等标准。</w:t>
      </w:r>
    </w:p>
    <w:p w:rsidR="00D60673" w:rsidRPr="005A75F0" w:rsidRDefault="00D60673" w:rsidP="00D60673">
      <w:pPr>
        <w:numPr>
          <w:ilvl w:val="0"/>
          <w:numId w:val="2"/>
        </w:numPr>
        <w:autoSpaceDE w:val="0"/>
        <w:autoSpaceDN w:val="0"/>
        <w:adjustRightInd w:val="0"/>
        <w:jc w:val="left"/>
      </w:pPr>
      <w:r w:rsidRPr="005A75F0">
        <w:t>执行标准代码表和参考标准代码表都归入代码标准。</w:t>
      </w:r>
    </w:p>
    <w:p w:rsidR="00D60673" w:rsidRPr="005A75F0" w:rsidRDefault="00D60673" w:rsidP="00D60673">
      <w:pPr>
        <w:numPr>
          <w:ilvl w:val="0"/>
          <w:numId w:val="2"/>
        </w:numPr>
        <w:autoSpaceDE w:val="0"/>
        <w:autoSpaceDN w:val="0"/>
        <w:adjustRightInd w:val="0"/>
        <w:jc w:val="left"/>
      </w:pPr>
      <w:r w:rsidRPr="005A75F0">
        <w:t>资源库代码表是应用系统使用的代码表，可能五花八门，也不符合标准，平台管理工具需要对应用代码副本进行监控，还需要管理资源库代码表与校标代码表的映射关系。为了有效地进行管理，需要在平台管理工具保存一个资源库代码表的本地副本。</w:t>
      </w:r>
    </w:p>
    <w:p w:rsidR="00D60673" w:rsidRPr="0001583D" w:rsidRDefault="00D60673" w:rsidP="00D60673">
      <w:pPr>
        <w:spacing w:before="120" w:after="120"/>
        <w:ind w:firstLineChars="200" w:firstLine="482"/>
        <w:rPr>
          <w:b/>
        </w:rPr>
      </w:pPr>
      <w:r w:rsidRPr="0001583D">
        <w:rPr>
          <w:b/>
        </w:rPr>
        <w:t>信息标准管理的功能主要包括：</w:t>
      </w:r>
    </w:p>
    <w:p w:rsidR="00D60673" w:rsidRPr="005A75F0" w:rsidRDefault="0001583D" w:rsidP="00131F0C">
      <w:pPr>
        <w:pStyle w:val="GW-6"/>
      </w:pPr>
      <w:r>
        <w:rPr>
          <w:rFonts w:hint="eastAsia"/>
        </w:rPr>
        <w:t>参考</w:t>
      </w:r>
      <w:r>
        <w:t>代码</w:t>
      </w:r>
      <w:r w:rsidR="00D60673" w:rsidRPr="005A75F0">
        <w:t>管理</w:t>
      </w:r>
    </w:p>
    <w:p w:rsidR="00D60673" w:rsidRDefault="0001583D" w:rsidP="00D60673">
      <w:pPr>
        <w:spacing w:before="120" w:after="120"/>
        <w:ind w:firstLineChars="200" w:firstLine="480"/>
      </w:pPr>
      <w:r w:rsidRPr="0001583D">
        <w:rPr>
          <w:rFonts w:hint="eastAsia"/>
        </w:rPr>
        <w:t>包含参考标准代码名称和参考标准代码数据的增、删、改、查、导入和导出功能。</w:t>
      </w:r>
    </w:p>
    <w:p w:rsidR="0001583D" w:rsidRDefault="0001583D" w:rsidP="00D60673">
      <w:pPr>
        <w:spacing w:before="120" w:after="120"/>
        <w:ind w:firstLineChars="200" w:firstLine="480"/>
      </w:pPr>
      <w:r>
        <w:rPr>
          <w:noProof/>
        </w:rPr>
        <w:lastRenderedPageBreak/>
        <w:drawing>
          <wp:inline distT="0" distB="0" distL="0" distR="0" wp14:anchorId="66C9F21B" wp14:editId="6C59E1B4">
            <wp:extent cx="5759450" cy="2948446"/>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948446"/>
                    </a:xfrm>
                    <a:prstGeom prst="rect">
                      <a:avLst/>
                    </a:prstGeom>
                  </pic:spPr>
                </pic:pic>
              </a:graphicData>
            </a:graphic>
          </wp:inline>
        </w:drawing>
      </w:r>
    </w:p>
    <w:p w:rsidR="0001583D" w:rsidRDefault="0001583D" w:rsidP="000E48D0">
      <w:pPr>
        <w:pStyle w:val="ae"/>
        <w:numPr>
          <w:ilvl w:val="0"/>
          <w:numId w:val="34"/>
        </w:numPr>
        <w:spacing w:before="120" w:after="120"/>
        <w:rPr>
          <w:lang w:eastAsia="zh-CN"/>
        </w:rPr>
      </w:pPr>
      <w:r>
        <w:rPr>
          <w:rFonts w:hint="eastAsia"/>
          <w:lang w:eastAsia="zh-CN"/>
        </w:rPr>
        <w:t>导出：可导出所有参考标准代码，导出格式有</w:t>
      </w:r>
      <w:r>
        <w:rPr>
          <w:rFonts w:hint="eastAsia"/>
          <w:lang w:eastAsia="zh-CN"/>
        </w:rPr>
        <w:t>word</w:t>
      </w:r>
      <w:r>
        <w:rPr>
          <w:rFonts w:hint="eastAsia"/>
          <w:lang w:eastAsia="zh-CN"/>
        </w:rPr>
        <w:t>或</w:t>
      </w:r>
      <w:r>
        <w:rPr>
          <w:rFonts w:hint="eastAsia"/>
          <w:lang w:eastAsia="zh-CN"/>
        </w:rPr>
        <w:t>excel</w:t>
      </w:r>
      <w:r>
        <w:rPr>
          <w:rFonts w:hint="eastAsia"/>
          <w:lang w:eastAsia="zh-CN"/>
        </w:rPr>
        <w:t>。</w:t>
      </w:r>
    </w:p>
    <w:p w:rsidR="0001583D" w:rsidRPr="005A75F0" w:rsidRDefault="0001583D" w:rsidP="000E48D0">
      <w:pPr>
        <w:pStyle w:val="ae"/>
        <w:numPr>
          <w:ilvl w:val="0"/>
          <w:numId w:val="34"/>
        </w:numPr>
        <w:spacing w:before="120" w:after="120"/>
        <w:rPr>
          <w:lang w:eastAsia="zh-CN"/>
        </w:rPr>
      </w:pPr>
      <w:r>
        <w:rPr>
          <w:rFonts w:hint="eastAsia"/>
          <w:lang w:eastAsia="zh-CN"/>
        </w:rPr>
        <w:t>点击任意代码类，进入相应的代码子类列表页。</w:t>
      </w:r>
    </w:p>
    <w:p w:rsidR="00D60673" w:rsidRPr="005A75F0" w:rsidRDefault="0001583D" w:rsidP="00131F0C">
      <w:pPr>
        <w:pStyle w:val="GW-6"/>
      </w:pPr>
      <w:r>
        <w:rPr>
          <w:rFonts w:hint="eastAsia"/>
        </w:rPr>
        <w:t>执行代码管理</w:t>
      </w:r>
    </w:p>
    <w:p w:rsidR="00D60673" w:rsidRPr="005A75F0" w:rsidRDefault="0001583D" w:rsidP="00D60673">
      <w:pPr>
        <w:spacing w:before="120" w:after="120"/>
        <w:ind w:firstLineChars="200" w:firstLine="480"/>
      </w:pPr>
      <w:r w:rsidRPr="0001583D">
        <w:rPr>
          <w:rFonts w:hint="eastAsia"/>
        </w:rPr>
        <w:t>包含执行标准代码分类、执行标准代码类别、执行标准代码名称和执行标准代码数据的增、删、改、查、导入和导出功能。</w:t>
      </w:r>
    </w:p>
    <w:p w:rsidR="00D60673" w:rsidRDefault="0001583D" w:rsidP="00D60673">
      <w:pPr>
        <w:pStyle w:val="ac"/>
        <w:spacing w:line="360" w:lineRule="auto"/>
        <w:ind w:firstLineChars="0" w:firstLine="0"/>
        <w:rPr>
          <w:szCs w:val="21"/>
        </w:rPr>
      </w:pPr>
      <w:r>
        <w:rPr>
          <w:noProof/>
        </w:rPr>
        <w:drawing>
          <wp:inline distT="0" distB="0" distL="0" distR="0" wp14:anchorId="4F34A5CF" wp14:editId="31C9D3F0">
            <wp:extent cx="5759450" cy="2950837"/>
            <wp:effectExtent l="0" t="0" r="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950837"/>
                    </a:xfrm>
                    <a:prstGeom prst="rect">
                      <a:avLst/>
                    </a:prstGeom>
                  </pic:spPr>
                </pic:pic>
              </a:graphicData>
            </a:graphic>
          </wp:inline>
        </w:drawing>
      </w:r>
    </w:p>
    <w:p w:rsidR="0001583D" w:rsidRPr="0001583D" w:rsidRDefault="0001583D" w:rsidP="000E48D0">
      <w:pPr>
        <w:pStyle w:val="ae"/>
        <w:numPr>
          <w:ilvl w:val="0"/>
          <w:numId w:val="34"/>
        </w:numPr>
        <w:spacing w:before="120" w:after="120"/>
        <w:rPr>
          <w:lang w:eastAsia="zh-CN"/>
        </w:rPr>
      </w:pPr>
      <w:r w:rsidRPr="0001583D">
        <w:rPr>
          <w:rFonts w:hint="eastAsia"/>
          <w:lang w:eastAsia="zh-CN"/>
        </w:rPr>
        <w:t>点击任意代码类，进入相应的代码子类列表页。</w:t>
      </w:r>
    </w:p>
    <w:p w:rsidR="00D60673" w:rsidRPr="005A75F0" w:rsidRDefault="006F1265" w:rsidP="00131F0C">
      <w:pPr>
        <w:pStyle w:val="GW-6"/>
      </w:pPr>
      <w:r>
        <w:rPr>
          <w:rFonts w:hint="eastAsia"/>
        </w:rPr>
        <w:t>代码版本管理</w:t>
      </w:r>
    </w:p>
    <w:p w:rsidR="006F1265" w:rsidRDefault="006F1265" w:rsidP="006F1265">
      <w:pPr>
        <w:spacing w:before="120" w:after="120"/>
        <w:ind w:firstLineChars="200" w:firstLine="480"/>
      </w:pPr>
      <w:r w:rsidRPr="006F1265">
        <w:rPr>
          <w:rFonts w:hint="eastAsia"/>
        </w:rPr>
        <w:t>包含整套执行标准代码的版本更新历史详情以及新版本的设置。</w:t>
      </w:r>
    </w:p>
    <w:p w:rsidR="00DD3330" w:rsidRPr="006F1265" w:rsidRDefault="00DD3330" w:rsidP="00DD3330">
      <w:pPr>
        <w:spacing w:before="120" w:after="120"/>
        <w:ind w:firstLine="0"/>
      </w:pPr>
      <w:r>
        <w:rPr>
          <w:noProof/>
        </w:rPr>
        <w:lastRenderedPageBreak/>
        <w:drawing>
          <wp:inline distT="0" distB="0" distL="0" distR="0" wp14:anchorId="26D45A95" wp14:editId="3BA3C90A">
            <wp:extent cx="5274310" cy="23501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350135"/>
                    </a:xfrm>
                    <a:prstGeom prst="rect">
                      <a:avLst/>
                    </a:prstGeom>
                  </pic:spPr>
                </pic:pic>
              </a:graphicData>
            </a:graphic>
          </wp:inline>
        </w:drawing>
      </w:r>
    </w:p>
    <w:p w:rsidR="00D60673" w:rsidRDefault="00DD3330" w:rsidP="00D60673">
      <w:pPr>
        <w:pStyle w:val="ac"/>
        <w:spacing w:line="360" w:lineRule="auto"/>
        <w:ind w:firstLineChars="0" w:firstLine="0"/>
        <w:rPr>
          <w:sz w:val="24"/>
        </w:rPr>
      </w:pPr>
      <w:r>
        <w:rPr>
          <w:noProof/>
        </w:rPr>
        <w:lastRenderedPageBreak/>
        <w:drawing>
          <wp:inline distT="0" distB="0" distL="0" distR="0" wp14:anchorId="15646658" wp14:editId="47B6EC0D">
            <wp:extent cx="5086350" cy="88633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86350" cy="8863330"/>
                    </a:xfrm>
                    <a:prstGeom prst="rect">
                      <a:avLst/>
                    </a:prstGeom>
                  </pic:spPr>
                </pic:pic>
              </a:graphicData>
            </a:graphic>
          </wp:inline>
        </w:drawing>
      </w:r>
    </w:p>
    <w:p w:rsidR="006F1265" w:rsidRPr="006F1265" w:rsidRDefault="006F1265" w:rsidP="000E48D0">
      <w:pPr>
        <w:pStyle w:val="ae"/>
        <w:numPr>
          <w:ilvl w:val="0"/>
          <w:numId w:val="34"/>
        </w:numPr>
        <w:spacing w:before="120" w:after="120"/>
        <w:rPr>
          <w:lang w:eastAsia="zh-CN"/>
        </w:rPr>
      </w:pPr>
      <w:r w:rsidRPr="006F1265">
        <w:rPr>
          <w:rFonts w:hint="eastAsia"/>
          <w:lang w:eastAsia="zh-CN"/>
        </w:rPr>
        <w:lastRenderedPageBreak/>
        <w:t>在本版本执行代码统计中，点击任意一个代码类，进入相应的代码子类列表。点击右侧的导出，可导出所有的执行代码，导出格式有</w:t>
      </w:r>
      <w:r w:rsidRPr="006F1265">
        <w:rPr>
          <w:rFonts w:hint="eastAsia"/>
          <w:lang w:eastAsia="zh-CN"/>
        </w:rPr>
        <w:t>word</w:t>
      </w:r>
      <w:r w:rsidRPr="006F1265">
        <w:rPr>
          <w:rFonts w:hint="eastAsia"/>
          <w:lang w:eastAsia="zh-CN"/>
        </w:rPr>
        <w:t>和</w:t>
      </w:r>
      <w:r w:rsidRPr="006F1265">
        <w:rPr>
          <w:rFonts w:hint="eastAsia"/>
          <w:lang w:eastAsia="zh-CN"/>
        </w:rPr>
        <w:t>excel</w:t>
      </w:r>
      <w:r w:rsidRPr="006F1265">
        <w:rPr>
          <w:rFonts w:hint="eastAsia"/>
          <w:lang w:eastAsia="zh-CN"/>
        </w:rPr>
        <w:t>。</w:t>
      </w:r>
    </w:p>
    <w:p w:rsidR="006F1265" w:rsidRPr="006F1265" w:rsidRDefault="006F1265" w:rsidP="000E48D0">
      <w:pPr>
        <w:pStyle w:val="ae"/>
        <w:numPr>
          <w:ilvl w:val="0"/>
          <w:numId w:val="34"/>
        </w:numPr>
        <w:spacing w:before="120" w:after="120"/>
        <w:rPr>
          <w:lang w:eastAsia="zh-CN"/>
        </w:rPr>
      </w:pPr>
      <w:r w:rsidRPr="006F1265">
        <w:rPr>
          <w:rFonts w:hint="eastAsia"/>
          <w:lang w:eastAsia="zh-CN"/>
        </w:rPr>
        <w:t>在与上一版本相比中，点击右侧的导出，可导出与上一版本的差异对比。导出格式有</w:t>
      </w:r>
      <w:r w:rsidRPr="006F1265">
        <w:rPr>
          <w:rFonts w:hint="eastAsia"/>
          <w:lang w:eastAsia="zh-CN"/>
        </w:rPr>
        <w:t>word</w:t>
      </w:r>
      <w:r w:rsidRPr="006F1265">
        <w:rPr>
          <w:rFonts w:hint="eastAsia"/>
          <w:lang w:eastAsia="zh-CN"/>
        </w:rPr>
        <w:t>和</w:t>
      </w:r>
      <w:r w:rsidRPr="006F1265">
        <w:rPr>
          <w:rFonts w:hint="eastAsia"/>
          <w:lang w:eastAsia="zh-CN"/>
        </w:rPr>
        <w:t>excel</w:t>
      </w:r>
      <w:r w:rsidRPr="006F1265">
        <w:rPr>
          <w:rFonts w:hint="eastAsia"/>
          <w:lang w:eastAsia="zh-CN"/>
        </w:rPr>
        <w:t>。</w:t>
      </w:r>
    </w:p>
    <w:p w:rsidR="00D874A0" w:rsidRPr="00D874A0" w:rsidRDefault="006F1265" w:rsidP="000E48D0">
      <w:pPr>
        <w:pStyle w:val="ae"/>
        <w:numPr>
          <w:ilvl w:val="0"/>
          <w:numId w:val="34"/>
        </w:numPr>
        <w:spacing w:before="120" w:after="120"/>
        <w:rPr>
          <w:b/>
          <w:lang w:eastAsia="zh-CN"/>
        </w:rPr>
      </w:pPr>
      <w:r w:rsidRPr="006F1265">
        <w:rPr>
          <w:rFonts w:hint="eastAsia"/>
          <w:lang w:eastAsia="zh-CN"/>
        </w:rPr>
        <w:t>在历史版本中，点击历史库中共有</w:t>
      </w:r>
      <w:r w:rsidRPr="006F1265">
        <w:rPr>
          <w:rFonts w:hint="eastAsia"/>
          <w:lang w:eastAsia="zh-CN"/>
        </w:rPr>
        <w:t>X</w:t>
      </w:r>
      <w:r>
        <w:rPr>
          <w:rFonts w:hint="eastAsia"/>
          <w:lang w:eastAsia="zh-CN"/>
        </w:rPr>
        <w:t>个历史版本，进入历史版本框页，支持设为执行</w:t>
      </w:r>
      <w:r w:rsidR="00D874A0">
        <w:rPr>
          <w:rFonts w:hint="eastAsia"/>
          <w:lang w:eastAsia="zh-CN"/>
        </w:rPr>
        <w:t>、</w:t>
      </w:r>
      <w:r>
        <w:rPr>
          <w:rFonts w:hint="eastAsia"/>
          <w:lang w:eastAsia="zh-CN"/>
        </w:rPr>
        <w:t>版本对比</w:t>
      </w:r>
      <w:r w:rsidR="00D874A0">
        <w:rPr>
          <w:rFonts w:hint="eastAsia"/>
          <w:lang w:eastAsia="zh-CN"/>
        </w:rPr>
        <w:t>、</w:t>
      </w:r>
      <w:r w:rsidR="00D874A0">
        <w:rPr>
          <w:lang w:eastAsia="zh-CN"/>
        </w:rPr>
        <w:t>版本</w:t>
      </w:r>
      <w:r>
        <w:rPr>
          <w:rFonts w:hint="eastAsia"/>
          <w:lang w:eastAsia="zh-CN"/>
        </w:rPr>
        <w:t>删除</w:t>
      </w:r>
      <w:r w:rsidR="00D874A0">
        <w:rPr>
          <w:rFonts w:hint="eastAsia"/>
          <w:lang w:eastAsia="zh-CN"/>
        </w:rPr>
        <w:t>功能。</w:t>
      </w:r>
    </w:p>
    <w:p w:rsidR="00D60673" w:rsidRPr="005A75F0" w:rsidRDefault="00D874A0" w:rsidP="00D874A0">
      <w:pPr>
        <w:numPr>
          <w:ilvl w:val="0"/>
          <w:numId w:val="3"/>
        </w:numPr>
        <w:tabs>
          <w:tab w:val="clear" w:pos="960"/>
          <w:tab w:val="num" w:pos="540"/>
        </w:tabs>
        <w:spacing w:beforeLines="50" w:before="156" w:afterLines="50" w:after="156"/>
        <w:ind w:left="540" w:hanging="540"/>
        <w:rPr>
          <w:b/>
        </w:rPr>
      </w:pPr>
      <w:r>
        <w:rPr>
          <w:rFonts w:hint="eastAsia"/>
          <w:b/>
        </w:rPr>
        <w:t>代码发布管理</w:t>
      </w:r>
    </w:p>
    <w:p w:rsidR="00D60673" w:rsidRDefault="00D874A0" w:rsidP="00D60673">
      <w:pPr>
        <w:spacing w:before="120" w:after="120"/>
        <w:ind w:firstLineChars="200" w:firstLine="480"/>
      </w:pPr>
      <w:r>
        <w:rPr>
          <w:rFonts w:hint="eastAsia"/>
        </w:rPr>
        <w:t>提供</w:t>
      </w:r>
      <w:r>
        <w:t>代码的审核和发布功能</w:t>
      </w:r>
      <w:r>
        <w:rPr>
          <w:rFonts w:hint="eastAsia"/>
        </w:rPr>
        <w:t>，</w:t>
      </w:r>
      <w:r>
        <w:t>支持一键审核</w:t>
      </w:r>
      <w:r>
        <w:rPr>
          <w:rFonts w:hint="eastAsia"/>
        </w:rPr>
        <w:t>、</w:t>
      </w:r>
      <w:r>
        <w:t>一键发布功能</w:t>
      </w:r>
      <w:r w:rsidR="00D60673" w:rsidRPr="005A75F0">
        <w:t>。</w:t>
      </w:r>
    </w:p>
    <w:p w:rsidR="00D874A0" w:rsidRDefault="00DD3330" w:rsidP="00DD3330">
      <w:pPr>
        <w:spacing w:before="120" w:after="120"/>
        <w:ind w:firstLine="0"/>
      </w:pPr>
      <w:r>
        <w:rPr>
          <w:noProof/>
        </w:rPr>
        <w:drawing>
          <wp:inline distT="0" distB="0" distL="0" distR="0" wp14:anchorId="4F8A7D66" wp14:editId="0EF98142">
            <wp:extent cx="5759450" cy="37687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3768725"/>
                    </a:xfrm>
                    <a:prstGeom prst="rect">
                      <a:avLst/>
                    </a:prstGeom>
                  </pic:spPr>
                </pic:pic>
              </a:graphicData>
            </a:graphic>
          </wp:inline>
        </w:drawing>
      </w:r>
    </w:p>
    <w:p w:rsidR="00D874A0" w:rsidRDefault="00D874A0" w:rsidP="000E48D0">
      <w:pPr>
        <w:pStyle w:val="ae"/>
        <w:numPr>
          <w:ilvl w:val="0"/>
          <w:numId w:val="34"/>
        </w:numPr>
        <w:spacing w:before="120" w:after="120"/>
        <w:rPr>
          <w:lang w:eastAsia="zh-CN"/>
        </w:rPr>
      </w:pPr>
      <w:r>
        <w:rPr>
          <w:rFonts w:hint="eastAsia"/>
          <w:lang w:eastAsia="zh-CN"/>
        </w:rPr>
        <w:t>一键审核：在待审核统计区右侧，点击一键审核，即可一次性审核待审核的内容。</w:t>
      </w:r>
    </w:p>
    <w:p w:rsidR="00D874A0" w:rsidRPr="00D874A0" w:rsidRDefault="00D874A0" w:rsidP="000E48D0">
      <w:pPr>
        <w:pStyle w:val="ae"/>
        <w:numPr>
          <w:ilvl w:val="0"/>
          <w:numId w:val="34"/>
        </w:numPr>
        <w:spacing w:before="120" w:after="120"/>
        <w:rPr>
          <w:lang w:eastAsia="zh-CN"/>
        </w:rPr>
      </w:pPr>
      <w:r>
        <w:rPr>
          <w:rFonts w:hint="eastAsia"/>
          <w:lang w:eastAsia="zh-CN"/>
        </w:rPr>
        <w:t>一键发布：在待发布统计区右侧，点击一键发布，即可一次性发布审核状态为待发布的内容。</w:t>
      </w:r>
    </w:p>
    <w:p w:rsidR="00D60673" w:rsidRPr="005A75F0" w:rsidRDefault="00D60673" w:rsidP="00BD4729">
      <w:pPr>
        <w:pStyle w:val="GW-5"/>
      </w:pPr>
      <w:bookmarkStart w:id="537" w:name="_Toc372623048"/>
      <w:r w:rsidRPr="005A75F0">
        <w:t>数据模型管理</w:t>
      </w:r>
      <w:bookmarkEnd w:id="537"/>
    </w:p>
    <w:p w:rsidR="00D60673" w:rsidRPr="005A75F0" w:rsidRDefault="00D60673" w:rsidP="00D60673">
      <w:pPr>
        <w:spacing w:before="120" w:after="120"/>
        <w:ind w:firstLineChars="200" w:firstLine="480"/>
      </w:pPr>
      <w:r w:rsidRPr="005A75F0">
        <w:t>采用元数据管理思路，对</w:t>
      </w:r>
      <w:r>
        <w:rPr>
          <w:rFonts w:hint="eastAsia"/>
        </w:rPr>
        <w:t>公共数据平台</w:t>
      </w:r>
      <w:r w:rsidRPr="005A75F0">
        <w:t>中的数据对象、数据模型进行管理和跟踪。</w:t>
      </w:r>
      <w:r w:rsidRPr="005A75F0">
        <w:lastRenderedPageBreak/>
        <w:t>主要功能包括：</w:t>
      </w:r>
    </w:p>
    <w:p w:rsidR="00D60673" w:rsidRPr="005A75F0" w:rsidRDefault="00E432FE" w:rsidP="00131F0C">
      <w:pPr>
        <w:pStyle w:val="GW-6"/>
      </w:pPr>
      <w:r>
        <w:rPr>
          <w:rFonts w:hint="eastAsia"/>
        </w:rPr>
        <w:t>元数据管理</w:t>
      </w:r>
    </w:p>
    <w:p w:rsidR="00D60673" w:rsidRDefault="00B74067" w:rsidP="00D60673">
      <w:pPr>
        <w:spacing w:before="120" w:after="120"/>
        <w:ind w:firstLineChars="200" w:firstLine="480"/>
      </w:pPr>
      <w:r>
        <w:rPr>
          <w:rFonts w:hint="eastAsia"/>
        </w:rPr>
        <w:t>包含模型数据子集的一级和二级分类的增、删、改、查功能，</w:t>
      </w:r>
      <w:r w:rsidRPr="00B74067">
        <w:rPr>
          <w:rFonts w:hint="eastAsia"/>
        </w:rPr>
        <w:t>点击任意数据子集，进入相应的数据类列表页</w:t>
      </w:r>
    </w:p>
    <w:p w:rsidR="00E432FE" w:rsidRPr="005A75F0" w:rsidRDefault="00E432FE" w:rsidP="00D60673">
      <w:pPr>
        <w:spacing w:before="120" w:after="120"/>
        <w:ind w:firstLineChars="200" w:firstLine="480"/>
      </w:pPr>
      <w:r>
        <w:rPr>
          <w:noProof/>
        </w:rPr>
        <w:drawing>
          <wp:inline distT="0" distB="0" distL="0" distR="0" wp14:anchorId="14E0743B" wp14:editId="01D7B834">
            <wp:extent cx="5759450" cy="2494885"/>
            <wp:effectExtent l="0" t="0" r="0" b="127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494885"/>
                    </a:xfrm>
                    <a:prstGeom prst="rect">
                      <a:avLst/>
                    </a:prstGeom>
                  </pic:spPr>
                </pic:pic>
              </a:graphicData>
            </a:graphic>
          </wp:inline>
        </w:drawing>
      </w:r>
    </w:p>
    <w:p w:rsidR="00D60673" w:rsidRPr="005A75F0" w:rsidRDefault="00E432FE" w:rsidP="00131F0C">
      <w:pPr>
        <w:pStyle w:val="GW-6"/>
      </w:pPr>
      <w:r>
        <w:rPr>
          <w:rFonts w:hint="eastAsia"/>
        </w:rPr>
        <w:t>模型</w:t>
      </w:r>
      <w:r w:rsidR="00B74067">
        <w:rPr>
          <w:rFonts w:hint="eastAsia"/>
        </w:rPr>
        <w:t>版本管理</w:t>
      </w:r>
    </w:p>
    <w:p w:rsidR="00B74067" w:rsidRDefault="00B74067" w:rsidP="00B74067">
      <w:pPr>
        <w:spacing w:before="120" w:after="120"/>
        <w:ind w:firstLineChars="200" w:firstLine="480"/>
      </w:pPr>
      <w:r w:rsidRPr="00B74067">
        <w:rPr>
          <w:rFonts w:hint="eastAsia"/>
        </w:rPr>
        <w:t>包含模型分类、模型对象和模型元数据的版本历史记录以及各历史版本间的差异对比。</w:t>
      </w:r>
      <w:r>
        <w:rPr>
          <w:rFonts w:hint="eastAsia"/>
        </w:rPr>
        <w:t>支持在本版本元数据统计中，点击任意一个数据子集，进入相应的数据类列表，同时支持导出格式有</w:t>
      </w:r>
      <w:r>
        <w:rPr>
          <w:rFonts w:hint="eastAsia"/>
        </w:rPr>
        <w:t>word</w:t>
      </w:r>
      <w:r>
        <w:rPr>
          <w:rFonts w:hint="eastAsia"/>
        </w:rPr>
        <w:t>和</w:t>
      </w:r>
      <w:r>
        <w:rPr>
          <w:rFonts w:hint="eastAsia"/>
        </w:rPr>
        <w:t>excel</w:t>
      </w:r>
      <w:r>
        <w:rPr>
          <w:rFonts w:hint="eastAsia"/>
        </w:rPr>
        <w:t>；支持模型版本差异对比，支持导出与上一版本的差异对比导出格式到</w:t>
      </w:r>
      <w:r>
        <w:rPr>
          <w:rFonts w:hint="eastAsia"/>
        </w:rPr>
        <w:t>word</w:t>
      </w:r>
      <w:r>
        <w:rPr>
          <w:rFonts w:hint="eastAsia"/>
        </w:rPr>
        <w:t>和</w:t>
      </w:r>
      <w:r>
        <w:rPr>
          <w:rFonts w:hint="eastAsia"/>
        </w:rPr>
        <w:t>excel</w:t>
      </w:r>
      <w:r>
        <w:rPr>
          <w:rFonts w:hint="eastAsia"/>
        </w:rPr>
        <w:t>；</w:t>
      </w:r>
      <w:r>
        <w:t>支持模型版本管理</w:t>
      </w:r>
      <w:r>
        <w:rPr>
          <w:rFonts w:hint="eastAsia"/>
        </w:rPr>
        <w:t>，点击历史库中共有</w:t>
      </w:r>
      <w:r>
        <w:rPr>
          <w:rFonts w:hint="eastAsia"/>
        </w:rPr>
        <w:t>X</w:t>
      </w:r>
      <w:r>
        <w:rPr>
          <w:rFonts w:hint="eastAsia"/>
        </w:rPr>
        <w:t>个历史版本，进入历史版本框页，可实现对历史模型版本设为执行版本、版本对比以及删除操作。</w:t>
      </w:r>
    </w:p>
    <w:p w:rsidR="00D60673" w:rsidRPr="005A75F0" w:rsidRDefault="004A7E20" w:rsidP="00D60673">
      <w:pPr>
        <w:spacing w:before="120" w:after="120"/>
        <w:ind w:firstLineChars="200" w:firstLine="482"/>
      </w:pPr>
      <w:r>
        <w:rPr>
          <w:b/>
          <w:noProof/>
        </w:rPr>
        <w:lastRenderedPageBreak/>
        <w:drawing>
          <wp:inline distT="0" distB="0" distL="0" distR="0" wp14:anchorId="4BC26248" wp14:editId="7B413142">
            <wp:extent cx="5758926" cy="2914650"/>
            <wp:effectExtent l="0" t="0" r="0" b="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模型#.png"/>
                    <pic:cNvPicPr/>
                  </pic:nvPicPr>
                  <pic:blipFill rotWithShape="1">
                    <a:blip r:embed="rId29" cstate="print">
                      <a:extLst>
                        <a:ext uri="{28A0092B-C50C-407E-A947-70E740481C1C}">
                          <a14:useLocalDpi xmlns:a14="http://schemas.microsoft.com/office/drawing/2010/main" val="0"/>
                        </a:ext>
                      </a:extLst>
                    </a:blip>
                    <a:srcRect b="52336"/>
                    <a:stretch/>
                  </pic:blipFill>
                  <pic:spPr bwMode="auto">
                    <a:xfrm>
                      <a:off x="0" y="0"/>
                      <a:ext cx="5759450" cy="2914915"/>
                    </a:xfrm>
                    <a:prstGeom prst="rect">
                      <a:avLst/>
                    </a:prstGeom>
                    <a:ln>
                      <a:noFill/>
                    </a:ln>
                    <a:extLst>
                      <a:ext uri="{53640926-AAD7-44D8-BBD7-CCE9431645EC}">
                        <a14:shadowObscured xmlns:a14="http://schemas.microsoft.com/office/drawing/2010/main"/>
                      </a:ext>
                    </a:extLst>
                  </pic:spPr>
                </pic:pic>
              </a:graphicData>
            </a:graphic>
          </wp:inline>
        </w:drawing>
      </w:r>
    </w:p>
    <w:p w:rsidR="00D60673" w:rsidRDefault="00E432FE" w:rsidP="00131F0C">
      <w:pPr>
        <w:pStyle w:val="GW-6"/>
      </w:pPr>
      <w:r>
        <w:rPr>
          <w:rFonts w:hint="eastAsia"/>
        </w:rPr>
        <w:t>模型</w:t>
      </w:r>
      <w:r w:rsidR="00B74067">
        <w:rPr>
          <w:rFonts w:hint="eastAsia"/>
        </w:rPr>
        <w:t>发布管理</w:t>
      </w:r>
    </w:p>
    <w:p w:rsidR="00E432FE" w:rsidRDefault="006D7679" w:rsidP="00B74067">
      <w:pPr>
        <w:spacing w:before="120" w:after="120"/>
        <w:ind w:firstLineChars="200" w:firstLine="480"/>
      </w:pPr>
      <w:r>
        <w:t>支持对模型的审核和发布功能</w:t>
      </w:r>
      <w:r>
        <w:rPr>
          <w:rFonts w:hint="eastAsia"/>
        </w:rPr>
        <w:t>，</w:t>
      </w:r>
      <w:r>
        <w:t>支持一键审核和一键发布功能</w:t>
      </w:r>
      <w:r>
        <w:rPr>
          <w:rFonts w:hint="eastAsia"/>
        </w:rPr>
        <w:t>。</w:t>
      </w:r>
    </w:p>
    <w:p w:rsidR="006D7679" w:rsidRDefault="006D7679" w:rsidP="00B74067">
      <w:pPr>
        <w:spacing w:before="120" w:after="120"/>
        <w:ind w:firstLineChars="200" w:firstLine="480"/>
      </w:pPr>
      <w:r>
        <w:rPr>
          <w:noProof/>
        </w:rPr>
        <w:drawing>
          <wp:inline distT="0" distB="0" distL="0" distR="0" wp14:anchorId="0F0B9E4D" wp14:editId="4BC4A40C">
            <wp:extent cx="5759450" cy="2463214"/>
            <wp:effectExtent l="0" t="0" r="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463214"/>
                    </a:xfrm>
                    <a:prstGeom prst="rect">
                      <a:avLst/>
                    </a:prstGeom>
                  </pic:spPr>
                </pic:pic>
              </a:graphicData>
            </a:graphic>
          </wp:inline>
        </w:drawing>
      </w:r>
    </w:p>
    <w:p w:rsidR="004A7E20" w:rsidRPr="004A7E20" w:rsidRDefault="004A7E20" w:rsidP="00131F0C">
      <w:pPr>
        <w:pStyle w:val="GW-6"/>
      </w:pPr>
      <w:r w:rsidRPr="004A7E20">
        <w:t>业务代码维护</w:t>
      </w:r>
    </w:p>
    <w:p w:rsidR="006D7679" w:rsidRDefault="006D7679" w:rsidP="006D7679">
      <w:pPr>
        <w:spacing w:before="120" w:after="120"/>
        <w:ind w:firstLineChars="200" w:firstLine="480"/>
      </w:pPr>
      <w:r>
        <w:t>支持对业务代码的新增</w:t>
      </w:r>
      <w:r>
        <w:rPr>
          <w:rFonts w:hint="eastAsia"/>
        </w:rPr>
        <w:t>、</w:t>
      </w:r>
      <w:r>
        <w:t>删除和修改功能</w:t>
      </w:r>
      <w:r>
        <w:rPr>
          <w:rFonts w:hint="eastAsia"/>
        </w:rPr>
        <w:t>。</w:t>
      </w:r>
    </w:p>
    <w:p w:rsidR="006D7679" w:rsidRDefault="006D7679" w:rsidP="006D7679">
      <w:pPr>
        <w:spacing w:before="120" w:after="120"/>
        <w:ind w:firstLineChars="200" w:firstLine="480"/>
      </w:pPr>
      <w:r>
        <w:rPr>
          <w:noProof/>
        </w:rPr>
        <w:drawing>
          <wp:inline distT="0" distB="0" distL="0" distR="0" wp14:anchorId="51D6436A" wp14:editId="23E5184B">
            <wp:extent cx="5759450" cy="1006918"/>
            <wp:effectExtent l="0" t="0" r="0" b="3175"/>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1006918"/>
                    </a:xfrm>
                    <a:prstGeom prst="rect">
                      <a:avLst/>
                    </a:prstGeom>
                  </pic:spPr>
                </pic:pic>
              </a:graphicData>
            </a:graphic>
          </wp:inline>
        </w:drawing>
      </w:r>
    </w:p>
    <w:p w:rsidR="004A7E20" w:rsidRPr="004A7E20" w:rsidRDefault="004A7E20" w:rsidP="00131F0C">
      <w:pPr>
        <w:pStyle w:val="GW-6"/>
      </w:pPr>
      <w:r w:rsidRPr="004A7E20">
        <w:lastRenderedPageBreak/>
        <w:t>模型版本执行</w:t>
      </w:r>
    </w:p>
    <w:p w:rsidR="004A7E20" w:rsidRDefault="00D60409" w:rsidP="00B74067">
      <w:pPr>
        <w:spacing w:before="120" w:after="120"/>
        <w:ind w:firstLineChars="200" w:firstLine="480"/>
      </w:pPr>
      <w:r>
        <w:rPr>
          <w:rFonts w:hint="eastAsia"/>
        </w:rPr>
        <w:t>模型执行版本是</w:t>
      </w:r>
      <w:r w:rsidRPr="00D60409">
        <w:rPr>
          <w:rFonts w:hint="eastAsia"/>
        </w:rPr>
        <w:t>查看当前执行版本与数据中心的差异</w:t>
      </w:r>
      <w:r>
        <w:rPr>
          <w:rFonts w:hint="eastAsia"/>
        </w:rPr>
        <w:t>，根据差异整理出将元数据执行版本的数据结构应用到数据中心脚本库。通过差异分析后，可以通过菜单将当前版本自动同步到数据库中。</w:t>
      </w:r>
    </w:p>
    <w:p w:rsidR="00D60409" w:rsidRDefault="00D60409" w:rsidP="00B74067">
      <w:pPr>
        <w:spacing w:before="120" w:after="120"/>
        <w:ind w:firstLineChars="200" w:firstLine="480"/>
      </w:pPr>
      <w:r>
        <w:rPr>
          <w:noProof/>
        </w:rPr>
        <w:drawing>
          <wp:inline distT="0" distB="0" distL="0" distR="0" wp14:anchorId="26E1C678" wp14:editId="3E87BF89">
            <wp:extent cx="5759450" cy="1521432"/>
            <wp:effectExtent l="0" t="0" r="0" b="317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1521432"/>
                    </a:xfrm>
                    <a:prstGeom prst="rect">
                      <a:avLst/>
                    </a:prstGeom>
                  </pic:spPr>
                </pic:pic>
              </a:graphicData>
            </a:graphic>
          </wp:inline>
        </w:drawing>
      </w:r>
    </w:p>
    <w:p w:rsidR="00D60409" w:rsidRPr="00B74067" w:rsidRDefault="00D60409" w:rsidP="00B74067">
      <w:pPr>
        <w:spacing w:before="120" w:after="120"/>
        <w:ind w:firstLineChars="200" w:firstLine="480"/>
      </w:pPr>
      <w:r>
        <w:rPr>
          <w:noProof/>
        </w:rPr>
        <w:drawing>
          <wp:inline distT="0" distB="0" distL="0" distR="0" wp14:anchorId="78CBD1B8" wp14:editId="3E396FB6">
            <wp:extent cx="5759450" cy="2724355"/>
            <wp:effectExtent l="0" t="0" r="0"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24355"/>
                    </a:xfrm>
                    <a:prstGeom prst="rect">
                      <a:avLst/>
                    </a:prstGeom>
                  </pic:spPr>
                </pic:pic>
              </a:graphicData>
            </a:graphic>
          </wp:inline>
        </w:drawing>
      </w:r>
    </w:p>
    <w:p w:rsidR="00D60673" w:rsidRDefault="00D60673" w:rsidP="00BD4729">
      <w:pPr>
        <w:pStyle w:val="GW-5"/>
      </w:pPr>
      <w:bookmarkStart w:id="538" w:name="_Toc372623050"/>
      <w:r w:rsidRPr="005A75F0">
        <w:t>数据</w:t>
      </w:r>
      <w:r>
        <w:rPr>
          <w:rFonts w:hint="eastAsia"/>
        </w:rPr>
        <w:t>管理</w:t>
      </w:r>
      <w:bookmarkEnd w:id="538"/>
    </w:p>
    <w:p w:rsidR="00D60673" w:rsidRDefault="00D60673" w:rsidP="00D60673">
      <w:pPr>
        <w:pStyle w:val="ac"/>
        <w:spacing w:line="360" w:lineRule="auto"/>
        <w:ind w:firstLine="480"/>
        <w:rPr>
          <w:sz w:val="24"/>
        </w:rPr>
      </w:pPr>
      <w:r>
        <w:rPr>
          <w:rFonts w:hint="eastAsia"/>
          <w:sz w:val="24"/>
        </w:rPr>
        <w:t>数据管理工具的主要目标是：通过配置式的管理工具，快速生成对数据库表的维护界面和应用。从而实现对共享数据的维护管理。</w:t>
      </w:r>
    </w:p>
    <w:p w:rsidR="00D60673" w:rsidRDefault="00D60673" w:rsidP="00D60673">
      <w:pPr>
        <w:pStyle w:val="ac"/>
        <w:spacing w:line="360" w:lineRule="auto"/>
        <w:ind w:firstLine="480"/>
        <w:rPr>
          <w:sz w:val="24"/>
        </w:rPr>
      </w:pPr>
      <w:r>
        <w:rPr>
          <w:rFonts w:hint="eastAsia"/>
          <w:sz w:val="24"/>
        </w:rPr>
        <w:t>主要功能包括：</w:t>
      </w:r>
    </w:p>
    <w:p w:rsidR="00D60673" w:rsidRPr="005A0E48" w:rsidRDefault="00131F0C" w:rsidP="00D60673">
      <w:pPr>
        <w:numPr>
          <w:ilvl w:val="0"/>
          <w:numId w:val="2"/>
        </w:numPr>
        <w:autoSpaceDE w:val="0"/>
        <w:autoSpaceDN w:val="0"/>
        <w:adjustRightInd w:val="0"/>
        <w:jc w:val="left"/>
        <w:rPr>
          <w:rFonts w:cs="宋体"/>
        </w:rPr>
      </w:pPr>
      <w:r>
        <w:rPr>
          <w:rFonts w:cs="宋体" w:hint="eastAsia"/>
        </w:rPr>
        <w:t>数据表单配置</w:t>
      </w:r>
      <w:r w:rsidR="00D60673" w:rsidRPr="005A0E48">
        <w:rPr>
          <w:rFonts w:cs="宋体" w:hint="eastAsia"/>
        </w:rPr>
        <w:t>；</w:t>
      </w:r>
    </w:p>
    <w:p w:rsidR="00D60673" w:rsidRPr="005A0E48" w:rsidRDefault="00131F0C" w:rsidP="00D60673">
      <w:pPr>
        <w:numPr>
          <w:ilvl w:val="0"/>
          <w:numId w:val="2"/>
        </w:numPr>
        <w:autoSpaceDE w:val="0"/>
        <w:autoSpaceDN w:val="0"/>
        <w:adjustRightInd w:val="0"/>
        <w:jc w:val="left"/>
        <w:rPr>
          <w:rFonts w:cs="宋体"/>
        </w:rPr>
      </w:pPr>
      <w:r>
        <w:rPr>
          <w:rFonts w:cs="宋体" w:hint="eastAsia"/>
        </w:rPr>
        <w:t>数据权限配置</w:t>
      </w:r>
      <w:r w:rsidR="00D60673" w:rsidRPr="005A0E48">
        <w:rPr>
          <w:rFonts w:cs="宋体" w:hint="eastAsia"/>
        </w:rPr>
        <w:t>；</w:t>
      </w:r>
    </w:p>
    <w:p w:rsidR="00D60673" w:rsidRDefault="00131F0C" w:rsidP="00D60673">
      <w:pPr>
        <w:numPr>
          <w:ilvl w:val="0"/>
          <w:numId w:val="2"/>
        </w:numPr>
        <w:autoSpaceDE w:val="0"/>
        <w:autoSpaceDN w:val="0"/>
        <w:adjustRightInd w:val="0"/>
        <w:jc w:val="left"/>
        <w:rPr>
          <w:rFonts w:cs="宋体"/>
        </w:rPr>
      </w:pPr>
      <w:r>
        <w:rPr>
          <w:rFonts w:cs="宋体" w:hint="eastAsia"/>
        </w:rPr>
        <w:t>数据内容管理</w:t>
      </w:r>
      <w:r w:rsidR="00D60673" w:rsidRPr="005A0E48">
        <w:rPr>
          <w:rFonts w:cs="宋体" w:hint="eastAsia"/>
        </w:rPr>
        <w:t>；</w:t>
      </w:r>
    </w:p>
    <w:p w:rsidR="00131F0C" w:rsidRDefault="00131F0C" w:rsidP="00131F0C">
      <w:pPr>
        <w:pStyle w:val="GW-6"/>
      </w:pPr>
      <w:r>
        <w:t>数据表单配置</w:t>
      </w:r>
    </w:p>
    <w:p w:rsidR="00131F0C" w:rsidRDefault="00131F0C" w:rsidP="00131F0C">
      <w:r>
        <w:t>包含数据的查询</w:t>
      </w:r>
      <w:r>
        <w:rPr>
          <w:rFonts w:hint="eastAsia"/>
        </w:rPr>
        <w:t>、</w:t>
      </w:r>
      <w:r>
        <w:t>批量修改状态维护和表单配置功能</w:t>
      </w:r>
      <w:r>
        <w:rPr>
          <w:rFonts w:hint="eastAsia"/>
        </w:rPr>
        <w:t>。</w:t>
      </w:r>
    </w:p>
    <w:p w:rsidR="00131F0C" w:rsidRPr="00131F0C" w:rsidRDefault="00131F0C" w:rsidP="00131F0C">
      <w:r>
        <w:rPr>
          <w:noProof/>
        </w:rPr>
        <w:lastRenderedPageBreak/>
        <w:drawing>
          <wp:inline distT="0" distB="0" distL="0" distR="0" wp14:anchorId="3C7F7A4D" wp14:editId="0183A602">
            <wp:extent cx="5759450" cy="1564457"/>
            <wp:effectExtent l="0" t="0" r="0" b="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1564457"/>
                    </a:xfrm>
                    <a:prstGeom prst="rect">
                      <a:avLst/>
                    </a:prstGeom>
                  </pic:spPr>
                </pic:pic>
              </a:graphicData>
            </a:graphic>
          </wp:inline>
        </w:drawing>
      </w:r>
    </w:p>
    <w:p w:rsidR="00131F0C" w:rsidRPr="00131F0C" w:rsidRDefault="00131F0C" w:rsidP="000E48D0">
      <w:pPr>
        <w:pStyle w:val="ac"/>
        <w:numPr>
          <w:ilvl w:val="0"/>
          <w:numId w:val="35"/>
        </w:numPr>
        <w:spacing w:line="360" w:lineRule="auto"/>
        <w:ind w:firstLineChars="0"/>
        <w:rPr>
          <w:sz w:val="24"/>
        </w:rPr>
      </w:pPr>
      <w:r w:rsidRPr="00131F0C">
        <w:rPr>
          <w:rFonts w:hint="eastAsia"/>
          <w:sz w:val="24"/>
        </w:rPr>
        <w:t>查询：在查询区，填入相应的查询条件，点击查询，可快速查找到指定数据。若不输入任何查询内容，则默认查询到所有的数据。点击重置，则将所有查询条件清空。</w:t>
      </w:r>
    </w:p>
    <w:p w:rsidR="00131F0C" w:rsidRPr="00131F0C" w:rsidRDefault="00131F0C" w:rsidP="000E48D0">
      <w:pPr>
        <w:pStyle w:val="ac"/>
        <w:numPr>
          <w:ilvl w:val="0"/>
          <w:numId w:val="35"/>
        </w:numPr>
        <w:spacing w:line="360" w:lineRule="auto"/>
        <w:ind w:firstLineChars="0"/>
        <w:rPr>
          <w:sz w:val="24"/>
        </w:rPr>
      </w:pPr>
      <w:r w:rsidRPr="00131F0C">
        <w:rPr>
          <w:rFonts w:hint="eastAsia"/>
          <w:sz w:val="24"/>
        </w:rPr>
        <w:t>批量修改维护状态：选择列表中的一条或多条内容，点击批量修改维护状态，可进行是否可维护修改。</w:t>
      </w:r>
    </w:p>
    <w:p w:rsidR="00131F0C" w:rsidRDefault="00131F0C" w:rsidP="000E48D0">
      <w:pPr>
        <w:pStyle w:val="ac"/>
        <w:numPr>
          <w:ilvl w:val="0"/>
          <w:numId w:val="35"/>
        </w:numPr>
        <w:spacing w:line="360" w:lineRule="auto"/>
        <w:ind w:firstLineChars="0"/>
        <w:rPr>
          <w:sz w:val="24"/>
        </w:rPr>
      </w:pPr>
      <w:r w:rsidRPr="00131F0C">
        <w:rPr>
          <w:rFonts w:hint="eastAsia"/>
          <w:sz w:val="24"/>
        </w:rPr>
        <w:t>配</w:t>
      </w:r>
      <w:r>
        <w:rPr>
          <w:rFonts w:hint="eastAsia"/>
          <w:sz w:val="24"/>
        </w:rPr>
        <w:t>置表单：点击列表中任一内容后的配置表单，弹出配置表单框。</w:t>
      </w:r>
    </w:p>
    <w:p w:rsidR="00131F0C" w:rsidRPr="00131F0C" w:rsidRDefault="00131F0C" w:rsidP="00131F0C">
      <w:pPr>
        <w:pStyle w:val="ac"/>
        <w:spacing w:line="360" w:lineRule="auto"/>
        <w:ind w:left="900" w:firstLineChars="0" w:firstLine="0"/>
        <w:rPr>
          <w:sz w:val="24"/>
        </w:rPr>
      </w:pPr>
      <w:r>
        <w:rPr>
          <w:noProof/>
        </w:rPr>
        <w:drawing>
          <wp:inline distT="0" distB="0" distL="0" distR="0" wp14:anchorId="32843986" wp14:editId="159F9643">
            <wp:extent cx="5600700" cy="2457450"/>
            <wp:effectExtent l="0" t="0" r="0" b="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00700" cy="2457450"/>
                    </a:xfrm>
                    <a:prstGeom prst="rect">
                      <a:avLst/>
                    </a:prstGeom>
                  </pic:spPr>
                </pic:pic>
              </a:graphicData>
            </a:graphic>
          </wp:inline>
        </w:drawing>
      </w:r>
    </w:p>
    <w:p w:rsidR="00131F0C" w:rsidRDefault="00131F0C" w:rsidP="00131F0C">
      <w:pPr>
        <w:pStyle w:val="GW-6"/>
      </w:pPr>
      <w:r>
        <w:t>数据权限配置</w:t>
      </w:r>
    </w:p>
    <w:p w:rsidR="00131F0C" w:rsidRPr="00131F0C" w:rsidRDefault="00131F0C" w:rsidP="00131F0C">
      <w:r w:rsidRPr="00131F0C">
        <w:rPr>
          <w:rFonts w:hint="eastAsia"/>
        </w:rPr>
        <w:t>提供不同用户对不同数据自己的查询创建权限配置工具。</w:t>
      </w:r>
    </w:p>
    <w:p w:rsidR="00131F0C" w:rsidRDefault="00131F0C" w:rsidP="00131F0C">
      <w:pPr>
        <w:spacing w:beforeLines="50" w:before="156" w:afterLines="50" w:after="156"/>
        <w:rPr>
          <w:b/>
        </w:rPr>
      </w:pPr>
      <w:r>
        <w:rPr>
          <w:noProof/>
        </w:rPr>
        <w:drawing>
          <wp:inline distT="0" distB="0" distL="0" distR="0" wp14:anchorId="26543962" wp14:editId="082A26CE">
            <wp:extent cx="5759450" cy="1378611"/>
            <wp:effectExtent l="0" t="0" r="0" b="0"/>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1378611"/>
                    </a:xfrm>
                    <a:prstGeom prst="rect">
                      <a:avLst/>
                    </a:prstGeom>
                  </pic:spPr>
                </pic:pic>
              </a:graphicData>
            </a:graphic>
          </wp:inline>
        </w:drawing>
      </w:r>
    </w:p>
    <w:p w:rsidR="00131F0C" w:rsidRDefault="00131F0C" w:rsidP="00131F0C">
      <w:pPr>
        <w:pStyle w:val="GW-6"/>
      </w:pPr>
      <w:r>
        <w:lastRenderedPageBreak/>
        <w:t>数据内容管理</w:t>
      </w:r>
    </w:p>
    <w:p w:rsidR="00131F0C" w:rsidRDefault="00697006" w:rsidP="00697006">
      <w:r w:rsidRPr="00697006">
        <w:rPr>
          <w:rFonts w:hint="eastAsia"/>
        </w:rPr>
        <w:t>提供对公共数据库中数据的管理功能，包括对数据的查询、新增、删除、导入和导出。</w:t>
      </w:r>
    </w:p>
    <w:p w:rsidR="00697006" w:rsidRPr="00697006" w:rsidRDefault="00697006" w:rsidP="00697006">
      <w:r>
        <w:rPr>
          <w:noProof/>
        </w:rPr>
        <w:drawing>
          <wp:inline distT="0" distB="0" distL="0" distR="0" wp14:anchorId="541F5F86" wp14:editId="52A08017">
            <wp:extent cx="5759450" cy="1521432"/>
            <wp:effectExtent l="0" t="0" r="0" b="3175"/>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1521432"/>
                    </a:xfrm>
                    <a:prstGeom prst="rect">
                      <a:avLst/>
                    </a:prstGeom>
                  </pic:spPr>
                </pic:pic>
              </a:graphicData>
            </a:graphic>
          </wp:inline>
        </w:drawing>
      </w:r>
    </w:p>
    <w:p w:rsidR="004A7E20" w:rsidRDefault="004A7E20" w:rsidP="00BD4729">
      <w:pPr>
        <w:pStyle w:val="GW-5"/>
      </w:pPr>
      <w:r>
        <w:t>服务管理</w:t>
      </w:r>
    </w:p>
    <w:p w:rsidR="004A7E20" w:rsidRDefault="00697006" w:rsidP="004A7E20">
      <w:pPr>
        <w:pStyle w:val="ac"/>
        <w:spacing w:line="360" w:lineRule="auto"/>
        <w:ind w:firstLine="480"/>
        <w:rPr>
          <w:sz w:val="24"/>
        </w:rPr>
      </w:pPr>
      <w:r>
        <w:rPr>
          <w:sz w:val="24"/>
        </w:rPr>
        <w:t>服务管理是对公共数据平台所提供的服务进行系统管理的工具</w:t>
      </w:r>
      <w:r>
        <w:rPr>
          <w:rFonts w:hint="eastAsia"/>
          <w:sz w:val="24"/>
        </w:rPr>
        <w:t>，提供应用注册管理、服务权限配置和数据服务管理。是公共数据平台对外提供服务接口的权限配置平台。</w:t>
      </w:r>
    </w:p>
    <w:p w:rsidR="00697006" w:rsidRDefault="00697006" w:rsidP="00697006">
      <w:pPr>
        <w:pStyle w:val="GW-6"/>
      </w:pPr>
      <w:r>
        <w:rPr>
          <w:rFonts w:hint="eastAsia"/>
        </w:rPr>
        <w:t>应用注册管理</w:t>
      </w:r>
    </w:p>
    <w:p w:rsidR="00697006" w:rsidRDefault="00697006" w:rsidP="00697006">
      <w:r>
        <w:rPr>
          <w:rFonts w:hint="eastAsia"/>
        </w:rPr>
        <w:t>是对应用系统提供接入接口的注册工具，提供包括新增、修改、删除、导出、查询功能，导出形式可以以</w:t>
      </w:r>
      <w:r>
        <w:rPr>
          <w:rFonts w:hint="eastAsia"/>
        </w:rPr>
        <w:t>Word</w:t>
      </w:r>
      <w:r>
        <w:rPr>
          <w:rFonts w:hint="eastAsia"/>
        </w:rPr>
        <w:t>和</w:t>
      </w:r>
      <w:r>
        <w:rPr>
          <w:rFonts w:hint="eastAsia"/>
        </w:rPr>
        <w:t>Excel</w:t>
      </w:r>
      <w:r>
        <w:rPr>
          <w:rFonts w:hint="eastAsia"/>
        </w:rPr>
        <w:t>形式展示。</w:t>
      </w:r>
      <w:r>
        <w:t xml:space="preserve"> </w:t>
      </w:r>
    </w:p>
    <w:p w:rsidR="00697006" w:rsidRDefault="00697006" w:rsidP="00697006"/>
    <w:p w:rsidR="00697006" w:rsidRDefault="00697006" w:rsidP="00697006">
      <w:r>
        <w:rPr>
          <w:noProof/>
        </w:rPr>
        <w:drawing>
          <wp:inline distT="0" distB="0" distL="0" distR="0" wp14:anchorId="725EE3CB" wp14:editId="3D55E319">
            <wp:extent cx="5759450" cy="1018869"/>
            <wp:effectExtent l="0" t="0" r="0" b="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1018869"/>
                    </a:xfrm>
                    <a:prstGeom prst="rect">
                      <a:avLst/>
                    </a:prstGeom>
                  </pic:spPr>
                </pic:pic>
              </a:graphicData>
            </a:graphic>
          </wp:inline>
        </w:drawing>
      </w:r>
    </w:p>
    <w:p w:rsidR="00697006" w:rsidRDefault="00697006" w:rsidP="00697006">
      <w:pPr>
        <w:pStyle w:val="GW-6"/>
      </w:pPr>
      <w:r>
        <w:rPr>
          <w:rFonts w:hint="eastAsia"/>
        </w:rPr>
        <w:t>服务权限配置</w:t>
      </w:r>
    </w:p>
    <w:p w:rsidR="00697006" w:rsidRPr="00697006" w:rsidRDefault="00697006" w:rsidP="00697006">
      <w:r>
        <w:t>服务权限配置是以单一数据子集服务为对象</w:t>
      </w:r>
      <w:r>
        <w:rPr>
          <w:rFonts w:hint="eastAsia"/>
        </w:rPr>
        <w:t>，</w:t>
      </w:r>
      <w:r>
        <w:t>针对应用系统进行访问权限配置的工具</w:t>
      </w:r>
      <w:r>
        <w:rPr>
          <w:rFonts w:hint="eastAsia"/>
        </w:rPr>
        <w:t>，同时</w:t>
      </w:r>
      <w:r>
        <w:t>包含对于已配置服务的查询</w:t>
      </w:r>
      <w:r>
        <w:rPr>
          <w:rFonts w:hint="eastAsia"/>
        </w:rPr>
        <w:t>、</w:t>
      </w:r>
      <w:r>
        <w:t>导出</w:t>
      </w:r>
      <w:r>
        <w:rPr>
          <w:rFonts w:hint="eastAsia"/>
        </w:rPr>
        <w:t>功能，支持权限的批量配置。</w:t>
      </w:r>
    </w:p>
    <w:p w:rsidR="00697006" w:rsidRDefault="00697006" w:rsidP="00697006">
      <w:r>
        <w:rPr>
          <w:noProof/>
        </w:rPr>
        <w:drawing>
          <wp:inline distT="0" distB="0" distL="0" distR="0" wp14:anchorId="22F615C4" wp14:editId="55ADD851">
            <wp:extent cx="5759450" cy="1069663"/>
            <wp:effectExtent l="0" t="0" r="0" b="0"/>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1069663"/>
                    </a:xfrm>
                    <a:prstGeom prst="rect">
                      <a:avLst/>
                    </a:prstGeom>
                  </pic:spPr>
                </pic:pic>
              </a:graphicData>
            </a:graphic>
          </wp:inline>
        </w:drawing>
      </w:r>
    </w:p>
    <w:p w:rsidR="00697006" w:rsidRDefault="00697006" w:rsidP="00697006">
      <w:r>
        <w:rPr>
          <w:noProof/>
        </w:rPr>
        <w:lastRenderedPageBreak/>
        <w:drawing>
          <wp:inline distT="0" distB="0" distL="0" distR="0" wp14:anchorId="09508CA5" wp14:editId="72305B06">
            <wp:extent cx="5759450" cy="3967913"/>
            <wp:effectExtent l="0" t="0" r="0" b="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967913"/>
                    </a:xfrm>
                    <a:prstGeom prst="rect">
                      <a:avLst/>
                    </a:prstGeom>
                  </pic:spPr>
                </pic:pic>
              </a:graphicData>
            </a:graphic>
          </wp:inline>
        </w:drawing>
      </w:r>
    </w:p>
    <w:p w:rsidR="00697006" w:rsidRDefault="00697006" w:rsidP="00697006">
      <w:pPr>
        <w:pStyle w:val="GW-6"/>
      </w:pPr>
      <w:r>
        <w:rPr>
          <w:rFonts w:hint="eastAsia"/>
        </w:rPr>
        <w:t>数据服务管理</w:t>
      </w:r>
    </w:p>
    <w:p w:rsidR="00697006" w:rsidRDefault="003C4BDC" w:rsidP="00697006">
      <w:r>
        <w:rPr>
          <w:rFonts w:hint="eastAsia"/>
        </w:rPr>
        <w:t>提供公共数据平台相应服务对外发布接口配置功能，支持服务的新增、修改、发布、启用和停用功能，同时支持发布服务类型的选择。</w:t>
      </w:r>
    </w:p>
    <w:p w:rsidR="003C4BDC" w:rsidRPr="00697006" w:rsidRDefault="003C4BDC" w:rsidP="00697006">
      <w:r>
        <w:rPr>
          <w:noProof/>
        </w:rPr>
        <w:drawing>
          <wp:inline distT="0" distB="0" distL="0" distR="0" wp14:anchorId="4420E127" wp14:editId="3C6A6544">
            <wp:extent cx="5759450" cy="1005125"/>
            <wp:effectExtent l="0" t="0" r="0" b="508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1005125"/>
                    </a:xfrm>
                    <a:prstGeom prst="rect">
                      <a:avLst/>
                    </a:prstGeom>
                  </pic:spPr>
                </pic:pic>
              </a:graphicData>
            </a:graphic>
          </wp:inline>
        </w:drawing>
      </w:r>
    </w:p>
    <w:p w:rsidR="00D60673" w:rsidRPr="005A75F0" w:rsidRDefault="00E24363" w:rsidP="00BD4729">
      <w:pPr>
        <w:pStyle w:val="GW-5"/>
      </w:pPr>
      <w:r>
        <w:rPr>
          <w:rFonts w:hint="eastAsia"/>
          <w:lang w:eastAsia="zh-CN"/>
        </w:rPr>
        <w:t>系统</w:t>
      </w:r>
      <w:r>
        <w:rPr>
          <w:lang w:eastAsia="zh-CN"/>
        </w:rPr>
        <w:t>管理</w:t>
      </w:r>
    </w:p>
    <w:p w:rsidR="00D60673" w:rsidRPr="00BA3FB0" w:rsidRDefault="00F27DC7" w:rsidP="00BD4729">
      <w:pPr>
        <w:pStyle w:val="GW-6"/>
      </w:pPr>
      <w:r>
        <w:rPr>
          <w:rFonts w:hint="eastAsia"/>
        </w:rPr>
        <w:t>用户</w:t>
      </w:r>
      <w:r>
        <w:rPr>
          <w:rFonts w:hint="eastAsia"/>
        </w:rPr>
        <w:t>/</w:t>
      </w:r>
      <w:r>
        <w:rPr>
          <w:rFonts w:hint="eastAsia"/>
        </w:rPr>
        <w:t>角色</w:t>
      </w:r>
      <w:r w:rsidR="00D60673" w:rsidRPr="00BA3FB0">
        <w:t>管理</w:t>
      </w:r>
    </w:p>
    <w:p w:rsidR="00D60673" w:rsidRPr="005A75F0" w:rsidRDefault="00D60673" w:rsidP="00D60673">
      <w:pPr>
        <w:pStyle w:val="ac"/>
        <w:spacing w:line="360" w:lineRule="auto"/>
        <w:ind w:firstLine="480"/>
        <w:rPr>
          <w:sz w:val="24"/>
        </w:rPr>
      </w:pPr>
      <w:r w:rsidRPr="005A75F0">
        <w:rPr>
          <w:sz w:val="24"/>
        </w:rPr>
        <w:t>显示所有应用系统列表的详细信息，提供增加、修改、删除应用系统描述信息的功能。</w:t>
      </w:r>
    </w:p>
    <w:p w:rsidR="00D60673" w:rsidRPr="005A75F0" w:rsidRDefault="00F27DC7" w:rsidP="00D60673">
      <w:pPr>
        <w:pStyle w:val="ac"/>
        <w:spacing w:line="360" w:lineRule="auto"/>
        <w:ind w:firstLineChars="0" w:firstLine="0"/>
        <w:jc w:val="center"/>
        <w:rPr>
          <w:sz w:val="24"/>
        </w:rPr>
      </w:pPr>
      <w:r>
        <w:rPr>
          <w:noProof/>
        </w:rPr>
        <w:lastRenderedPageBreak/>
        <w:drawing>
          <wp:inline distT="0" distB="0" distL="0" distR="0" wp14:anchorId="58BBC236" wp14:editId="361669A9">
            <wp:extent cx="5759450" cy="1064285"/>
            <wp:effectExtent l="0" t="0" r="0" b="254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1064285"/>
                    </a:xfrm>
                    <a:prstGeom prst="rect">
                      <a:avLst/>
                    </a:prstGeom>
                  </pic:spPr>
                </pic:pic>
              </a:graphicData>
            </a:graphic>
          </wp:inline>
        </w:drawing>
      </w:r>
    </w:p>
    <w:p w:rsidR="00D60673" w:rsidRPr="005A75F0" w:rsidRDefault="00C13AC0" w:rsidP="00D60673">
      <w:pPr>
        <w:pStyle w:val="ac"/>
        <w:spacing w:line="360" w:lineRule="auto"/>
        <w:ind w:firstLine="480"/>
        <w:rPr>
          <w:sz w:val="24"/>
        </w:rPr>
      </w:pPr>
      <w:r>
        <w:rPr>
          <w:rFonts w:hint="eastAsia"/>
          <w:sz w:val="24"/>
        </w:rPr>
        <w:t>支持</w:t>
      </w:r>
      <w:r>
        <w:rPr>
          <w:sz w:val="24"/>
        </w:rPr>
        <w:t>对用户的新增</w:t>
      </w:r>
      <w:r>
        <w:rPr>
          <w:rFonts w:hint="eastAsia"/>
          <w:sz w:val="24"/>
        </w:rPr>
        <w:t>、</w:t>
      </w:r>
      <w:r>
        <w:rPr>
          <w:sz w:val="24"/>
        </w:rPr>
        <w:t>删除</w:t>
      </w:r>
      <w:r>
        <w:rPr>
          <w:rFonts w:hint="eastAsia"/>
          <w:sz w:val="24"/>
        </w:rPr>
        <w:t>、</w:t>
      </w:r>
      <w:r>
        <w:rPr>
          <w:sz w:val="24"/>
        </w:rPr>
        <w:t>修改</w:t>
      </w:r>
      <w:r>
        <w:rPr>
          <w:rFonts w:hint="eastAsia"/>
          <w:sz w:val="24"/>
        </w:rPr>
        <w:t>、锁定等功能。</w:t>
      </w:r>
    </w:p>
    <w:p w:rsidR="00D60673" w:rsidRPr="00BA3FB0" w:rsidRDefault="00D60673" w:rsidP="00BD4729">
      <w:pPr>
        <w:pStyle w:val="GW-6"/>
      </w:pPr>
      <w:r w:rsidRPr="00BA3FB0">
        <w:rPr>
          <w:rFonts w:hint="eastAsia"/>
        </w:rPr>
        <w:t>日志管理</w:t>
      </w:r>
    </w:p>
    <w:p w:rsidR="00D60673" w:rsidRPr="005A75F0" w:rsidRDefault="00D60673" w:rsidP="008555CF">
      <w:pPr>
        <w:numPr>
          <w:ilvl w:val="0"/>
          <w:numId w:val="3"/>
        </w:numPr>
        <w:tabs>
          <w:tab w:val="clear" w:pos="960"/>
          <w:tab w:val="num" w:pos="540"/>
        </w:tabs>
        <w:spacing w:beforeLines="50" w:before="156" w:afterLines="50" w:after="156"/>
        <w:ind w:left="540" w:hanging="540"/>
        <w:rPr>
          <w:b/>
        </w:rPr>
      </w:pPr>
      <w:r w:rsidRPr="005A75F0">
        <w:rPr>
          <w:b/>
        </w:rPr>
        <w:t>错误日志管理</w:t>
      </w:r>
    </w:p>
    <w:p w:rsidR="00D60673" w:rsidRPr="005A75F0" w:rsidRDefault="00D60673" w:rsidP="00C13AC0">
      <w:pPr>
        <w:pStyle w:val="ac"/>
        <w:spacing w:line="360" w:lineRule="auto"/>
        <w:ind w:firstLine="480"/>
        <w:rPr>
          <w:sz w:val="24"/>
        </w:rPr>
      </w:pPr>
      <w:r w:rsidRPr="005A75F0">
        <w:rPr>
          <w:sz w:val="24"/>
        </w:rPr>
        <w:t>提供错误日志浏览、查询、清理功能。查询功能可以按所属系统、关联的实体类别、实体名称、产生时间、错误等级进行精确匹配，按内容进行全文搜索。清理功能可以删除单条日志信息，也可以删除某个模型管理工具、某段时间的日志。</w:t>
      </w:r>
    </w:p>
    <w:p w:rsidR="00D60673" w:rsidRPr="005A75F0" w:rsidRDefault="00D60673" w:rsidP="008555CF">
      <w:pPr>
        <w:numPr>
          <w:ilvl w:val="0"/>
          <w:numId w:val="3"/>
        </w:numPr>
        <w:tabs>
          <w:tab w:val="clear" w:pos="960"/>
          <w:tab w:val="num" w:pos="540"/>
        </w:tabs>
        <w:spacing w:beforeLines="50" w:before="156" w:afterLines="50" w:after="156"/>
        <w:ind w:left="540" w:hanging="540"/>
        <w:rPr>
          <w:b/>
        </w:rPr>
      </w:pPr>
      <w:r w:rsidRPr="005A75F0">
        <w:rPr>
          <w:b/>
        </w:rPr>
        <w:t>操作日志管理</w:t>
      </w:r>
    </w:p>
    <w:p w:rsidR="00D60673" w:rsidRDefault="00D60673" w:rsidP="00C13AC0">
      <w:pPr>
        <w:pStyle w:val="ac"/>
        <w:spacing w:line="360" w:lineRule="auto"/>
        <w:ind w:firstLine="480"/>
        <w:rPr>
          <w:sz w:val="24"/>
        </w:rPr>
      </w:pPr>
      <w:r w:rsidRPr="005A75F0">
        <w:rPr>
          <w:sz w:val="24"/>
        </w:rPr>
        <w:t>提供操作日志查看、清理功能。</w:t>
      </w:r>
    </w:p>
    <w:p w:rsidR="00C13AC0" w:rsidRPr="005A75F0" w:rsidRDefault="00C13AC0" w:rsidP="00C13AC0">
      <w:pPr>
        <w:pStyle w:val="ac"/>
        <w:spacing w:line="360" w:lineRule="auto"/>
        <w:rPr>
          <w:sz w:val="24"/>
        </w:rPr>
      </w:pPr>
      <w:r>
        <w:rPr>
          <w:noProof/>
        </w:rPr>
        <w:drawing>
          <wp:inline distT="0" distB="0" distL="0" distR="0" wp14:anchorId="14E03C48" wp14:editId="79755F5C">
            <wp:extent cx="5759450" cy="1449705"/>
            <wp:effectExtent l="0" t="0" r="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1449705"/>
                    </a:xfrm>
                    <a:prstGeom prst="rect">
                      <a:avLst/>
                    </a:prstGeom>
                  </pic:spPr>
                </pic:pic>
              </a:graphicData>
            </a:graphic>
          </wp:inline>
        </w:drawing>
      </w:r>
    </w:p>
    <w:p w:rsidR="00D60673" w:rsidRPr="005A75F0" w:rsidRDefault="00D60673" w:rsidP="008555CF">
      <w:pPr>
        <w:numPr>
          <w:ilvl w:val="0"/>
          <w:numId w:val="3"/>
        </w:numPr>
        <w:tabs>
          <w:tab w:val="clear" w:pos="960"/>
          <w:tab w:val="num" w:pos="540"/>
        </w:tabs>
        <w:spacing w:beforeLines="50" w:before="156" w:afterLines="50" w:after="156"/>
        <w:ind w:left="540" w:hanging="540"/>
        <w:rPr>
          <w:b/>
        </w:rPr>
      </w:pPr>
      <w:r w:rsidRPr="005A75F0">
        <w:rPr>
          <w:b/>
        </w:rPr>
        <w:t>日志迁移</w:t>
      </w:r>
    </w:p>
    <w:p w:rsidR="00D60673" w:rsidRDefault="00D60673" w:rsidP="00D60673">
      <w:pPr>
        <w:pStyle w:val="ac"/>
        <w:spacing w:line="360" w:lineRule="auto"/>
        <w:ind w:firstLine="480"/>
        <w:rPr>
          <w:sz w:val="24"/>
        </w:rPr>
      </w:pPr>
      <w:r w:rsidRPr="005A75F0">
        <w:rPr>
          <w:sz w:val="24"/>
        </w:rPr>
        <w:t>提供错误日志、操作日志的迁移功能。可以迁移一段时间以来的错误日志和操作日志放入到备份表，提高日志查询速度。迁移后的备份日志也可查询。</w:t>
      </w:r>
    </w:p>
    <w:p w:rsidR="00D60673" w:rsidRPr="00BA3FB0" w:rsidRDefault="00D60673" w:rsidP="00BD4729">
      <w:pPr>
        <w:pStyle w:val="GW-6"/>
      </w:pPr>
      <w:r w:rsidRPr="00BA3FB0">
        <w:rPr>
          <w:rFonts w:hint="eastAsia"/>
        </w:rPr>
        <w:t>导入导出工具</w:t>
      </w:r>
    </w:p>
    <w:p w:rsidR="00D60673" w:rsidRDefault="00D60673" w:rsidP="00D60673">
      <w:pPr>
        <w:pStyle w:val="ac"/>
        <w:spacing w:line="360" w:lineRule="auto"/>
        <w:ind w:firstLine="480"/>
        <w:rPr>
          <w:sz w:val="24"/>
        </w:rPr>
      </w:pPr>
      <w:r>
        <w:rPr>
          <w:rFonts w:hint="eastAsia"/>
          <w:sz w:val="24"/>
        </w:rPr>
        <w:t>导入导出工具的主要目标是：提供一个快速方便的导入导出工具，用户可根据需要，快速将外部数据导入数据库中，同时也可将数据库中数据快速导出成各类外部数据。</w:t>
      </w:r>
    </w:p>
    <w:p w:rsidR="00D60673" w:rsidRDefault="00D60673" w:rsidP="00D60673">
      <w:pPr>
        <w:pStyle w:val="ac"/>
        <w:spacing w:line="360" w:lineRule="auto"/>
        <w:ind w:firstLine="480"/>
        <w:rPr>
          <w:sz w:val="24"/>
        </w:rPr>
      </w:pPr>
      <w:r>
        <w:rPr>
          <w:rFonts w:hint="eastAsia"/>
          <w:sz w:val="24"/>
        </w:rPr>
        <w:t>主要特点包括：</w:t>
      </w:r>
    </w:p>
    <w:p w:rsidR="00D60673" w:rsidRPr="005A0E48" w:rsidRDefault="00D60673" w:rsidP="00D60673">
      <w:pPr>
        <w:numPr>
          <w:ilvl w:val="0"/>
          <w:numId w:val="2"/>
        </w:numPr>
        <w:autoSpaceDE w:val="0"/>
        <w:autoSpaceDN w:val="0"/>
        <w:adjustRightInd w:val="0"/>
        <w:jc w:val="left"/>
        <w:rPr>
          <w:rFonts w:cs="宋体"/>
        </w:rPr>
      </w:pPr>
      <w:r w:rsidRPr="005A0E48">
        <w:rPr>
          <w:rFonts w:cs="宋体" w:hint="eastAsia"/>
        </w:rPr>
        <w:t>支持多种格式的源数据导入：包括</w:t>
      </w:r>
      <w:r w:rsidRPr="005A0E48">
        <w:rPr>
          <w:rFonts w:cs="宋体" w:hint="eastAsia"/>
        </w:rPr>
        <w:t>excel</w:t>
      </w:r>
      <w:r w:rsidRPr="005A0E48">
        <w:rPr>
          <w:rFonts w:cs="宋体" w:hint="eastAsia"/>
        </w:rPr>
        <w:t>、</w:t>
      </w:r>
      <w:r w:rsidRPr="005A0E48">
        <w:rPr>
          <w:rFonts w:cs="宋体" w:hint="eastAsia"/>
        </w:rPr>
        <w:t>dbf</w:t>
      </w:r>
      <w:r w:rsidRPr="005A0E48">
        <w:rPr>
          <w:rFonts w:cs="宋体" w:hint="eastAsia"/>
        </w:rPr>
        <w:t>等；</w:t>
      </w:r>
    </w:p>
    <w:p w:rsidR="00D60673" w:rsidRDefault="00D60673" w:rsidP="00D60673">
      <w:pPr>
        <w:numPr>
          <w:ilvl w:val="0"/>
          <w:numId w:val="2"/>
        </w:numPr>
        <w:autoSpaceDE w:val="0"/>
        <w:autoSpaceDN w:val="0"/>
        <w:adjustRightInd w:val="0"/>
        <w:jc w:val="left"/>
        <w:rPr>
          <w:rFonts w:cs="宋体"/>
        </w:rPr>
      </w:pPr>
      <w:r w:rsidRPr="005A0E48">
        <w:rPr>
          <w:rFonts w:cs="宋体" w:hint="eastAsia"/>
        </w:rPr>
        <w:t>支持多种格式的数据导出：包括</w:t>
      </w:r>
      <w:r w:rsidRPr="005A0E48">
        <w:rPr>
          <w:rFonts w:cs="宋体" w:hint="eastAsia"/>
        </w:rPr>
        <w:t>excel</w:t>
      </w:r>
      <w:r w:rsidRPr="005A0E48">
        <w:rPr>
          <w:rFonts w:cs="宋体" w:hint="eastAsia"/>
        </w:rPr>
        <w:t>、</w:t>
      </w:r>
      <w:r w:rsidRPr="005A0E48">
        <w:rPr>
          <w:rFonts w:cs="宋体" w:hint="eastAsia"/>
        </w:rPr>
        <w:t>dbf</w:t>
      </w:r>
      <w:r w:rsidRPr="005A0E48">
        <w:rPr>
          <w:rFonts w:cs="宋体" w:hint="eastAsia"/>
        </w:rPr>
        <w:t>、</w:t>
      </w:r>
      <w:r w:rsidRPr="005A0E48">
        <w:rPr>
          <w:rFonts w:cs="宋体" w:hint="eastAsia"/>
        </w:rPr>
        <w:t>pdf</w:t>
      </w:r>
      <w:r w:rsidRPr="005A0E48">
        <w:rPr>
          <w:rFonts w:cs="宋体" w:hint="eastAsia"/>
        </w:rPr>
        <w:t>、</w:t>
      </w:r>
      <w:r w:rsidRPr="005A0E48">
        <w:rPr>
          <w:rFonts w:cs="宋体" w:hint="eastAsia"/>
        </w:rPr>
        <w:t>html</w:t>
      </w:r>
      <w:r w:rsidRPr="005A0E48">
        <w:rPr>
          <w:rFonts w:cs="宋体" w:hint="eastAsia"/>
        </w:rPr>
        <w:t>等；</w:t>
      </w:r>
    </w:p>
    <w:p w:rsidR="009A4F06" w:rsidRPr="008C0FA9" w:rsidRDefault="009A4F06" w:rsidP="00477DDF">
      <w:pPr>
        <w:pStyle w:val="GW-2"/>
      </w:pPr>
      <w:bookmarkStart w:id="539" w:name="_Toc201245327"/>
      <w:bookmarkStart w:id="540" w:name="_Toc372623053"/>
      <w:bookmarkStart w:id="541" w:name="_Toc462213314"/>
      <w:r w:rsidRPr="008C0FA9">
        <w:rPr>
          <w:rFonts w:hint="eastAsia"/>
        </w:rPr>
        <w:lastRenderedPageBreak/>
        <w:t>数据交换平台</w:t>
      </w:r>
      <w:bookmarkEnd w:id="539"/>
      <w:bookmarkEnd w:id="540"/>
      <w:bookmarkEnd w:id="541"/>
    </w:p>
    <w:p w:rsidR="009A4F06" w:rsidRPr="008C0FA9" w:rsidRDefault="009A4F06" w:rsidP="00BD4729">
      <w:pPr>
        <w:pStyle w:val="GW-3"/>
      </w:pPr>
      <w:bookmarkStart w:id="542" w:name="_Toc372623054"/>
      <w:bookmarkStart w:id="543" w:name="_Toc462213315"/>
      <w:r w:rsidRPr="008C0FA9">
        <w:rPr>
          <w:rFonts w:hint="eastAsia"/>
        </w:rPr>
        <w:t>概述</w:t>
      </w:r>
      <w:bookmarkEnd w:id="542"/>
      <w:bookmarkEnd w:id="543"/>
    </w:p>
    <w:p w:rsidR="009A4F06" w:rsidRPr="00AA0A2A" w:rsidRDefault="00C55427" w:rsidP="009A4F06">
      <w:pPr>
        <w:ind w:firstLine="420"/>
      </w:pPr>
      <w:r>
        <w:rPr>
          <w:rFonts w:hint="eastAsia"/>
        </w:rPr>
        <w:t xml:space="preserve"> </w:t>
      </w:r>
      <w:r>
        <w:rPr>
          <w:rFonts w:hint="eastAsia"/>
        </w:rPr>
        <w:t>数据交换平台</w:t>
      </w:r>
      <w:r w:rsidR="009A4F06">
        <w:rPr>
          <w:rFonts w:hint="eastAsia"/>
        </w:rPr>
        <w:t>是一种总线式的数据交换、异构系统同步</w:t>
      </w:r>
      <w:r w:rsidR="009A4F06" w:rsidRPr="00AA0A2A">
        <w:rPr>
          <w:rFonts w:hint="eastAsia"/>
        </w:rPr>
        <w:t>方案。</w:t>
      </w:r>
      <w:r w:rsidR="009A4F06" w:rsidRPr="00AA0A2A">
        <w:t>传统的点到点的连接，使得构成的应用环境接口复杂，通信状况混乱，维护代价昂贵，也不利于整个应用系统的扩充。为了解决传统点到点应用集成中的问题，</w:t>
      </w:r>
      <w:r w:rsidR="009A4F06">
        <w:rPr>
          <w:rFonts w:hint="eastAsia"/>
        </w:rPr>
        <w:t>我们提出了数据交换平台的产品和解决方案</w:t>
      </w:r>
      <w:r w:rsidR="009A4F06" w:rsidRPr="00AA0A2A">
        <w:t>。</w:t>
      </w:r>
    </w:p>
    <w:p w:rsidR="009A4F06" w:rsidRPr="00612EE8" w:rsidRDefault="002D2C61" w:rsidP="004A5A70">
      <w:pPr>
        <w:ind w:firstLine="0"/>
      </w:pPr>
      <w:r>
        <w:rPr>
          <w:noProof/>
        </w:rPr>
        <w:drawing>
          <wp:inline distT="0" distB="0" distL="0" distR="0" wp14:anchorId="26D83805" wp14:editId="4FE9EB5C">
            <wp:extent cx="5753100" cy="3933825"/>
            <wp:effectExtent l="0" t="0" r="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3933825"/>
                    </a:xfrm>
                    <a:prstGeom prst="rect">
                      <a:avLst/>
                    </a:prstGeom>
                    <a:noFill/>
                    <a:ln>
                      <a:noFill/>
                    </a:ln>
                  </pic:spPr>
                </pic:pic>
              </a:graphicData>
            </a:graphic>
          </wp:inline>
        </w:drawing>
      </w:r>
    </w:p>
    <w:p w:rsidR="009A4F06" w:rsidRPr="00AA0A2A" w:rsidRDefault="009A4F06" w:rsidP="009A4F06">
      <w:pPr>
        <w:autoSpaceDE w:val="0"/>
        <w:autoSpaceDN w:val="0"/>
        <w:adjustRightInd w:val="0"/>
        <w:ind w:firstLine="420"/>
        <w:jc w:val="left"/>
        <w:rPr>
          <w:rFonts w:ascii="宋体" w:hAnsi="宋体" w:cs="宋体"/>
          <w:color w:val="000000"/>
          <w:kern w:val="0"/>
        </w:rPr>
      </w:pPr>
      <w:r w:rsidRPr="00AA0A2A">
        <w:rPr>
          <w:rFonts w:ascii="宋体" w:hAnsi="宋体" w:cs="宋体" w:hint="eastAsia"/>
          <w:color w:val="000000"/>
          <w:kern w:val="0"/>
        </w:rPr>
        <w:t>总线式集成方法极大降低了数据交换、应用集成的复杂度（如下图所示），参与数据交换以及被集成的各类</w:t>
      </w:r>
      <w:r>
        <w:rPr>
          <w:rFonts w:ascii="宋体" w:hAnsi="宋体" w:cs="宋体" w:hint="eastAsia"/>
          <w:color w:val="000000"/>
          <w:kern w:val="0"/>
        </w:rPr>
        <w:t>异构数据源</w:t>
      </w:r>
      <w:r w:rsidRPr="00AA0A2A">
        <w:rPr>
          <w:rFonts w:ascii="宋体" w:hAnsi="宋体" w:cs="宋体" w:hint="eastAsia"/>
          <w:color w:val="000000"/>
          <w:kern w:val="0"/>
        </w:rPr>
        <w:t>仅需实现与“</w:t>
      </w:r>
      <w:r>
        <w:rPr>
          <w:rFonts w:ascii="宋体" w:hAnsi="宋体" w:cs="宋体" w:hint="eastAsia"/>
          <w:color w:val="000000"/>
          <w:kern w:val="0"/>
        </w:rPr>
        <w:t>数据交换平台</w:t>
      </w:r>
      <w:r w:rsidRPr="00AA0A2A">
        <w:rPr>
          <w:rFonts w:ascii="宋体" w:hAnsi="宋体" w:cs="宋体" w:hint="eastAsia"/>
          <w:color w:val="000000"/>
          <w:kern w:val="0"/>
        </w:rPr>
        <w:t>”的集成，这里将连接应用系统</w:t>
      </w:r>
      <w:r>
        <w:rPr>
          <w:rFonts w:ascii="宋体" w:hAnsi="宋体" w:cs="宋体" w:hint="eastAsia"/>
          <w:color w:val="000000"/>
          <w:kern w:val="0"/>
        </w:rPr>
        <w:t>各异构数据库</w:t>
      </w:r>
      <w:r w:rsidRPr="00AA0A2A">
        <w:rPr>
          <w:rFonts w:ascii="宋体" w:hAnsi="宋体" w:cs="宋体" w:hint="eastAsia"/>
          <w:color w:val="000000"/>
          <w:kern w:val="0"/>
        </w:rPr>
        <w:t>与“</w:t>
      </w:r>
      <w:r>
        <w:rPr>
          <w:rFonts w:ascii="宋体" w:hAnsi="宋体" w:cs="宋体" w:hint="eastAsia"/>
          <w:color w:val="000000"/>
          <w:kern w:val="0"/>
        </w:rPr>
        <w:t>数据交换平台</w:t>
      </w:r>
      <w:r w:rsidRPr="00AA0A2A">
        <w:rPr>
          <w:rFonts w:ascii="宋体" w:hAnsi="宋体" w:cs="宋体" w:hint="eastAsia"/>
          <w:color w:val="000000"/>
          <w:kern w:val="0"/>
        </w:rPr>
        <w:t>”的部分称为适配器（</w:t>
      </w:r>
      <w:r w:rsidRPr="00AA0A2A">
        <w:rPr>
          <w:rFonts w:ascii="宋体" w:hAnsi="宋体" w:cs="TimesNewRoman"/>
          <w:color w:val="000000"/>
          <w:kern w:val="0"/>
        </w:rPr>
        <w:t>Adaptor</w:t>
      </w:r>
      <w:r>
        <w:rPr>
          <w:rFonts w:ascii="宋体" w:hAnsi="宋体" w:cs="宋体" w:hint="eastAsia"/>
          <w:color w:val="000000"/>
          <w:kern w:val="0"/>
        </w:rPr>
        <w:t>）。此</w:t>
      </w:r>
      <w:r w:rsidRPr="00AA0A2A">
        <w:rPr>
          <w:rFonts w:ascii="宋体" w:hAnsi="宋体" w:cs="宋体" w:hint="eastAsia"/>
          <w:color w:val="000000"/>
          <w:kern w:val="0"/>
        </w:rPr>
        <w:t>方法使得实现复杂应用系统的集成成为可能，同时，也极大降低了整个信息系统的实施及维护成本。</w:t>
      </w:r>
    </w:p>
    <w:p w:rsidR="009A4F06" w:rsidRDefault="0063463A" w:rsidP="009A4F06">
      <w:r>
        <w:rPr>
          <w:noProof/>
        </w:rPr>
        <w:lastRenderedPageBreak/>
        <w:drawing>
          <wp:inline distT="0" distB="0" distL="0" distR="0" wp14:anchorId="5BF71691" wp14:editId="312992F7">
            <wp:extent cx="5305425" cy="26574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05425" cy="2657475"/>
                    </a:xfrm>
                    <a:prstGeom prst="rect">
                      <a:avLst/>
                    </a:prstGeom>
                    <a:noFill/>
                    <a:ln>
                      <a:noFill/>
                    </a:ln>
                  </pic:spPr>
                </pic:pic>
              </a:graphicData>
            </a:graphic>
          </wp:inline>
        </w:drawing>
      </w:r>
    </w:p>
    <w:p w:rsidR="00DA4039" w:rsidRDefault="00DA4039" w:rsidP="00BD4729">
      <w:pPr>
        <w:pStyle w:val="GW-3"/>
      </w:pPr>
      <w:bookmarkStart w:id="544" w:name="_Toc462213316"/>
      <w:bookmarkStart w:id="545" w:name="_Toc132051733"/>
      <w:bookmarkStart w:id="546" w:name="_Toc132106376"/>
      <w:bookmarkStart w:id="547" w:name="_Toc187481134"/>
      <w:bookmarkStart w:id="548" w:name="_Toc201245330"/>
      <w:bookmarkStart w:id="549" w:name="_Toc372623056"/>
      <w:r>
        <w:rPr>
          <w:rFonts w:hint="eastAsia"/>
        </w:rPr>
        <w:t>设计</w:t>
      </w:r>
      <w:r w:rsidR="00E005E0">
        <w:rPr>
          <w:rFonts w:hint="eastAsia"/>
        </w:rPr>
        <w:t>理念</w:t>
      </w:r>
      <w:bookmarkEnd w:id="544"/>
    </w:p>
    <w:p w:rsidR="004A5A70" w:rsidRPr="001F0928" w:rsidRDefault="004A5A70" w:rsidP="004A5A70">
      <w:pPr>
        <w:ind w:firstLine="480"/>
        <w:rPr>
          <w:rFonts w:cs=".."/>
        </w:rPr>
      </w:pPr>
      <w:r>
        <w:rPr>
          <w:rFonts w:hint="eastAsia"/>
        </w:rPr>
        <w:t>数据交换平台</w:t>
      </w:r>
      <w:r w:rsidR="00C47BE1">
        <w:rPr>
          <w:rFonts w:hint="eastAsia"/>
        </w:rPr>
        <w:t>必须</w:t>
      </w:r>
      <w:r w:rsidRPr="001F0928">
        <w:rPr>
          <w:rFonts w:hint="eastAsia"/>
        </w:rPr>
        <w:t>为</w:t>
      </w:r>
      <w:r>
        <w:rPr>
          <w:rFonts w:hint="eastAsia"/>
        </w:rPr>
        <w:t>校园</w:t>
      </w:r>
      <w:r w:rsidR="00C47BE1">
        <w:rPr>
          <w:rFonts w:hint="eastAsia"/>
        </w:rPr>
        <w:t>内应用系统之间的信息交互和共享提供</w:t>
      </w:r>
      <w:r w:rsidRPr="001F0928">
        <w:rPr>
          <w:rFonts w:hint="eastAsia"/>
        </w:rPr>
        <w:t>一个集成化数据交互和共享空间。</w:t>
      </w:r>
      <w:r w:rsidR="008930EA">
        <w:rPr>
          <w:rFonts w:hint="eastAsia"/>
        </w:rPr>
        <w:t>基于以上原则，树维</w:t>
      </w:r>
      <w:r>
        <w:rPr>
          <w:rFonts w:hint="eastAsia"/>
        </w:rPr>
        <w:t>数据交换平台</w:t>
      </w:r>
      <w:r w:rsidR="008930EA">
        <w:rPr>
          <w:rFonts w:hint="eastAsia"/>
        </w:rPr>
        <w:t>产品</w:t>
      </w:r>
      <w:r w:rsidR="00AD4C5E">
        <w:rPr>
          <w:rFonts w:hint="eastAsia"/>
        </w:rPr>
        <w:t>以</w:t>
      </w:r>
      <w:r w:rsidR="00661520">
        <w:rPr>
          <w:rFonts w:hint="eastAsia"/>
        </w:rPr>
        <w:t>良好</w:t>
      </w:r>
      <w:r w:rsidRPr="001F0928">
        <w:rPr>
          <w:rFonts w:hint="eastAsia"/>
        </w:rPr>
        <w:t>的开放性，可同时</w:t>
      </w:r>
      <w:r w:rsidR="00AD4C5E">
        <w:rPr>
          <w:rFonts w:hint="eastAsia"/>
        </w:rPr>
        <w:t>满足用户对各种异构、同构平台、数据源及各类应用间的数据交换需求为</w:t>
      </w:r>
      <w:r w:rsidR="001F39EE">
        <w:rPr>
          <w:rFonts w:hint="eastAsia"/>
        </w:rPr>
        <w:t>基本</w:t>
      </w:r>
      <w:r w:rsidR="00AD4C5E">
        <w:rPr>
          <w:rFonts w:hint="eastAsia"/>
        </w:rPr>
        <w:t>设计</w:t>
      </w:r>
      <w:r w:rsidR="00E005E0">
        <w:rPr>
          <w:rFonts w:hint="eastAsia"/>
        </w:rPr>
        <w:t>理念</w:t>
      </w:r>
      <w:r w:rsidR="00AD4C5E">
        <w:rPr>
          <w:rFonts w:hint="eastAsia"/>
        </w:rPr>
        <w:t>。</w:t>
      </w:r>
    </w:p>
    <w:p w:rsidR="004A5A70" w:rsidRDefault="004A5A70" w:rsidP="004A5A70">
      <w:pPr>
        <w:ind w:firstLine="480"/>
        <w:rPr>
          <w:rFonts w:cs=".."/>
        </w:rPr>
      </w:pPr>
      <w:r w:rsidRPr="001F0928">
        <w:rPr>
          <w:rFonts w:hint="eastAsia"/>
        </w:rPr>
        <w:t>在保证数据安全的前提下，</w:t>
      </w:r>
      <w:r>
        <w:rPr>
          <w:rFonts w:hint="eastAsia"/>
        </w:rPr>
        <w:t>数据交换平台</w:t>
      </w:r>
      <w:r w:rsidRPr="001F0928">
        <w:rPr>
          <w:rFonts w:hint="eastAsia"/>
        </w:rPr>
        <w:t>为用户提供了灵活的个性空间，用户可根据需求，合理地定制数据交互需求。</w:t>
      </w:r>
      <w:r>
        <w:rPr>
          <w:rFonts w:hint="eastAsia"/>
        </w:rPr>
        <w:t>系统框架如下图所示。</w:t>
      </w:r>
    </w:p>
    <w:p w:rsidR="004A5A70" w:rsidRDefault="004A5A70" w:rsidP="00D97266">
      <w:pPr>
        <w:ind w:firstLine="0"/>
        <w:jc w:val="center"/>
      </w:pPr>
      <w:r>
        <w:rPr>
          <w:rFonts w:hint="eastAsia"/>
          <w:noProof/>
        </w:rPr>
        <w:drawing>
          <wp:inline distT="0" distB="0" distL="0" distR="0" wp14:anchorId="22F7E2DA" wp14:editId="1AC685DC">
            <wp:extent cx="5724525" cy="2600325"/>
            <wp:effectExtent l="0" t="0" r="9525" b="9525"/>
            <wp:docPr id="25" name="图片 25" descr="数据交换框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数据交换框架"/>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4525" cy="2600325"/>
                    </a:xfrm>
                    <a:prstGeom prst="rect">
                      <a:avLst/>
                    </a:prstGeom>
                    <a:noFill/>
                    <a:ln>
                      <a:noFill/>
                    </a:ln>
                  </pic:spPr>
                </pic:pic>
              </a:graphicData>
            </a:graphic>
          </wp:inline>
        </w:drawing>
      </w:r>
    </w:p>
    <w:p w:rsidR="004A5A70" w:rsidRPr="009773A6" w:rsidRDefault="004A5A70" w:rsidP="004A5A70">
      <w:r w:rsidRPr="009773A6">
        <w:rPr>
          <w:rFonts w:hint="eastAsia"/>
        </w:rPr>
        <w:t>实现各应用系统之间（包括</w:t>
      </w:r>
      <w:r>
        <w:rPr>
          <w:rFonts w:hint="eastAsia"/>
        </w:rPr>
        <w:t>公共数据平台</w:t>
      </w:r>
      <w:r w:rsidRPr="009773A6">
        <w:rPr>
          <w:rFonts w:hint="eastAsia"/>
        </w:rPr>
        <w:t>）的数据交换，支持学校各应用系统之间业务流程的整合。</w:t>
      </w:r>
    </w:p>
    <w:p w:rsidR="004A5A70" w:rsidRPr="005A0E48" w:rsidRDefault="004A5A70" w:rsidP="004A5A70">
      <w:pPr>
        <w:numPr>
          <w:ilvl w:val="0"/>
          <w:numId w:val="2"/>
        </w:numPr>
        <w:autoSpaceDE w:val="0"/>
        <w:autoSpaceDN w:val="0"/>
        <w:adjustRightInd w:val="0"/>
        <w:jc w:val="left"/>
        <w:rPr>
          <w:rFonts w:cs="宋体"/>
        </w:rPr>
      </w:pPr>
      <w:r w:rsidRPr="005A0E48">
        <w:rPr>
          <w:rFonts w:cs="宋体" w:hint="eastAsia"/>
        </w:rPr>
        <w:t>通过工作在应用系统端的“适配器”，利用多种数据采集机制采集业务系统数据；</w:t>
      </w:r>
    </w:p>
    <w:p w:rsidR="004A5A70" w:rsidRPr="005A0E48" w:rsidRDefault="004A5A70" w:rsidP="004A5A70">
      <w:pPr>
        <w:numPr>
          <w:ilvl w:val="0"/>
          <w:numId w:val="2"/>
        </w:numPr>
        <w:autoSpaceDE w:val="0"/>
        <w:autoSpaceDN w:val="0"/>
        <w:adjustRightInd w:val="0"/>
        <w:jc w:val="left"/>
        <w:rPr>
          <w:rFonts w:cs="宋体"/>
        </w:rPr>
      </w:pPr>
      <w:r w:rsidRPr="005A0E48">
        <w:rPr>
          <w:rFonts w:cs="宋体" w:hint="eastAsia"/>
        </w:rPr>
        <w:t>采集得到的数据通过“数据邮局”交由“数据交换中心”统一处理；</w:t>
      </w:r>
    </w:p>
    <w:p w:rsidR="004A5A70" w:rsidRPr="005A0E48" w:rsidRDefault="004A5A70" w:rsidP="004A5A70">
      <w:pPr>
        <w:numPr>
          <w:ilvl w:val="0"/>
          <w:numId w:val="2"/>
        </w:numPr>
        <w:autoSpaceDE w:val="0"/>
        <w:autoSpaceDN w:val="0"/>
        <w:adjustRightInd w:val="0"/>
        <w:jc w:val="left"/>
        <w:rPr>
          <w:rFonts w:cs="宋体"/>
        </w:rPr>
      </w:pPr>
      <w:r w:rsidRPr="005A0E48">
        <w:rPr>
          <w:rFonts w:cs="宋体" w:hint="eastAsia"/>
        </w:rPr>
        <w:lastRenderedPageBreak/>
        <w:t>“数据交换中心”根据各应用系统的特定需要，根据“应用路由表”，通过“讯平台”将数据传递给各应用系统（包括公共数据平台）的“适配器”；</w:t>
      </w:r>
    </w:p>
    <w:p w:rsidR="004A5A70" w:rsidRPr="005A0E48" w:rsidRDefault="004A5A70" w:rsidP="004A5A70">
      <w:pPr>
        <w:numPr>
          <w:ilvl w:val="0"/>
          <w:numId w:val="2"/>
        </w:numPr>
        <w:autoSpaceDE w:val="0"/>
        <w:autoSpaceDN w:val="0"/>
        <w:adjustRightInd w:val="0"/>
        <w:jc w:val="left"/>
        <w:rPr>
          <w:rFonts w:cs="宋体"/>
        </w:rPr>
      </w:pPr>
      <w:r w:rsidRPr="005A0E48">
        <w:rPr>
          <w:rFonts w:cs="宋体" w:hint="eastAsia"/>
        </w:rPr>
        <w:t>由各应用系统的“适配器”将数据推送到目标系统的数据库；</w:t>
      </w:r>
    </w:p>
    <w:p w:rsidR="004A5A70" w:rsidRPr="004A5A70" w:rsidRDefault="00D05FC2" w:rsidP="004A5A70">
      <w:pPr>
        <w:numPr>
          <w:ilvl w:val="0"/>
          <w:numId w:val="2"/>
        </w:numPr>
        <w:autoSpaceDE w:val="0"/>
        <w:autoSpaceDN w:val="0"/>
        <w:adjustRightInd w:val="0"/>
        <w:jc w:val="left"/>
        <w:rPr>
          <w:rFonts w:cs="宋体"/>
        </w:rPr>
      </w:pPr>
      <w:r>
        <w:rPr>
          <w:rFonts w:cs="宋体" w:hint="eastAsia"/>
        </w:rPr>
        <w:t>“通讯</w:t>
      </w:r>
      <w:r>
        <w:rPr>
          <w:rFonts w:cs="宋体"/>
        </w:rPr>
        <w:t>平台</w:t>
      </w:r>
      <w:r w:rsidR="004A5A70" w:rsidRPr="005A0E48">
        <w:rPr>
          <w:rFonts w:cs="宋体" w:hint="eastAsia"/>
        </w:rPr>
        <w:t>”保证数据传输的连续性、可靠性、安全性。</w:t>
      </w:r>
    </w:p>
    <w:p w:rsidR="009A4F06" w:rsidRPr="008C0FA9" w:rsidRDefault="009A4F06" w:rsidP="00BD4729">
      <w:pPr>
        <w:pStyle w:val="GW-3"/>
      </w:pPr>
      <w:bookmarkStart w:id="550" w:name="_Toc462213317"/>
      <w:r w:rsidRPr="008C0FA9">
        <w:rPr>
          <w:rFonts w:hint="eastAsia"/>
        </w:rPr>
        <w:t>系统</w:t>
      </w:r>
      <w:bookmarkEnd w:id="545"/>
      <w:bookmarkEnd w:id="546"/>
      <w:bookmarkEnd w:id="547"/>
      <w:bookmarkEnd w:id="548"/>
      <w:bookmarkEnd w:id="549"/>
      <w:r w:rsidR="0090150B">
        <w:rPr>
          <w:rFonts w:hint="eastAsia"/>
        </w:rPr>
        <w:t>内容</w:t>
      </w:r>
      <w:bookmarkEnd w:id="550"/>
    </w:p>
    <w:p w:rsidR="009A4F06" w:rsidRPr="00A368BA" w:rsidRDefault="009A4F06" w:rsidP="009A4F06">
      <w:pPr>
        <w:ind w:firstLineChars="200" w:firstLine="480"/>
      </w:pPr>
      <w:r w:rsidRPr="00A368BA">
        <w:rPr>
          <w:rFonts w:hint="eastAsia"/>
        </w:rPr>
        <w:t>数据交换平台是一个分布式开放型网络系统，它由一个</w:t>
      </w:r>
      <w:r>
        <w:rPr>
          <w:rFonts w:hint="eastAsia"/>
        </w:rPr>
        <w:t>交换中心，</w:t>
      </w:r>
      <w:r w:rsidRPr="00A368BA">
        <w:rPr>
          <w:rFonts w:hint="eastAsia"/>
        </w:rPr>
        <w:t>若干个应用软件的</w:t>
      </w:r>
      <w:r>
        <w:rPr>
          <w:rFonts w:hint="eastAsia"/>
        </w:rPr>
        <w:t>适配器，以及</w:t>
      </w:r>
      <w:r w:rsidRPr="003F4523">
        <w:rPr>
          <w:rFonts w:hint="eastAsia"/>
        </w:rPr>
        <w:t>保证数据传输可靠、安全，稳定的</w:t>
      </w:r>
      <w:r>
        <w:rPr>
          <w:rFonts w:hint="eastAsia"/>
        </w:rPr>
        <w:t>数据邮局</w:t>
      </w:r>
      <w:r w:rsidRPr="003F4523">
        <w:rPr>
          <w:rFonts w:hint="eastAsia"/>
        </w:rPr>
        <w:t>（</w:t>
      </w:r>
      <w:r>
        <w:rPr>
          <w:rFonts w:hint="eastAsia"/>
        </w:rPr>
        <w:t>数据邮局</w:t>
      </w:r>
      <w:r w:rsidRPr="003F4523">
        <w:rPr>
          <w:rFonts w:hint="eastAsia"/>
        </w:rPr>
        <w:t>）以及系统运行的辅助单元</w:t>
      </w:r>
      <w:r>
        <w:rPr>
          <w:rFonts w:hint="eastAsia"/>
        </w:rPr>
        <w:t>--</w:t>
      </w:r>
      <w:r>
        <w:rPr>
          <w:rFonts w:hint="eastAsia"/>
        </w:rPr>
        <w:t>管理中心</w:t>
      </w:r>
      <w:r w:rsidRPr="00A368BA">
        <w:rPr>
          <w:rFonts w:hint="eastAsia"/>
        </w:rPr>
        <w:t>构成，数据交换中的各应用软件以</w:t>
      </w:r>
      <w:r>
        <w:rPr>
          <w:rFonts w:hint="eastAsia"/>
        </w:rPr>
        <w:t>适配器</w:t>
      </w:r>
      <w:r w:rsidRPr="00A368BA">
        <w:rPr>
          <w:rFonts w:hint="eastAsia"/>
        </w:rPr>
        <w:t>作为接口，通过与</w:t>
      </w:r>
      <w:r>
        <w:rPr>
          <w:rFonts w:hint="eastAsia"/>
        </w:rPr>
        <w:t>交换中心</w:t>
      </w:r>
      <w:r w:rsidRPr="00A368BA">
        <w:rPr>
          <w:rFonts w:hint="eastAsia"/>
        </w:rPr>
        <w:t>的消息和数据交互实现信息交换。</w:t>
      </w:r>
    </w:p>
    <w:p w:rsidR="009A4F06" w:rsidRPr="00A368BA" w:rsidRDefault="009A4F06" w:rsidP="009A4F06">
      <w:pPr>
        <w:ind w:firstLineChars="200" w:firstLine="480"/>
      </w:pPr>
      <w:r>
        <w:rPr>
          <w:rFonts w:hint="eastAsia"/>
        </w:rPr>
        <w:t>交换中心</w:t>
      </w:r>
      <w:r w:rsidRPr="00A368BA">
        <w:rPr>
          <w:rFonts w:hint="eastAsia"/>
        </w:rPr>
        <w:t>是</w:t>
      </w:r>
      <w:r>
        <w:rPr>
          <w:rFonts w:hint="eastAsia"/>
        </w:rPr>
        <w:t>数据交换平台</w:t>
      </w:r>
      <w:r w:rsidRPr="00A368BA">
        <w:rPr>
          <w:rFonts w:hint="eastAsia"/>
        </w:rPr>
        <w:t>的核心管理中心，它处于所有信息通道的中间。</w:t>
      </w:r>
      <w:r>
        <w:rPr>
          <w:rFonts w:hint="eastAsia"/>
        </w:rPr>
        <w:t>交换中心</w:t>
      </w:r>
      <w:r w:rsidRPr="00A368BA">
        <w:rPr>
          <w:rFonts w:hint="eastAsia"/>
        </w:rPr>
        <w:t>的主要功能是为数据交换的各个应用系统提供数据交换服务。</w:t>
      </w:r>
    </w:p>
    <w:p w:rsidR="009A4F06" w:rsidRDefault="009A4F06" w:rsidP="009A4F06">
      <w:pPr>
        <w:ind w:firstLineChars="200" w:firstLine="480"/>
      </w:pPr>
      <w:r>
        <w:rPr>
          <w:rFonts w:hint="eastAsia"/>
        </w:rPr>
        <w:t>适配器</w:t>
      </w:r>
      <w:r w:rsidRPr="00A368BA">
        <w:rPr>
          <w:rFonts w:hint="eastAsia"/>
        </w:rPr>
        <w:t>的主要功能是捕获应用系统的数据交换事件、按照数据传输规范获取交换数据，然后通过消息与</w:t>
      </w:r>
      <w:r>
        <w:rPr>
          <w:rFonts w:hint="eastAsia"/>
        </w:rPr>
        <w:t>交换中心</w:t>
      </w:r>
      <w:r w:rsidRPr="00A368BA">
        <w:rPr>
          <w:rFonts w:hint="eastAsia"/>
        </w:rPr>
        <w:t>进行交互，监控交换数据通过</w:t>
      </w:r>
      <w:r>
        <w:rPr>
          <w:rFonts w:hint="eastAsia"/>
        </w:rPr>
        <w:t>交换中心</w:t>
      </w:r>
      <w:r w:rsidRPr="00A368BA">
        <w:rPr>
          <w:rFonts w:hint="eastAsia"/>
        </w:rPr>
        <w:t>的正确传输，保证数据交换的流程正确完成。</w:t>
      </w:r>
      <w:r>
        <w:rPr>
          <w:rFonts w:hint="eastAsia"/>
        </w:rPr>
        <w:t>适配器</w:t>
      </w:r>
      <w:r w:rsidRPr="00A368BA">
        <w:rPr>
          <w:rFonts w:hint="eastAsia"/>
        </w:rPr>
        <w:t>作为</w:t>
      </w:r>
      <w:r>
        <w:rPr>
          <w:rFonts w:hint="eastAsia"/>
        </w:rPr>
        <w:t>数据交换平台</w:t>
      </w:r>
      <w:r w:rsidRPr="00A368BA">
        <w:rPr>
          <w:rFonts w:hint="eastAsia"/>
        </w:rPr>
        <w:t>的一个重要组件，可作为一个逻辑部件集成在应用系统内部，也可作为一个独立实体挂接在应用系统外部。</w:t>
      </w:r>
    </w:p>
    <w:p w:rsidR="009A4F06" w:rsidRDefault="009A4F06" w:rsidP="00477DDF">
      <w:pPr>
        <w:pStyle w:val="GW-4"/>
      </w:pPr>
      <w:bookmarkStart w:id="551" w:name="_Toc91842876"/>
      <w:bookmarkStart w:id="552" w:name="_Toc132106377"/>
      <w:bookmarkStart w:id="553" w:name="_Toc372623057"/>
      <w:r>
        <w:rPr>
          <w:rFonts w:hint="eastAsia"/>
        </w:rPr>
        <w:t>适配器</w:t>
      </w:r>
      <w:bookmarkEnd w:id="551"/>
      <w:bookmarkEnd w:id="552"/>
      <w:bookmarkEnd w:id="553"/>
    </w:p>
    <w:p w:rsidR="00425241" w:rsidRDefault="009A4F06" w:rsidP="00425241">
      <w:pPr>
        <w:ind w:firstLineChars="200" w:firstLine="480"/>
      </w:pPr>
      <w:bookmarkStart w:id="554" w:name="_Toc91842877"/>
      <w:bookmarkStart w:id="555" w:name="_Toc132106378"/>
      <w:r w:rsidRPr="008000D2">
        <w:rPr>
          <w:rFonts w:hint="eastAsia"/>
        </w:rPr>
        <w:t>适配器工作在应用系统端，负责该</w:t>
      </w:r>
      <w:r w:rsidR="00A46C5E">
        <w:rPr>
          <w:rFonts w:hint="eastAsia"/>
        </w:rPr>
        <w:t>系统与其他应用系统的数据交换，其主要功能包括：数据输出、数据采集</w:t>
      </w:r>
      <w:r w:rsidRPr="008000D2">
        <w:rPr>
          <w:rFonts w:hint="eastAsia"/>
        </w:rPr>
        <w:t>。</w:t>
      </w:r>
    </w:p>
    <w:p w:rsidR="009A4F06" w:rsidRPr="008000D2" w:rsidRDefault="009A4F06" w:rsidP="009A4F06">
      <w:pPr>
        <w:ind w:firstLineChars="200" w:firstLine="480"/>
      </w:pPr>
    </w:p>
    <w:p w:rsidR="009A4F06" w:rsidRPr="00354620" w:rsidRDefault="009A4F06" w:rsidP="008555CF">
      <w:pPr>
        <w:numPr>
          <w:ilvl w:val="0"/>
          <w:numId w:val="3"/>
        </w:numPr>
        <w:tabs>
          <w:tab w:val="clear" w:pos="960"/>
          <w:tab w:val="num" w:pos="540"/>
        </w:tabs>
        <w:spacing w:beforeLines="50" w:before="156" w:afterLines="50" w:after="156"/>
        <w:ind w:left="540" w:hanging="540"/>
        <w:rPr>
          <w:b/>
        </w:rPr>
      </w:pPr>
      <w:r w:rsidRPr="00354620">
        <w:rPr>
          <w:rFonts w:hint="eastAsia"/>
          <w:b/>
        </w:rPr>
        <w:t>数据输出</w:t>
      </w:r>
    </w:p>
    <w:p w:rsidR="009A4F06" w:rsidRPr="008000D2" w:rsidRDefault="009A4F06" w:rsidP="009A4F06">
      <w:pPr>
        <w:ind w:firstLineChars="200" w:firstLine="480"/>
      </w:pPr>
      <w:r w:rsidRPr="008000D2">
        <w:rPr>
          <w:rFonts w:hint="eastAsia"/>
        </w:rPr>
        <w:t>数据输出是指从应用系统中采集数据，并通过</w:t>
      </w:r>
      <w:r>
        <w:rPr>
          <w:rFonts w:hint="eastAsia"/>
        </w:rPr>
        <w:t>数据邮局</w:t>
      </w:r>
      <w:r w:rsidRPr="008000D2">
        <w:rPr>
          <w:rFonts w:hint="eastAsia"/>
        </w:rPr>
        <w:t>发送到数据交换中心的全过程。</w:t>
      </w:r>
    </w:p>
    <w:p w:rsidR="009A4F06" w:rsidRPr="008000D2" w:rsidRDefault="009A4F06" w:rsidP="009A4F06">
      <w:pPr>
        <w:ind w:firstLineChars="200" w:firstLine="480"/>
      </w:pPr>
      <w:r w:rsidRPr="008000D2">
        <w:rPr>
          <w:rFonts w:hint="eastAsia"/>
        </w:rPr>
        <w:t>数据输出的触发条件有如下几种：</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定时器所产生的触发信号；</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应用系统的状态变化导致的触发信号；</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其他应用系统通过数据交换中心发送过来的触发信号。</w:t>
      </w:r>
    </w:p>
    <w:p w:rsidR="009A4F06" w:rsidRPr="008000D2" w:rsidRDefault="009A4F06" w:rsidP="009A4F06">
      <w:pPr>
        <w:ind w:firstLineChars="200" w:firstLine="480"/>
      </w:pPr>
      <w:r w:rsidRPr="008000D2">
        <w:rPr>
          <w:rFonts w:hint="eastAsia"/>
        </w:rPr>
        <w:t>所有的数据获取任务都是预先定义好的，它们被触发之后，将执行数据获取任务，从该系统的数据源获取数据，通过</w:t>
      </w:r>
      <w:r>
        <w:rPr>
          <w:rFonts w:hint="eastAsia"/>
        </w:rPr>
        <w:t>数据邮局</w:t>
      </w:r>
      <w:r w:rsidRPr="008000D2">
        <w:rPr>
          <w:rFonts w:hint="eastAsia"/>
        </w:rPr>
        <w:t>将获得的数据传递给数据交换中心，数据交</w:t>
      </w:r>
      <w:r w:rsidRPr="008000D2">
        <w:rPr>
          <w:rFonts w:hint="eastAsia"/>
        </w:rPr>
        <w:lastRenderedPageBreak/>
        <w:t>换中心根据订阅信息将该系统产生的数据交换给相应的系统。</w:t>
      </w:r>
    </w:p>
    <w:p w:rsidR="009A4F06" w:rsidRPr="008000D2" w:rsidRDefault="009A4F06" w:rsidP="009A4F06">
      <w:pPr>
        <w:ind w:firstLineChars="200" w:firstLine="480"/>
      </w:pPr>
      <w:r w:rsidRPr="008000D2">
        <w:rPr>
          <w:rFonts w:hint="eastAsia"/>
        </w:rPr>
        <w:t>适配器中的数据获取方式有以下几种：</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实时数据获取：通过轮询或在数据源端加装触发器，捕捉数据源（数据库表或非格式化数据目录）的每一个细小变化（添加、删除或修改）。并抽取变化数据，经封装后将其通过数据邮局传送到数据交换平台做进一步处理。实时数据获取可以通过实时触发采集、实时轮询采集两种方式实现，能够支持的数据类型包括：</w:t>
      </w:r>
    </w:p>
    <w:p w:rsidR="009A4F06" w:rsidRPr="006A0723" w:rsidRDefault="009A4F06" w:rsidP="00264ECC">
      <w:pPr>
        <w:numPr>
          <w:ilvl w:val="0"/>
          <w:numId w:val="17"/>
        </w:numPr>
        <w:rPr>
          <w:rFonts w:ascii="宋体" w:hAnsi="宋体"/>
        </w:rPr>
      </w:pPr>
      <w:r w:rsidRPr="006A0723">
        <w:rPr>
          <w:rFonts w:ascii="宋体" w:hAnsi="宋体"/>
        </w:rPr>
        <w:t>S</w:t>
      </w:r>
      <w:r w:rsidR="00F65DD6" w:rsidRPr="006A0723">
        <w:rPr>
          <w:rFonts w:ascii="宋体" w:hAnsi="宋体"/>
        </w:rPr>
        <w:t xml:space="preserve">QL </w:t>
      </w:r>
      <w:r w:rsidR="00F65DD6" w:rsidRPr="006A0723">
        <w:rPr>
          <w:rFonts w:ascii="宋体" w:hAnsi="宋体" w:hint="eastAsia"/>
        </w:rPr>
        <w:t>S</w:t>
      </w:r>
      <w:r w:rsidRPr="006A0723">
        <w:rPr>
          <w:rFonts w:ascii="宋体" w:hAnsi="宋体" w:hint="eastAsia"/>
        </w:rPr>
        <w:t>erver实时触发轮询</w:t>
      </w:r>
    </w:p>
    <w:p w:rsidR="009A4F06" w:rsidRPr="006A0723" w:rsidRDefault="009A4F06" w:rsidP="00264ECC">
      <w:pPr>
        <w:numPr>
          <w:ilvl w:val="0"/>
          <w:numId w:val="17"/>
        </w:numPr>
        <w:rPr>
          <w:rFonts w:ascii="宋体" w:hAnsi="宋体"/>
        </w:rPr>
      </w:pPr>
      <w:r w:rsidRPr="006A0723">
        <w:rPr>
          <w:rFonts w:ascii="宋体" w:hAnsi="宋体"/>
        </w:rPr>
        <w:t>O</w:t>
      </w:r>
      <w:r w:rsidRPr="006A0723">
        <w:rPr>
          <w:rFonts w:ascii="宋体" w:hAnsi="宋体" w:hint="eastAsia"/>
        </w:rPr>
        <w:t>racle实时触发轮询</w:t>
      </w:r>
    </w:p>
    <w:p w:rsidR="009A4F06" w:rsidRPr="006A0723" w:rsidRDefault="00F65DD6" w:rsidP="00264ECC">
      <w:pPr>
        <w:numPr>
          <w:ilvl w:val="0"/>
          <w:numId w:val="17"/>
        </w:numPr>
        <w:rPr>
          <w:rFonts w:ascii="宋体" w:hAnsi="宋体"/>
        </w:rPr>
      </w:pPr>
      <w:r w:rsidRPr="006A0723">
        <w:rPr>
          <w:rFonts w:ascii="宋体" w:hAnsi="宋体"/>
        </w:rPr>
        <w:t xml:space="preserve">SQL </w:t>
      </w:r>
      <w:r w:rsidRPr="006A0723">
        <w:rPr>
          <w:rFonts w:ascii="宋体" w:hAnsi="宋体" w:hint="eastAsia"/>
        </w:rPr>
        <w:t>S</w:t>
      </w:r>
      <w:r w:rsidR="009A4F06" w:rsidRPr="006A0723">
        <w:rPr>
          <w:rFonts w:ascii="宋体" w:hAnsi="宋体" w:hint="eastAsia"/>
        </w:rPr>
        <w:t>erver实时轮询采集</w:t>
      </w:r>
    </w:p>
    <w:p w:rsidR="009A4F06" w:rsidRPr="006A0723" w:rsidRDefault="0063463A" w:rsidP="00264ECC">
      <w:pPr>
        <w:numPr>
          <w:ilvl w:val="0"/>
          <w:numId w:val="17"/>
        </w:numPr>
        <w:rPr>
          <w:rFonts w:ascii="宋体" w:hAnsi="宋体"/>
        </w:rPr>
      </w:pPr>
      <w:r w:rsidRPr="006A0723">
        <w:rPr>
          <w:rFonts w:ascii="宋体" w:hAnsi="宋体"/>
        </w:rPr>
        <w:t>O</w:t>
      </w:r>
      <w:r w:rsidR="009A4F06" w:rsidRPr="006A0723">
        <w:rPr>
          <w:rFonts w:ascii="宋体" w:hAnsi="宋体" w:hint="eastAsia"/>
        </w:rPr>
        <w:t>racle实时轮询采集</w:t>
      </w:r>
    </w:p>
    <w:p w:rsidR="009A4F06" w:rsidRPr="006A0723" w:rsidRDefault="009A4F06" w:rsidP="00264ECC">
      <w:pPr>
        <w:numPr>
          <w:ilvl w:val="0"/>
          <w:numId w:val="17"/>
        </w:numPr>
        <w:tabs>
          <w:tab w:val="clear" w:pos="1200"/>
          <w:tab w:val="num" w:pos="1134"/>
        </w:tabs>
        <w:rPr>
          <w:rFonts w:ascii="宋体" w:hAnsi="宋体"/>
        </w:rPr>
      </w:pPr>
      <w:r w:rsidRPr="006A0723">
        <w:rPr>
          <w:rFonts w:ascii="宋体" w:hAnsi="宋体"/>
        </w:rPr>
        <w:t>M</w:t>
      </w:r>
      <w:r w:rsidRPr="006A0723">
        <w:rPr>
          <w:rFonts w:ascii="宋体" w:hAnsi="宋体" w:hint="eastAsia"/>
        </w:rPr>
        <w:t>y</w:t>
      </w:r>
      <w:r w:rsidR="00F65DD6" w:rsidRPr="006A0723">
        <w:rPr>
          <w:rFonts w:ascii="宋体" w:hAnsi="宋体"/>
        </w:rPr>
        <w:t>SQL</w:t>
      </w:r>
      <w:r w:rsidRPr="006A0723">
        <w:rPr>
          <w:rFonts w:ascii="宋体" w:hAnsi="宋体" w:hint="eastAsia"/>
        </w:rPr>
        <w:t>实时轮询采集</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定时数据获取：指定数据的抽取时间，一次性抽取数据源相对静止，不在变化的完整数据，它一般工作时间较短，并且在任务完成时自行停止。数据经封装后将其通过数据邮局传送到数据交换平台做进一步处理；定时数据获取支持：</w:t>
      </w:r>
    </w:p>
    <w:p w:rsidR="009A4F06" w:rsidRPr="005C3260" w:rsidRDefault="003B235F" w:rsidP="00264ECC">
      <w:pPr>
        <w:numPr>
          <w:ilvl w:val="0"/>
          <w:numId w:val="16"/>
        </w:numPr>
        <w:rPr>
          <w:rFonts w:ascii="宋体" w:hAnsi="宋体"/>
        </w:rPr>
      </w:pPr>
      <w:r w:rsidRPr="005C3260">
        <w:rPr>
          <w:rFonts w:ascii="宋体" w:hAnsi="宋体"/>
        </w:rPr>
        <w:t xml:space="preserve">SQL </w:t>
      </w:r>
      <w:r w:rsidRPr="005C3260">
        <w:rPr>
          <w:rFonts w:ascii="宋体" w:hAnsi="宋体" w:hint="eastAsia"/>
        </w:rPr>
        <w:t>Server</w:t>
      </w:r>
      <w:r w:rsidR="009A4F06" w:rsidRPr="005C3260">
        <w:rPr>
          <w:rFonts w:ascii="宋体" w:hAnsi="宋体" w:hint="eastAsia"/>
        </w:rPr>
        <w:t>批量采集</w:t>
      </w:r>
    </w:p>
    <w:p w:rsidR="009A4F06" w:rsidRPr="005C3260" w:rsidRDefault="003B235F" w:rsidP="00264ECC">
      <w:pPr>
        <w:numPr>
          <w:ilvl w:val="0"/>
          <w:numId w:val="16"/>
        </w:numPr>
        <w:rPr>
          <w:rFonts w:ascii="宋体" w:hAnsi="宋体"/>
        </w:rPr>
      </w:pPr>
      <w:r w:rsidRPr="005C3260">
        <w:rPr>
          <w:rFonts w:ascii="宋体" w:hAnsi="宋体"/>
        </w:rPr>
        <w:t>O</w:t>
      </w:r>
      <w:r w:rsidR="009A4F06" w:rsidRPr="005C3260">
        <w:rPr>
          <w:rFonts w:ascii="宋体" w:hAnsi="宋体" w:hint="eastAsia"/>
        </w:rPr>
        <w:t>racle批量采集</w:t>
      </w:r>
    </w:p>
    <w:p w:rsidR="009A4F06" w:rsidRPr="005C3260" w:rsidRDefault="003B235F" w:rsidP="00264ECC">
      <w:pPr>
        <w:numPr>
          <w:ilvl w:val="0"/>
          <w:numId w:val="16"/>
        </w:numPr>
        <w:rPr>
          <w:rFonts w:ascii="宋体" w:hAnsi="宋体"/>
        </w:rPr>
      </w:pPr>
      <w:r w:rsidRPr="005C3260">
        <w:rPr>
          <w:rFonts w:ascii="宋体" w:hAnsi="宋体"/>
        </w:rPr>
        <w:t>M</w:t>
      </w:r>
      <w:r w:rsidRPr="005C3260">
        <w:rPr>
          <w:rFonts w:ascii="宋体" w:hAnsi="宋体" w:hint="eastAsia"/>
        </w:rPr>
        <w:t>y</w:t>
      </w:r>
      <w:r w:rsidRPr="005C3260">
        <w:rPr>
          <w:rFonts w:ascii="宋体" w:hAnsi="宋体"/>
        </w:rPr>
        <w:t>SQL</w:t>
      </w:r>
      <w:r w:rsidR="009A4F06" w:rsidRPr="005C3260">
        <w:rPr>
          <w:rFonts w:ascii="宋体" w:hAnsi="宋体" w:hint="eastAsia"/>
        </w:rPr>
        <w:t>批量采集</w:t>
      </w:r>
    </w:p>
    <w:p w:rsidR="009A4F06" w:rsidRPr="00B154A1" w:rsidRDefault="009A4F06" w:rsidP="00C97E8A">
      <w:pPr>
        <w:ind w:left="1140" w:firstLine="0"/>
        <w:rPr>
          <w:rFonts w:ascii="宋体" w:hAnsi="宋体"/>
        </w:rPr>
      </w:pP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数据发送：由应用系统通过调用适配器的相关接口，直接将准备好的数据文件发送过来。</w:t>
      </w:r>
    </w:p>
    <w:p w:rsidR="009A4F06" w:rsidRPr="00354620" w:rsidRDefault="003C61C1" w:rsidP="008555CF">
      <w:pPr>
        <w:numPr>
          <w:ilvl w:val="0"/>
          <w:numId w:val="3"/>
        </w:numPr>
        <w:tabs>
          <w:tab w:val="clear" w:pos="960"/>
          <w:tab w:val="num" w:pos="540"/>
        </w:tabs>
        <w:spacing w:beforeLines="50" w:before="156" w:afterLines="50" w:after="156"/>
        <w:ind w:left="540" w:hanging="540"/>
        <w:rPr>
          <w:b/>
        </w:rPr>
      </w:pPr>
      <w:r>
        <w:rPr>
          <w:rFonts w:hint="eastAsia"/>
          <w:b/>
        </w:rPr>
        <w:t>数据采集</w:t>
      </w:r>
    </w:p>
    <w:p w:rsidR="009A4F06" w:rsidRPr="008000D2" w:rsidRDefault="009A4F06" w:rsidP="009A4F06">
      <w:pPr>
        <w:ind w:firstLineChars="200" w:firstLine="480"/>
      </w:pPr>
      <w:r w:rsidRPr="008000D2">
        <w:rPr>
          <w:rFonts w:hint="eastAsia"/>
        </w:rPr>
        <w:t>数据交换中心根据定义将该系统所需要的数据通过</w:t>
      </w:r>
      <w:r>
        <w:rPr>
          <w:rFonts w:hint="eastAsia"/>
        </w:rPr>
        <w:t>数据邮局</w:t>
      </w:r>
      <w:r w:rsidRPr="008000D2">
        <w:rPr>
          <w:rFonts w:hint="eastAsia"/>
        </w:rPr>
        <w:t>传递给适配器，适配器对接到的数据进行解析并对该系统的运行状态进行查询，在不影响系统正常运转的前提下将数据传递给应用系统，或将数据保存，通知该系统来取。</w:t>
      </w:r>
    </w:p>
    <w:p w:rsidR="009A4F06" w:rsidRPr="008000D2" w:rsidRDefault="009A4F06" w:rsidP="009A4F06">
      <w:pPr>
        <w:ind w:firstLineChars="200" w:firstLine="480"/>
      </w:pPr>
      <w:r w:rsidRPr="008000D2">
        <w:rPr>
          <w:rFonts w:hint="eastAsia"/>
        </w:rPr>
        <w:t>适配器的数据输入方式主要有以下两种：</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数据推送：根据应用系统数据结构的特点，将需要交换给该应用系统的数据直接推送到该应用系统的数据库或者指定位置；</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应用系统自动获取：将接收到的数据存放于指定的位置，通过与应用系统的消</w:t>
      </w:r>
      <w:r w:rsidRPr="005A0E48">
        <w:rPr>
          <w:rFonts w:cs="宋体" w:hint="eastAsia"/>
        </w:rPr>
        <w:lastRenderedPageBreak/>
        <w:t>息交互，通知应用系统其所需的数据已准备好，应用系统主动获取数据并作入库操作。</w:t>
      </w:r>
    </w:p>
    <w:p w:rsidR="009A4F06" w:rsidRPr="006A213D" w:rsidRDefault="009A4F06" w:rsidP="009A4F06">
      <w:pPr>
        <w:ind w:firstLine="420"/>
        <w:rPr>
          <w:rFonts w:asciiTheme="minorEastAsia" w:hAnsiTheme="minorEastAsia"/>
        </w:rPr>
      </w:pPr>
      <w:r w:rsidRPr="006A213D">
        <w:rPr>
          <w:rFonts w:asciiTheme="minorEastAsia" w:hAnsiTheme="minorEastAsia" w:hint="eastAsia"/>
        </w:rPr>
        <w:t>适配器的数据输入支持以下类型：</w:t>
      </w:r>
    </w:p>
    <w:p w:rsidR="009A4F06" w:rsidRPr="0039759A" w:rsidRDefault="009B385D" w:rsidP="009A4F06">
      <w:pPr>
        <w:numPr>
          <w:ilvl w:val="0"/>
          <w:numId w:val="2"/>
        </w:numPr>
        <w:autoSpaceDE w:val="0"/>
        <w:autoSpaceDN w:val="0"/>
        <w:adjustRightInd w:val="0"/>
        <w:jc w:val="left"/>
        <w:rPr>
          <w:rFonts w:asciiTheme="minorEastAsia" w:hAnsiTheme="minorEastAsia" w:cs="宋体"/>
        </w:rPr>
      </w:pPr>
      <w:r>
        <w:rPr>
          <w:rFonts w:asciiTheme="minorEastAsia" w:hAnsiTheme="minorEastAsia" w:cs="宋体" w:hint="eastAsia"/>
        </w:rPr>
        <w:t>My SQL</w:t>
      </w:r>
    </w:p>
    <w:p w:rsidR="009A4F06" w:rsidRPr="0039759A" w:rsidRDefault="007A5B39" w:rsidP="009A4F06">
      <w:pPr>
        <w:numPr>
          <w:ilvl w:val="0"/>
          <w:numId w:val="2"/>
        </w:numPr>
        <w:autoSpaceDE w:val="0"/>
        <w:autoSpaceDN w:val="0"/>
        <w:adjustRightInd w:val="0"/>
        <w:jc w:val="left"/>
        <w:rPr>
          <w:rFonts w:asciiTheme="minorEastAsia" w:hAnsiTheme="minorEastAsia" w:cs="宋体"/>
        </w:rPr>
      </w:pPr>
      <w:r w:rsidRPr="0039759A">
        <w:rPr>
          <w:rFonts w:asciiTheme="minorEastAsia" w:hAnsiTheme="minorEastAsia" w:cs="宋体"/>
        </w:rPr>
        <w:t>E</w:t>
      </w:r>
      <w:r w:rsidR="009A4F06" w:rsidRPr="0039759A">
        <w:rPr>
          <w:rFonts w:asciiTheme="minorEastAsia" w:hAnsiTheme="minorEastAsia" w:cs="宋体" w:hint="eastAsia"/>
        </w:rPr>
        <w:t xml:space="preserve">xcel </w:t>
      </w:r>
    </w:p>
    <w:p w:rsidR="007A5B39" w:rsidRPr="0039759A" w:rsidRDefault="007A5B39" w:rsidP="009A4F06">
      <w:pPr>
        <w:numPr>
          <w:ilvl w:val="0"/>
          <w:numId w:val="2"/>
        </w:numPr>
        <w:autoSpaceDE w:val="0"/>
        <w:autoSpaceDN w:val="0"/>
        <w:adjustRightInd w:val="0"/>
        <w:jc w:val="left"/>
        <w:rPr>
          <w:rFonts w:asciiTheme="minorEastAsia" w:hAnsiTheme="minorEastAsia" w:cs="宋体"/>
        </w:rPr>
      </w:pPr>
      <w:r w:rsidRPr="0039759A">
        <w:rPr>
          <w:rFonts w:ascii="宋体" w:hAnsi="宋体"/>
        </w:rPr>
        <w:t xml:space="preserve">SQL </w:t>
      </w:r>
      <w:r w:rsidRPr="0039759A">
        <w:rPr>
          <w:rFonts w:ascii="宋体" w:hAnsi="宋体" w:hint="eastAsia"/>
        </w:rPr>
        <w:t>Server</w:t>
      </w:r>
    </w:p>
    <w:p w:rsidR="009A4F06" w:rsidRPr="0039759A" w:rsidRDefault="007A5B39" w:rsidP="009A4F06">
      <w:pPr>
        <w:numPr>
          <w:ilvl w:val="0"/>
          <w:numId w:val="2"/>
        </w:numPr>
        <w:autoSpaceDE w:val="0"/>
        <w:autoSpaceDN w:val="0"/>
        <w:adjustRightInd w:val="0"/>
        <w:jc w:val="left"/>
        <w:rPr>
          <w:rFonts w:asciiTheme="minorEastAsia" w:hAnsiTheme="minorEastAsia" w:cs="宋体"/>
        </w:rPr>
      </w:pPr>
      <w:r w:rsidRPr="0039759A">
        <w:rPr>
          <w:rFonts w:asciiTheme="minorEastAsia" w:hAnsiTheme="minorEastAsia" w:cs="宋体" w:hint="eastAsia"/>
        </w:rPr>
        <w:t>O</w:t>
      </w:r>
      <w:r w:rsidR="009A4F06" w:rsidRPr="0039759A">
        <w:rPr>
          <w:rFonts w:asciiTheme="minorEastAsia" w:hAnsiTheme="minorEastAsia" w:cs="宋体" w:hint="eastAsia"/>
        </w:rPr>
        <w:t xml:space="preserve">racle </w:t>
      </w:r>
    </w:p>
    <w:p w:rsidR="009A4F06" w:rsidRPr="0039759A" w:rsidRDefault="009A4F06" w:rsidP="009B385D">
      <w:pPr>
        <w:autoSpaceDE w:val="0"/>
        <w:autoSpaceDN w:val="0"/>
        <w:adjustRightInd w:val="0"/>
        <w:ind w:left="840" w:firstLine="0"/>
        <w:jc w:val="left"/>
        <w:rPr>
          <w:rFonts w:asciiTheme="minorEastAsia" w:hAnsiTheme="minorEastAsia" w:cs="宋体"/>
        </w:rPr>
      </w:pPr>
    </w:p>
    <w:p w:rsidR="009A4F06" w:rsidRPr="00564466" w:rsidRDefault="009A4F06" w:rsidP="007A5B39">
      <w:pPr>
        <w:autoSpaceDE w:val="0"/>
        <w:autoSpaceDN w:val="0"/>
        <w:adjustRightInd w:val="0"/>
        <w:ind w:left="840" w:firstLine="0"/>
        <w:jc w:val="left"/>
        <w:rPr>
          <w:rFonts w:asciiTheme="minorEastAsia" w:hAnsiTheme="minorEastAsia" w:cs="宋体"/>
          <w:highlight w:val="yellow"/>
        </w:rPr>
      </w:pPr>
    </w:p>
    <w:p w:rsidR="009A4F06" w:rsidRDefault="009A4F06" w:rsidP="00477DDF">
      <w:pPr>
        <w:pStyle w:val="GW-4"/>
      </w:pPr>
      <w:bookmarkStart w:id="556" w:name="_Toc372623058"/>
      <w:r>
        <w:rPr>
          <w:rFonts w:hint="eastAsia"/>
        </w:rPr>
        <w:t>数据交换中心</w:t>
      </w:r>
      <w:bookmarkEnd w:id="554"/>
      <w:bookmarkEnd w:id="555"/>
      <w:bookmarkEnd w:id="556"/>
    </w:p>
    <w:p w:rsidR="009A4F06" w:rsidRDefault="009A4F06" w:rsidP="009A4F06">
      <w:pPr>
        <w:ind w:firstLineChars="200" w:firstLine="480"/>
      </w:pPr>
      <w:r>
        <w:rPr>
          <w:rFonts w:hint="eastAsia"/>
        </w:rPr>
        <w:t>数据交换中心的框架如下：</w:t>
      </w:r>
    </w:p>
    <w:p w:rsidR="009A4F06" w:rsidRDefault="009A4F06" w:rsidP="009A4F06">
      <w:pPr>
        <w:ind w:firstLineChars="200" w:firstLine="480"/>
      </w:pPr>
      <w:r>
        <w:object w:dxaOrig="10352" w:dyaOrig="8633" w14:anchorId="42569BE9">
          <v:shape id="_x0000_i1030" type="#_x0000_t75" style="width:349.4pt;height:184.3pt" o:ole="">
            <v:imagedata r:id="rId47" o:title=""/>
          </v:shape>
          <o:OLEObject Type="Embed" ProgID="Visio.Drawing.11" ShapeID="_x0000_i1030" DrawAspect="Content" ObjectID="_1639415416" r:id="rId48"/>
        </w:object>
      </w:r>
    </w:p>
    <w:p w:rsidR="00CE0A9E" w:rsidRDefault="00CE0A9E" w:rsidP="009A4F06">
      <w:pPr>
        <w:ind w:firstLineChars="200" w:firstLine="480"/>
      </w:pPr>
    </w:p>
    <w:p w:rsidR="009A4F06" w:rsidRPr="00290A1C" w:rsidRDefault="009A4F06" w:rsidP="009A4F06">
      <w:pPr>
        <w:ind w:firstLineChars="200" w:firstLine="480"/>
      </w:pPr>
      <w:r w:rsidRPr="00290A1C">
        <w:rPr>
          <w:rFonts w:hint="eastAsia"/>
        </w:rPr>
        <w:t>交换中心的主要功能</w:t>
      </w:r>
      <w:r>
        <w:rPr>
          <w:rFonts w:hint="eastAsia"/>
        </w:rPr>
        <w:t>为：</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通过中心邮局接收各适配器发送的数据；</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根据各应用系统的需求按照相应的转换规则对数据进行转换；</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根据应用系统路由表通过数据邮局将数据转发给需要该数据的相关系统；</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如果该数据是交给数据处理中心的，不作数据处理将数据直接交给数据处理中心，由数据处理中心进行集中的处理；</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监控信息处理模块接收适配器及数据邮局的运行信息，连同自身的运行信息发布到系统监控供维护工程师实时监控系统的运行状态；</w:t>
      </w:r>
    </w:p>
    <w:p w:rsidR="009A4F06" w:rsidRPr="00CE0A9E" w:rsidRDefault="009A4F06" w:rsidP="009A4F06">
      <w:pPr>
        <w:ind w:firstLine="480"/>
      </w:pPr>
    </w:p>
    <w:p w:rsidR="009A4F06" w:rsidRPr="008A7527" w:rsidRDefault="009A4F06" w:rsidP="009A4F06">
      <w:pPr>
        <w:ind w:firstLineChars="200" w:firstLine="480"/>
      </w:pPr>
      <w:r w:rsidRPr="008A7527">
        <w:rPr>
          <w:rFonts w:hint="eastAsia"/>
        </w:rPr>
        <w:lastRenderedPageBreak/>
        <w:t>其中核心模块数据交换和数据转换的描述如下：</w:t>
      </w:r>
    </w:p>
    <w:p w:rsidR="009A4F06" w:rsidRPr="00354620" w:rsidRDefault="009A4F06" w:rsidP="008555CF">
      <w:pPr>
        <w:numPr>
          <w:ilvl w:val="0"/>
          <w:numId w:val="3"/>
        </w:numPr>
        <w:tabs>
          <w:tab w:val="clear" w:pos="960"/>
          <w:tab w:val="num" w:pos="540"/>
        </w:tabs>
        <w:spacing w:beforeLines="50" w:before="156" w:afterLines="50" w:after="156"/>
        <w:ind w:left="540" w:hanging="540"/>
        <w:rPr>
          <w:b/>
        </w:rPr>
      </w:pPr>
      <w:r w:rsidRPr="00354620">
        <w:rPr>
          <w:rFonts w:hint="eastAsia"/>
          <w:b/>
        </w:rPr>
        <w:t>数据交换</w:t>
      </w:r>
    </w:p>
    <w:p w:rsidR="009A4F06" w:rsidRPr="00290A1C" w:rsidRDefault="009A4F06" w:rsidP="009A4F06">
      <w:pPr>
        <w:ind w:firstLineChars="200" w:firstLine="480"/>
      </w:pPr>
      <w:r w:rsidRPr="00290A1C">
        <w:rPr>
          <w:rFonts w:hint="eastAsia"/>
        </w:rPr>
        <w:t>数据交换中心在系统中，起到数据统一交换的作用：各应用发送到中心的数据，由交换中心根据预先配置的交换规则交换到目标系统中。数据交换的对象是实时记录数据和批量文件数据。</w:t>
      </w:r>
    </w:p>
    <w:p w:rsidR="009A4F06" w:rsidRPr="00290A1C" w:rsidRDefault="009A4F06" w:rsidP="009A4F06">
      <w:pPr>
        <w:ind w:firstLineChars="200" w:firstLine="480"/>
      </w:pPr>
      <w:r w:rsidRPr="00290A1C">
        <w:rPr>
          <w:rFonts w:hint="eastAsia"/>
        </w:rPr>
        <w:t>由于</w:t>
      </w:r>
      <w:r>
        <w:rPr>
          <w:rFonts w:hint="eastAsia"/>
        </w:rPr>
        <w:t>数据邮局</w:t>
      </w:r>
      <w:r w:rsidRPr="00290A1C">
        <w:rPr>
          <w:rFonts w:hint="eastAsia"/>
        </w:rPr>
        <w:t>主要的功能是传输，因此数据存储管理的功能较弱，因此数据在转发期间的存储由数据交换中心来完成。其中的数据缓存功能包括用于组织管理实时记录的消息队列系统和用于批量数据的文件存储系统。</w:t>
      </w:r>
    </w:p>
    <w:p w:rsidR="009A4F06" w:rsidRPr="00290A1C" w:rsidRDefault="009A4F06" w:rsidP="009A4F06">
      <w:pPr>
        <w:ind w:firstLineChars="200" w:firstLine="480"/>
      </w:pPr>
      <w:r w:rsidRPr="00290A1C">
        <w:rPr>
          <w:rFonts w:hint="eastAsia"/>
        </w:rPr>
        <w:t>交换中心通过</w:t>
      </w:r>
      <w:r>
        <w:rPr>
          <w:rFonts w:hint="eastAsia"/>
        </w:rPr>
        <w:t>数据邮局</w:t>
      </w:r>
      <w:r w:rsidRPr="00290A1C">
        <w:rPr>
          <w:rFonts w:hint="eastAsia"/>
        </w:rPr>
        <w:t>接收到实时记录数据后，根据其标头信息确定</w:t>
      </w:r>
      <w:r w:rsidRPr="001021D9">
        <w:rPr>
          <w:rFonts w:hint="eastAsia"/>
        </w:rPr>
        <w:t>数据类型</w:t>
      </w:r>
      <w:r w:rsidRPr="00290A1C">
        <w:rPr>
          <w:rFonts w:hint="eastAsia"/>
        </w:rPr>
        <w:t>等信息，再根据交换规则分发到队列系统中对应的目的队列。同时，交换中心再从队列系统读出分发后的记录，转发到目的系统。</w:t>
      </w:r>
    </w:p>
    <w:p w:rsidR="009A4F06" w:rsidRDefault="009A4F06" w:rsidP="009A4F06">
      <w:pPr>
        <w:ind w:firstLineChars="200" w:firstLine="480"/>
      </w:pPr>
      <w:r w:rsidRPr="00290A1C">
        <w:rPr>
          <w:rFonts w:hint="eastAsia"/>
        </w:rPr>
        <w:t>交换中心通过</w:t>
      </w:r>
      <w:r>
        <w:rPr>
          <w:rFonts w:hint="eastAsia"/>
        </w:rPr>
        <w:t>数据邮局</w:t>
      </w:r>
      <w:r w:rsidRPr="00290A1C">
        <w:rPr>
          <w:rFonts w:hint="eastAsia"/>
        </w:rPr>
        <w:t>接收到批量文件数据后，首先打开描述文件，获取</w:t>
      </w:r>
      <w:r w:rsidRPr="001021D9">
        <w:rPr>
          <w:rFonts w:hint="eastAsia"/>
        </w:rPr>
        <w:t>数据类型</w:t>
      </w:r>
      <w:r w:rsidRPr="00290A1C">
        <w:rPr>
          <w:rFonts w:hint="eastAsia"/>
        </w:rPr>
        <w:t>等数据信息，再根据交换规则转发到目的系统。由于转发目的可能是多个，交换中心必须维护这个事务。</w:t>
      </w:r>
    </w:p>
    <w:p w:rsidR="009A4F06" w:rsidRPr="00354620" w:rsidRDefault="009A4F06" w:rsidP="008555CF">
      <w:pPr>
        <w:numPr>
          <w:ilvl w:val="0"/>
          <w:numId w:val="3"/>
        </w:numPr>
        <w:tabs>
          <w:tab w:val="clear" w:pos="960"/>
          <w:tab w:val="num" w:pos="540"/>
        </w:tabs>
        <w:spacing w:beforeLines="50" w:before="156" w:afterLines="50" w:after="156"/>
        <w:ind w:left="540" w:hanging="540"/>
        <w:rPr>
          <w:b/>
        </w:rPr>
      </w:pPr>
      <w:r w:rsidRPr="00354620">
        <w:rPr>
          <w:rFonts w:hint="eastAsia"/>
          <w:b/>
        </w:rPr>
        <w:t>数据转换</w:t>
      </w:r>
    </w:p>
    <w:p w:rsidR="009A4F06" w:rsidRPr="0077110F" w:rsidRDefault="009A4F06" w:rsidP="009A4F06">
      <w:pPr>
        <w:ind w:firstLineChars="200" w:firstLine="480"/>
      </w:pPr>
      <w:r w:rsidRPr="0077110F">
        <w:rPr>
          <w:rFonts w:hint="eastAsia"/>
        </w:rPr>
        <w:t>数</w:t>
      </w:r>
      <w:r>
        <w:rPr>
          <w:rFonts w:hint="eastAsia"/>
        </w:rPr>
        <w:t>据转换是实现数据从一种类型到另外一种或多种数据类型转换的模块，它</w:t>
      </w:r>
      <w:r w:rsidRPr="0077110F">
        <w:rPr>
          <w:rFonts w:hint="eastAsia"/>
        </w:rPr>
        <w:t>作为一个独立的系统存在，以降低系统的复杂性。</w:t>
      </w:r>
    </w:p>
    <w:p w:rsidR="009A4F06" w:rsidRPr="0077110F" w:rsidRDefault="009A4F06" w:rsidP="009A4F06">
      <w:pPr>
        <w:ind w:firstLineChars="200" w:firstLine="480"/>
      </w:pPr>
      <w:r w:rsidRPr="0077110F">
        <w:rPr>
          <w:rFonts w:hint="eastAsia"/>
        </w:rPr>
        <w:t>在数据交换中心的配置中，需要进行转换的</w:t>
      </w:r>
      <w:r w:rsidRPr="00BC374B">
        <w:rPr>
          <w:rFonts w:hint="eastAsia"/>
        </w:rPr>
        <w:t>数据类型</w:t>
      </w:r>
      <w:r w:rsidRPr="0077110F">
        <w:rPr>
          <w:rFonts w:hint="eastAsia"/>
        </w:rPr>
        <w:t>（实时数据和批量数据），被配置到一个转换队列，数据转换系统读到这个队列的数据后，即根据配置进行转换，转换完成后，生成结果</w:t>
      </w:r>
      <w:r w:rsidRPr="00BC374B">
        <w:rPr>
          <w:rFonts w:hint="eastAsia"/>
        </w:rPr>
        <w:t>数据类型</w:t>
      </w:r>
      <w:r w:rsidRPr="0077110F">
        <w:rPr>
          <w:rFonts w:hint="eastAsia"/>
        </w:rPr>
        <w:t>的数据，发送回数据交换中心，数据交换中心再对新数据进行分发。</w:t>
      </w:r>
    </w:p>
    <w:p w:rsidR="009A4F06" w:rsidRPr="0077110F" w:rsidRDefault="009A4F06" w:rsidP="009A4F06">
      <w:pPr>
        <w:ind w:firstLineChars="200" w:firstLine="480"/>
      </w:pPr>
      <w:r w:rsidRPr="0077110F">
        <w:rPr>
          <w:rFonts w:hint="eastAsia"/>
        </w:rPr>
        <w:t>整个转换过</w:t>
      </w:r>
      <w:r>
        <w:rPr>
          <w:rFonts w:hint="eastAsia"/>
        </w:rPr>
        <w:t>程包含接收、解压、入库、转换、出库、压缩、发送诸环节</w:t>
      </w:r>
      <w:r w:rsidRPr="0077110F">
        <w:rPr>
          <w:rFonts w:hint="eastAsia"/>
        </w:rPr>
        <w:t>。</w:t>
      </w:r>
    </w:p>
    <w:p w:rsidR="009A4F06" w:rsidRDefault="009A4F06" w:rsidP="00477DDF">
      <w:pPr>
        <w:pStyle w:val="GW-4"/>
      </w:pPr>
      <w:bookmarkStart w:id="557" w:name="_Toc372623059"/>
      <w:r>
        <w:rPr>
          <w:rFonts w:hint="eastAsia"/>
        </w:rPr>
        <w:t>设计中心</w:t>
      </w:r>
      <w:bookmarkEnd w:id="557"/>
    </w:p>
    <w:p w:rsidR="009A4F06" w:rsidRDefault="009A4F06" w:rsidP="009A4F06">
      <w:pPr>
        <w:ind w:firstLine="480"/>
      </w:pPr>
      <w:r>
        <w:rPr>
          <w:rFonts w:hint="eastAsia"/>
        </w:rPr>
        <w:t>设计中心是数据交换平台配置、管理和发布工具。通过图形化的交换设计功能，简捷的鼠标拖拽操作方式，</w:t>
      </w:r>
      <w:r w:rsidRPr="00484072">
        <w:rPr>
          <w:rFonts w:hint="eastAsia"/>
        </w:rPr>
        <w:t>保证了系统的扩展和快速实施</w:t>
      </w:r>
      <w:r>
        <w:rPr>
          <w:rFonts w:hint="eastAsia"/>
        </w:rPr>
        <w:t>。</w:t>
      </w:r>
    </w:p>
    <w:p w:rsidR="009A4F06" w:rsidRPr="008A7527" w:rsidRDefault="009A4F06" w:rsidP="008555CF">
      <w:pPr>
        <w:numPr>
          <w:ilvl w:val="0"/>
          <w:numId w:val="3"/>
        </w:numPr>
        <w:tabs>
          <w:tab w:val="clear" w:pos="960"/>
          <w:tab w:val="num" w:pos="540"/>
        </w:tabs>
        <w:spacing w:beforeLines="50" w:before="156" w:afterLines="50" w:after="156"/>
        <w:ind w:left="540" w:hanging="540"/>
        <w:rPr>
          <w:b/>
        </w:rPr>
      </w:pPr>
      <w:r w:rsidRPr="008A7527">
        <w:rPr>
          <w:rFonts w:hint="eastAsia"/>
          <w:b/>
        </w:rPr>
        <w:t>适配器配置管理</w:t>
      </w:r>
    </w:p>
    <w:p w:rsidR="009A4F06" w:rsidRDefault="009A4F06" w:rsidP="009A4F06">
      <w:pPr>
        <w:ind w:firstLine="480"/>
      </w:pPr>
      <w:r w:rsidRPr="008A7527">
        <w:rPr>
          <w:rFonts w:hint="eastAsia"/>
        </w:rPr>
        <w:t>配置适配器的采集策略、输出策略、分发策略、计划任务、自动升级适配器配置、</w:t>
      </w:r>
      <w:r w:rsidRPr="008A7527">
        <w:rPr>
          <w:rFonts w:hint="eastAsia"/>
        </w:rPr>
        <w:lastRenderedPageBreak/>
        <w:t>远程控制适配器的启停等。</w:t>
      </w:r>
      <w:r>
        <w:rPr>
          <w:rFonts w:hint="eastAsia"/>
        </w:rPr>
        <w:t>主要功能包括：</w:t>
      </w:r>
    </w:p>
    <w:p w:rsidR="009A4F06" w:rsidRPr="005A0E48" w:rsidRDefault="00267EF2" w:rsidP="009A4F06">
      <w:pPr>
        <w:numPr>
          <w:ilvl w:val="0"/>
          <w:numId w:val="2"/>
        </w:numPr>
        <w:autoSpaceDE w:val="0"/>
        <w:autoSpaceDN w:val="0"/>
        <w:adjustRightInd w:val="0"/>
        <w:jc w:val="left"/>
        <w:rPr>
          <w:rFonts w:cs="宋体"/>
        </w:rPr>
      </w:pPr>
      <w:hyperlink w:anchor="_Toc157509494" w:history="1">
        <w:r w:rsidR="009A4F06" w:rsidRPr="005A0E48">
          <w:rPr>
            <w:rFonts w:cs="宋体" w:hint="eastAsia"/>
          </w:rPr>
          <w:t>适配器</w:t>
        </w:r>
        <w:r w:rsidR="009A4F06">
          <w:rPr>
            <w:rFonts w:cs="宋体" w:hint="eastAsia"/>
          </w:rPr>
          <w:t>维护</w:t>
        </w:r>
        <w:r w:rsidR="009A4F06" w:rsidRPr="005A0E48">
          <w:rPr>
            <w:rFonts w:cs="宋体"/>
            <w:webHidden/>
          </w:rPr>
          <w:tab/>
        </w:r>
      </w:hyperlink>
    </w:p>
    <w:p w:rsidR="009A4F06" w:rsidRPr="005A0E48" w:rsidRDefault="00267EF2" w:rsidP="009A4F06">
      <w:pPr>
        <w:numPr>
          <w:ilvl w:val="0"/>
          <w:numId w:val="2"/>
        </w:numPr>
        <w:autoSpaceDE w:val="0"/>
        <w:autoSpaceDN w:val="0"/>
        <w:adjustRightInd w:val="0"/>
        <w:jc w:val="left"/>
        <w:rPr>
          <w:rFonts w:cs="宋体"/>
        </w:rPr>
      </w:pPr>
      <w:hyperlink w:anchor="_Toc157509496" w:history="1">
        <w:r w:rsidR="009A4F06">
          <w:rPr>
            <w:rFonts w:cs="宋体" w:hint="eastAsia"/>
          </w:rPr>
          <w:t>适配器</w:t>
        </w:r>
        <w:r w:rsidR="009A4F06" w:rsidRPr="005A0E48">
          <w:rPr>
            <w:rFonts w:cs="宋体" w:hint="eastAsia"/>
          </w:rPr>
          <w:t>参数配置</w:t>
        </w:r>
      </w:hyperlink>
    </w:p>
    <w:p w:rsidR="009A4F06" w:rsidRPr="005A0E48" w:rsidRDefault="00267EF2" w:rsidP="009A4F06">
      <w:pPr>
        <w:numPr>
          <w:ilvl w:val="0"/>
          <w:numId w:val="2"/>
        </w:numPr>
        <w:autoSpaceDE w:val="0"/>
        <w:autoSpaceDN w:val="0"/>
        <w:adjustRightInd w:val="0"/>
        <w:jc w:val="left"/>
        <w:rPr>
          <w:rFonts w:cs="宋体"/>
        </w:rPr>
      </w:pPr>
      <w:hyperlink w:anchor="_Toc157509498" w:history="1">
        <w:r w:rsidR="009A4F06" w:rsidRPr="005A0E48">
          <w:rPr>
            <w:rFonts w:cs="宋体" w:hint="eastAsia"/>
          </w:rPr>
          <w:t>适配器基本信息配置</w:t>
        </w:r>
      </w:hyperlink>
    </w:p>
    <w:p w:rsidR="009A4F06" w:rsidRPr="005A0E48" w:rsidRDefault="00267EF2" w:rsidP="009A4F06">
      <w:pPr>
        <w:numPr>
          <w:ilvl w:val="0"/>
          <w:numId w:val="2"/>
        </w:numPr>
        <w:autoSpaceDE w:val="0"/>
        <w:autoSpaceDN w:val="0"/>
        <w:adjustRightInd w:val="0"/>
        <w:jc w:val="left"/>
        <w:rPr>
          <w:rFonts w:cs="宋体"/>
        </w:rPr>
      </w:pPr>
      <w:hyperlink w:anchor="_Toc157509499" w:history="1">
        <w:r w:rsidR="009A4F06" w:rsidRPr="005A0E48">
          <w:rPr>
            <w:rFonts w:cs="宋体" w:hint="eastAsia"/>
          </w:rPr>
          <w:t>适配器采集配置</w:t>
        </w:r>
      </w:hyperlink>
    </w:p>
    <w:p w:rsidR="009A4F06" w:rsidRPr="005A0E48" w:rsidRDefault="00267EF2" w:rsidP="009A4F06">
      <w:pPr>
        <w:numPr>
          <w:ilvl w:val="0"/>
          <w:numId w:val="2"/>
        </w:numPr>
        <w:autoSpaceDE w:val="0"/>
        <w:autoSpaceDN w:val="0"/>
        <w:adjustRightInd w:val="0"/>
        <w:jc w:val="left"/>
        <w:rPr>
          <w:rFonts w:cs="宋体"/>
        </w:rPr>
      </w:pPr>
      <w:hyperlink w:anchor="_Toc157509512" w:history="1">
        <w:r w:rsidR="009A4F06" w:rsidRPr="005A0E48">
          <w:rPr>
            <w:rFonts w:cs="宋体" w:hint="eastAsia"/>
          </w:rPr>
          <w:t>适配器输出配置</w:t>
        </w:r>
      </w:hyperlink>
    </w:p>
    <w:p w:rsidR="009A4F06" w:rsidRPr="005A0E48" w:rsidRDefault="00267EF2" w:rsidP="009A4F06">
      <w:pPr>
        <w:numPr>
          <w:ilvl w:val="0"/>
          <w:numId w:val="2"/>
        </w:numPr>
        <w:autoSpaceDE w:val="0"/>
        <w:autoSpaceDN w:val="0"/>
        <w:adjustRightInd w:val="0"/>
        <w:jc w:val="left"/>
        <w:rPr>
          <w:rFonts w:cs="宋体"/>
        </w:rPr>
      </w:pPr>
      <w:hyperlink w:anchor="_Toc157509514" w:history="1">
        <w:r w:rsidR="009A4F06" w:rsidRPr="005A0E48">
          <w:rPr>
            <w:rFonts w:cs="宋体" w:hint="eastAsia"/>
          </w:rPr>
          <w:t>适配器采集向导</w:t>
        </w:r>
      </w:hyperlink>
    </w:p>
    <w:p w:rsidR="009A4F06" w:rsidRPr="005A0E48" w:rsidRDefault="00267EF2" w:rsidP="009A4F06">
      <w:pPr>
        <w:numPr>
          <w:ilvl w:val="0"/>
          <w:numId w:val="2"/>
        </w:numPr>
        <w:autoSpaceDE w:val="0"/>
        <w:autoSpaceDN w:val="0"/>
        <w:adjustRightInd w:val="0"/>
        <w:jc w:val="left"/>
        <w:rPr>
          <w:rFonts w:cs="宋体"/>
        </w:rPr>
      </w:pPr>
      <w:hyperlink w:anchor="_Toc157509515" w:history="1">
        <w:r w:rsidR="009A4F06" w:rsidRPr="005A0E48">
          <w:rPr>
            <w:rFonts w:cs="宋体" w:hint="eastAsia"/>
          </w:rPr>
          <w:t>适配器输出向导</w:t>
        </w:r>
      </w:hyperlink>
    </w:p>
    <w:p w:rsidR="009A4F06" w:rsidRPr="00B154A1" w:rsidRDefault="00267EF2" w:rsidP="009A4F06">
      <w:pPr>
        <w:numPr>
          <w:ilvl w:val="0"/>
          <w:numId w:val="2"/>
        </w:numPr>
        <w:autoSpaceDE w:val="0"/>
        <w:autoSpaceDN w:val="0"/>
        <w:adjustRightInd w:val="0"/>
        <w:jc w:val="left"/>
        <w:rPr>
          <w:rFonts w:ascii="宋体" w:hAnsi="宋体"/>
        </w:rPr>
      </w:pPr>
      <w:hyperlink w:anchor="_Toc157509516" w:history="1">
        <w:r w:rsidR="009A4F06" w:rsidRPr="00B154A1">
          <w:rPr>
            <w:rFonts w:ascii="宋体" w:hAnsi="宋体" w:hint="eastAsia"/>
          </w:rPr>
          <w:t>适配器版本升级</w:t>
        </w:r>
      </w:hyperlink>
    </w:p>
    <w:p w:rsidR="009A4F06" w:rsidRPr="008A7527" w:rsidRDefault="009A4F06" w:rsidP="008555CF">
      <w:pPr>
        <w:numPr>
          <w:ilvl w:val="0"/>
          <w:numId w:val="3"/>
        </w:numPr>
        <w:tabs>
          <w:tab w:val="clear" w:pos="960"/>
          <w:tab w:val="num" w:pos="540"/>
        </w:tabs>
        <w:spacing w:beforeLines="50" w:before="156" w:afterLines="50" w:after="156"/>
        <w:ind w:left="540" w:hanging="540"/>
        <w:rPr>
          <w:b/>
        </w:rPr>
      </w:pPr>
      <w:r w:rsidRPr="008A7527">
        <w:rPr>
          <w:rFonts w:hint="eastAsia"/>
          <w:b/>
        </w:rPr>
        <w:t>交换中心配置管理</w:t>
      </w:r>
    </w:p>
    <w:p w:rsidR="009A4F06" w:rsidRDefault="009A4F06" w:rsidP="009A4F06">
      <w:pPr>
        <w:ind w:firstLine="480"/>
      </w:pPr>
      <w:r w:rsidRPr="008A7527">
        <w:rPr>
          <w:rFonts w:hint="eastAsia"/>
        </w:rPr>
        <w:t>配置交换中心的接收策略、转换策略、输出策略、分发策略、自动升级交换中心配置、远程控制交换中心的启停、转换任务的重新调度等。</w:t>
      </w:r>
      <w:r>
        <w:rPr>
          <w:rFonts w:hint="eastAsia"/>
        </w:rPr>
        <w:t>主要功能包括：</w:t>
      </w:r>
    </w:p>
    <w:p w:rsidR="009A4F06" w:rsidRPr="005A0E48" w:rsidRDefault="00267EF2" w:rsidP="009A4F06">
      <w:pPr>
        <w:numPr>
          <w:ilvl w:val="0"/>
          <w:numId w:val="2"/>
        </w:numPr>
        <w:autoSpaceDE w:val="0"/>
        <w:autoSpaceDN w:val="0"/>
        <w:adjustRightInd w:val="0"/>
        <w:jc w:val="left"/>
        <w:rPr>
          <w:rFonts w:cs="宋体"/>
        </w:rPr>
      </w:pPr>
      <w:hyperlink w:anchor="_Toc157509456" w:history="1">
        <w:r w:rsidR="009A4F06" w:rsidRPr="005A0E48">
          <w:rPr>
            <w:rFonts w:cs="宋体" w:hint="eastAsia"/>
          </w:rPr>
          <w:t>配置连接信息</w:t>
        </w:r>
      </w:hyperlink>
    </w:p>
    <w:p w:rsidR="009A4F06" w:rsidRPr="005A0E48" w:rsidRDefault="00267EF2" w:rsidP="009A4F06">
      <w:pPr>
        <w:numPr>
          <w:ilvl w:val="0"/>
          <w:numId w:val="2"/>
        </w:numPr>
        <w:autoSpaceDE w:val="0"/>
        <w:autoSpaceDN w:val="0"/>
        <w:adjustRightInd w:val="0"/>
        <w:jc w:val="left"/>
        <w:rPr>
          <w:rFonts w:cs="宋体"/>
        </w:rPr>
      </w:pPr>
      <w:hyperlink w:anchor="_Toc157509457" w:history="1">
        <w:r w:rsidR="009A4F06" w:rsidRPr="005A0E48">
          <w:rPr>
            <w:rFonts w:cs="宋体" w:hint="eastAsia"/>
          </w:rPr>
          <w:t>导入管理</w:t>
        </w:r>
      </w:hyperlink>
    </w:p>
    <w:p w:rsidR="009A4F06" w:rsidRPr="005A0E48" w:rsidRDefault="00267EF2" w:rsidP="009A4F06">
      <w:pPr>
        <w:numPr>
          <w:ilvl w:val="0"/>
          <w:numId w:val="2"/>
        </w:numPr>
        <w:autoSpaceDE w:val="0"/>
        <w:autoSpaceDN w:val="0"/>
        <w:adjustRightInd w:val="0"/>
        <w:jc w:val="left"/>
        <w:rPr>
          <w:rFonts w:cs="宋体"/>
        </w:rPr>
      </w:pPr>
      <w:hyperlink w:anchor="_Toc157509464" w:history="1">
        <w:r w:rsidR="009A4F06" w:rsidRPr="005A0E48">
          <w:rPr>
            <w:rFonts w:cs="宋体" w:hint="eastAsia"/>
          </w:rPr>
          <w:t>原始层管理</w:t>
        </w:r>
      </w:hyperlink>
    </w:p>
    <w:p w:rsidR="009A4F06" w:rsidRPr="005A0E48" w:rsidRDefault="00267EF2" w:rsidP="009A4F06">
      <w:pPr>
        <w:numPr>
          <w:ilvl w:val="0"/>
          <w:numId w:val="2"/>
        </w:numPr>
        <w:autoSpaceDE w:val="0"/>
        <w:autoSpaceDN w:val="0"/>
        <w:adjustRightInd w:val="0"/>
        <w:jc w:val="left"/>
        <w:rPr>
          <w:rFonts w:cs="宋体"/>
        </w:rPr>
      </w:pPr>
      <w:hyperlink w:anchor="_Toc157509472" w:history="1">
        <w:r w:rsidR="009A4F06" w:rsidRPr="005A0E48">
          <w:rPr>
            <w:rFonts w:cs="宋体" w:hint="eastAsia"/>
          </w:rPr>
          <w:t>转换层管理</w:t>
        </w:r>
      </w:hyperlink>
      <w:r w:rsidR="009A4F06" w:rsidRPr="005A0E48">
        <w:rPr>
          <w:rFonts w:cs="宋体"/>
        </w:rPr>
        <w:t xml:space="preserve"> </w:t>
      </w:r>
    </w:p>
    <w:p w:rsidR="009A4F06" w:rsidRPr="005A0E48" w:rsidRDefault="00267EF2" w:rsidP="009A4F06">
      <w:pPr>
        <w:numPr>
          <w:ilvl w:val="0"/>
          <w:numId w:val="2"/>
        </w:numPr>
        <w:autoSpaceDE w:val="0"/>
        <w:autoSpaceDN w:val="0"/>
        <w:adjustRightInd w:val="0"/>
        <w:jc w:val="left"/>
        <w:rPr>
          <w:rFonts w:cs="宋体"/>
        </w:rPr>
      </w:pPr>
      <w:hyperlink w:anchor="_Toc157509476" w:history="1">
        <w:r w:rsidR="009A4F06" w:rsidRPr="005A0E48">
          <w:rPr>
            <w:rFonts w:cs="宋体" w:hint="eastAsia"/>
          </w:rPr>
          <w:t>转换规则管理</w:t>
        </w:r>
      </w:hyperlink>
      <w:r w:rsidR="009A4F06" w:rsidRPr="005A0E48">
        <w:rPr>
          <w:rFonts w:cs="宋体" w:hint="eastAsia"/>
        </w:rPr>
        <w:t xml:space="preserve"> </w:t>
      </w:r>
    </w:p>
    <w:p w:rsidR="009A4F06" w:rsidRPr="005A0E48" w:rsidRDefault="00267EF2" w:rsidP="009A4F06">
      <w:pPr>
        <w:numPr>
          <w:ilvl w:val="0"/>
          <w:numId w:val="2"/>
        </w:numPr>
        <w:autoSpaceDE w:val="0"/>
        <w:autoSpaceDN w:val="0"/>
        <w:adjustRightInd w:val="0"/>
        <w:jc w:val="left"/>
        <w:rPr>
          <w:rFonts w:cs="宋体"/>
        </w:rPr>
      </w:pPr>
      <w:hyperlink w:anchor="_Toc157509483" w:history="1">
        <w:r w:rsidR="009A4F06" w:rsidRPr="005A0E48">
          <w:rPr>
            <w:rFonts w:cs="宋体" w:hint="eastAsia"/>
          </w:rPr>
          <w:t>目标层管理</w:t>
        </w:r>
      </w:hyperlink>
      <w:r w:rsidR="009A4F06" w:rsidRPr="005A0E48">
        <w:rPr>
          <w:rFonts w:cs="宋体"/>
        </w:rPr>
        <w:t xml:space="preserve"> </w:t>
      </w:r>
    </w:p>
    <w:p w:rsidR="009A4F06" w:rsidRPr="005A0E48" w:rsidRDefault="00267EF2" w:rsidP="009A4F06">
      <w:pPr>
        <w:numPr>
          <w:ilvl w:val="0"/>
          <w:numId w:val="2"/>
        </w:numPr>
        <w:autoSpaceDE w:val="0"/>
        <w:autoSpaceDN w:val="0"/>
        <w:adjustRightInd w:val="0"/>
        <w:jc w:val="left"/>
        <w:rPr>
          <w:rFonts w:cs="宋体"/>
        </w:rPr>
      </w:pPr>
      <w:hyperlink w:anchor="_Toc157509489" w:history="1">
        <w:r w:rsidR="009A4F06" w:rsidRPr="005A0E48">
          <w:rPr>
            <w:rFonts w:cs="宋体" w:hint="eastAsia"/>
          </w:rPr>
          <w:t>映射关系</w:t>
        </w:r>
      </w:hyperlink>
      <w:r w:rsidR="009A4F06">
        <w:rPr>
          <w:rFonts w:cs="宋体"/>
        </w:rPr>
        <w:t>管理</w:t>
      </w:r>
    </w:p>
    <w:p w:rsidR="009A4F06" w:rsidRPr="005A0E48" w:rsidRDefault="009A4F06" w:rsidP="009A4F06">
      <w:pPr>
        <w:numPr>
          <w:ilvl w:val="0"/>
          <w:numId w:val="2"/>
        </w:numPr>
        <w:autoSpaceDE w:val="0"/>
        <w:autoSpaceDN w:val="0"/>
        <w:adjustRightInd w:val="0"/>
        <w:jc w:val="left"/>
        <w:rPr>
          <w:rFonts w:cs="宋体"/>
        </w:rPr>
      </w:pPr>
      <w:r w:rsidRPr="005A0E48">
        <w:rPr>
          <w:rFonts w:cs="宋体" w:hint="eastAsia"/>
        </w:rPr>
        <w:t>升级交换中心配置</w:t>
      </w:r>
    </w:p>
    <w:p w:rsidR="009A4F06" w:rsidRPr="008A7527" w:rsidRDefault="009A4F06" w:rsidP="008555CF">
      <w:pPr>
        <w:numPr>
          <w:ilvl w:val="0"/>
          <w:numId w:val="3"/>
        </w:numPr>
        <w:tabs>
          <w:tab w:val="clear" w:pos="960"/>
          <w:tab w:val="num" w:pos="540"/>
        </w:tabs>
        <w:spacing w:beforeLines="50" w:before="156" w:afterLines="50" w:after="156"/>
        <w:ind w:left="540" w:hanging="540"/>
        <w:rPr>
          <w:b/>
        </w:rPr>
      </w:pPr>
      <w:r w:rsidRPr="008A7527">
        <w:rPr>
          <w:rFonts w:hint="eastAsia"/>
          <w:b/>
        </w:rPr>
        <w:t>转换规则设计</w:t>
      </w:r>
    </w:p>
    <w:p w:rsidR="009A4F06" w:rsidRDefault="009A4F06" w:rsidP="009A4F06">
      <w:pPr>
        <w:ind w:firstLine="480"/>
      </w:pPr>
      <w:r w:rsidRPr="008A7527">
        <w:rPr>
          <w:rFonts w:hint="eastAsia"/>
        </w:rPr>
        <w:t>图形化的转换规则设计功能，简捷的鼠标拖拽操作方式，保证了系统的扩展和快速实施，可以很方便的实现一对多、多对一的转换。</w:t>
      </w:r>
    </w:p>
    <w:p w:rsidR="009A4F06" w:rsidRDefault="009A4F06" w:rsidP="009A4F06">
      <w:pPr>
        <w:ind w:firstLine="480"/>
      </w:pPr>
      <w:r>
        <w:rPr>
          <w:rFonts w:hint="eastAsia"/>
        </w:rPr>
        <w:t>系统典型界面如下图所示：</w:t>
      </w:r>
    </w:p>
    <w:p w:rsidR="009A4F06" w:rsidRDefault="009A4F06" w:rsidP="009A4F06">
      <w:pPr>
        <w:ind w:firstLine="480"/>
      </w:pPr>
      <w:r>
        <w:rPr>
          <w:noProof/>
        </w:rPr>
        <w:lastRenderedPageBreak/>
        <w:drawing>
          <wp:inline distT="0" distB="0" distL="0" distR="0" wp14:anchorId="4D0A1965" wp14:editId="177D14AE">
            <wp:extent cx="5172075" cy="3286125"/>
            <wp:effectExtent l="0" t="0" r="9525" b="9525"/>
            <wp:docPr id="27" name="图片 27" descr="转换规则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转换规则界面"/>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72075" cy="3286125"/>
                    </a:xfrm>
                    <a:prstGeom prst="rect">
                      <a:avLst/>
                    </a:prstGeom>
                    <a:noFill/>
                  </pic:spPr>
                </pic:pic>
              </a:graphicData>
            </a:graphic>
          </wp:inline>
        </w:drawing>
      </w:r>
    </w:p>
    <w:p w:rsidR="0073645A" w:rsidRDefault="0073645A" w:rsidP="009A4F06">
      <w:pPr>
        <w:ind w:firstLine="480"/>
      </w:pPr>
    </w:p>
    <w:p w:rsidR="0073645A" w:rsidRPr="005A75F0" w:rsidRDefault="0073645A" w:rsidP="00477DDF">
      <w:pPr>
        <w:pStyle w:val="GW-2"/>
      </w:pPr>
      <w:bookmarkStart w:id="558" w:name="_Toc234643344"/>
      <w:bookmarkStart w:id="559" w:name="_Toc243903307"/>
      <w:bookmarkStart w:id="560" w:name="_Toc461544561"/>
      <w:bookmarkStart w:id="561" w:name="_Toc462213318"/>
      <w:r w:rsidRPr="005A75F0">
        <w:t>统一</w:t>
      </w:r>
      <w:r>
        <w:rPr>
          <w:rFonts w:hint="eastAsia"/>
        </w:rPr>
        <w:t>身份</w:t>
      </w:r>
      <w:r w:rsidRPr="005A75F0">
        <w:t>认证</w:t>
      </w:r>
      <w:bookmarkEnd w:id="558"/>
      <w:bookmarkEnd w:id="559"/>
      <w:bookmarkEnd w:id="560"/>
      <w:bookmarkEnd w:id="561"/>
    </w:p>
    <w:p w:rsidR="0073645A" w:rsidRPr="0073645A" w:rsidRDefault="0073645A" w:rsidP="0073645A">
      <w:pPr>
        <w:pStyle w:val="GW-3"/>
      </w:pPr>
      <w:bookmarkStart w:id="562" w:name="_Toc230076325"/>
      <w:bookmarkStart w:id="563" w:name="_Toc234377319"/>
      <w:bookmarkStart w:id="564" w:name="_Toc234643345"/>
      <w:bookmarkStart w:id="565" w:name="_Toc243903308"/>
      <w:bookmarkStart w:id="566" w:name="_Toc461544562"/>
      <w:bookmarkStart w:id="567" w:name="_Toc462213319"/>
      <w:r w:rsidRPr="0073645A">
        <w:t>系统目标</w:t>
      </w:r>
      <w:bookmarkEnd w:id="562"/>
      <w:bookmarkEnd w:id="563"/>
      <w:bookmarkEnd w:id="564"/>
      <w:bookmarkEnd w:id="565"/>
      <w:bookmarkEnd w:id="566"/>
      <w:bookmarkEnd w:id="567"/>
    </w:p>
    <w:p w:rsidR="0073645A" w:rsidRPr="00BE4EED" w:rsidRDefault="0073645A" w:rsidP="0073645A">
      <w:pPr>
        <w:pStyle w:val="ac"/>
        <w:spacing w:line="360" w:lineRule="auto"/>
        <w:ind w:firstLine="482"/>
        <w:rPr>
          <w:b/>
          <w:sz w:val="24"/>
        </w:rPr>
      </w:pPr>
      <w:r w:rsidRPr="00BE4EED">
        <w:rPr>
          <w:rFonts w:hint="eastAsia"/>
          <w:b/>
          <w:sz w:val="24"/>
        </w:rPr>
        <w:t>统一身份认证平台提供统一的身份管理、认证服务和权限管理，目的是为了减少系统开发的不一致性，减少开发成本和风险，可实现对人员、权限、认证的统一管理，减少人员变化、系统扩展带来的管理复杂度。各个学校用户角色大致分类分四大类：学生、教职工、校友、访客。需在用户体验、账户安全性、应用系统开发和维护方面达到如下功能目标：</w:t>
      </w:r>
    </w:p>
    <w:p w:rsidR="0073645A" w:rsidRPr="005A75F0" w:rsidRDefault="0073645A" w:rsidP="0073645A">
      <w:pPr>
        <w:pStyle w:val="ac"/>
        <w:spacing w:line="360" w:lineRule="auto"/>
        <w:ind w:firstLine="482"/>
        <w:rPr>
          <w:b/>
          <w:sz w:val="24"/>
        </w:rPr>
      </w:pPr>
      <w:r w:rsidRPr="00BE4EED">
        <w:rPr>
          <w:rFonts w:hint="eastAsia"/>
          <w:b/>
          <w:sz w:val="24"/>
        </w:rPr>
        <w:t>建设以目录服务和认证服务为基础的统一用户管理、授权管理和身份认证体系，将组织信息、用户信息统一存储，进行分级授权和集中身份认证，规范应用系统的用户认证方式。提高应用系统的安全性和用户使用的方便性，实现全部应用的单点登录。</w:t>
      </w:r>
    </w:p>
    <w:p w:rsidR="0073645A" w:rsidRPr="0073645A" w:rsidRDefault="0073645A" w:rsidP="0073645A">
      <w:pPr>
        <w:pStyle w:val="GW-3"/>
      </w:pPr>
      <w:bookmarkStart w:id="568" w:name="_Toc230076326"/>
      <w:bookmarkStart w:id="569" w:name="_Toc234377320"/>
      <w:bookmarkStart w:id="570" w:name="_Toc234643346"/>
      <w:bookmarkStart w:id="571" w:name="_Toc243903309"/>
      <w:bookmarkStart w:id="572" w:name="_Toc461544563"/>
      <w:bookmarkStart w:id="573" w:name="_Toc462213320"/>
      <w:r w:rsidRPr="0073645A">
        <w:t>系统框架</w:t>
      </w:r>
      <w:bookmarkEnd w:id="568"/>
      <w:bookmarkEnd w:id="569"/>
      <w:bookmarkEnd w:id="570"/>
      <w:bookmarkEnd w:id="571"/>
      <w:bookmarkEnd w:id="572"/>
      <w:bookmarkEnd w:id="573"/>
    </w:p>
    <w:p w:rsidR="0073645A" w:rsidRPr="005A75F0" w:rsidRDefault="0073645A" w:rsidP="0073645A">
      <w:pPr>
        <w:ind w:firstLineChars="200" w:firstLine="480"/>
      </w:pPr>
      <w:r w:rsidRPr="005A75F0">
        <w:t>统一身份认证平台基于</w:t>
      </w:r>
      <w:r>
        <w:rPr>
          <w:rFonts w:hint="eastAsia"/>
        </w:rPr>
        <w:t>LDAP</w:t>
      </w:r>
      <w:r w:rsidRPr="005A75F0">
        <w:t>实现校园网内的统一用户身份认证和权限控制体系，利用目录服务，对用户身份信息和系统控制信息进行有效组织管理，提供高效安全的目录访问，为数字化校园的各应用系统提供统一身份认证和权限控制的支持。</w:t>
      </w:r>
    </w:p>
    <w:p w:rsidR="0073645A" w:rsidRPr="005A75F0" w:rsidRDefault="0073645A" w:rsidP="0073645A">
      <w:pPr>
        <w:ind w:firstLineChars="200" w:firstLine="480"/>
      </w:pPr>
      <w:r w:rsidRPr="005A75F0">
        <w:t>系统总体框架如下图所示：</w:t>
      </w:r>
    </w:p>
    <w:p w:rsidR="0073645A" w:rsidRPr="005A75F0" w:rsidRDefault="0073645A" w:rsidP="0073645A">
      <w:pPr>
        <w:jc w:val="center"/>
      </w:pPr>
      <w:r w:rsidRPr="005A75F0">
        <w:object w:dxaOrig="9969" w:dyaOrig="6745">
          <v:shape id="_x0000_i1031" type="#_x0000_t75" style="width:426.15pt;height:288.7pt" o:ole="">
            <v:imagedata r:id="rId50" o:title=""/>
          </v:shape>
          <o:OLEObject Type="Embed" ProgID="Visio.Drawing.11" ShapeID="_x0000_i1031" DrawAspect="Content" ObjectID="_1639415417" r:id="rId51"/>
        </w:object>
      </w:r>
    </w:p>
    <w:p w:rsidR="0073645A" w:rsidRPr="0073645A" w:rsidRDefault="0073645A" w:rsidP="0073645A">
      <w:pPr>
        <w:pStyle w:val="GW-3"/>
      </w:pPr>
      <w:bookmarkStart w:id="574" w:name="_Toc230076327"/>
      <w:bookmarkStart w:id="575" w:name="_Toc234377321"/>
      <w:bookmarkStart w:id="576" w:name="_Toc234643347"/>
      <w:bookmarkStart w:id="577" w:name="_Toc243903310"/>
      <w:bookmarkStart w:id="578" w:name="_Toc461544564"/>
      <w:bookmarkStart w:id="579" w:name="_Toc462213321"/>
      <w:r w:rsidRPr="0073645A">
        <w:t>平台功能</w:t>
      </w:r>
      <w:bookmarkEnd w:id="574"/>
      <w:bookmarkEnd w:id="575"/>
      <w:bookmarkEnd w:id="576"/>
      <w:bookmarkEnd w:id="577"/>
      <w:bookmarkEnd w:id="578"/>
      <w:bookmarkEnd w:id="579"/>
    </w:p>
    <w:p w:rsidR="0073645A" w:rsidRDefault="0073645A" w:rsidP="0073645A">
      <w:pPr>
        <w:spacing w:before="120" w:after="120"/>
        <w:ind w:firstLine="480"/>
      </w:pPr>
      <w:r>
        <w:rPr>
          <w:rFonts w:hint="eastAsia"/>
        </w:rPr>
        <w:t>统一身份认证提供认证登录功能、个人中心以及后台管理系统三大功能模块，为用户和信息系统管理人员提供从前台登陆到后台管理的全方位身份管理体系。包括用户账号的激活和登录、密码的找回、用户管理、用户组管理、角色管理、系统管理和日志管理等功能。</w:t>
      </w:r>
    </w:p>
    <w:p w:rsidR="0073645A" w:rsidRDefault="0073645A" w:rsidP="0073645A">
      <w:pPr>
        <w:spacing w:before="120" w:after="120"/>
        <w:ind w:firstLine="480"/>
      </w:pPr>
      <w:r>
        <w:rPr>
          <w:rFonts w:hint="eastAsia"/>
        </w:rPr>
        <w:t>具体功能介绍如下：</w:t>
      </w:r>
    </w:p>
    <w:p w:rsidR="0073645A" w:rsidRDefault="0073645A" w:rsidP="00477DDF">
      <w:pPr>
        <w:pStyle w:val="GW-4"/>
      </w:pPr>
      <w:bookmarkStart w:id="580" w:name="_Toc460923818"/>
      <w:bookmarkStart w:id="581" w:name="_Toc461544565"/>
      <w:r>
        <w:rPr>
          <w:rFonts w:hint="eastAsia"/>
        </w:rPr>
        <w:t>认证登录功能</w:t>
      </w:r>
      <w:bookmarkEnd w:id="580"/>
      <w:bookmarkEnd w:id="581"/>
    </w:p>
    <w:p w:rsidR="0073645A" w:rsidRPr="00EA69D8" w:rsidRDefault="0073645A" w:rsidP="0073645A">
      <w:pPr>
        <w:pStyle w:val="GW-5"/>
      </w:pPr>
      <w:bookmarkStart w:id="582" w:name="_Toc460923819"/>
      <w:r w:rsidRPr="00EA69D8">
        <w:rPr>
          <w:rFonts w:hint="eastAsia"/>
        </w:rPr>
        <w:t>账号激活</w:t>
      </w:r>
      <w:bookmarkEnd w:id="582"/>
    </w:p>
    <w:p w:rsidR="0073645A" w:rsidRPr="00EA69D8" w:rsidRDefault="0073645A" w:rsidP="0073645A">
      <w:pPr>
        <w:ind w:firstLineChars="200" w:firstLine="480"/>
      </w:pPr>
      <w:r w:rsidRPr="00EA69D8">
        <w:rPr>
          <w:rFonts w:hint="eastAsia"/>
        </w:rPr>
        <w:t>对于已注册到统一身份认证系统中的业务系统，存在于统一身份管理系统内的未激活账号的用户，统一身份认证平台提供用户账号自助激活功能。用于验证用户身份、设置用户密码以及密码找回方式等功能。实现步骤具体如下：</w:t>
      </w:r>
    </w:p>
    <w:p w:rsidR="0073645A" w:rsidRPr="00EA69D8" w:rsidRDefault="0073645A" w:rsidP="0073645A">
      <w:pPr>
        <w:ind w:firstLineChars="200" w:firstLine="480"/>
      </w:pPr>
      <w:r>
        <w:rPr>
          <w:rFonts w:hint="eastAsia"/>
        </w:rPr>
        <w:t>1</w:t>
      </w:r>
      <w:r>
        <w:rPr>
          <w:rFonts w:hint="eastAsia"/>
        </w:rPr>
        <w:t>）</w:t>
      </w:r>
      <w:r w:rsidRPr="00EA69D8">
        <w:rPr>
          <w:rFonts w:hint="eastAsia"/>
        </w:rPr>
        <w:t>提交用户的信息，进行身份验证；</w:t>
      </w:r>
    </w:p>
    <w:p w:rsidR="0073645A" w:rsidRPr="004405A3" w:rsidRDefault="0073645A" w:rsidP="0073645A">
      <w:pPr>
        <w:rPr>
          <w:lang w:val="x-none"/>
        </w:rPr>
      </w:pPr>
      <w:r>
        <w:rPr>
          <w:noProof/>
        </w:rPr>
        <w:lastRenderedPageBreak/>
        <w:drawing>
          <wp:inline distT="0" distB="0" distL="0" distR="0" wp14:anchorId="348F1AA6" wp14:editId="70FE180F">
            <wp:extent cx="6115050" cy="3381375"/>
            <wp:effectExtent l="0" t="0" r="0"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5050" cy="3381375"/>
                    </a:xfrm>
                    <a:prstGeom prst="rect">
                      <a:avLst/>
                    </a:prstGeom>
                    <a:noFill/>
                    <a:ln>
                      <a:noFill/>
                    </a:ln>
                  </pic:spPr>
                </pic:pic>
              </a:graphicData>
            </a:graphic>
          </wp:inline>
        </w:drawing>
      </w:r>
    </w:p>
    <w:p w:rsidR="0073645A" w:rsidRPr="00EA69D8" w:rsidRDefault="0073645A" w:rsidP="0073645A">
      <w:pPr>
        <w:ind w:firstLineChars="200" w:firstLine="480"/>
      </w:pPr>
      <w:r>
        <w:rPr>
          <w:rFonts w:hint="eastAsia"/>
        </w:rPr>
        <w:t>2</w:t>
      </w:r>
      <w:r>
        <w:rPr>
          <w:rFonts w:hint="eastAsia"/>
        </w:rPr>
        <w:t>）</w:t>
      </w:r>
      <w:r w:rsidRPr="00EA69D8">
        <w:rPr>
          <w:rFonts w:hint="eastAsia"/>
        </w:rPr>
        <w:t>设置找回密码的方式：短信、邮箱、微信；</w:t>
      </w:r>
    </w:p>
    <w:p w:rsidR="0073645A" w:rsidRDefault="0073645A" w:rsidP="0073645A">
      <w:pPr>
        <w:rPr>
          <w:lang w:val="x-none"/>
        </w:rPr>
      </w:pPr>
      <w:r>
        <w:rPr>
          <w:noProof/>
        </w:rPr>
        <w:drawing>
          <wp:inline distT="0" distB="0" distL="0" distR="0" wp14:anchorId="5EEDFBC5" wp14:editId="6AE0AC60">
            <wp:extent cx="6124575" cy="3028950"/>
            <wp:effectExtent l="0" t="0" r="952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4575" cy="3028950"/>
                    </a:xfrm>
                    <a:prstGeom prst="rect">
                      <a:avLst/>
                    </a:prstGeom>
                    <a:noFill/>
                    <a:ln>
                      <a:noFill/>
                    </a:ln>
                  </pic:spPr>
                </pic:pic>
              </a:graphicData>
            </a:graphic>
          </wp:inline>
        </w:drawing>
      </w:r>
    </w:p>
    <w:p w:rsidR="0073645A" w:rsidRPr="00EA69D8" w:rsidRDefault="0073645A" w:rsidP="0073645A">
      <w:pPr>
        <w:ind w:firstLineChars="200" w:firstLine="480"/>
      </w:pPr>
      <w:r>
        <w:rPr>
          <w:rFonts w:hint="eastAsia"/>
        </w:rPr>
        <w:t>3</w:t>
      </w:r>
      <w:r>
        <w:rPr>
          <w:rFonts w:hint="eastAsia"/>
        </w:rPr>
        <w:t>）</w:t>
      </w:r>
      <w:r w:rsidRPr="00EA69D8">
        <w:rPr>
          <w:rFonts w:hint="eastAsia"/>
        </w:rPr>
        <w:t>设置新登录密码；</w:t>
      </w:r>
    </w:p>
    <w:p w:rsidR="0073645A" w:rsidRDefault="0073645A" w:rsidP="0073645A">
      <w:pPr>
        <w:rPr>
          <w:lang w:val="x-none"/>
        </w:rPr>
      </w:pPr>
      <w:r>
        <w:rPr>
          <w:noProof/>
        </w:rPr>
        <w:lastRenderedPageBreak/>
        <w:drawing>
          <wp:inline distT="0" distB="0" distL="0" distR="0" wp14:anchorId="4841C9B9" wp14:editId="1EE498F3">
            <wp:extent cx="6115050" cy="325755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5050" cy="3257550"/>
                    </a:xfrm>
                    <a:prstGeom prst="rect">
                      <a:avLst/>
                    </a:prstGeom>
                    <a:noFill/>
                    <a:ln>
                      <a:noFill/>
                    </a:ln>
                  </pic:spPr>
                </pic:pic>
              </a:graphicData>
            </a:graphic>
          </wp:inline>
        </w:drawing>
      </w:r>
    </w:p>
    <w:p w:rsidR="0073645A" w:rsidRPr="00EA69D8" w:rsidRDefault="0073645A" w:rsidP="0073645A">
      <w:pPr>
        <w:ind w:firstLineChars="200" w:firstLine="480"/>
      </w:pPr>
      <w:r>
        <w:rPr>
          <w:rFonts w:hint="eastAsia"/>
        </w:rPr>
        <w:t>4</w:t>
      </w:r>
      <w:r>
        <w:rPr>
          <w:rFonts w:hint="eastAsia"/>
        </w:rPr>
        <w:t>）</w:t>
      </w:r>
      <w:r w:rsidRPr="00EA69D8">
        <w:rPr>
          <w:rFonts w:hint="eastAsia"/>
        </w:rPr>
        <w:t>账号激活成功；</w:t>
      </w:r>
    </w:p>
    <w:p w:rsidR="0073645A" w:rsidRDefault="0073645A" w:rsidP="0073645A">
      <w:pPr>
        <w:rPr>
          <w:lang w:val="x-none"/>
        </w:rPr>
      </w:pPr>
      <w:r>
        <w:rPr>
          <w:noProof/>
        </w:rPr>
        <w:drawing>
          <wp:inline distT="0" distB="0" distL="0" distR="0" wp14:anchorId="42CC547B" wp14:editId="33D1C0FC">
            <wp:extent cx="6124575" cy="2933700"/>
            <wp:effectExtent l="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4575" cy="2933700"/>
                    </a:xfrm>
                    <a:prstGeom prst="rect">
                      <a:avLst/>
                    </a:prstGeom>
                    <a:noFill/>
                    <a:ln>
                      <a:noFill/>
                    </a:ln>
                  </pic:spPr>
                </pic:pic>
              </a:graphicData>
            </a:graphic>
          </wp:inline>
        </w:drawing>
      </w:r>
    </w:p>
    <w:p w:rsidR="0073645A" w:rsidRPr="00EA69D8" w:rsidRDefault="0073645A" w:rsidP="0073645A">
      <w:pPr>
        <w:pStyle w:val="GW-5"/>
      </w:pPr>
      <w:bookmarkStart w:id="583" w:name="_Toc460923820"/>
      <w:r w:rsidRPr="00EA69D8">
        <w:rPr>
          <w:rFonts w:hint="eastAsia"/>
        </w:rPr>
        <w:t>登录</w:t>
      </w:r>
      <w:bookmarkEnd w:id="583"/>
    </w:p>
    <w:p w:rsidR="0073645A" w:rsidRPr="00EA69D8" w:rsidRDefault="0073645A" w:rsidP="0073645A">
      <w:pPr>
        <w:ind w:firstLineChars="200" w:firstLine="480"/>
      </w:pPr>
      <w:r w:rsidRPr="00EA69D8">
        <w:rPr>
          <w:rFonts w:hint="eastAsia"/>
        </w:rPr>
        <w:t>对于已注册的统一身份认证平台中并完成账户激活的用户，可通过统一身份认证平台登录任一已接入统一身份认证平台的业务系统或服务。用户输入个人统一身份认证登录账号、密码以及验证码后</w:t>
      </w:r>
      <w:r w:rsidRPr="00EA69D8">
        <w:rPr>
          <w:rFonts w:hint="eastAsia"/>
        </w:rPr>
        <w:t xml:space="preserve"> </w:t>
      </w:r>
      <w:r w:rsidRPr="00EA69D8">
        <w:rPr>
          <w:rFonts w:hint="eastAsia"/>
        </w:rPr>
        <w:t>单点登录功能。</w:t>
      </w:r>
    </w:p>
    <w:p w:rsidR="0073645A" w:rsidRDefault="0073645A" w:rsidP="0073645A">
      <w:pPr>
        <w:rPr>
          <w:lang w:val="x-none"/>
        </w:rPr>
      </w:pPr>
      <w:r>
        <w:rPr>
          <w:noProof/>
        </w:rPr>
        <w:lastRenderedPageBreak/>
        <w:drawing>
          <wp:inline distT="0" distB="0" distL="0" distR="0" wp14:anchorId="10E55645" wp14:editId="492B5CEC">
            <wp:extent cx="6115050" cy="26479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5050" cy="2647950"/>
                    </a:xfrm>
                    <a:prstGeom prst="rect">
                      <a:avLst/>
                    </a:prstGeom>
                    <a:noFill/>
                    <a:ln>
                      <a:noFill/>
                    </a:ln>
                  </pic:spPr>
                </pic:pic>
              </a:graphicData>
            </a:graphic>
          </wp:inline>
        </w:drawing>
      </w:r>
    </w:p>
    <w:p w:rsidR="0073645A" w:rsidRPr="00EA69D8" w:rsidRDefault="0073645A" w:rsidP="0073645A">
      <w:pPr>
        <w:pStyle w:val="GW-5"/>
      </w:pPr>
      <w:bookmarkStart w:id="584" w:name="_Toc460923821"/>
      <w:r w:rsidRPr="00EA69D8">
        <w:rPr>
          <w:rFonts w:hint="eastAsia"/>
        </w:rPr>
        <w:t>找回密码</w:t>
      </w:r>
      <w:bookmarkEnd w:id="584"/>
    </w:p>
    <w:p w:rsidR="0073645A" w:rsidRPr="00EA69D8" w:rsidRDefault="0073645A" w:rsidP="0073645A">
      <w:pPr>
        <w:ind w:firstLineChars="200" w:firstLine="480"/>
      </w:pPr>
      <w:r w:rsidRPr="00EA69D8">
        <w:rPr>
          <w:rFonts w:hint="eastAsia"/>
        </w:rPr>
        <w:t>对于以注册于统一身份认证平台并完成账号激活的用户，此功能用于在用户忘记登录密码时通过激活账户时预留的找回密码方式对密码进行找回和重置。具体功能实现步骤如下：</w:t>
      </w:r>
    </w:p>
    <w:p w:rsidR="0073645A" w:rsidRPr="00EA69D8" w:rsidRDefault="0073645A" w:rsidP="0073645A">
      <w:pPr>
        <w:ind w:firstLineChars="200" w:firstLine="480"/>
      </w:pPr>
      <w:r>
        <w:rPr>
          <w:rFonts w:hint="eastAsia"/>
        </w:rPr>
        <w:t>1</w:t>
      </w:r>
      <w:r>
        <w:rPr>
          <w:rFonts w:hint="eastAsia"/>
        </w:rPr>
        <w:t>）</w:t>
      </w:r>
      <w:r w:rsidRPr="00EA69D8">
        <w:rPr>
          <w:rFonts w:hint="eastAsia"/>
        </w:rPr>
        <w:t>提交用户信息，验证用户；</w:t>
      </w:r>
    </w:p>
    <w:p w:rsidR="0073645A" w:rsidRPr="006A4875" w:rsidRDefault="0073645A" w:rsidP="0073645A">
      <w:pPr>
        <w:rPr>
          <w:lang w:val="x-none"/>
        </w:rPr>
      </w:pPr>
      <w:r>
        <w:rPr>
          <w:noProof/>
        </w:rPr>
        <w:drawing>
          <wp:inline distT="0" distB="0" distL="0" distR="0" wp14:anchorId="1F98AAFE" wp14:editId="3EE4A345">
            <wp:extent cx="6115050" cy="29146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5050" cy="2914650"/>
                    </a:xfrm>
                    <a:prstGeom prst="rect">
                      <a:avLst/>
                    </a:prstGeom>
                    <a:noFill/>
                    <a:ln>
                      <a:noFill/>
                    </a:ln>
                  </pic:spPr>
                </pic:pic>
              </a:graphicData>
            </a:graphic>
          </wp:inline>
        </w:drawing>
      </w:r>
    </w:p>
    <w:p w:rsidR="0073645A" w:rsidRPr="00EA69D8" w:rsidRDefault="0073645A" w:rsidP="0073645A">
      <w:pPr>
        <w:ind w:firstLineChars="200" w:firstLine="480"/>
      </w:pPr>
      <w:r>
        <w:rPr>
          <w:rFonts w:hint="eastAsia"/>
        </w:rPr>
        <w:t>2</w:t>
      </w:r>
      <w:r>
        <w:rPr>
          <w:rFonts w:hint="eastAsia"/>
        </w:rPr>
        <w:t>）</w:t>
      </w:r>
      <w:r w:rsidRPr="00EA69D8">
        <w:rPr>
          <w:rFonts w:hint="eastAsia"/>
        </w:rPr>
        <w:t>选择找回密码的方式：手机短信、安全问题、安全邮箱、微信；</w:t>
      </w:r>
    </w:p>
    <w:p w:rsidR="0073645A" w:rsidRDefault="0073645A" w:rsidP="0073645A">
      <w:pPr>
        <w:pStyle w:val="ae"/>
        <w:rPr>
          <w:lang w:val="x-none"/>
        </w:rPr>
      </w:pPr>
      <w:r>
        <w:rPr>
          <w:noProof/>
          <w:lang w:eastAsia="zh-CN" w:bidi="ar-SA"/>
        </w:rPr>
        <w:lastRenderedPageBreak/>
        <w:drawing>
          <wp:inline distT="0" distB="0" distL="0" distR="0" wp14:anchorId="64587577" wp14:editId="309F498C">
            <wp:extent cx="6124575" cy="30289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4575" cy="3028950"/>
                    </a:xfrm>
                    <a:prstGeom prst="rect">
                      <a:avLst/>
                    </a:prstGeom>
                    <a:noFill/>
                    <a:ln>
                      <a:noFill/>
                    </a:ln>
                  </pic:spPr>
                </pic:pic>
              </a:graphicData>
            </a:graphic>
          </wp:inline>
        </w:drawing>
      </w:r>
    </w:p>
    <w:p w:rsidR="0073645A" w:rsidRPr="00E86866" w:rsidRDefault="0073645A" w:rsidP="0073645A">
      <w:pPr>
        <w:ind w:firstLineChars="200" w:firstLine="480"/>
      </w:pPr>
      <w:r>
        <w:rPr>
          <w:rFonts w:hint="eastAsia"/>
        </w:rPr>
        <w:t>3</w:t>
      </w:r>
      <w:r>
        <w:rPr>
          <w:rFonts w:hint="eastAsia"/>
        </w:rPr>
        <w:t>）</w:t>
      </w:r>
      <w:r w:rsidRPr="00E86866">
        <w:rPr>
          <w:rFonts w:hint="eastAsia"/>
        </w:rPr>
        <w:t>重置密码：设置新的登录密码；</w:t>
      </w:r>
    </w:p>
    <w:p w:rsidR="0073645A" w:rsidRDefault="0073645A" w:rsidP="0073645A">
      <w:pPr>
        <w:pStyle w:val="ae"/>
        <w:rPr>
          <w:lang w:val="x-none"/>
        </w:rPr>
      </w:pPr>
      <w:r>
        <w:rPr>
          <w:noProof/>
          <w:lang w:eastAsia="zh-CN" w:bidi="ar-SA"/>
        </w:rPr>
        <w:drawing>
          <wp:inline distT="0" distB="0" distL="0" distR="0" wp14:anchorId="69D5483D" wp14:editId="364137D5">
            <wp:extent cx="6124575" cy="320992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4575" cy="3209925"/>
                    </a:xfrm>
                    <a:prstGeom prst="rect">
                      <a:avLst/>
                    </a:prstGeom>
                    <a:noFill/>
                    <a:ln>
                      <a:noFill/>
                    </a:ln>
                  </pic:spPr>
                </pic:pic>
              </a:graphicData>
            </a:graphic>
          </wp:inline>
        </w:drawing>
      </w:r>
    </w:p>
    <w:p w:rsidR="0073645A" w:rsidRPr="00E86866" w:rsidRDefault="0073645A" w:rsidP="0073645A">
      <w:pPr>
        <w:ind w:firstLineChars="200" w:firstLine="480"/>
      </w:pPr>
      <w:r w:rsidRPr="00E86866">
        <w:rPr>
          <w:rFonts w:hint="eastAsia"/>
        </w:rPr>
        <w:t>4</w:t>
      </w:r>
      <w:r w:rsidRPr="00E86866">
        <w:rPr>
          <w:rFonts w:hint="eastAsia"/>
        </w:rPr>
        <w:t>）找回成功，重新登录；</w:t>
      </w:r>
    </w:p>
    <w:p w:rsidR="0073645A" w:rsidRPr="00C1201C" w:rsidRDefault="0073645A" w:rsidP="0073645A">
      <w:pPr>
        <w:rPr>
          <w:lang w:val="x-none"/>
        </w:rPr>
      </w:pPr>
      <w:r>
        <w:rPr>
          <w:noProof/>
        </w:rPr>
        <w:lastRenderedPageBreak/>
        <w:drawing>
          <wp:inline distT="0" distB="0" distL="0" distR="0" wp14:anchorId="7F07C0E4" wp14:editId="677FD4D9">
            <wp:extent cx="6124575" cy="2771775"/>
            <wp:effectExtent l="0" t="0" r="9525" b="9525"/>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4575" cy="2771775"/>
                    </a:xfrm>
                    <a:prstGeom prst="rect">
                      <a:avLst/>
                    </a:prstGeom>
                    <a:noFill/>
                    <a:ln>
                      <a:noFill/>
                    </a:ln>
                  </pic:spPr>
                </pic:pic>
              </a:graphicData>
            </a:graphic>
          </wp:inline>
        </w:drawing>
      </w:r>
    </w:p>
    <w:p w:rsidR="0073645A" w:rsidRDefault="0073645A" w:rsidP="00477DDF">
      <w:pPr>
        <w:pStyle w:val="GW-4"/>
      </w:pPr>
      <w:bookmarkStart w:id="585" w:name="_Toc460923822"/>
      <w:bookmarkStart w:id="586" w:name="_Toc461544566"/>
      <w:r>
        <w:rPr>
          <w:rFonts w:hint="eastAsia"/>
        </w:rPr>
        <w:t>个人中心</w:t>
      </w:r>
      <w:bookmarkEnd w:id="585"/>
      <w:bookmarkEnd w:id="586"/>
    </w:p>
    <w:p w:rsidR="0073645A" w:rsidRPr="00E86866" w:rsidRDefault="0073645A" w:rsidP="0073645A">
      <w:pPr>
        <w:ind w:firstLineChars="200" w:firstLine="480"/>
      </w:pPr>
      <w:r w:rsidRPr="00E86866">
        <w:rPr>
          <w:rFonts w:hint="eastAsia"/>
        </w:rPr>
        <w:t>个人认证中心，是认证系统的前端页面，给全校用户使用，包括“用户的信息维护、安全中心、应用系统”这三大模块；</w:t>
      </w:r>
    </w:p>
    <w:p w:rsidR="0073645A" w:rsidRPr="00E86866" w:rsidRDefault="0073645A" w:rsidP="000E48D0">
      <w:pPr>
        <w:numPr>
          <w:ilvl w:val="0"/>
          <w:numId w:val="36"/>
        </w:numPr>
      </w:pPr>
      <w:r w:rsidRPr="00E86866">
        <w:rPr>
          <w:rFonts w:hint="eastAsia"/>
          <w:b/>
        </w:rPr>
        <w:t>用户的信息：</w:t>
      </w:r>
      <w:r w:rsidRPr="00E86866">
        <w:rPr>
          <w:rFonts w:hint="eastAsia"/>
        </w:rPr>
        <w:t>即用户可以维护自己的个人信息，修改完善个人的基本信息；</w:t>
      </w:r>
    </w:p>
    <w:p w:rsidR="0073645A" w:rsidRPr="00E86866" w:rsidRDefault="0073645A" w:rsidP="000E48D0">
      <w:pPr>
        <w:numPr>
          <w:ilvl w:val="0"/>
          <w:numId w:val="36"/>
        </w:numPr>
      </w:pPr>
      <w:r w:rsidRPr="00E86866">
        <w:rPr>
          <w:rFonts w:hint="eastAsia"/>
          <w:b/>
        </w:rPr>
        <w:t>安全中心：</w:t>
      </w:r>
      <w:r w:rsidRPr="00E86866">
        <w:rPr>
          <w:rFonts w:hint="eastAsia"/>
        </w:rPr>
        <w:t>用户设置账户的修改密码、绑定手机、绑定邮箱、绑定微信、设置安全问题；</w:t>
      </w:r>
    </w:p>
    <w:p w:rsidR="0073645A" w:rsidRPr="00E86866" w:rsidRDefault="0073645A" w:rsidP="000E48D0">
      <w:pPr>
        <w:numPr>
          <w:ilvl w:val="0"/>
          <w:numId w:val="36"/>
        </w:numPr>
      </w:pPr>
      <w:r w:rsidRPr="00E86866">
        <w:rPr>
          <w:rFonts w:hint="eastAsia"/>
          <w:b/>
        </w:rPr>
        <w:t>应用系统：</w:t>
      </w:r>
      <w:r w:rsidRPr="00E86866">
        <w:rPr>
          <w:rFonts w:hint="eastAsia"/>
        </w:rPr>
        <w:t>后台注册并显示的应用系统；</w:t>
      </w:r>
    </w:p>
    <w:p w:rsidR="0073645A" w:rsidRDefault="0073645A" w:rsidP="00477DDF">
      <w:pPr>
        <w:pStyle w:val="GW-4"/>
      </w:pPr>
      <w:bookmarkStart w:id="587" w:name="_Toc460923823"/>
      <w:bookmarkStart w:id="588" w:name="_Toc461544567"/>
      <w:r>
        <w:rPr>
          <w:rFonts w:hint="eastAsia"/>
        </w:rPr>
        <w:t>后台管理系统</w:t>
      </w:r>
      <w:bookmarkEnd w:id="587"/>
      <w:bookmarkEnd w:id="588"/>
    </w:p>
    <w:p w:rsidR="0073645A" w:rsidRPr="00EA69D8" w:rsidRDefault="0073645A" w:rsidP="0073645A">
      <w:pPr>
        <w:pStyle w:val="GW-5"/>
      </w:pPr>
      <w:bookmarkStart w:id="589" w:name="_Toc460923824"/>
      <w:r w:rsidRPr="00EA69D8">
        <w:rPr>
          <w:rFonts w:hint="eastAsia"/>
        </w:rPr>
        <w:t>用户管理</w:t>
      </w:r>
      <w:bookmarkEnd w:id="589"/>
    </w:p>
    <w:p w:rsidR="0073645A" w:rsidRPr="00E86866" w:rsidRDefault="0073645A" w:rsidP="0073645A">
      <w:pPr>
        <w:ind w:firstLineChars="200" w:firstLine="480"/>
      </w:pPr>
      <w:r w:rsidRPr="00E86866">
        <w:rPr>
          <w:rFonts w:hint="eastAsia"/>
        </w:rPr>
        <w:t>用户管理功能是面向学校信息管理员和系统管理员，用来维护学校的组织机构信息、维护组织机构下具体的用户信息，可批量设置用户组、角色、冻结</w:t>
      </w:r>
      <w:r w:rsidRPr="00E86866">
        <w:rPr>
          <w:rFonts w:hint="eastAsia"/>
        </w:rPr>
        <w:t>/</w:t>
      </w:r>
      <w:r w:rsidRPr="00E86866">
        <w:rPr>
          <w:rFonts w:hint="eastAsia"/>
        </w:rPr>
        <w:t>注销、查询用户信息，激活用户账号等。并且提供基于</w:t>
      </w:r>
      <w:r w:rsidRPr="00E86866">
        <w:rPr>
          <w:rFonts w:hint="eastAsia"/>
        </w:rPr>
        <w:t>Excel</w:t>
      </w:r>
      <w:r w:rsidRPr="00E86866">
        <w:rPr>
          <w:rFonts w:hint="eastAsia"/>
        </w:rPr>
        <w:t>用户信息的批量导入、导出功能；</w:t>
      </w:r>
    </w:p>
    <w:p w:rsidR="0073645A" w:rsidRDefault="0073645A" w:rsidP="0073645A">
      <w:pPr>
        <w:pStyle w:val="GW-6"/>
      </w:pPr>
      <w:r>
        <w:rPr>
          <w:rFonts w:hint="eastAsia"/>
        </w:rPr>
        <w:t>组织机构管理</w:t>
      </w:r>
    </w:p>
    <w:p w:rsidR="0073645A" w:rsidRPr="00E86866" w:rsidRDefault="0073645A" w:rsidP="0073645A">
      <w:pPr>
        <w:ind w:firstLineChars="200" w:firstLine="480"/>
      </w:pPr>
      <w:r w:rsidRPr="00E86866">
        <w:rPr>
          <w:rFonts w:hint="eastAsia"/>
        </w:rPr>
        <w:t>提供在信息系统中对学校组织机构进行新增和维护两大功能模块，基于学校组织机构具有典型树形的层级结构（如下图），进而实现对学校组织机构进行新增、修改、删除、注销、冻结和恢复操作，实现学校组织机构在校园信息化中正常、冻结、注销三大状态的统一设置和实现。</w:t>
      </w:r>
    </w:p>
    <w:p w:rsidR="0073645A" w:rsidRDefault="0073645A" w:rsidP="0073645A">
      <w:pPr>
        <w:rPr>
          <w:noProof/>
        </w:rPr>
      </w:pPr>
      <w:r>
        <w:rPr>
          <w:noProof/>
        </w:rPr>
        <w:lastRenderedPageBreak/>
        <w:drawing>
          <wp:inline distT="0" distB="0" distL="0" distR="0" wp14:anchorId="2E1589EF" wp14:editId="0B596E65">
            <wp:extent cx="2076450" cy="163830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6450" cy="1638300"/>
                    </a:xfrm>
                    <a:prstGeom prst="rect">
                      <a:avLst/>
                    </a:prstGeom>
                    <a:noFill/>
                    <a:ln>
                      <a:noFill/>
                    </a:ln>
                  </pic:spPr>
                </pic:pic>
              </a:graphicData>
            </a:graphic>
          </wp:inline>
        </w:drawing>
      </w:r>
    </w:p>
    <w:p w:rsidR="0073645A" w:rsidRPr="00E86866" w:rsidRDefault="0073645A" w:rsidP="0073645A">
      <w:pPr>
        <w:ind w:firstLineChars="200" w:firstLine="480"/>
      </w:pPr>
      <w:r w:rsidRPr="00E86866">
        <w:rPr>
          <w:rFonts w:hint="eastAsia"/>
        </w:rPr>
        <w:t>组织机构管理标准页面示意如下图所示：</w:t>
      </w:r>
    </w:p>
    <w:p w:rsidR="0073645A" w:rsidRDefault="0073645A" w:rsidP="0073645A">
      <w:pPr>
        <w:rPr>
          <w:noProof/>
        </w:rPr>
      </w:pPr>
      <w:r>
        <w:rPr>
          <w:noProof/>
        </w:rPr>
        <w:drawing>
          <wp:inline distT="0" distB="0" distL="0" distR="0" wp14:anchorId="00ECC0A2" wp14:editId="15A6B336">
            <wp:extent cx="6124575" cy="2124075"/>
            <wp:effectExtent l="0" t="0" r="9525" b="952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4575" cy="2124075"/>
                    </a:xfrm>
                    <a:prstGeom prst="rect">
                      <a:avLst/>
                    </a:prstGeom>
                    <a:noFill/>
                    <a:ln>
                      <a:noFill/>
                    </a:ln>
                  </pic:spPr>
                </pic:pic>
              </a:graphicData>
            </a:graphic>
          </wp:inline>
        </w:drawing>
      </w:r>
    </w:p>
    <w:p w:rsidR="0073645A" w:rsidRDefault="0073645A" w:rsidP="0073645A">
      <w:r>
        <w:rPr>
          <w:noProof/>
        </w:rPr>
        <w:drawing>
          <wp:inline distT="0" distB="0" distL="0" distR="0" wp14:anchorId="3735E67A" wp14:editId="29D79CB8">
            <wp:extent cx="6115050" cy="2524125"/>
            <wp:effectExtent l="0" t="0" r="0" b="9525"/>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5050" cy="2524125"/>
                    </a:xfrm>
                    <a:prstGeom prst="rect">
                      <a:avLst/>
                    </a:prstGeom>
                    <a:noFill/>
                    <a:ln>
                      <a:noFill/>
                    </a:ln>
                  </pic:spPr>
                </pic:pic>
              </a:graphicData>
            </a:graphic>
          </wp:inline>
        </w:drawing>
      </w:r>
    </w:p>
    <w:p w:rsidR="0073645A" w:rsidRDefault="0073645A" w:rsidP="0073645A">
      <w:pPr>
        <w:pStyle w:val="GW-6"/>
      </w:pPr>
      <w:r>
        <w:rPr>
          <w:rFonts w:hint="eastAsia"/>
        </w:rPr>
        <w:t>用户信息管理</w:t>
      </w:r>
    </w:p>
    <w:p w:rsidR="0073645A" w:rsidRPr="00E86866" w:rsidRDefault="0073645A" w:rsidP="0073645A">
      <w:pPr>
        <w:ind w:firstLineChars="200" w:firstLine="480"/>
      </w:pPr>
      <w:r w:rsidRPr="00E86866">
        <w:rPr>
          <w:rFonts w:hint="eastAsia"/>
        </w:rPr>
        <w:t>提供统一身份认证用户进行新增、修改、删除、冻结、注销、恢复、加入黑名单以及设置用户组、设置角色、导入、导出、激活功能。用户信息管理标准页面示意如下图所示：</w:t>
      </w:r>
    </w:p>
    <w:p w:rsidR="0073645A" w:rsidRDefault="0073645A" w:rsidP="0073645A">
      <w:pPr>
        <w:rPr>
          <w:noProof/>
        </w:rPr>
      </w:pPr>
      <w:r>
        <w:rPr>
          <w:noProof/>
        </w:rPr>
        <w:lastRenderedPageBreak/>
        <w:drawing>
          <wp:inline distT="0" distB="0" distL="0" distR="0" wp14:anchorId="4FA3F817" wp14:editId="60715B80">
            <wp:extent cx="6124575" cy="2114550"/>
            <wp:effectExtent l="0" t="0" r="9525"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4575" cy="2114550"/>
                    </a:xfrm>
                    <a:prstGeom prst="rect">
                      <a:avLst/>
                    </a:prstGeom>
                    <a:noFill/>
                    <a:ln>
                      <a:noFill/>
                    </a:ln>
                  </pic:spPr>
                </pic:pic>
              </a:graphicData>
            </a:graphic>
          </wp:inline>
        </w:drawing>
      </w:r>
    </w:p>
    <w:p w:rsidR="0073645A" w:rsidRPr="00DA4F7D" w:rsidRDefault="0073645A" w:rsidP="0073645A">
      <w:pPr>
        <w:rPr>
          <w:lang w:val="x-none"/>
        </w:rPr>
      </w:pPr>
      <w:r>
        <w:rPr>
          <w:noProof/>
        </w:rPr>
        <w:drawing>
          <wp:inline distT="0" distB="0" distL="0" distR="0" wp14:anchorId="77D032D6" wp14:editId="093B26D2">
            <wp:extent cx="6115050" cy="2495550"/>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5050" cy="2495550"/>
                    </a:xfrm>
                    <a:prstGeom prst="rect">
                      <a:avLst/>
                    </a:prstGeom>
                    <a:noFill/>
                    <a:ln>
                      <a:noFill/>
                    </a:ln>
                  </pic:spPr>
                </pic:pic>
              </a:graphicData>
            </a:graphic>
          </wp:inline>
        </w:drawing>
      </w:r>
    </w:p>
    <w:p w:rsidR="0073645A" w:rsidRPr="00EA69D8" w:rsidRDefault="0073645A" w:rsidP="0073645A">
      <w:pPr>
        <w:pStyle w:val="GW-5"/>
      </w:pPr>
      <w:bookmarkStart w:id="590" w:name="_Toc460923825"/>
      <w:r w:rsidRPr="00EA69D8">
        <w:rPr>
          <w:rFonts w:hint="eastAsia"/>
        </w:rPr>
        <w:t>用户组管理</w:t>
      </w:r>
      <w:bookmarkEnd w:id="590"/>
    </w:p>
    <w:p w:rsidR="0073645A" w:rsidRPr="00E86866" w:rsidRDefault="0073645A" w:rsidP="0073645A">
      <w:pPr>
        <w:ind w:firstLineChars="200" w:firstLine="480"/>
      </w:pPr>
      <w:r w:rsidRPr="00E86866">
        <w:rPr>
          <w:rFonts w:hint="eastAsia"/>
        </w:rPr>
        <w:t>角色组是一组可以同时分配给某些用户的跨应用系统的角色的集合，定义角色组的概念是为了在统一授权功能上更加灵活和方便。用户组管理功能更提供维护管理用户组信息，及具体用户组下的用户信息，包括单个</w:t>
      </w:r>
      <w:r w:rsidRPr="00E86866">
        <w:rPr>
          <w:rFonts w:hint="eastAsia"/>
        </w:rPr>
        <w:t>/</w:t>
      </w:r>
      <w:r w:rsidRPr="00E86866">
        <w:rPr>
          <w:rFonts w:hint="eastAsia"/>
        </w:rPr>
        <w:t>批量设置用户组、角色、冻结</w:t>
      </w:r>
      <w:r w:rsidRPr="00E86866">
        <w:rPr>
          <w:rFonts w:hint="eastAsia"/>
        </w:rPr>
        <w:t>/</w:t>
      </w:r>
      <w:r w:rsidRPr="00E86866">
        <w:rPr>
          <w:rFonts w:hint="eastAsia"/>
        </w:rPr>
        <w:t>注销、查询用户信息，激活用户账号等。并且提供基于</w:t>
      </w:r>
      <w:r w:rsidRPr="00E86866">
        <w:rPr>
          <w:rFonts w:hint="eastAsia"/>
        </w:rPr>
        <w:t>Excel</w:t>
      </w:r>
      <w:r w:rsidRPr="00E86866">
        <w:rPr>
          <w:rFonts w:hint="eastAsia"/>
        </w:rPr>
        <w:t>的批量导入导出用户信息的功能；</w:t>
      </w:r>
    </w:p>
    <w:p w:rsidR="0073645A" w:rsidRPr="00E86866" w:rsidRDefault="0073645A" w:rsidP="0073645A">
      <w:pPr>
        <w:ind w:firstLineChars="200" w:firstLine="480"/>
      </w:pPr>
      <w:r w:rsidRPr="00E86866">
        <w:rPr>
          <w:rFonts w:hint="eastAsia"/>
        </w:rPr>
        <w:t>用户信息管理标准页面示意如下图所示：</w:t>
      </w:r>
    </w:p>
    <w:p w:rsidR="0073645A" w:rsidRDefault="0073645A" w:rsidP="0073645A">
      <w:pPr>
        <w:rPr>
          <w:noProof/>
        </w:rPr>
      </w:pPr>
      <w:r>
        <w:rPr>
          <w:noProof/>
        </w:rPr>
        <w:drawing>
          <wp:inline distT="0" distB="0" distL="0" distR="0" wp14:anchorId="3D4CE922" wp14:editId="4A988296">
            <wp:extent cx="6115050" cy="1438275"/>
            <wp:effectExtent l="0" t="0" r="0" b="952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1438275"/>
                    </a:xfrm>
                    <a:prstGeom prst="rect">
                      <a:avLst/>
                    </a:prstGeom>
                    <a:noFill/>
                    <a:ln>
                      <a:noFill/>
                    </a:ln>
                  </pic:spPr>
                </pic:pic>
              </a:graphicData>
            </a:graphic>
          </wp:inline>
        </w:drawing>
      </w:r>
    </w:p>
    <w:p w:rsidR="0073645A" w:rsidRDefault="0073645A" w:rsidP="0073645A">
      <w:pPr>
        <w:rPr>
          <w:lang w:val="x-none"/>
        </w:rPr>
      </w:pPr>
      <w:r>
        <w:rPr>
          <w:noProof/>
        </w:rPr>
        <w:lastRenderedPageBreak/>
        <w:drawing>
          <wp:inline distT="0" distB="0" distL="0" distR="0" wp14:anchorId="57D68809" wp14:editId="5C2DAF6A">
            <wp:extent cx="6115050" cy="1666875"/>
            <wp:effectExtent l="0" t="0" r="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5050" cy="1666875"/>
                    </a:xfrm>
                    <a:prstGeom prst="rect">
                      <a:avLst/>
                    </a:prstGeom>
                    <a:noFill/>
                    <a:ln>
                      <a:noFill/>
                    </a:ln>
                  </pic:spPr>
                </pic:pic>
              </a:graphicData>
            </a:graphic>
          </wp:inline>
        </w:drawing>
      </w:r>
    </w:p>
    <w:p w:rsidR="0073645A" w:rsidRPr="00EA69D8" w:rsidRDefault="0073645A" w:rsidP="0073645A">
      <w:pPr>
        <w:pStyle w:val="GW-5"/>
      </w:pPr>
      <w:bookmarkStart w:id="591" w:name="_Toc460923826"/>
      <w:r w:rsidRPr="00EA69D8">
        <w:rPr>
          <w:rFonts w:hint="eastAsia"/>
        </w:rPr>
        <w:t>应用管理</w:t>
      </w:r>
      <w:bookmarkEnd w:id="591"/>
    </w:p>
    <w:p w:rsidR="0073645A" w:rsidRPr="00E86866" w:rsidRDefault="0073645A" w:rsidP="0073645A">
      <w:pPr>
        <w:ind w:firstLineChars="200" w:firstLine="480"/>
      </w:pPr>
      <w:r w:rsidRPr="00E86866">
        <w:rPr>
          <w:rFonts w:hint="eastAsia"/>
        </w:rPr>
        <w:t>对需要进行认证集成和对接的系统，进行集中统一的注册管理，并可以细化到具体业务系统的菜单项及操作项，同时为系统角色的访问权限提供数据支持。</w:t>
      </w:r>
    </w:p>
    <w:p w:rsidR="0073645A" w:rsidRPr="00E86866" w:rsidRDefault="0073645A" w:rsidP="0073645A">
      <w:pPr>
        <w:ind w:firstLineChars="200" w:firstLine="480"/>
      </w:pPr>
      <w:r w:rsidRPr="00E86866">
        <w:rPr>
          <w:rFonts w:hint="eastAsia"/>
        </w:rPr>
        <w:t>具体功能包括：</w:t>
      </w:r>
    </w:p>
    <w:p w:rsidR="0073645A" w:rsidRPr="00E86866" w:rsidRDefault="0073645A" w:rsidP="0073645A">
      <w:pPr>
        <w:ind w:firstLineChars="200" w:firstLine="480"/>
      </w:pPr>
      <w:r w:rsidRPr="00E86866">
        <w:rPr>
          <w:rFonts w:hint="eastAsia"/>
        </w:rPr>
        <w:t>1</w:t>
      </w:r>
      <w:r w:rsidRPr="00E86866">
        <w:rPr>
          <w:rFonts w:hint="eastAsia"/>
        </w:rPr>
        <w:t>）新增应用系统</w:t>
      </w:r>
      <w:r w:rsidRPr="00E86866">
        <w:rPr>
          <w:rFonts w:hint="eastAsia"/>
        </w:rPr>
        <w:t>/</w:t>
      </w:r>
      <w:r w:rsidRPr="00E86866">
        <w:rPr>
          <w:rFonts w:hint="eastAsia"/>
        </w:rPr>
        <w:t>菜单项</w:t>
      </w:r>
      <w:r w:rsidRPr="00E86866">
        <w:rPr>
          <w:rFonts w:hint="eastAsia"/>
        </w:rPr>
        <w:t>/</w:t>
      </w:r>
      <w:r w:rsidRPr="00E86866">
        <w:rPr>
          <w:rFonts w:hint="eastAsia"/>
        </w:rPr>
        <w:t>操作项；</w:t>
      </w:r>
    </w:p>
    <w:p w:rsidR="0073645A" w:rsidRPr="00E86866" w:rsidRDefault="0073645A" w:rsidP="0073645A">
      <w:pPr>
        <w:ind w:firstLineChars="200" w:firstLine="480"/>
      </w:pPr>
      <w:r w:rsidRPr="00E86866">
        <w:rPr>
          <w:rFonts w:hint="eastAsia"/>
        </w:rPr>
        <w:t>2</w:t>
      </w:r>
      <w:r w:rsidRPr="00E86866">
        <w:rPr>
          <w:rFonts w:hint="eastAsia"/>
        </w:rPr>
        <w:t>）维护应用系统</w:t>
      </w:r>
      <w:r w:rsidRPr="00E86866">
        <w:rPr>
          <w:rFonts w:hint="eastAsia"/>
        </w:rPr>
        <w:t>/</w:t>
      </w:r>
      <w:r w:rsidRPr="00E86866">
        <w:rPr>
          <w:rFonts w:hint="eastAsia"/>
        </w:rPr>
        <w:t>菜单项</w:t>
      </w:r>
      <w:r w:rsidRPr="00E86866">
        <w:rPr>
          <w:rFonts w:hint="eastAsia"/>
        </w:rPr>
        <w:t>/</w:t>
      </w:r>
      <w:r w:rsidRPr="00E86866">
        <w:rPr>
          <w:rFonts w:hint="eastAsia"/>
        </w:rPr>
        <w:t>操作项：注销、冻结、恢复、修改、删除；</w:t>
      </w:r>
    </w:p>
    <w:p w:rsidR="0073645A" w:rsidRPr="00E86866" w:rsidRDefault="0073645A" w:rsidP="0073645A">
      <w:pPr>
        <w:ind w:firstLineChars="200" w:firstLine="480"/>
      </w:pPr>
      <w:r w:rsidRPr="00E86866">
        <w:rPr>
          <w:rFonts w:hint="eastAsia"/>
        </w:rPr>
        <w:t>应用管理标准页面示意如下图所示：</w:t>
      </w:r>
    </w:p>
    <w:p w:rsidR="0073645A" w:rsidRDefault="0073645A" w:rsidP="0073645A">
      <w:pPr>
        <w:rPr>
          <w:noProof/>
        </w:rPr>
      </w:pPr>
      <w:r>
        <w:rPr>
          <w:noProof/>
        </w:rPr>
        <w:drawing>
          <wp:inline distT="0" distB="0" distL="0" distR="0" wp14:anchorId="5FAF4FCB" wp14:editId="63951A3A">
            <wp:extent cx="6115050" cy="1657350"/>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5050" cy="1657350"/>
                    </a:xfrm>
                    <a:prstGeom prst="rect">
                      <a:avLst/>
                    </a:prstGeom>
                    <a:noFill/>
                    <a:ln>
                      <a:noFill/>
                    </a:ln>
                  </pic:spPr>
                </pic:pic>
              </a:graphicData>
            </a:graphic>
          </wp:inline>
        </w:drawing>
      </w:r>
    </w:p>
    <w:p w:rsidR="0073645A" w:rsidRDefault="0073645A" w:rsidP="0073645A">
      <w:pPr>
        <w:rPr>
          <w:noProof/>
        </w:rPr>
      </w:pPr>
      <w:r>
        <w:rPr>
          <w:noProof/>
        </w:rPr>
        <w:lastRenderedPageBreak/>
        <w:drawing>
          <wp:inline distT="0" distB="0" distL="0" distR="0" wp14:anchorId="6A1C0A18" wp14:editId="50BC318E">
            <wp:extent cx="6124575" cy="5019675"/>
            <wp:effectExtent l="0" t="0" r="9525" b="952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4575" cy="5019675"/>
                    </a:xfrm>
                    <a:prstGeom prst="rect">
                      <a:avLst/>
                    </a:prstGeom>
                    <a:noFill/>
                    <a:ln>
                      <a:noFill/>
                    </a:ln>
                  </pic:spPr>
                </pic:pic>
              </a:graphicData>
            </a:graphic>
          </wp:inline>
        </w:drawing>
      </w:r>
    </w:p>
    <w:p w:rsidR="0073645A" w:rsidRDefault="0073645A" w:rsidP="0073645A">
      <w:pPr>
        <w:rPr>
          <w:noProof/>
        </w:rPr>
      </w:pPr>
      <w:r>
        <w:rPr>
          <w:noProof/>
        </w:rPr>
        <w:drawing>
          <wp:inline distT="0" distB="0" distL="0" distR="0" wp14:anchorId="5EC5F192" wp14:editId="6AD157D6">
            <wp:extent cx="6124575" cy="2124075"/>
            <wp:effectExtent l="0" t="0" r="9525" b="952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4575" cy="2124075"/>
                    </a:xfrm>
                    <a:prstGeom prst="rect">
                      <a:avLst/>
                    </a:prstGeom>
                    <a:noFill/>
                    <a:ln>
                      <a:noFill/>
                    </a:ln>
                  </pic:spPr>
                </pic:pic>
              </a:graphicData>
            </a:graphic>
          </wp:inline>
        </w:drawing>
      </w:r>
    </w:p>
    <w:p w:rsidR="0073645A" w:rsidRDefault="0073645A" w:rsidP="0073645A">
      <w:pPr>
        <w:rPr>
          <w:lang w:val="x-none"/>
        </w:rPr>
      </w:pPr>
      <w:r>
        <w:rPr>
          <w:noProof/>
        </w:rPr>
        <w:lastRenderedPageBreak/>
        <w:drawing>
          <wp:inline distT="0" distB="0" distL="0" distR="0" wp14:anchorId="7C2398DC" wp14:editId="7CAC3451">
            <wp:extent cx="6115050" cy="1876425"/>
            <wp:effectExtent l="0" t="0" r="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5050" cy="1876425"/>
                    </a:xfrm>
                    <a:prstGeom prst="rect">
                      <a:avLst/>
                    </a:prstGeom>
                    <a:noFill/>
                    <a:ln>
                      <a:noFill/>
                    </a:ln>
                  </pic:spPr>
                </pic:pic>
              </a:graphicData>
            </a:graphic>
          </wp:inline>
        </w:drawing>
      </w:r>
    </w:p>
    <w:p w:rsidR="0073645A" w:rsidRPr="00EA69D8" w:rsidRDefault="0073645A" w:rsidP="0073645A">
      <w:pPr>
        <w:pStyle w:val="GW-5"/>
      </w:pPr>
      <w:bookmarkStart w:id="592" w:name="_Toc460923827"/>
      <w:r w:rsidRPr="00EA69D8">
        <w:rPr>
          <w:rFonts w:hint="eastAsia"/>
        </w:rPr>
        <w:t>角色管理</w:t>
      </w:r>
      <w:bookmarkEnd w:id="592"/>
    </w:p>
    <w:p w:rsidR="0073645A" w:rsidRPr="00E86866" w:rsidRDefault="0073645A" w:rsidP="0073645A">
      <w:pPr>
        <w:ind w:firstLineChars="200" w:firstLine="480"/>
      </w:pPr>
      <w:r w:rsidRPr="00E86866">
        <w:rPr>
          <w:rFonts w:hint="eastAsia"/>
        </w:rPr>
        <w:t>统一身份认证系统的权限控制通过角色管理来实现，每个功能的访问权限都分配给角色，再通过角色与用户或用户组关联，来控制每个用户的权限。每个角色属于一个角色分类，通过对角色进行分类，可以使管理更清晰，提高管理效率。一个角色可以包括多个用户，同样，一个用户也可以拥有多种角色。</w:t>
      </w:r>
    </w:p>
    <w:p w:rsidR="0073645A" w:rsidRDefault="0073645A" w:rsidP="0073645A">
      <w:pPr>
        <w:pStyle w:val="GW-6"/>
      </w:pPr>
      <w:r>
        <w:rPr>
          <w:rFonts w:hint="eastAsia"/>
        </w:rPr>
        <w:t>角色分类管理</w:t>
      </w:r>
    </w:p>
    <w:p w:rsidR="0073645A" w:rsidRPr="00E86866" w:rsidRDefault="0073645A" w:rsidP="0073645A">
      <w:pPr>
        <w:ind w:firstLineChars="200" w:firstLine="480"/>
      </w:pPr>
      <w:r w:rsidRPr="00E86866">
        <w:rPr>
          <w:rFonts w:hint="eastAsia"/>
        </w:rPr>
        <w:t>支持角色分类管理，每个角色都属于一个角色分类。通过对角色进行分组，可以使权限区分更清晰，提高管理效率。系统拥有“系统角色分类”，此类别的角色具有较高的管理权限，不能对角色分类进行修改。</w:t>
      </w:r>
    </w:p>
    <w:p w:rsidR="0073645A" w:rsidRDefault="0073645A" w:rsidP="0073645A">
      <w:pPr>
        <w:rPr>
          <w:noProof/>
        </w:rPr>
      </w:pPr>
      <w:r>
        <w:rPr>
          <w:noProof/>
        </w:rPr>
        <w:drawing>
          <wp:inline distT="0" distB="0" distL="0" distR="0" wp14:anchorId="75600620" wp14:editId="7FD7FFD1">
            <wp:extent cx="6124575" cy="1647825"/>
            <wp:effectExtent l="0" t="0" r="9525" b="9525"/>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4575" cy="1647825"/>
                    </a:xfrm>
                    <a:prstGeom prst="rect">
                      <a:avLst/>
                    </a:prstGeom>
                    <a:noFill/>
                    <a:ln>
                      <a:noFill/>
                    </a:ln>
                  </pic:spPr>
                </pic:pic>
              </a:graphicData>
            </a:graphic>
          </wp:inline>
        </w:drawing>
      </w:r>
    </w:p>
    <w:p w:rsidR="0073645A" w:rsidRDefault="0073645A" w:rsidP="0073645A">
      <w:pPr>
        <w:rPr>
          <w:lang w:val="x-none"/>
        </w:rPr>
      </w:pPr>
      <w:r>
        <w:rPr>
          <w:noProof/>
        </w:rPr>
        <w:drawing>
          <wp:inline distT="0" distB="0" distL="0" distR="0" wp14:anchorId="1C7E016B" wp14:editId="29092F87">
            <wp:extent cx="6115050" cy="169545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5050" cy="1695450"/>
                    </a:xfrm>
                    <a:prstGeom prst="rect">
                      <a:avLst/>
                    </a:prstGeom>
                    <a:noFill/>
                    <a:ln>
                      <a:noFill/>
                    </a:ln>
                  </pic:spPr>
                </pic:pic>
              </a:graphicData>
            </a:graphic>
          </wp:inline>
        </w:drawing>
      </w:r>
    </w:p>
    <w:p w:rsidR="0073645A" w:rsidRDefault="0073645A" w:rsidP="0073645A">
      <w:pPr>
        <w:pStyle w:val="GW-6"/>
      </w:pPr>
      <w:r>
        <w:rPr>
          <w:rFonts w:hint="eastAsia"/>
        </w:rPr>
        <w:lastRenderedPageBreak/>
        <w:t>角色信息管理</w:t>
      </w:r>
    </w:p>
    <w:p w:rsidR="0073645A" w:rsidRPr="00E86866" w:rsidRDefault="0073645A" w:rsidP="0073645A">
      <w:pPr>
        <w:ind w:firstLineChars="200" w:firstLine="480"/>
      </w:pPr>
      <w:r w:rsidRPr="00E86866">
        <w:rPr>
          <w:rFonts w:hint="eastAsia"/>
        </w:rPr>
        <w:t>统一身份认证通过角色来控制用户的功能权限，角色信息管理中，维护系统的角色，也可以对角色关联用户和用户组，并为角色分配访问权限。</w:t>
      </w:r>
    </w:p>
    <w:p w:rsidR="0073645A" w:rsidRPr="00E86866" w:rsidRDefault="0073645A" w:rsidP="0073645A">
      <w:pPr>
        <w:ind w:firstLineChars="200" w:firstLine="480"/>
      </w:pPr>
      <w:r w:rsidRPr="00E86866">
        <w:rPr>
          <w:rFonts w:hint="eastAsia"/>
        </w:rPr>
        <w:t>对角色分配访问权限时，支持设置应用系统访问权限、应用系统菜单（功能）访问权限、应用系统菜单操作的使用权限。</w:t>
      </w:r>
    </w:p>
    <w:p w:rsidR="0073645A" w:rsidRDefault="0073645A" w:rsidP="0073645A">
      <w:pPr>
        <w:rPr>
          <w:noProof/>
        </w:rPr>
      </w:pPr>
      <w:r>
        <w:rPr>
          <w:noProof/>
        </w:rPr>
        <w:drawing>
          <wp:inline distT="0" distB="0" distL="0" distR="0" wp14:anchorId="607116B9" wp14:editId="6D819863">
            <wp:extent cx="6124575" cy="1485900"/>
            <wp:effectExtent l="0" t="0" r="9525"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4575" cy="1485900"/>
                    </a:xfrm>
                    <a:prstGeom prst="rect">
                      <a:avLst/>
                    </a:prstGeom>
                    <a:noFill/>
                    <a:ln>
                      <a:noFill/>
                    </a:ln>
                  </pic:spPr>
                </pic:pic>
              </a:graphicData>
            </a:graphic>
          </wp:inline>
        </w:drawing>
      </w:r>
    </w:p>
    <w:p w:rsidR="0073645A" w:rsidRDefault="0073645A" w:rsidP="0073645A">
      <w:pPr>
        <w:rPr>
          <w:noProof/>
        </w:rPr>
      </w:pPr>
      <w:r>
        <w:rPr>
          <w:noProof/>
        </w:rPr>
        <w:drawing>
          <wp:inline distT="0" distB="0" distL="0" distR="0" wp14:anchorId="1FBFFE5C" wp14:editId="238DD495">
            <wp:extent cx="6115050" cy="1876425"/>
            <wp:effectExtent l="0" t="0" r="0" b="952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5050" cy="1876425"/>
                    </a:xfrm>
                    <a:prstGeom prst="rect">
                      <a:avLst/>
                    </a:prstGeom>
                    <a:noFill/>
                    <a:ln>
                      <a:noFill/>
                    </a:ln>
                  </pic:spPr>
                </pic:pic>
              </a:graphicData>
            </a:graphic>
          </wp:inline>
        </w:drawing>
      </w:r>
    </w:p>
    <w:p w:rsidR="0073645A" w:rsidRPr="00DA4F7D" w:rsidRDefault="0073645A" w:rsidP="0073645A">
      <w:pPr>
        <w:rPr>
          <w:lang w:val="x-none"/>
        </w:rPr>
      </w:pPr>
      <w:r>
        <w:rPr>
          <w:noProof/>
        </w:rPr>
        <w:drawing>
          <wp:inline distT="0" distB="0" distL="0" distR="0" wp14:anchorId="132124B5" wp14:editId="7989FFA7">
            <wp:extent cx="6124575" cy="2238375"/>
            <wp:effectExtent l="0" t="0" r="9525" b="952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4575" cy="2238375"/>
                    </a:xfrm>
                    <a:prstGeom prst="rect">
                      <a:avLst/>
                    </a:prstGeom>
                    <a:noFill/>
                    <a:ln>
                      <a:noFill/>
                    </a:ln>
                  </pic:spPr>
                </pic:pic>
              </a:graphicData>
            </a:graphic>
          </wp:inline>
        </w:drawing>
      </w:r>
    </w:p>
    <w:p w:rsidR="0073645A" w:rsidRPr="00EA69D8" w:rsidRDefault="0073645A" w:rsidP="0073645A">
      <w:pPr>
        <w:pStyle w:val="GW-5"/>
      </w:pPr>
      <w:bookmarkStart w:id="593" w:name="_Toc460923828"/>
      <w:r w:rsidRPr="00EA69D8">
        <w:rPr>
          <w:rFonts w:hint="eastAsia"/>
        </w:rPr>
        <w:t>系统管理</w:t>
      </w:r>
      <w:bookmarkEnd w:id="593"/>
    </w:p>
    <w:p w:rsidR="0073645A" w:rsidRDefault="0073645A" w:rsidP="0073645A">
      <w:pPr>
        <w:pStyle w:val="GW-6"/>
      </w:pPr>
      <w:r>
        <w:rPr>
          <w:rFonts w:hint="eastAsia"/>
        </w:rPr>
        <w:t>分级管理</w:t>
      </w:r>
    </w:p>
    <w:p w:rsidR="0073645A" w:rsidRPr="00E86866" w:rsidRDefault="0073645A" w:rsidP="0073645A">
      <w:pPr>
        <w:ind w:firstLineChars="200" w:firstLine="480"/>
      </w:pPr>
      <w:r w:rsidRPr="00E86866">
        <w:rPr>
          <w:rFonts w:hint="eastAsia"/>
        </w:rPr>
        <w:t>实现管理员给其他账号分配管理员某些模块的权限，进行分级授权。分级授权管理</w:t>
      </w:r>
      <w:r w:rsidRPr="00E86866">
        <w:rPr>
          <w:rFonts w:hint="eastAsia"/>
        </w:rPr>
        <w:lastRenderedPageBreak/>
        <w:t>的目标是灵活的控制不同管理角色的权限范围，将不同的管理权限分配给相应的用户，有效减轻系统管理员的管理负担。</w:t>
      </w:r>
    </w:p>
    <w:p w:rsidR="0073645A" w:rsidRDefault="0073645A" w:rsidP="0073645A">
      <w:pPr>
        <w:rPr>
          <w:noProof/>
        </w:rPr>
      </w:pPr>
      <w:r>
        <w:rPr>
          <w:noProof/>
        </w:rPr>
        <w:drawing>
          <wp:inline distT="0" distB="0" distL="0" distR="0" wp14:anchorId="3E21A9F2" wp14:editId="2C81818E">
            <wp:extent cx="6124575" cy="1428750"/>
            <wp:effectExtent l="0" t="0" r="9525"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4575" cy="1428750"/>
                    </a:xfrm>
                    <a:prstGeom prst="rect">
                      <a:avLst/>
                    </a:prstGeom>
                    <a:noFill/>
                    <a:ln>
                      <a:noFill/>
                    </a:ln>
                  </pic:spPr>
                </pic:pic>
              </a:graphicData>
            </a:graphic>
          </wp:inline>
        </w:drawing>
      </w:r>
    </w:p>
    <w:p w:rsidR="0073645A" w:rsidRDefault="0073645A" w:rsidP="0073645A">
      <w:pPr>
        <w:rPr>
          <w:noProof/>
        </w:rPr>
      </w:pPr>
      <w:r>
        <w:rPr>
          <w:noProof/>
        </w:rPr>
        <w:drawing>
          <wp:inline distT="0" distB="0" distL="0" distR="0" wp14:anchorId="7F53F9DA" wp14:editId="53A51528">
            <wp:extent cx="6124575" cy="1838325"/>
            <wp:effectExtent l="0" t="0" r="9525" b="952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4575" cy="1838325"/>
                    </a:xfrm>
                    <a:prstGeom prst="rect">
                      <a:avLst/>
                    </a:prstGeom>
                    <a:noFill/>
                    <a:ln>
                      <a:noFill/>
                    </a:ln>
                  </pic:spPr>
                </pic:pic>
              </a:graphicData>
            </a:graphic>
          </wp:inline>
        </w:drawing>
      </w:r>
    </w:p>
    <w:p w:rsidR="0073645A" w:rsidRDefault="0073645A" w:rsidP="0073645A">
      <w:pPr>
        <w:rPr>
          <w:noProof/>
        </w:rPr>
      </w:pPr>
      <w:r>
        <w:rPr>
          <w:noProof/>
        </w:rPr>
        <w:drawing>
          <wp:inline distT="0" distB="0" distL="0" distR="0" wp14:anchorId="7F298E32" wp14:editId="78411F3A">
            <wp:extent cx="6115050" cy="2257425"/>
            <wp:effectExtent l="0" t="0" r="0" b="952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5050" cy="2257425"/>
                    </a:xfrm>
                    <a:prstGeom prst="rect">
                      <a:avLst/>
                    </a:prstGeom>
                    <a:noFill/>
                    <a:ln>
                      <a:noFill/>
                    </a:ln>
                  </pic:spPr>
                </pic:pic>
              </a:graphicData>
            </a:graphic>
          </wp:inline>
        </w:drawing>
      </w:r>
    </w:p>
    <w:p w:rsidR="0073645A" w:rsidRDefault="0073645A" w:rsidP="0073645A">
      <w:pPr>
        <w:rPr>
          <w:noProof/>
        </w:rPr>
      </w:pPr>
    </w:p>
    <w:p w:rsidR="0073645A" w:rsidRDefault="0073645A" w:rsidP="0073645A">
      <w:pPr>
        <w:rPr>
          <w:noProof/>
        </w:rPr>
      </w:pPr>
      <w:r>
        <w:rPr>
          <w:noProof/>
        </w:rPr>
        <w:lastRenderedPageBreak/>
        <w:drawing>
          <wp:inline distT="0" distB="0" distL="0" distR="0" wp14:anchorId="7557F911" wp14:editId="4AFAEAE6">
            <wp:extent cx="6115050" cy="215265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p>
    <w:p w:rsidR="0073645A" w:rsidRDefault="0073645A" w:rsidP="0073645A">
      <w:pPr>
        <w:rPr>
          <w:lang w:val="x-none"/>
        </w:rPr>
      </w:pPr>
      <w:r>
        <w:rPr>
          <w:noProof/>
        </w:rPr>
        <w:drawing>
          <wp:inline distT="0" distB="0" distL="0" distR="0" wp14:anchorId="17125EC9" wp14:editId="36CB07B5">
            <wp:extent cx="6124575" cy="2124075"/>
            <wp:effectExtent l="0" t="0" r="9525" b="952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4575" cy="2124075"/>
                    </a:xfrm>
                    <a:prstGeom prst="rect">
                      <a:avLst/>
                    </a:prstGeom>
                    <a:noFill/>
                    <a:ln>
                      <a:noFill/>
                    </a:ln>
                  </pic:spPr>
                </pic:pic>
              </a:graphicData>
            </a:graphic>
          </wp:inline>
        </w:drawing>
      </w:r>
    </w:p>
    <w:p w:rsidR="0073645A" w:rsidRDefault="0073645A" w:rsidP="0073645A">
      <w:pPr>
        <w:pStyle w:val="GW-6"/>
      </w:pPr>
      <w:r>
        <w:rPr>
          <w:rFonts w:hint="eastAsia"/>
        </w:rPr>
        <w:t>密码策略</w:t>
      </w:r>
    </w:p>
    <w:p w:rsidR="0073645A" w:rsidRPr="00E86866" w:rsidRDefault="0073645A" w:rsidP="0073645A">
      <w:pPr>
        <w:ind w:firstLineChars="200" w:firstLine="480"/>
      </w:pPr>
      <w:r w:rsidRPr="00E86866">
        <w:rPr>
          <w:rFonts w:hint="eastAsia"/>
        </w:rPr>
        <w:t>实现系统管理员进行账户的密码策略设置，进行账号密码策略的维护和管理，主要包括密码长度、密码的组合方式（字母</w:t>
      </w:r>
      <w:r w:rsidRPr="00E86866">
        <w:rPr>
          <w:rFonts w:hint="eastAsia"/>
        </w:rPr>
        <w:t>+</w:t>
      </w:r>
      <w:r w:rsidRPr="00E86866">
        <w:rPr>
          <w:rFonts w:hint="eastAsia"/>
        </w:rPr>
        <w:t>数字、字母大小写</w:t>
      </w:r>
      <w:r w:rsidRPr="00E86866">
        <w:rPr>
          <w:rFonts w:hint="eastAsia"/>
        </w:rPr>
        <w:t>+</w:t>
      </w:r>
      <w:r w:rsidRPr="00E86866">
        <w:rPr>
          <w:rFonts w:hint="eastAsia"/>
        </w:rPr>
        <w:t>数字等）。通过密码策略来控制系统内账户的密码规则、有效期、找回方式等。</w:t>
      </w:r>
    </w:p>
    <w:p w:rsidR="0073645A" w:rsidRDefault="0073645A" w:rsidP="0073645A">
      <w:pPr>
        <w:rPr>
          <w:noProof/>
        </w:rPr>
      </w:pPr>
      <w:r>
        <w:rPr>
          <w:noProof/>
        </w:rPr>
        <w:drawing>
          <wp:inline distT="0" distB="0" distL="0" distR="0" wp14:anchorId="25F3778F" wp14:editId="083E6366">
            <wp:extent cx="6115050" cy="1600200"/>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5050" cy="1600200"/>
                    </a:xfrm>
                    <a:prstGeom prst="rect">
                      <a:avLst/>
                    </a:prstGeom>
                    <a:noFill/>
                    <a:ln>
                      <a:noFill/>
                    </a:ln>
                  </pic:spPr>
                </pic:pic>
              </a:graphicData>
            </a:graphic>
          </wp:inline>
        </w:drawing>
      </w:r>
    </w:p>
    <w:p w:rsidR="0073645A" w:rsidRDefault="0073645A" w:rsidP="0073645A">
      <w:pPr>
        <w:rPr>
          <w:bCs/>
        </w:rPr>
      </w:pPr>
      <w:r>
        <w:rPr>
          <w:noProof/>
        </w:rPr>
        <w:lastRenderedPageBreak/>
        <w:drawing>
          <wp:inline distT="0" distB="0" distL="0" distR="0" wp14:anchorId="5C77E73E" wp14:editId="7EEF0F49">
            <wp:extent cx="6124575" cy="2324100"/>
            <wp:effectExtent l="0" t="0" r="9525"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24575" cy="2324100"/>
                    </a:xfrm>
                    <a:prstGeom prst="rect">
                      <a:avLst/>
                    </a:prstGeom>
                    <a:noFill/>
                    <a:ln>
                      <a:noFill/>
                    </a:ln>
                  </pic:spPr>
                </pic:pic>
              </a:graphicData>
            </a:graphic>
          </wp:inline>
        </w:drawing>
      </w:r>
    </w:p>
    <w:p w:rsidR="0073645A" w:rsidRDefault="0073645A" w:rsidP="0073645A">
      <w:pPr>
        <w:pStyle w:val="GW-6"/>
      </w:pPr>
      <w:r>
        <w:rPr>
          <w:rFonts w:hint="eastAsia"/>
        </w:rPr>
        <w:t>安全问题管理</w:t>
      </w:r>
    </w:p>
    <w:p w:rsidR="0073645A" w:rsidRPr="00E86866" w:rsidRDefault="0073645A" w:rsidP="0073645A">
      <w:pPr>
        <w:ind w:firstLineChars="200" w:firstLine="480"/>
      </w:pPr>
      <w:r w:rsidRPr="00E86866">
        <w:rPr>
          <w:rFonts w:hint="eastAsia"/>
        </w:rPr>
        <w:t>用于管理员进行设置用于找回密码时的安全问题。个人用户可以在设置个人安全密码时，选择其中的</w:t>
      </w:r>
      <w:r w:rsidRPr="00E86866">
        <w:rPr>
          <w:rFonts w:hint="eastAsia"/>
        </w:rPr>
        <w:t>3</w:t>
      </w:r>
      <w:r w:rsidRPr="00E86866">
        <w:rPr>
          <w:rFonts w:hint="eastAsia"/>
        </w:rPr>
        <w:t>个问题，进行回答，用于个人找回密码时的安全问题。</w:t>
      </w:r>
    </w:p>
    <w:p w:rsidR="0073645A" w:rsidRDefault="0073645A" w:rsidP="0073645A">
      <w:pPr>
        <w:rPr>
          <w:noProof/>
        </w:rPr>
      </w:pPr>
      <w:r>
        <w:rPr>
          <w:noProof/>
        </w:rPr>
        <w:drawing>
          <wp:inline distT="0" distB="0" distL="0" distR="0" wp14:anchorId="342A5496" wp14:editId="56FBDC14">
            <wp:extent cx="6115050" cy="146685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rsidR="0073645A" w:rsidRDefault="0073645A" w:rsidP="0073645A">
      <w:pPr>
        <w:rPr>
          <w:lang w:val="x-none"/>
        </w:rPr>
      </w:pPr>
      <w:r>
        <w:rPr>
          <w:noProof/>
        </w:rPr>
        <w:drawing>
          <wp:inline distT="0" distB="0" distL="0" distR="0" wp14:anchorId="1736C016" wp14:editId="2A73D726">
            <wp:extent cx="6115050" cy="1266825"/>
            <wp:effectExtent l="0" t="0" r="0" b="952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5050" cy="1266825"/>
                    </a:xfrm>
                    <a:prstGeom prst="rect">
                      <a:avLst/>
                    </a:prstGeom>
                    <a:noFill/>
                    <a:ln>
                      <a:noFill/>
                    </a:ln>
                  </pic:spPr>
                </pic:pic>
              </a:graphicData>
            </a:graphic>
          </wp:inline>
        </w:drawing>
      </w:r>
    </w:p>
    <w:p w:rsidR="0073645A" w:rsidRDefault="0073645A" w:rsidP="0073645A">
      <w:pPr>
        <w:pStyle w:val="GW-6"/>
      </w:pPr>
      <w:r>
        <w:rPr>
          <w:rFonts w:hint="eastAsia"/>
        </w:rPr>
        <w:t>数据项扩展管理</w:t>
      </w:r>
    </w:p>
    <w:p w:rsidR="0073645A" w:rsidRPr="00E86866" w:rsidRDefault="0073645A" w:rsidP="0073645A">
      <w:pPr>
        <w:ind w:firstLineChars="200" w:firstLine="480"/>
      </w:pPr>
      <w:r w:rsidRPr="00E86866">
        <w:rPr>
          <w:rFonts w:hint="eastAsia"/>
        </w:rPr>
        <w:t>为增加数据字段配置的灵活性，提供组织机构、用户、用户组等系统内的属性扩展字段的维护管理，便于管理员进行添加和修改；例如：在用户属性内，需要新增加“政治面貌”字段，可以在“数据项扩展”内进行添加，用以适应不同学校的要求。</w:t>
      </w:r>
    </w:p>
    <w:p w:rsidR="0073645A" w:rsidRDefault="0073645A" w:rsidP="0073645A">
      <w:pPr>
        <w:rPr>
          <w:noProof/>
        </w:rPr>
      </w:pPr>
      <w:r>
        <w:rPr>
          <w:noProof/>
        </w:rPr>
        <w:lastRenderedPageBreak/>
        <w:drawing>
          <wp:inline distT="0" distB="0" distL="0" distR="0" wp14:anchorId="39118766" wp14:editId="70842F8A">
            <wp:extent cx="6115050" cy="152400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5050" cy="1524000"/>
                    </a:xfrm>
                    <a:prstGeom prst="rect">
                      <a:avLst/>
                    </a:prstGeom>
                    <a:noFill/>
                    <a:ln>
                      <a:noFill/>
                    </a:ln>
                  </pic:spPr>
                </pic:pic>
              </a:graphicData>
            </a:graphic>
          </wp:inline>
        </w:drawing>
      </w:r>
    </w:p>
    <w:p w:rsidR="0073645A" w:rsidRDefault="0073645A" w:rsidP="0073645A">
      <w:pPr>
        <w:rPr>
          <w:lang w:val="x-none"/>
        </w:rPr>
      </w:pPr>
      <w:r>
        <w:rPr>
          <w:noProof/>
        </w:rPr>
        <w:drawing>
          <wp:inline distT="0" distB="0" distL="0" distR="0" wp14:anchorId="1A20B905" wp14:editId="7466C044">
            <wp:extent cx="6124575" cy="2371725"/>
            <wp:effectExtent l="0" t="0" r="9525" b="952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4575" cy="2371725"/>
                    </a:xfrm>
                    <a:prstGeom prst="rect">
                      <a:avLst/>
                    </a:prstGeom>
                    <a:noFill/>
                    <a:ln>
                      <a:noFill/>
                    </a:ln>
                  </pic:spPr>
                </pic:pic>
              </a:graphicData>
            </a:graphic>
          </wp:inline>
        </w:drawing>
      </w:r>
    </w:p>
    <w:p w:rsidR="0073645A" w:rsidRDefault="0073645A" w:rsidP="0073645A">
      <w:pPr>
        <w:pStyle w:val="GW-6"/>
      </w:pPr>
      <w:r>
        <w:rPr>
          <w:rFonts w:hint="eastAsia"/>
        </w:rPr>
        <w:t>默认配置管理</w:t>
      </w:r>
    </w:p>
    <w:p w:rsidR="0073645A" w:rsidRPr="00E86866" w:rsidRDefault="0073645A" w:rsidP="0073645A">
      <w:pPr>
        <w:ind w:firstLineChars="200" w:firstLine="480"/>
      </w:pPr>
      <w:r w:rsidRPr="00E86866">
        <w:rPr>
          <w:rFonts w:hint="eastAsia"/>
        </w:rPr>
        <w:t>默认配置管理用于管理员设置某种账户类型的用户组属性或是角色属性，默认设置后，系统在添加这些类型的新用户时，会自动分配用户组属性或是角色属性。</w:t>
      </w:r>
    </w:p>
    <w:p w:rsidR="0073645A" w:rsidRDefault="0073645A" w:rsidP="0073645A">
      <w:pPr>
        <w:rPr>
          <w:noProof/>
        </w:rPr>
      </w:pPr>
      <w:r>
        <w:rPr>
          <w:noProof/>
        </w:rPr>
        <w:drawing>
          <wp:inline distT="0" distB="0" distL="0" distR="0" wp14:anchorId="24EAED89" wp14:editId="63A76BEC">
            <wp:extent cx="6124575" cy="1695450"/>
            <wp:effectExtent l="0" t="0" r="9525"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4575" cy="1695450"/>
                    </a:xfrm>
                    <a:prstGeom prst="rect">
                      <a:avLst/>
                    </a:prstGeom>
                    <a:noFill/>
                    <a:ln>
                      <a:noFill/>
                    </a:ln>
                  </pic:spPr>
                </pic:pic>
              </a:graphicData>
            </a:graphic>
          </wp:inline>
        </w:drawing>
      </w:r>
    </w:p>
    <w:p w:rsidR="0073645A" w:rsidRDefault="0073645A" w:rsidP="0073645A">
      <w:pPr>
        <w:rPr>
          <w:noProof/>
        </w:rPr>
      </w:pPr>
      <w:r>
        <w:rPr>
          <w:noProof/>
        </w:rPr>
        <w:lastRenderedPageBreak/>
        <w:drawing>
          <wp:inline distT="0" distB="0" distL="0" distR="0" wp14:anchorId="28E41DB1" wp14:editId="5253EACA">
            <wp:extent cx="6124575" cy="2228850"/>
            <wp:effectExtent l="0" t="0" r="9525"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24575" cy="2228850"/>
                    </a:xfrm>
                    <a:prstGeom prst="rect">
                      <a:avLst/>
                    </a:prstGeom>
                    <a:noFill/>
                    <a:ln>
                      <a:noFill/>
                    </a:ln>
                  </pic:spPr>
                </pic:pic>
              </a:graphicData>
            </a:graphic>
          </wp:inline>
        </w:drawing>
      </w:r>
    </w:p>
    <w:p w:rsidR="0073645A" w:rsidRDefault="0073645A" w:rsidP="0073645A">
      <w:pPr>
        <w:rPr>
          <w:noProof/>
        </w:rPr>
      </w:pPr>
      <w:r>
        <w:rPr>
          <w:noProof/>
        </w:rPr>
        <w:drawing>
          <wp:inline distT="0" distB="0" distL="0" distR="0" wp14:anchorId="786318E7" wp14:editId="0CBF47BD">
            <wp:extent cx="6115050" cy="215265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p>
    <w:p w:rsidR="0073645A" w:rsidRDefault="0073645A" w:rsidP="0073645A">
      <w:pPr>
        <w:rPr>
          <w:lang w:val="x-none"/>
        </w:rPr>
      </w:pPr>
    </w:p>
    <w:p w:rsidR="0073645A" w:rsidRDefault="0073645A" w:rsidP="0073645A">
      <w:pPr>
        <w:pStyle w:val="GW-6"/>
      </w:pPr>
      <w:r>
        <w:rPr>
          <w:rFonts w:hint="eastAsia"/>
        </w:rPr>
        <w:t>字典管理</w:t>
      </w:r>
    </w:p>
    <w:p w:rsidR="0073645A" w:rsidRPr="00E86866" w:rsidRDefault="0073645A" w:rsidP="0073645A">
      <w:pPr>
        <w:ind w:firstLineChars="200" w:firstLine="480"/>
      </w:pPr>
      <w:r w:rsidRPr="00E86866">
        <w:rPr>
          <w:rFonts w:hint="eastAsia"/>
        </w:rPr>
        <w:t>通过该模块实现系统管理员可以配置系统中的数据字典，包括账户类型代码、部门类型代码、证件类型代码、性别类型代码。</w:t>
      </w:r>
    </w:p>
    <w:p w:rsidR="0073645A" w:rsidRDefault="0073645A" w:rsidP="0073645A">
      <w:pPr>
        <w:rPr>
          <w:noProof/>
        </w:rPr>
      </w:pPr>
      <w:r>
        <w:rPr>
          <w:noProof/>
        </w:rPr>
        <w:drawing>
          <wp:inline distT="0" distB="0" distL="0" distR="0" wp14:anchorId="212FCDD7" wp14:editId="41F88314">
            <wp:extent cx="6124575" cy="195262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4575" cy="1952625"/>
                    </a:xfrm>
                    <a:prstGeom prst="rect">
                      <a:avLst/>
                    </a:prstGeom>
                    <a:noFill/>
                    <a:ln>
                      <a:noFill/>
                    </a:ln>
                  </pic:spPr>
                </pic:pic>
              </a:graphicData>
            </a:graphic>
          </wp:inline>
        </w:drawing>
      </w:r>
    </w:p>
    <w:p w:rsidR="0073645A" w:rsidRPr="00DA4F7D" w:rsidRDefault="0073645A" w:rsidP="0073645A">
      <w:pPr>
        <w:rPr>
          <w:lang w:val="x-none"/>
        </w:rPr>
      </w:pPr>
      <w:r>
        <w:rPr>
          <w:noProof/>
        </w:rPr>
        <w:lastRenderedPageBreak/>
        <w:drawing>
          <wp:inline distT="0" distB="0" distL="0" distR="0" wp14:anchorId="75C9652A" wp14:editId="4A3AE05D">
            <wp:extent cx="6124575" cy="120967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4575" cy="1209675"/>
                    </a:xfrm>
                    <a:prstGeom prst="rect">
                      <a:avLst/>
                    </a:prstGeom>
                    <a:noFill/>
                    <a:ln>
                      <a:noFill/>
                    </a:ln>
                  </pic:spPr>
                </pic:pic>
              </a:graphicData>
            </a:graphic>
          </wp:inline>
        </w:drawing>
      </w:r>
    </w:p>
    <w:p w:rsidR="0073645A" w:rsidRPr="00EA69D8" w:rsidRDefault="0073645A" w:rsidP="0073645A">
      <w:pPr>
        <w:pStyle w:val="GW-5"/>
      </w:pPr>
      <w:bookmarkStart w:id="594" w:name="_Toc460923829"/>
      <w:r w:rsidRPr="00EA69D8">
        <w:rPr>
          <w:rFonts w:hint="eastAsia"/>
        </w:rPr>
        <w:t>日志管理</w:t>
      </w:r>
      <w:bookmarkEnd w:id="594"/>
    </w:p>
    <w:p w:rsidR="0073645A" w:rsidRPr="00E86866" w:rsidRDefault="0073645A" w:rsidP="0073645A">
      <w:pPr>
        <w:ind w:firstLineChars="200" w:firstLine="480"/>
      </w:pPr>
      <w:r w:rsidRPr="00E86866">
        <w:rPr>
          <w:rFonts w:hint="eastAsia"/>
        </w:rPr>
        <w:t>系统会对用户的登录、操作行为进行记录，也会记录系统中出现的警告和错误。系统管理员可以在日志管理中对这些日志进行查看，并为了保障存储空间的大小，可以按需管理日志的归档。</w:t>
      </w:r>
    </w:p>
    <w:p w:rsidR="0073645A" w:rsidRPr="00E86866" w:rsidRDefault="0073645A" w:rsidP="0073645A">
      <w:pPr>
        <w:ind w:firstLineChars="200" w:firstLine="480"/>
      </w:pPr>
      <w:r w:rsidRPr="00E86866">
        <w:rPr>
          <w:rFonts w:hint="eastAsia"/>
        </w:rPr>
        <w:t>日志主要分为：登录日志、操作日志、警告日志、错误日志；</w:t>
      </w:r>
    </w:p>
    <w:p w:rsidR="0073645A" w:rsidRDefault="0073645A" w:rsidP="0073645A">
      <w:pPr>
        <w:pStyle w:val="GW-6"/>
      </w:pPr>
      <w:r>
        <w:rPr>
          <w:rFonts w:hint="eastAsia"/>
        </w:rPr>
        <w:t>登陆日志</w:t>
      </w:r>
    </w:p>
    <w:p w:rsidR="0073645A" w:rsidRPr="00E86866" w:rsidRDefault="0073645A" w:rsidP="0073645A">
      <w:pPr>
        <w:ind w:firstLineChars="200" w:firstLine="480"/>
      </w:pPr>
      <w:r w:rsidRPr="00E86866">
        <w:rPr>
          <w:rFonts w:hint="eastAsia"/>
        </w:rPr>
        <w:t>通过该功能模块可实现记录用户登录、注销、过期的访问记录，记录用户、</w:t>
      </w:r>
      <w:r w:rsidRPr="00E86866">
        <w:rPr>
          <w:rFonts w:hint="eastAsia"/>
        </w:rPr>
        <w:t>IP</w:t>
      </w:r>
      <w:r w:rsidRPr="00E86866">
        <w:rPr>
          <w:rFonts w:hint="eastAsia"/>
        </w:rPr>
        <w:t>、登录类型、时间以及进行登录日志信息查询。</w:t>
      </w:r>
    </w:p>
    <w:p w:rsidR="0073645A" w:rsidRDefault="0073645A" w:rsidP="0073645A">
      <w:pPr>
        <w:rPr>
          <w:lang w:val="x-none"/>
        </w:rPr>
      </w:pPr>
      <w:r>
        <w:rPr>
          <w:noProof/>
        </w:rPr>
        <w:drawing>
          <wp:inline distT="0" distB="0" distL="0" distR="0" wp14:anchorId="4FBE1D09" wp14:editId="4B6CC686">
            <wp:extent cx="6115050" cy="24765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5050" cy="2476500"/>
                    </a:xfrm>
                    <a:prstGeom prst="rect">
                      <a:avLst/>
                    </a:prstGeom>
                    <a:noFill/>
                    <a:ln>
                      <a:noFill/>
                    </a:ln>
                  </pic:spPr>
                </pic:pic>
              </a:graphicData>
            </a:graphic>
          </wp:inline>
        </w:drawing>
      </w:r>
    </w:p>
    <w:p w:rsidR="0073645A" w:rsidRDefault="0073645A" w:rsidP="0073645A">
      <w:pPr>
        <w:pStyle w:val="GW-6"/>
      </w:pPr>
      <w:r>
        <w:rPr>
          <w:rFonts w:hint="eastAsia"/>
        </w:rPr>
        <w:t>操作日志</w:t>
      </w:r>
    </w:p>
    <w:p w:rsidR="0073645A" w:rsidRPr="00E86866" w:rsidRDefault="0073645A" w:rsidP="0073645A">
      <w:pPr>
        <w:ind w:firstLineChars="200" w:firstLine="480"/>
      </w:pPr>
      <w:r w:rsidRPr="00E86866">
        <w:rPr>
          <w:rFonts w:hint="eastAsia"/>
        </w:rPr>
        <w:t>该模块用于记录用户操作认证的行为：如记录新增、修改、删除等日常操作的用户、时间、</w:t>
      </w:r>
      <w:r w:rsidRPr="00E86866">
        <w:rPr>
          <w:rFonts w:hint="eastAsia"/>
        </w:rPr>
        <w:t>IP</w:t>
      </w:r>
      <w:r w:rsidRPr="00E86866">
        <w:rPr>
          <w:rFonts w:hint="eastAsia"/>
        </w:rPr>
        <w:t>。同时提供查询筛选操作信息。</w:t>
      </w:r>
    </w:p>
    <w:p w:rsidR="0073645A" w:rsidRDefault="0073645A" w:rsidP="0073645A">
      <w:pPr>
        <w:rPr>
          <w:lang w:val="x-none"/>
        </w:rPr>
      </w:pPr>
      <w:r>
        <w:rPr>
          <w:noProof/>
        </w:rPr>
        <w:lastRenderedPageBreak/>
        <w:drawing>
          <wp:inline distT="0" distB="0" distL="0" distR="0" wp14:anchorId="2708DDDF" wp14:editId="1A3469AA">
            <wp:extent cx="6115050" cy="24955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15050" cy="2495550"/>
                    </a:xfrm>
                    <a:prstGeom prst="rect">
                      <a:avLst/>
                    </a:prstGeom>
                    <a:noFill/>
                    <a:ln>
                      <a:noFill/>
                    </a:ln>
                  </pic:spPr>
                </pic:pic>
              </a:graphicData>
            </a:graphic>
          </wp:inline>
        </w:drawing>
      </w:r>
    </w:p>
    <w:p w:rsidR="0073645A" w:rsidRDefault="0073645A" w:rsidP="0073645A">
      <w:pPr>
        <w:pStyle w:val="GW-6"/>
      </w:pPr>
      <w:r>
        <w:rPr>
          <w:rFonts w:hint="eastAsia"/>
        </w:rPr>
        <w:t>警告日志</w:t>
      </w:r>
    </w:p>
    <w:p w:rsidR="0073645A" w:rsidRPr="00E86866" w:rsidRDefault="0073645A" w:rsidP="0073645A">
      <w:pPr>
        <w:ind w:firstLineChars="200" w:firstLine="480"/>
      </w:pPr>
      <w:r w:rsidRPr="00E86866">
        <w:rPr>
          <w:rFonts w:hint="eastAsia"/>
        </w:rPr>
        <w:t>该模块用于记录用户在使用认证系统过程中，出现的警告信息。同时提供查询筛选警告信息。</w:t>
      </w:r>
    </w:p>
    <w:p w:rsidR="0073645A" w:rsidRDefault="0073645A" w:rsidP="0073645A">
      <w:pPr>
        <w:rPr>
          <w:lang w:val="x-none"/>
        </w:rPr>
      </w:pPr>
      <w:r>
        <w:rPr>
          <w:noProof/>
        </w:rPr>
        <w:drawing>
          <wp:inline distT="0" distB="0" distL="0" distR="0" wp14:anchorId="67C65454" wp14:editId="3E9E15D9">
            <wp:extent cx="6115050" cy="248602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5050" cy="2486025"/>
                    </a:xfrm>
                    <a:prstGeom prst="rect">
                      <a:avLst/>
                    </a:prstGeom>
                    <a:noFill/>
                    <a:ln>
                      <a:noFill/>
                    </a:ln>
                  </pic:spPr>
                </pic:pic>
              </a:graphicData>
            </a:graphic>
          </wp:inline>
        </w:drawing>
      </w:r>
    </w:p>
    <w:p w:rsidR="0073645A" w:rsidRDefault="0073645A" w:rsidP="0073645A">
      <w:pPr>
        <w:pStyle w:val="GW-6"/>
      </w:pPr>
      <w:r>
        <w:rPr>
          <w:rFonts w:hint="eastAsia"/>
        </w:rPr>
        <w:t>错误日志</w:t>
      </w:r>
    </w:p>
    <w:p w:rsidR="0073645A" w:rsidRPr="00E86866" w:rsidRDefault="0073645A" w:rsidP="0073645A">
      <w:pPr>
        <w:ind w:firstLineChars="200" w:firstLine="480"/>
      </w:pPr>
      <w:r w:rsidRPr="00E86866">
        <w:rPr>
          <w:rFonts w:hint="eastAsia"/>
        </w:rPr>
        <w:t>该模块用于记录用户在使用认证系统过程中，出现的错误信息。同时提供查询筛选警告信息。</w:t>
      </w:r>
    </w:p>
    <w:p w:rsidR="0073645A" w:rsidRPr="00FF394D" w:rsidRDefault="0073645A" w:rsidP="0073645A">
      <w:pPr>
        <w:rPr>
          <w:lang w:val="x-none"/>
        </w:rPr>
      </w:pPr>
      <w:r>
        <w:rPr>
          <w:noProof/>
        </w:rPr>
        <w:lastRenderedPageBreak/>
        <w:drawing>
          <wp:inline distT="0" distB="0" distL="0" distR="0" wp14:anchorId="51B8FEEC" wp14:editId="41187C73">
            <wp:extent cx="6124575" cy="23907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4575" cy="2390775"/>
                    </a:xfrm>
                    <a:prstGeom prst="rect">
                      <a:avLst/>
                    </a:prstGeom>
                    <a:noFill/>
                    <a:ln>
                      <a:noFill/>
                    </a:ln>
                  </pic:spPr>
                </pic:pic>
              </a:graphicData>
            </a:graphic>
          </wp:inline>
        </w:drawing>
      </w:r>
    </w:p>
    <w:p w:rsidR="0073645A" w:rsidRPr="005A75F0" w:rsidRDefault="0073645A" w:rsidP="0073645A">
      <w:pPr>
        <w:spacing w:before="120" w:after="120"/>
        <w:ind w:firstLine="480"/>
      </w:pPr>
    </w:p>
    <w:p w:rsidR="0073645A" w:rsidRDefault="0073645A" w:rsidP="0073645A">
      <w:pPr>
        <w:pStyle w:val="GW-3"/>
      </w:pPr>
      <w:bookmarkStart w:id="595" w:name="_Toc230076328"/>
      <w:bookmarkStart w:id="596" w:name="_Toc234377322"/>
      <w:bookmarkStart w:id="597" w:name="_Toc234643348"/>
      <w:bookmarkStart w:id="598" w:name="_Toc243903319"/>
      <w:bookmarkStart w:id="599" w:name="_Toc461544568"/>
      <w:bookmarkStart w:id="600" w:name="_Toc462213322"/>
      <w:r w:rsidRPr="003C4003">
        <w:t>系统特点</w:t>
      </w:r>
      <w:bookmarkEnd w:id="595"/>
      <w:bookmarkEnd w:id="596"/>
      <w:bookmarkEnd w:id="597"/>
      <w:bookmarkEnd w:id="598"/>
      <w:bookmarkEnd w:id="599"/>
      <w:bookmarkEnd w:id="600"/>
    </w:p>
    <w:p w:rsidR="0073645A" w:rsidRDefault="0073645A" w:rsidP="00477DDF">
      <w:pPr>
        <w:pStyle w:val="GW-4"/>
      </w:pPr>
      <w:bookmarkStart w:id="601" w:name="_Toc460923801"/>
      <w:bookmarkStart w:id="602" w:name="_Toc461544569"/>
      <w:r>
        <w:rPr>
          <w:rFonts w:hint="eastAsia"/>
        </w:rPr>
        <w:t>技术特性</w:t>
      </w:r>
      <w:bookmarkEnd w:id="601"/>
      <w:r>
        <w:rPr>
          <w:rFonts w:hint="eastAsia"/>
        </w:rPr>
        <w:t>特点</w:t>
      </w:r>
      <w:bookmarkEnd w:id="602"/>
    </w:p>
    <w:p w:rsidR="0073645A" w:rsidRPr="00C559E0" w:rsidRDefault="0073645A" w:rsidP="0073645A">
      <w:pPr>
        <w:pStyle w:val="GW-5"/>
      </w:pPr>
      <w:bookmarkStart w:id="603" w:name="_Toc460923802"/>
      <w:r w:rsidRPr="00C559E0">
        <w:rPr>
          <w:rFonts w:hint="eastAsia"/>
        </w:rPr>
        <w:t>先进的总体架构</w:t>
      </w:r>
      <w:bookmarkEnd w:id="603"/>
    </w:p>
    <w:p w:rsidR="0073645A" w:rsidRPr="00C559E0" w:rsidRDefault="0073645A" w:rsidP="0073645A">
      <w:pPr>
        <w:ind w:firstLineChars="200" w:firstLine="480"/>
      </w:pPr>
      <w:r w:rsidRPr="00C559E0">
        <w:rPr>
          <w:rFonts w:hint="eastAsia"/>
        </w:rPr>
        <w:t>充分参考了国内外高校信息化发展的现状和趋势，统一身份认证平台基于轻量级的</w:t>
      </w:r>
      <w:r w:rsidRPr="00C559E0">
        <w:rPr>
          <w:rFonts w:hint="eastAsia"/>
        </w:rPr>
        <w:t>J2EE</w:t>
      </w:r>
      <w:r w:rsidRPr="00C559E0">
        <w:rPr>
          <w:rFonts w:hint="eastAsia"/>
        </w:rPr>
        <w:t>规范的</w:t>
      </w:r>
      <w:r w:rsidRPr="00C559E0">
        <w:rPr>
          <w:rFonts w:hint="eastAsia"/>
        </w:rPr>
        <w:t>B/S</w:t>
      </w:r>
      <w:r w:rsidRPr="00C559E0">
        <w:rPr>
          <w:rFonts w:hint="eastAsia"/>
        </w:rPr>
        <w:t>结构的应用系统，系统主要开发语言为</w:t>
      </w:r>
      <w:r w:rsidRPr="00C559E0">
        <w:rPr>
          <w:rFonts w:hint="eastAsia"/>
        </w:rPr>
        <w:t>JAVA</w:t>
      </w:r>
      <w:r w:rsidRPr="00C559E0">
        <w:rPr>
          <w:rFonts w:hint="eastAsia"/>
        </w:rPr>
        <w:t>。</w:t>
      </w:r>
    </w:p>
    <w:p w:rsidR="0073645A" w:rsidRPr="00C559E0" w:rsidRDefault="0073645A" w:rsidP="0073645A">
      <w:pPr>
        <w:pStyle w:val="GW-5"/>
      </w:pPr>
      <w:bookmarkStart w:id="604" w:name="_Toc460923803"/>
      <w:r w:rsidRPr="00C559E0">
        <w:rPr>
          <w:rFonts w:hint="eastAsia"/>
        </w:rPr>
        <w:t>业务无关性</w:t>
      </w:r>
      <w:bookmarkEnd w:id="604"/>
    </w:p>
    <w:p w:rsidR="0073645A" w:rsidRPr="00C559E0" w:rsidRDefault="0073645A" w:rsidP="0073645A">
      <w:pPr>
        <w:ind w:firstLineChars="200" w:firstLine="480"/>
      </w:pPr>
      <w:r w:rsidRPr="00C559E0">
        <w:rPr>
          <w:rFonts w:hint="eastAsia"/>
        </w:rPr>
        <w:t>与接入系统的业务无关，无需安装代理，支持多业务、多设备之间的单点登录。</w:t>
      </w:r>
    </w:p>
    <w:p w:rsidR="0073645A" w:rsidRPr="00C559E0" w:rsidRDefault="0073645A" w:rsidP="0073645A">
      <w:pPr>
        <w:pStyle w:val="GW-5"/>
      </w:pPr>
      <w:bookmarkStart w:id="605" w:name="_Toc460923804"/>
      <w:r w:rsidRPr="00C559E0">
        <w:rPr>
          <w:rFonts w:hint="eastAsia"/>
        </w:rPr>
        <w:t>跨平台技术</w:t>
      </w:r>
      <w:bookmarkEnd w:id="605"/>
    </w:p>
    <w:p w:rsidR="0073645A" w:rsidRPr="00C559E0" w:rsidRDefault="0073645A" w:rsidP="0073645A">
      <w:pPr>
        <w:ind w:firstLineChars="200" w:firstLine="480"/>
      </w:pPr>
      <w:r w:rsidRPr="00C559E0">
        <w:rPr>
          <w:rFonts w:hint="eastAsia"/>
        </w:rPr>
        <w:t>不依赖于操作系统，也不信赖硬件环境，一个操作系统下开发的应用，放到另一个操作系统下依然可以运行。支持多种平台，支持跨平台的部署。支持</w:t>
      </w:r>
      <w:r w:rsidRPr="00C559E0">
        <w:rPr>
          <w:rFonts w:hint="eastAsia"/>
        </w:rPr>
        <w:t>CAS</w:t>
      </w:r>
      <w:r w:rsidRPr="00C559E0">
        <w:t>2.0</w:t>
      </w:r>
      <w:r w:rsidRPr="00C559E0">
        <w:rPr>
          <w:rFonts w:hint="eastAsia"/>
        </w:rPr>
        <w:t>协议。</w:t>
      </w:r>
    </w:p>
    <w:p w:rsidR="0073645A" w:rsidRDefault="0073645A" w:rsidP="00477DDF">
      <w:pPr>
        <w:pStyle w:val="GW-4"/>
      </w:pPr>
      <w:bookmarkStart w:id="606" w:name="_Toc460923805"/>
      <w:bookmarkStart w:id="607" w:name="_Toc461544570"/>
      <w:r>
        <w:rPr>
          <w:rFonts w:hint="eastAsia"/>
        </w:rPr>
        <w:t>功能特性</w:t>
      </w:r>
      <w:bookmarkEnd w:id="606"/>
      <w:r>
        <w:rPr>
          <w:rFonts w:hint="eastAsia"/>
        </w:rPr>
        <w:t>特点</w:t>
      </w:r>
      <w:bookmarkEnd w:id="607"/>
    </w:p>
    <w:p w:rsidR="0073645A" w:rsidRPr="00C559E0" w:rsidRDefault="0073645A" w:rsidP="0073645A">
      <w:pPr>
        <w:pStyle w:val="GW-5"/>
      </w:pPr>
      <w:bookmarkStart w:id="608" w:name="_Toc460923806"/>
      <w:r w:rsidRPr="00C559E0">
        <w:rPr>
          <w:rFonts w:hint="eastAsia"/>
        </w:rPr>
        <w:t>可视化管理</w:t>
      </w:r>
      <w:bookmarkEnd w:id="608"/>
    </w:p>
    <w:p w:rsidR="0073645A" w:rsidRPr="00C559E0" w:rsidRDefault="0073645A" w:rsidP="0073645A">
      <w:pPr>
        <w:ind w:firstLineChars="200" w:firstLine="480"/>
      </w:pPr>
      <w:r w:rsidRPr="00C559E0">
        <w:rPr>
          <w:rFonts w:hint="eastAsia"/>
        </w:rPr>
        <w:t>提供用户、用户组、应用管理、角色管理、系统管理以及日志管理等功能的可视化视图，对用户、角色、应用进行一键式统一管理。</w:t>
      </w:r>
    </w:p>
    <w:p w:rsidR="0073645A" w:rsidRPr="00C559E0" w:rsidRDefault="0073645A" w:rsidP="0073645A">
      <w:pPr>
        <w:pStyle w:val="GW-5"/>
      </w:pPr>
      <w:bookmarkStart w:id="609" w:name="_Toc460923807"/>
      <w:r w:rsidRPr="00C559E0">
        <w:rPr>
          <w:rFonts w:hint="eastAsia"/>
        </w:rPr>
        <w:t>智能统计查询</w:t>
      </w:r>
      <w:bookmarkEnd w:id="609"/>
    </w:p>
    <w:p w:rsidR="0073645A" w:rsidRPr="00C559E0" w:rsidRDefault="0073645A" w:rsidP="0073645A">
      <w:pPr>
        <w:ind w:firstLineChars="200" w:firstLine="480"/>
      </w:pPr>
      <w:r w:rsidRPr="00C559E0">
        <w:rPr>
          <w:rFonts w:hint="eastAsia"/>
        </w:rPr>
        <w:t>提供对账号登录、操作、错误和警告日志情况的智能统计并提供查询功能。并支持</w:t>
      </w:r>
      <w:r w:rsidRPr="00C559E0">
        <w:rPr>
          <w:rFonts w:hint="eastAsia"/>
        </w:rPr>
        <w:lastRenderedPageBreak/>
        <w:t>日志导出功能。</w:t>
      </w:r>
    </w:p>
    <w:p w:rsidR="0073645A" w:rsidRDefault="0073645A" w:rsidP="00477DDF">
      <w:pPr>
        <w:pStyle w:val="GW-4"/>
      </w:pPr>
      <w:bookmarkStart w:id="610" w:name="_Toc460923808"/>
      <w:bookmarkStart w:id="611" w:name="_Toc461544571"/>
      <w:r>
        <w:rPr>
          <w:rFonts w:hint="eastAsia"/>
        </w:rPr>
        <w:t>产品性能</w:t>
      </w:r>
      <w:bookmarkEnd w:id="610"/>
      <w:r>
        <w:rPr>
          <w:rFonts w:hint="eastAsia"/>
        </w:rPr>
        <w:t>特点</w:t>
      </w:r>
      <w:bookmarkEnd w:id="611"/>
    </w:p>
    <w:p w:rsidR="0073645A" w:rsidRPr="00C559E0" w:rsidRDefault="0073645A" w:rsidP="0073645A">
      <w:pPr>
        <w:pStyle w:val="GW-5"/>
      </w:pPr>
      <w:bookmarkStart w:id="612" w:name="_Toc460923809"/>
      <w:r w:rsidRPr="00C559E0">
        <w:rPr>
          <w:rFonts w:hint="eastAsia"/>
        </w:rPr>
        <w:t>可靠性</w:t>
      </w:r>
      <w:bookmarkEnd w:id="612"/>
    </w:p>
    <w:p w:rsidR="0073645A" w:rsidRPr="00C559E0" w:rsidRDefault="0073645A" w:rsidP="0073645A">
      <w:pPr>
        <w:ind w:firstLineChars="200" w:firstLine="480"/>
      </w:pPr>
      <w:r w:rsidRPr="00C559E0">
        <w:rPr>
          <w:rFonts w:hint="eastAsia"/>
        </w:rPr>
        <w:t>针对较大的并发访问，除可对硬件服务器进行集群管理外。在软件层面，系统还提供的软路由功能，既</w:t>
      </w:r>
      <w:r w:rsidRPr="00C559E0">
        <w:rPr>
          <w:rFonts w:hint="eastAsia"/>
        </w:rPr>
        <w:t>web</w:t>
      </w:r>
      <w:r w:rsidRPr="00C559E0">
        <w:rPr>
          <w:rFonts w:hint="eastAsia"/>
        </w:rPr>
        <w:t>端被多次部署，系统可根据服务器的负载进行分流。支持集群、热备、负载均衡集成。</w:t>
      </w:r>
    </w:p>
    <w:p w:rsidR="0073645A" w:rsidRPr="00C559E0" w:rsidRDefault="0073645A" w:rsidP="0073645A">
      <w:pPr>
        <w:pStyle w:val="GW-5"/>
      </w:pPr>
      <w:bookmarkStart w:id="613" w:name="_Toc460923810"/>
      <w:r w:rsidRPr="00C559E0">
        <w:rPr>
          <w:rFonts w:hint="eastAsia"/>
        </w:rPr>
        <w:t>安全性</w:t>
      </w:r>
      <w:bookmarkEnd w:id="613"/>
    </w:p>
    <w:p w:rsidR="0073645A" w:rsidRPr="00C559E0" w:rsidRDefault="0073645A" w:rsidP="0073645A">
      <w:pPr>
        <w:ind w:firstLineChars="200" w:firstLine="480"/>
      </w:pPr>
      <w:r w:rsidRPr="00C559E0">
        <w:rPr>
          <w:rFonts w:hint="eastAsia"/>
        </w:rPr>
        <w:t>系统支持安全连接，既</w:t>
      </w:r>
      <w:r w:rsidRPr="00C559E0">
        <w:rPr>
          <w:rFonts w:hint="eastAsia"/>
        </w:rPr>
        <w:t>SSL</w:t>
      </w:r>
      <w:r w:rsidRPr="00C559E0">
        <w:rPr>
          <w:rFonts w:hint="eastAsia"/>
        </w:rPr>
        <w:t>，同时在数据传输时候都进行加密管理。</w:t>
      </w:r>
    </w:p>
    <w:p w:rsidR="0073645A" w:rsidRPr="00C559E0" w:rsidRDefault="0073645A" w:rsidP="0073645A">
      <w:pPr>
        <w:pStyle w:val="GW-5"/>
      </w:pPr>
      <w:bookmarkStart w:id="614" w:name="_Toc460923811"/>
      <w:r w:rsidRPr="00C559E0">
        <w:rPr>
          <w:rFonts w:hint="eastAsia"/>
        </w:rPr>
        <w:t>高效性</w:t>
      </w:r>
      <w:bookmarkEnd w:id="614"/>
    </w:p>
    <w:p w:rsidR="0073645A" w:rsidRPr="00C559E0" w:rsidRDefault="0073645A" w:rsidP="000E48D0">
      <w:pPr>
        <w:numPr>
          <w:ilvl w:val="0"/>
          <w:numId w:val="37"/>
        </w:numPr>
        <w:rPr>
          <w:b/>
        </w:rPr>
      </w:pPr>
      <w:r w:rsidRPr="00C559E0">
        <w:rPr>
          <w:rFonts w:hint="eastAsia"/>
          <w:b/>
        </w:rPr>
        <w:t>高效认证处理性能</w:t>
      </w:r>
    </w:p>
    <w:p w:rsidR="0073645A" w:rsidRPr="00C559E0" w:rsidRDefault="0073645A" w:rsidP="0073645A">
      <w:pPr>
        <w:ind w:firstLineChars="200" w:firstLine="480"/>
      </w:pPr>
      <w:r w:rsidRPr="00C559E0">
        <w:rPr>
          <w:rFonts w:hint="eastAsia"/>
        </w:rPr>
        <w:t>LDAP</w:t>
      </w:r>
      <w:r w:rsidRPr="00C559E0">
        <w:rPr>
          <w:rFonts w:hint="eastAsia"/>
        </w:rPr>
        <w:t>来实现认证处理，集成部署可实现负载均衡，避免单点故障。</w:t>
      </w:r>
    </w:p>
    <w:p w:rsidR="0073645A" w:rsidRPr="00C559E0" w:rsidRDefault="0073645A" w:rsidP="000E48D0">
      <w:pPr>
        <w:numPr>
          <w:ilvl w:val="0"/>
          <w:numId w:val="38"/>
        </w:numPr>
        <w:rPr>
          <w:b/>
        </w:rPr>
      </w:pPr>
      <w:r w:rsidRPr="00C559E0">
        <w:rPr>
          <w:rFonts w:hint="eastAsia"/>
          <w:b/>
        </w:rPr>
        <w:t>高效数据同步方案</w:t>
      </w:r>
    </w:p>
    <w:p w:rsidR="0073645A" w:rsidRPr="00C559E0" w:rsidRDefault="0073645A" w:rsidP="0073645A">
      <w:pPr>
        <w:ind w:firstLineChars="200" w:firstLine="480"/>
      </w:pPr>
      <w:r w:rsidRPr="00C559E0">
        <w:rPr>
          <w:rFonts w:hint="eastAsia"/>
        </w:rPr>
        <w:t>利用数据交换平台，实现用户、权限的高效同步，减少人工干预。</w:t>
      </w:r>
    </w:p>
    <w:p w:rsidR="0073645A" w:rsidRPr="006C5D13" w:rsidRDefault="0073645A" w:rsidP="0073645A">
      <w:pPr>
        <w:rPr>
          <w:lang w:val="x-none" w:eastAsia="x-none"/>
        </w:rPr>
      </w:pPr>
    </w:p>
    <w:p w:rsidR="00491A0E" w:rsidRPr="005A75F0" w:rsidRDefault="00491A0E" w:rsidP="00477DDF">
      <w:pPr>
        <w:pStyle w:val="GW-2"/>
      </w:pPr>
      <w:bookmarkStart w:id="615" w:name="_Toc243903285"/>
      <w:bookmarkStart w:id="616" w:name="_Toc461544572"/>
      <w:bookmarkStart w:id="617" w:name="_Toc462213323"/>
      <w:r>
        <w:rPr>
          <w:rFonts w:hint="eastAsia"/>
        </w:rPr>
        <w:t>统一</w:t>
      </w:r>
      <w:r w:rsidRPr="005A75F0">
        <w:t>信息门户</w:t>
      </w:r>
      <w:bookmarkEnd w:id="615"/>
      <w:bookmarkEnd w:id="616"/>
      <w:bookmarkEnd w:id="617"/>
    </w:p>
    <w:p w:rsidR="00491A0E" w:rsidRPr="005A75F0" w:rsidRDefault="00491A0E" w:rsidP="00491A0E">
      <w:pPr>
        <w:pStyle w:val="GW-3"/>
      </w:pPr>
      <w:bookmarkStart w:id="618" w:name="_Toc243903286"/>
      <w:bookmarkStart w:id="619" w:name="_Toc461544573"/>
      <w:bookmarkStart w:id="620" w:name="_Toc462213324"/>
      <w:r>
        <w:rPr>
          <w:rFonts w:hint="eastAsia"/>
        </w:rPr>
        <w:t>概述</w:t>
      </w:r>
      <w:bookmarkEnd w:id="618"/>
      <w:bookmarkEnd w:id="619"/>
      <w:bookmarkEnd w:id="620"/>
    </w:p>
    <w:p w:rsidR="00491A0E" w:rsidRPr="005A75F0" w:rsidRDefault="00491A0E" w:rsidP="00477DDF">
      <w:pPr>
        <w:pStyle w:val="GW-4"/>
      </w:pPr>
      <w:bookmarkStart w:id="621" w:name="_Toc243903287"/>
      <w:bookmarkStart w:id="622" w:name="_Toc461544574"/>
      <w:r w:rsidRPr="005A75F0">
        <w:t>系统目标</w:t>
      </w:r>
      <w:bookmarkEnd w:id="621"/>
      <w:bookmarkEnd w:id="622"/>
    </w:p>
    <w:p w:rsidR="00491A0E" w:rsidRDefault="00491A0E" w:rsidP="00491A0E">
      <w:pPr>
        <w:pStyle w:val="ac"/>
        <w:spacing w:line="360" w:lineRule="auto"/>
        <w:ind w:firstLine="480"/>
        <w:rPr>
          <w:b/>
          <w:sz w:val="24"/>
        </w:rPr>
      </w:pPr>
      <w:r>
        <w:rPr>
          <w:rFonts w:hint="eastAsia"/>
          <w:sz w:val="24"/>
        </w:rPr>
        <w:t>构建</w:t>
      </w:r>
      <w:r w:rsidRPr="005A75F0">
        <w:rPr>
          <w:sz w:val="24"/>
        </w:rPr>
        <w:t>信息门户</w:t>
      </w:r>
      <w:r>
        <w:rPr>
          <w:rFonts w:hint="eastAsia"/>
          <w:sz w:val="24"/>
        </w:rPr>
        <w:t>为学校师生提供一个</w:t>
      </w:r>
      <w:r w:rsidRPr="005A75F0">
        <w:rPr>
          <w:sz w:val="24"/>
        </w:rPr>
        <w:t>访问校园</w:t>
      </w:r>
      <w:r>
        <w:rPr>
          <w:rFonts w:hint="eastAsia"/>
          <w:sz w:val="24"/>
        </w:rPr>
        <w:t>服务和校园信息</w:t>
      </w:r>
      <w:r>
        <w:rPr>
          <w:sz w:val="24"/>
        </w:rPr>
        <w:t>的</w:t>
      </w:r>
      <w:r>
        <w:rPr>
          <w:rFonts w:hint="eastAsia"/>
          <w:sz w:val="24"/>
        </w:rPr>
        <w:t>统一</w:t>
      </w:r>
      <w:r w:rsidRPr="005A75F0">
        <w:rPr>
          <w:sz w:val="24"/>
        </w:rPr>
        <w:t>入口，它是学校信息资源的综合展现。</w:t>
      </w:r>
      <w:r>
        <w:rPr>
          <w:sz w:val="24"/>
        </w:rPr>
        <w:t>学校</w:t>
      </w:r>
      <w:r w:rsidRPr="005A75F0">
        <w:rPr>
          <w:sz w:val="24"/>
        </w:rPr>
        <w:t>统一信息门户的建设目标是：</w:t>
      </w:r>
    </w:p>
    <w:p w:rsidR="00491A0E" w:rsidRPr="003F0196" w:rsidRDefault="00491A0E" w:rsidP="00491A0E">
      <w:pPr>
        <w:pStyle w:val="ac"/>
        <w:spacing w:line="360" w:lineRule="auto"/>
        <w:ind w:firstLine="482"/>
        <w:rPr>
          <w:b/>
          <w:sz w:val="24"/>
        </w:rPr>
      </w:pPr>
      <w:r w:rsidRPr="003F0196">
        <w:rPr>
          <w:rFonts w:hint="eastAsia"/>
          <w:b/>
          <w:sz w:val="24"/>
        </w:rPr>
        <w:t>通过校园信息门户整合各类用户的常用服务，打破部门业务边界和管理系统功能边界的限制，使校内师生可以通过统一的渠道获得包括信息服务、应用服务等各类服务。</w:t>
      </w:r>
    </w:p>
    <w:p w:rsidR="00491A0E" w:rsidRPr="005A75F0" w:rsidRDefault="00491A0E" w:rsidP="00477DDF">
      <w:pPr>
        <w:pStyle w:val="GW-4"/>
      </w:pPr>
      <w:bookmarkStart w:id="623" w:name="_Toc243903288"/>
      <w:bookmarkStart w:id="624" w:name="_Toc461544575"/>
      <w:r w:rsidRPr="005A75F0">
        <w:t>系统框架</w:t>
      </w:r>
      <w:bookmarkEnd w:id="623"/>
      <w:bookmarkEnd w:id="624"/>
    </w:p>
    <w:p w:rsidR="00491A0E" w:rsidRPr="005A75F0" w:rsidRDefault="00491A0E" w:rsidP="00491A0E">
      <w:pPr>
        <w:pStyle w:val="ac"/>
        <w:spacing w:line="360" w:lineRule="auto"/>
        <w:ind w:firstLine="480"/>
        <w:rPr>
          <w:sz w:val="24"/>
        </w:rPr>
      </w:pPr>
      <w:r w:rsidRPr="005A75F0">
        <w:rPr>
          <w:sz w:val="24"/>
        </w:rPr>
        <w:t>统一信息门户的总体框架如下图所示：</w:t>
      </w:r>
    </w:p>
    <w:p w:rsidR="00491A0E" w:rsidRPr="005A75F0" w:rsidRDefault="00491A0E" w:rsidP="00491A0E">
      <w:pPr>
        <w:jc w:val="center"/>
      </w:pPr>
      <w:r>
        <w:object w:dxaOrig="11167" w:dyaOrig="8812">
          <v:shape id="_x0000_i1032" type="#_x0000_t75" style="width:453.95pt;height:357.75pt" o:ole="">
            <v:imagedata r:id="rId97" o:title=""/>
          </v:shape>
          <o:OLEObject Type="Embed" ProgID="Visio.Drawing.11" ShapeID="_x0000_i1032" DrawAspect="Content" ObjectID="_1639415418" r:id="rId98"/>
        </w:object>
      </w:r>
    </w:p>
    <w:p w:rsidR="00491A0E" w:rsidRPr="005A75F0" w:rsidRDefault="00491A0E" w:rsidP="00491A0E">
      <w:pPr>
        <w:pStyle w:val="ac"/>
        <w:spacing w:line="360" w:lineRule="auto"/>
        <w:ind w:firstLine="480"/>
        <w:rPr>
          <w:sz w:val="24"/>
        </w:rPr>
      </w:pPr>
      <w:r w:rsidRPr="005A75F0">
        <w:rPr>
          <w:sz w:val="24"/>
        </w:rPr>
        <w:t>统一信息门户是建立在统一身份认证平台、门户支撑平台以及全局服务模型之上的一个综合性的信息发布和服务的系统。</w:t>
      </w:r>
    </w:p>
    <w:p w:rsidR="00491A0E" w:rsidRPr="005A75F0" w:rsidRDefault="00491A0E" w:rsidP="00477DDF">
      <w:pPr>
        <w:pStyle w:val="GW-4"/>
      </w:pPr>
      <w:bookmarkStart w:id="625" w:name="_Toc243903289"/>
      <w:bookmarkStart w:id="626" w:name="_Toc461544576"/>
      <w:r w:rsidRPr="005A75F0">
        <w:t>不同的用户体验</w:t>
      </w:r>
      <w:bookmarkEnd w:id="625"/>
      <w:bookmarkEnd w:id="626"/>
    </w:p>
    <w:p w:rsidR="00491A0E" w:rsidRPr="005A75F0" w:rsidRDefault="00491A0E" w:rsidP="00491A0E">
      <w:pPr>
        <w:pStyle w:val="ac"/>
        <w:spacing w:line="360" w:lineRule="auto"/>
        <w:ind w:firstLine="480"/>
        <w:rPr>
          <w:sz w:val="24"/>
        </w:rPr>
      </w:pPr>
      <w:r w:rsidRPr="005A75F0">
        <w:rPr>
          <w:sz w:val="24"/>
        </w:rPr>
        <w:t>在应用层面，综合信息门户强调的是不同用户的用户体现，如下图所示：</w:t>
      </w:r>
    </w:p>
    <w:p w:rsidR="00491A0E" w:rsidRPr="005A75F0" w:rsidRDefault="00491A0E" w:rsidP="00491A0E">
      <w:pPr>
        <w:jc w:val="center"/>
      </w:pPr>
      <w:r>
        <w:rPr>
          <w:noProof/>
        </w:rPr>
        <w:lastRenderedPageBreak/>
        <w:drawing>
          <wp:inline distT="0" distB="0" distL="0" distR="0" wp14:anchorId="636B2403" wp14:editId="205177EF">
            <wp:extent cx="5760720" cy="3749040"/>
            <wp:effectExtent l="0" t="0" r="0" b="3810"/>
            <wp:docPr id="117" name="图片 117" descr="用户体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descr="用户体验"/>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720" cy="3749040"/>
                    </a:xfrm>
                    <a:prstGeom prst="rect">
                      <a:avLst/>
                    </a:prstGeom>
                    <a:noFill/>
                    <a:ln>
                      <a:noFill/>
                    </a:ln>
                  </pic:spPr>
                </pic:pic>
              </a:graphicData>
            </a:graphic>
          </wp:inline>
        </w:drawing>
      </w:r>
    </w:p>
    <w:p w:rsidR="00491A0E" w:rsidRPr="005A75F0" w:rsidRDefault="00491A0E" w:rsidP="00491A0E">
      <w:pPr>
        <w:ind w:firstLine="482"/>
      </w:pPr>
      <w:r w:rsidRPr="005A75F0">
        <w:t>门户按照角色划分，可分为四类不同的角色体验：学生、教师、管理人员和学校领导。</w:t>
      </w:r>
    </w:p>
    <w:p w:rsidR="00491A0E" w:rsidRDefault="00491A0E" w:rsidP="00491A0E">
      <w:pPr>
        <w:pStyle w:val="GW-3"/>
      </w:pPr>
      <w:bookmarkStart w:id="627" w:name="_Toc238025635"/>
      <w:bookmarkStart w:id="628" w:name="_Toc243903290"/>
      <w:bookmarkStart w:id="629" w:name="_Toc461544577"/>
      <w:bookmarkStart w:id="630" w:name="_Toc462213325"/>
      <w:r w:rsidRPr="00C85122">
        <w:t>门户应用功能</w:t>
      </w:r>
      <w:bookmarkEnd w:id="627"/>
      <w:bookmarkEnd w:id="628"/>
      <w:bookmarkEnd w:id="629"/>
      <w:bookmarkEnd w:id="630"/>
    </w:p>
    <w:p w:rsidR="00491A0E" w:rsidRDefault="00491A0E" w:rsidP="00477DDF">
      <w:pPr>
        <w:pStyle w:val="GW-4"/>
      </w:pPr>
      <w:bookmarkStart w:id="631" w:name="_Toc461544578"/>
      <w:r>
        <w:rPr>
          <w:rFonts w:hint="eastAsia"/>
        </w:rPr>
        <w:t>首页</w:t>
      </w:r>
      <w:bookmarkEnd w:id="631"/>
    </w:p>
    <w:p w:rsidR="00491A0E" w:rsidRPr="001C3494" w:rsidRDefault="00491A0E" w:rsidP="00491A0E">
      <w:pPr>
        <w:pStyle w:val="ac"/>
        <w:spacing w:line="360" w:lineRule="auto"/>
        <w:ind w:firstLine="480"/>
        <w:rPr>
          <w:sz w:val="24"/>
        </w:rPr>
      </w:pPr>
      <w:r w:rsidRPr="001C3494">
        <w:rPr>
          <w:rFonts w:hint="eastAsia"/>
          <w:sz w:val="24"/>
        </w:rPr>
        <w:t>统一信息门户首页提供给不同部门、组织和级别的人员符合其需求特点的页面，通过个性化门户，展示其最关心和常用的信息资源。系统默认提供了学生，老师两种角色，并根据其各自的特点分别建立了专属的栏目，并针对性的配置了全面的有特色的应用和</w:t>
      </w:r>
      <w:r w:rsidRPr="001C3494">
        <w:rPr>
          <w:rFonts w:hint="eastAsia"/>
          <w:sz w:val="24"/>
        </w:rPr>
        <w:t>Portlet</w:t>
      </w:r>
      <w:r w:rsidRPr="001C3494">
        <w:rPr>
          <w:rFonts w:hint="eastAsia"/>
          <w:sz w:val="24"/>
        </w:rPr>
        <w:t>。这些应用不仅可以个性化的配置需要展示的内容和表现形式，还可以方便的完成条件查询。用户也可以根据自己的喜好定制特性化的内容和服务。</w:t>
      </w:r>
    </w:p>
    <w:p w:rsidR="00491A0E" w:rsidRPr="001C3494" w:rsidRDefault="00491A0E" w:rsidP="00491A0E">
      <w:pPr>
        <w:pStyle w:val="ac"/>
        <w:spacing w:line="360" w:lineRule="auto"/>
        <w:ind w:firstLine="480"/>
        <w:rPr>
          <w:sz w:val="24"/>
        </w:rPr>
      </w:pPr>
      <w:r w:rsidRPr="001C3494">
        <w:rPr>
          <w:rFonts w:hint="eastAsia"/>
          <w:sz w:val="24"/>
        </w:rPr>
        <w:t>门户页面如下：</w:t>
      </w:r>
    </w:p>
    <w:p w:rsidR="00491A0E" w:rsidRPr="004E6525" w:rsidRDefault="00491A0E" w:rsidP="00491A0E">
      <w:pPr>
        <w:rPr>
          <w:lang w:val="x-none"/>
        </w:rPr>
      </w:pPr>
      <w:r>
        <w:rPr>
          <w:noProof/>
        </w:rPr>
        <w:lastRenderedPageBreak/>
        <w:drawing>
          <wp:inline distT="0" distB="0" distL="0" distR="0" wp14:anchorId="7072D46D" wp14:editId="004C5A2E">
            <wp:extent cx="5669280" cy="3840480"/>
            <wp:effectExtent l="0" t="0" r="7620" b="762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69280" cy="3840480"/>
                    </a:xfrm>
                    <a:prstGeom prst="rect">
                      <a:avLst/>
                    </a:prstGeom>
                    <a:noFill/>
                    <a:ln>
                      <a:noFill/>
                    </a:ln>
                  </pic:spPr>
                </pic:pic>
              </a:graphicData>
            </a:graphic>
          </wp:inline>
        </w:drawing>
      </w:r>
    </w:p>
    <w:p w:rsidR="00491A0E" w:rsidRDefault="00491A0E" w:rsidP="00491A0E">
      <w:pPr>
        <w:pStyle w:val="GW-5"/>
      </w:pPr>
      <w:r>
        <w:rPr>
          <w:rFonts w:hint="eastAsia"/>
        </w:rPr>
        <w:t>我的应用</w:t>
      </w:r>
    </w:p>
    <w:p w:rsidR="00491A0E" w:rsidRPr="001C3494" w:rsidRDefault="00491A0E" w:rsidP="00491A0E">
      <w:pPr>
        <w:pStyle w:val="ac"/>
        <w:spacing w:line="360" w:lineRule="auto"/>
        <w:ind w:firstLine="480"/>
        <w:rPr>
          <w:sz w:val="24"/>
        </w:rPr>
      </w:pPr>
      <w:r w:rsidRPr="001C3494">
        <w:rPr>
          <w:rFonts w:hint="eastAsia"/>
          <w:sz w:val="24"/>
        </w:rPr>
        <w:t>在首页的应用中心组件，直接显示用户收藏的应用，用户无需频繁点击就可直接进入自己想要使用的应用。同时也通过页签的方式展示学校重点推荐的服务，提高这些应用被关注的程度。</w:t>
      </w:r>
    </w:p>
    <w:p w:rsidR="00491A0E" w:rsidRPr="001C3494" w:rsidRDefault="00491A0E" w:rsidP="00491A0E">
      <w:pPr>
        <w:pStyle w:val="ac"/>
        <w:spacing w:line="360" w:lineRule="auto"/>
        <w:ind w:firstLine="480"/>
        <w:rPr>
          <w:sz w:val="24"/>
        </w:rPr>
      </w:pPr>
      <w:r w:rsidRPr="001C3494">
        <w:rPr>
          <w:rFonts w:hint="eastAsia"/>
          <w:sz w:val="24"/>
        </w:rPr>
        <w:t>用户也可通过搜索直接查找自己感兴趣的应用。</w:t>
      </w:r>
    </w:p>
    <w:p w:rsidR="00491A0E" w:rsidRPr="001C3494" w:rsidRDefault="00491A0E" w:rsidP="00491A0E">
      <w:pPr>
        <w:pStyle w:val="ac"/>
        <w:spacing w:line="360" w:lineRule="auto"/>
        <w:ind w:firstLine="480"/>
        <w:rPr>
          <w:sz w:val="24"/>
        </w:rPr>
      </w:pPr>
      <w:r w:rsidRPr="001C3494">
        <w:rPr>
          <w:rFonts w:hint="eastAsia"/>
          <w:sz w:val="24"/>
        </w:rPr>
        <w:t>通过更多按钮用户可以进入应用中心页面，了解更多和应用相关的信息。</w:t>
      </w:r>
    </w:p>
    <w:p w:rsidR="00491A0E" w:rsidRDefault="00491A0E" w:rsidP="00491A0E">
      <w:pPr>
        <w:rPr>
          <w:noProof/>
        </w:rPr>
      </w:pPr>
      <w:r>
        <w:rPr>
          <w:noProof/>
        </w:rPr>
        <w:drawing>
          <wp:inline distT="0" distB="0" distL="0" distR="0" wp14:anchorId="0C2C3E80" wp14:editId="1866794A">
            <wp:extent cx="4754880" cy="2011680"/>
            <wp:effectExtent l="0" t="0" r="7620" b="762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54880" cy="2011680"/>
                    </a:xfrm>
                    <a:prstGeom prst="rect">
                      <a:avLst/>
                    </a:prstGeom>
                    <a:noFill/>
                    <a:ln>
                      <a:noFill/>
                    </a:ln>
                  </pic:spPr>
                </pic:pic>
              </a:graphicData>
            </a:graphic>
          </wp:inline>
        </w:drawing>
      </w:r>
    </w:p>
    <w:p w:rsidR="00491A0E" w:rsidRPr="001C3494" w:rsidRDefault="00491A0E" w:rsidP="00491A0E">
      <w:pPr>
        <w:pStyle w:val="ac"/>
        <w:spacing w:line="360" w:lineRule="auto"/>
        <w:ind w:firstLine="480"/>
        <w:rPr>
          <w:sz w:val="24"/>
        </w:rPr>
      </w:pPr>
      <w:r w:rsidRPr="001C3494">
        <w:rPr>
          <w:rFonts w:hint="eastAsia"/>
          <w:sz w:val="24"/>
        </w:rPr>
        <w:t>同时在个人应用中心用于提供个人管理应用服务的功能，具体包括：</w:t>
      </w:r>
    </w:p>
    <w:p w:rsidR="00491A0E" w:rsidRPr="001C3494" w:rsidRDefault="00491A0E" w:rsidP="000E48D0">
      <w:pPr>
        <w:pStyle w:val="ac"/>
        <w:numPr>
          <w:ilvl w:val="0"/>
          <w:numId w:val="39"/>
        </w:numPr>
        <w:spacing w:line="360" w:lineRule="auto"/>
        <w:ind w:firstLineChars="0"/>
        <w:rPr>
          <w:sz w:val="24"/>
        </w:rPr>
      </w:pPr>
      <w:r w:rsidRPr="001C3494">
        <w:rPr>
          <w:rFonts w:hint="eastAsia"/>
          <w:sz w:val="24"/>
        </w:rPr>
        <w:t>用户可以在应用中心根据应用分类，最多收藏，最多使用，推出时间进行分类</w:t>
      </w:r>
      <w:r w:rsidRPr="001C3494">
        <w:rPr>
          <w:rFonts w:hint="eastAsia"/>
          <w:sz w:val="24"/>
        </w:rPr>
        <w:lastRenderedPageBreak/>
        <w:t>筛选应用。</w:t>
      </w:r>
    </w:p>
    <w:p w:rsidR="00491A0E" w:rsidRPr="001C3494" w:rsidRDefault="00491A0E" w:rsidP="000E48D0">
      <w:pPr>
        <w:pStyle w:val="ac"/>
        <w:numPr>
          <w:ilvl w:val="0"/>
          <w:numId w:val="39"/>
        </w:numPr>
        <w:spacing w:line="360" w:lineRule="auto"/>
        <w:ind w:firstLineChars="0"/>
        <w:rPr>
          <w:sz w:val="24"/>
        </w:rPr>
      </w:pPr>
      <w:r w:rsidRPr="001C3494">
        <w:rPr>
          <w:rFonts w:hint="eastAsia"/>
          <w:sz w:val="24"/>
        </w:rPr>
        <w:t>用户可以添加、删除应用到我的收藏。</w:t>
      </w:r>
    </w:p>
    <w:p w:rsidR="00491A0E" w:rsidRPr="001C3494" w:rsidRDefault="00491A0E" w:rsidP="000E48D0">
      <w:pPr>
        <w:pStyle w:val="ac"/>
        <w:numPr>
          <w:ilvl w:val="0"/>
          <w:numId w:val="39"/>
        </w:numPr>
        <w:spacing w:line="360" w:lineRule="auto"/>
        <w:ind w:firstLineChars="0"/>
        <w:rPr>
          <w:sz w:val="24"/>
        </w:rPr>
      </w:pPr>
      <w:r w:rsidRPr="001C3494">
        <w:rPr>
          <w:rFonts w:hint="eastAsia"/>
          <w:sz w:val="24"/>
        </w:rPr>
        <w:t>用户可以查看应用的详细信息，应用的详细信息包括应用名称，简介，使用说明，使用人数，收藏人数，管理单位，上线时间和关联应用。</w:t>
      </w:r>
    </w:p>
    <w:p w:rsidR="00491A0E" w:rsidRDefault="00491A0E" w:rsidP="00491A0E">
      <w:pPr>
        <w:rPr>
          <w:lang w:val="x-none"/>
        </w:rPr>
      </w:pPr>
      <w:r>
        <w:rPr>
          <w:noProof/>
        </w:rPr>
        <w:drawing>
          <wp:inline distT="0" distB="0" distL="0" distR="0" wp14:anchorId="2E47C3FF" wp14:editId="1236DA1B">
            <wp:extent cx="5760720" cy="365760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720" cy="3657600"/>
                    </a:xfrm>
                    <a:prstGeom prst="rect">
                      <a:avLst/>
                    </a:prstGeom>
                    <a:noFill/>
                    <a:ln>
                      <a:noFill/>
                    </a:ln>
                  </pic:spPr>
                </pic:pic>
              </a:graphicData>
            </a:graphic>
          </wp:inline>
        </w:drawing>
      </w:r>
    </w:p>
    <w:p w:rsidR="00491A0E" w:rsidRDefault="00491A0E" w:rsidP="00491A0E">
      <w:pPr>
        <w:pStyle w:val="GW-5"/>
      </w:pPr>
      <w:r>
        <w:rPr>
          <w:rFonts w:hint="eastAsia"/>
        </w:rPr>
        <w:t>我的资讯</w:t>
      </w:r>
    </w:p>
    <w:p w:rsidR="00491A0E" w:rsidRPr="001C3494" w:rsidRDefault="00491A0E" w:rsidP="00491A0E">
      <w:pPr>
        <w:pStyle w:val="ac"/>
        <w:spacing w:line="360" w:lineRule="auto"/>
        <w:ind w:firstLine="480"/>
        <w:rPr>
          <w:sz w:val="24"/>
        </w:rPr>
      </w:pPr>
      <w:r w:rsidRPr="001C3494">
        <w:rPr>
          <w:rFonts w:hint="eastAsia"/>
          <w:sz w:val="24"/>
        </w:rPr>
        <w:t>整合了校园新闻和通知公告的内容，不同用户可以通过统一信息门户资讯中心查看或搜索学校发布的与个人息息相关的资讯，包括通知公告、新闻、影视、讲座、活动等资讯类信息。同时提供切换不同资讯分类功能。</w:t>
      </w:r>
    </w:p>
    <w:p w:rsidR="00491A0E" w:rsidRDefault="00491A0E" w:rsidP="00491A0E">
      <w:pPr>
        <w:rPr>
          <w:lang w:val="x-none"/>
        </w:rPr>
      </w:pPr>
      <w:r>
        <w:rPr>
          <w:noProof/>
        </w:rPr>
        <w:drawing>
          <wp:inline distT="0" distB="0" distL="0" distR="0" wp14:anchorId="5D59EC13" wp14:editId="5DC2882E">
            <wp:extent cx="4754880" cy="2286000"/>
            <wp:effectExtent l="0" t="0" r="762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54880" cy="2286000"/>
                    </a:xfrm>
                    <a:prstGeom prst="rect">
                      <a:avLst/>
                    </a:prstGeom>
                    <a:noFill/>
                    <a:ln>
                      <a:noFill/>
                    </a:ln>
                  </pic:spPr>
                </pic:pic>
              </a:graphicData>
            </a:graphic>
          </wp:inline>
        </w:drawing>
      </w:r>
    </w:p>
    <w:p w:rsidR="00491A0E" w:rsidRDefault="00491A0E" w:rsidP="00491A0E">
      <w:pPr>
        <w:pStyle w:val="GW-5"/>
      </w:pPr>
      <w:r>
        <w:rPr>
          <w:rFonts w:hint="eastAsia"/>
        </w:rPr>
        <w:lastRenderedPageBreak/>
        <w:t>我的消息</w:t>
      </w:r>
    </w:p>
    <w:p w:rsidR="00491A0E" w:rsidRPr="001C3494" w:rsidRDefault="00491A0E" w:rsidP="00491A0E">
      <w:pPr>
        <w:pStyle w:val="ac"/>
        <w:spacing w:line="360" w:lineRule="auto"/>
        <w:ind w:firstLine="480"/>
        <w:rPr>
          <w:sz w:val="24"/>
        </w:rPr>
      </w:pPr>
      <w:r w:rsidRPr="001C3494">
        <w:rPr>
          <w:rFonts w:hint="eastAsia"/>
          <w:sz w:val="24"/>
        </w:rPr>
        <w:t>我的消息消息中心集中展示和用户相关的各个业务系统发送的消息提醒和待办事宜。首页中我的消息组件按照消息的分类显示了未读消息的数目，用户可点击进入消息中心了解详情。</w:t>
      </w:r>
    </w:p>
    <w:p w:rsidR="00491A0E" w:rsidRDefault="00491A0E" w:rsidP="00491A0E">
      <w:pPr>
        <w:rPr>
          <w:lang w:val="x-none"/>
        </w:rPr>
      </w:pPr>
      <w:r>
        <w:rPr>
          <w:noProof/>
        </w:rPr>
        <w:drawing>
          <wp:inline distT="0" distB="0" distL="0" distR="0" wp14:anchorId="0AEF24D5" wp14:editId="1364A3DF">
            <wp:extent cx="2377440" cy="2011680"/>
            <wp:effectExtent l="0" t="0" r="3810" b="762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77440" cy="2011680"/>
                    </a:xfrm>
                    <a:prstGeom prst="rect">
                      <a:avLst/>
                    </a:prstGeom>
                    <a:noFill/>
                    <a:ln>
                      <a:noFill/>
                    </a:ln>
                  </pic:spPr>
                </pic:pic>
              </a:graphicData>
            </a:graphic>
          </wp:inline>
        </w:drawing>
      </w:r>
    </w:p>
    <w:p w:rsidR="00491A0E" w:rsidRDefault="00491A0E" w:rsidP="00491A0E">
      <w:pPr>
        <w:pStyle w:val="GW-5"/>
      </w:pPr>
      <w:r>
        <w:rPr>
          <w:rFonts w:hint="eastAsia"/>
        </w:rPr>
        <w:t>日程安排</w:t>
      </w:r>
    </w:p>
    <w:p w:rsidR="00491A0E" w:rsidRPr="001C3494" w:rsidRDefault="00491A0E" w:rsidP="00491A0E">
      <w:pPr>
        <w:pStyle w:val="ac"/>
        <w:spacing w:line="360" w:lineRule="auto"/>
        <w:ind w:firstLine="480"/>
        <w:rPr>
          <w:sz w:val="24"/>
        </w:rPr>
      </w:pPr>
      <w:r w:rsidRPr="001C3494">
        <w:rPr>
          <w:rFonts w:hint="eastAsia"/>
          <w:sz w:val="24"/>
        </w:rPr>
        <w:t>用户可以在首页“我的日程”组件查看个人日历的日程，我的日程是将个人日程、公共日程、校历、部门日历和应用系统日程合并成我的日程，以日历的方式予以展示，并与提醒管理功能结合。</w:t>
      </w:r>
    </w:p>
    <w:p w:rsidR="00491A0E" w:rsidRPr="001C3494" w:rsidRDefault="00491A0E" w:rsidP="000E48D0">
      <w:pPr>
        <w:pStyle w:val="ac"/>
        <w:numPr>
          <w:ilvl w:val="0"/>
          <w:numId w:val="40"/>
        </w:numPr>
        <w:spacing w:line="360" w:lineRule="auto"/>
        <w:ind w:firstLineChars="0"/>
        <w:rPr>
          <w:sz w:val="24"/>
        </w:rPr>
      </w:pPr>
      <w:r w:rsidRPr="001C3494">
        <w:rPr>
          <w:rFonts w:hint="eastAsia"/>
          <w:sz w:val="24"/>
        </w:rPr>
        <w:t>“我的日程”组件分为两个区域，上方为日历，下方为日程，点击日历中的日期，下方显示此日期的日程；</w:t>
      </w:r>
    </w:p>
    <w:p w:rsidR="00491A0E" w:rsidRPr="001C3494" w:rsidRDefault="00491A0E" w:rsidP="000E48D0">
      <w:pPr>
        <w:pStyle w:val="ac"/>
        <w:numPr>
          <w:ilvl w:val="0"/>
          <w:numId w:val="40"/>
        </w:numPr>
        <w:spacing w:line="360" w:lineRule="auto"/>
        <w:ind w:firstLineChars="0"/>
        <w:rPr>
          <w:sz w:val="24"/>
        </w:rPr>
      </w:pPr>
      <w:r w:rsidRPr="001C3494">
        <w:rPr>
          <w:rFonts w:hint="eastAsia"/>
          <w:sz w:val="24"/>
        </w:rPr>
        <w:t>有无日程的日期使用标记区分，选中某一天后，下方的列表按时间顺序显示这一天以及之后的日程；第一次进入日历界面，日历默认显示月视图；在日历主界面中，可以选择日、周、月四种方式显示，周视图和日试图中，列表的纵轴标为</w:t>
      </w:r>
      <w:r w:rsidRPr="001C3494">
        <w:rPr>
          <w:rFonts w:hint="eastAsia"/>
          <w:sz w:val="24"/>
        </w:rPr>
        <w:t>1</w:t>
      </w:r>
      <w:r w:rsidRPr="001C3494">
        <w:rPr>
          <w:rFonts w:hint="eastAsia"/>
          <w:sz w:val="24"/>
        </w:rPr>
        <w:t>至</w:t>
      </w:r>
      <w:r w:rsidRPr="001C3494">
        <w:rPr>
          <w:rFonts w:hint="eastAsia"/>
          <w:sz w:val="24"/>
        </w:rPr>
        <w:t>24</w:t>
      </w:r>
      <w:r w:rsidRPr="001C3494">
        <w:rPr>
          <w:rFonts w:hint="eastAsia"/>
          <w:sz w:val="24"/>
        </w:rPr>
        <w:t>小时；日程在对应时间区域使用色块标记，颜色显示为其所属日历的颜色，不同的日历日程显示的颜色不同；</w:t>
      </w:r>
      <w:r w:rsidRPr="001C3494">
        <w:rPr>
          <w:rFonts w:hint="eastAsia"/>
          <w:sz w:val="24"/>
        </w:rPr>
        <w:t xml:space="preserve"> </w:t>
      </w:r>
    </w:p>
    <w:p w:rsidR="00491A0E" w:rsidRPr="001C3494" w:rsidRDefault="00491A0E" w:rsidP="000E48D0">
      <w:pPr>
        <w:pStyle w:val="ac"/>
        <w:numPr>
          <w:ilvl w:val="0"/>
          <w:numId w:val="40"/>
        </w:numPr>
        <w:spacing w:line="360" w:lineRule="auto"/>
        <w:ind w:firstLineChars="0"/>
        <w:rPr>
          <w:sz w:val="24"/>
        </w:rPr>
      </w:pPr>
      <w:r w:rsidRPr="001C3494">
        <w:rPr>
          <w:rFonts w:hint="eastAsia"/>
          <w:sz w:val="24"/>
        </w:rPr>
        <w:t>组件提供两个按钮：“设置”和“新增日程”，点击设置可以选择显示哪个个人日历下的日程；点击“新增日程”，在新窗口中打开新增日程页面</w:t>
      </w:r>
    </w:p>
    <w:p w:rsidR="00491A0E" w:rsidRDefault="00491A0E" w:rsidP="00491A0E">
      <w:pPr>
        <w:rPr>
          <w:lang w:val="x-none"/>
        </w:rPr>
      </w:pPr>
      <w:r>
        <w:rPr>
          <w:noProof/>
        </w:rPr>
        <w:lastRenderedPageBreak/>
        <w:drawing>
          <wp:inline distT="0" distB="0" distL="0" distR="0" wp14:anchorId="16EF6719" wp14:editId="7952EFB0">
            <wp:extent cx="2377440" cy="4023360"/>
            <wp:effectExtent l="0" t="0" r="381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77440" cy="4023360"/>
                    </a:xfrm>
                    <a:prstGeom prst="rect">
                      <a:avLst/>
                    </a:prstGeom>
                    <a:noFill/>
                    <a:ln>
                      <a:noFill/>
                    </a:ln>
                  </pic:spPr>
                </pic:pic>
              </a:graphicData>
            </a:graphic>
          </wp:inline>
        </w:drawing>
      </w:r>
    </w:p>
    <w:p w:rsidR="00491A0E" w:rsidRDefault="00491A0E" w:rsidP="00491A0E">
      <w:pPr>
        <w:pStyle w:val="GW-5"/>
      </w:pPr>
      <w:r>
        <w:rPr>
          <w:rFonts w:hint="eastAsia"/>
        </w:rPr>
        <w:t>常用组件</w:t>
      </w:r>
    </w:p>
    <w:p w:rsidR="00491A0E" w:rsidRPr="001C3494" w:rsidRDefault="00491A0E" w:rsidP="00491A0E">
      <w:pPr>
        <w:pStyle w:val="ac"/>
        <w:spacing w:line="360" w:lineRule="auto"/>
        <w:ind w:firstLine="480"/>
        <w:rPr>
          <w:sz w:val="24"/>
        </w:rPr>
      </w:pPr>
      <w:r w:rsidRPr="001C3494">
        <w:rPr>
          <w:rFonts w:hint="eastAsia"/>
          <w:sz w:val="24"/>
        </w:rPr>
        <w:t>常用组件用于配置不同应用、或常用链接的入口，提供用户常使用的应用系统、网站以及服务的快速链接通道。</w:t>
      </w:r>
    </w:p>
    <w:p w:rsidR="00491A0E" w:rsidRDefault="00491A0E" w:rsidP="00491A0E">
      <w:pPr>
        <w:rPr>
          <w:lang w:val="x-none"/>
        </w:rPr>
      </w:pPr>
      <w:r>
        <w:rPr>
          <w:noProof/>
        </w:rPr>
        <w:drawing>
          <wp:inline distT="0" distB="0" distL="0" distR="0" wp14:anchorId="7DC22952" wp14:editId="1CB82EB2">
            <wp:extent cx="2468880" cy="2286000"/>
            <wp:effectExtent l="0" t="0" r="762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68880" cy="2286000"/>
                    </a:xfrm>
                    <a:prstGeom prst="rect">
                      <a:avLst/>
                    </a:prstGeom>
                    <a:noFill/>
                    <a:ln>
                      <a:noFill/>
                    </a:ln>
                  </pic:spPr>
                </pic:pic>
              </a:graphicData>
            </a:graphic>
          </wp:inline>
        </w:drawing>
      </w:r>
    </w:p>
    <w:p w:rsidR="00491A0E" w:rsidRDefault="00491A0E" w:rsidP="00491A0E">
      <w:pPr>
        <w:pStyle w:val="GW-5"/>
      </w:pPr>
      <w:r>
        <w:rPr>
          <w:rFonts w:hint="eastAsia"/>
        </w:rPr>
        <w:t>广告幻灯片</w:t>
      </w:r>
    </w:p>
    <w:p w:rsidR="00491A0E" w:rsidRPr="001C3494" w:rsidRDefault="00491A0E" w:rsidP="00491A0E">
      <w:pPr>
        <w:pStyle w:val="ac"/>
        <w:spacing w:line="360" w:lineRule="auto"/>
        <w:ind w:firstLine="480"/>
        <w:rPr>
          <w:sz w:val="24"/>
        </w:rPr>
      </w:pPr>
      <w:r w:rsidRPr="001C3494">
        <w:rPr>
          <w:rFonts w:hint="eastAsia"/>
          <w:sz w:val="24"/>
        </w:rPr>
        <w:t>在个人首页中滚动播放学校、学院的重要新闻，重点关注事项等。为学校宣传、消息传播的提供直观、鲜明的一种方式。</w:t>
      </w:r>
    </w:p>
    <w:p w:rsidR="00491A0E" w:rsidRDefault="00491A0E" w:rsidP="00491A0E">
      <w:pPr>
        <w:rPr>
          <w:lang w:val="x-none"/>
        </w:rPr>
      </w:pPr>
      <w:r>
        <w:rPr>
          <w:noProof/>
        </w:rPr>
        <w:lastRenderedPageBreak/>
        <w:drawing>
          <wp:inline distT="0" distB="0" distL="0" distR="0" wp14:anchorId="60E41889" wp14:editId="298E309D">
            <wp:extent cx="4996714" cy="1435575"/>
            <wp:effectExtent l="190500" t="190500" r="185420" b="18415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107"/>
                    <a:stretch>
                      <a:fillRect/>
                    </a:stretch>
                  </pic:blipFill>
                  <pic:spPr>
                    <a:xfrm>
                      <a:off x="0" y="0"/>
                      <a:ext cx="4996180" cy="1435100"/>
                    </a:xfrm>
                    <a:prstGeom prst="rect">
                      <a:avLst/>
                    </a:prstGeom>
                    <a:ln>
                      <a:noFill/>
                    </a:ln>
                    <a:effectLst>
                      <a:outerShdw blurRad="190500" algn="tl" rotWithShape="0">
                        <a:srgbClr val="000000">
                          <a:alpha val="70000"/>
                        </a:srgbClr>
                      </a:outerShdw>
                    </a:effectLst>
                  </pic:spPr>
                </pic:pic>
              </a:graphicData>
            </a:graphic>
          </wp:inline>
        </w:drawing>
      </w:r>
    </w:p>
    <w:p w:rsidR="00491A0E" w:rsidRDefault="00491A0E" w:rsidP="00477DDF">
      <w:pPr>
        <w:pStyle w:val="GW-4"/>
      </w:pPr>
      <w:bookmarkStart w:id="632" w:name="_Toc461544579"/>
      <w:r>
        <w:rPr>
          <w:rFonts w:hint="eastAsia"/>
        </w:rPr>
        <w:t>应用中心</w:t>
      </w:r>
      <w:bookmarkEnd w:id="632"/>
    </w:p>
    <w:p w:rsidR="00491A0E" w:rsidRPr="001C3494" w:rsidRDefault="00491A0E" w:rsidP="00491A0E">
      <w:pPr>
        <w:pStyle w:val="ac"/>
        <w:spacing w:line="360" w:lineRule="auto"/>
        <w:ind w:firstLine="480"/>
        <w:rPr>
          <w:sz w:val="24"/>
        </w:rPr>
      </w:pPr>
      <w:r w:rsidRPr="001C3494">
        <w:rPr>
          <w:rFonts w:hint="eastAsia"/>
          <w:sz w:val="24"/>
        </w:rPr>
        <w:t>应用中心是为用户提供一站式服务的重要场所，通过门户支撑平台的应用管理功能，门户的应用中心可以根据多个维度集中展现学校提供和教务、招生、迎新、宿管、资助、勤工助学、图书馆、就业、离校、校友、一卡通、资产、人事、财务、科研、生活等系统提供的多种服务。</w:t>
      </w:r>
    </w:p>
    <w:p w:rsidR="00491A0E" w:rsidRPr="001C3494" w:rsidRDefault="00491A0E" w:rsidP="00491A0E">
      <w:pPr>
        <w:pStyle w:val="ac"/>
        <w:spacing w:line="360" w:lineRule="auto"/>
        <w:ind w:firstLine="480"/>
        <w:rPr>
          <w:sz w:val="24"/>
        </w:rPr>
      </w:pPr>
      <w:r w:rsidRPr="001C3494">
        <w:rPr>
          <w:rFonts w:hint="eastAsia"/>
          <w:sz w:val="24"/>
        </w:rPr>
        <w:t>具体功能包括：</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所有应用的的展示中心；</w:t>
      </w:r>
    </w:p>
    <w:p w:rsidR="00491A0E" w:rsidRPr="00B01927" w:rsidRDefault="00491A0E" w:rsidP="00491A0E">
      <w:pPr>
        <w:rPr>
          <w:lang w:val="x-none"/>
        </w:rPr>
      </w:pPr>
      <w:r>
        <w:rPr>
          <w:noProof/>
        </w:rPr>
        <w:lastRenderedPageBreak/>
        <w:drawing>
          <wp:inline distT="0" distB="0" distL="0" distR="0" wp14:anchorId="4EEBBFA4" wp14:editId="4523D0CB">
            <wp:extent cx="6126480" cy="5029200"/>
            <wp:effectExtent l="0" t="0" r="762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6480" cy="5029200"/>
                    </a:xfrm>
                    <a:prstGeom prst="rect">
                      <a:avLst/>
                    </a:prstGeom>
                    <a:noFill/>
                    <a:ln>
                      <a:noFill/>
                    </a:ln>
                  </pic:spPr>
                </pic:pic>
              </a:graphicData>
            </a:graphic>
          </wp:inline>
        </w:drawing>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快速收藏</w:t>
      </w:r>
      <w:r w:rsidRPr="001C3494">
        <w:rPr>
          <w:rFonts w:hint="eastAsia"/>
          <w:sz w:val="24"/>
        </w:rPr>
        <w:t>/</w:t>
      </w:r>
      <w:r w:rsidRPr="001C3494">
        <w:rPr>
          <w:rFonts w:hint="eastAsia"/>
          <w:sz w:val="24"/>
        </w:rPr>
        <w:t>取消收藏应用；</w:t>
      </w:r>
    </w:p>
    <w:p w:rsidR="00491A0E" w:rsidRPr="00B01927" w:rsidRDefault="00491A0E" w:rsidP="00491A0E">
      <w:pPr>
        <w:rPr>
          <w:lang w:val="x-none"/>
        </w:rPr>
      </w:pPr>
      <w:r>
        <w:rPr>
          <w:noProof/>
        </w:rPr>
        <w:lastRenderedPageBreak/>
        <w:drawing>
          <wp:inline distT="0" distB="0" distL="0" distR="0" wp14:anchorId="0A0DC9E6" wp14:editId="4E074157">
            <wp:extent cx="6126480" cy="5029200"/>
            <wp:effectExtent l="0" t="0" r="762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6480" cy="5029200"/>
                    </a:xfrm>
                    <a:prstGeom prst="rect">
                      <a:avLst/>
                    </a:prstGeom>
                    <a:noFill/>
                    <a:ln>
                      <a:noFill/>
                    </a:ln>
                  </pic:spPr>
                </pic:pic>
              </a:graphicData>
            </a:graphic>
          </wp:inline>
        </w:drawing>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查看使用应用；</w:t>
      </w:r>
    </w:p>
    <w:p w:rsidR="00491A0E" w:rsidRPr="00B01927" w:rsidRDefault="00491A0E" w:rsidP="00491A0E">
      <w:pPr>
        <w:rPr>
          <w:lang w:val="x-none"/>
        </w:rPr>
      </w:pPr>
      <w:r>
        <w:rPr>
          <w:noProof/>
        </w:rPr>
        <w:drawing>
          <wp:inline distT="0" distB="0" distL="0" distR="0" wp14:anchorId="076276B5" wp14:editId="6770B7E5">
            <wp:extent cx="6126480" cy="2560320"/>
            <wp:effectExtent l="0" t="0" r="762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26480" cy="2560320"/>
                    </a:xfrm>
                    <a:prstGeom prst="rect">
                      <a:avLst/>
                    </a:prstGeom>
                    <a:noFill/>
                    <a:ln>
                      <a:noFill/>
                    </a:ln>
                  </pic:spPr>
                </pic:pic>
              </a:graphicData>
            </a:graphic>
          </wp:inline>
        </w:drawing>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收藏管理：提供应用收藏的管理维护功能；</w:t>
      </w:r>
    </w:p>
    <w:p w:rsidR="00491A0E" w:rsidRDefault="00491A0E" w:rsidP="00491A0E">
      <w:pPr>
        <w:ind w:firstLine="480"/>
        <w:rPr>
          <w:lang w:val="x-none"/>
        </w:rPr>
      </w:pPr>
    </w:p>
    <w:p w:rsidR="00491A0E" w:rsidRDefault="00491A0E" w:rsidP="00477DDF">
      <w:pPr>
        <w:pStyle w:val="GW-4"/>
      </w:pPr>
      <w:bookmarkStart w:id="633" w:name="_Toc461544580"/>
      <w:r>
        <w:rPr>
          <w:rFonts w:hint="eastAsia"/>
        </w:rPr>
        <w:lastRenderedPageBreak/>
        <w:t>消息中心</w:t>
      </w:r>
      <w:bookmarkEnd w:id="633"/>
    </w:p>
    <w:p w:rsidR="00491A0E" w:rsidRPr="001C3494" w:rsidRDefault="00491A0E" w:rsidP="00491A0E">
      <w:pPr>
        <w:pStyle w:val="ac"/>
        <w:spacing w:line="360" w:lineRule="auto"/>
        <w:ind w:firstLine="480"/>
        <w:rPr>
          <w:sz w:val="24"/>
        </w:rPr>
      </w:pPr>
      <w:r w:rsidRPr="001C3494">
        <w:rPr>
          <w:rFonts w:hint="eastAsia"/>
          <w:sz w:val="24"/>
        </w:rPr>
        <w:t>消息中心集中展示和用户相关的各个业务系统发送的消息提醒和待办事宜。是将分布在其各自的业务系统中各个不同业务系统的消息提醒集成在门户的消息中心，为用户将已经与门户和认证对接的业务系统中的消息提取，为用户集中的进行消息的管理。</w:t>
      </w:r>
    </w:p>
    <w:p w:rsidR="00491A0E" w:rsidRPr="001C3494" w:rsidRDefault="00491A0E" w:rsidP="00491A0E">
      <w:pPr>
        <w:pStyle w:val="ac"/>
        <w:spacing w:line="360" w:lineRule="auto"/>
        <w:ind w:firstLine="480"/>
        <w:rPr>
          <w:sz w:val="24"/>
        </w:rPr>
      </w:pPr>
      <w:r w:rsidRPr="001C3494">
        <w:rPr>
          <w:rFonts w:hint="eastAsia"/>
          <w:sz w:val="24"/>
        </w:rPr>
        <w:t>具体功能包括：</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我的消息提醒：已读、未读、已回收消息；</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我的待办事项：已处理、未处理、回收站；</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我的会议：未召开、已召开、回收站；</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未召开会议的回执；</w:t>
      </w:r>
    </w:p>
    <w:p w:rsidR="00491A0E" w:rsidRPr="001C3494" w:rsidRDefault="00491A0E" w:rsidP="000E48D0">
      <w:pPr>
        <w:pStyle w:val="ac"/>
        <w:numPr>
          <w:ilvl w:val="0"/>
          <w:numId w:val="41"/>
        </w:numPr>
        <w:spacing w:line="360" w:lineRule="auto"/>
        <w:ind w:firstLineChars="0"/>
        <w:rPr>
          <w:sz w:val="24"/>
        </w:rPr>
      </w:pPr>
      <w:r w:rsidRPr="001C3494">
        <w:rPr>
          <w:rFonts w:hint="eastAsia"/>
          <w:sz w:val="24"/>
        </w:rPr>
        <w:t>会议管理：发送会议通知，已发送会议通知</w:t>
      </w:r>
    </w:p>
    <w:p w:rsidR="00491A0E" w:rsidRDefault="00491A0E" w:rsidP="00491A0E">
      <w:pPr>
        <w:rPr>
          <w:noProof/>
        </w:rPr>
      </w:pPr>
      <w:r>
        <w:rPr>
          <w:noProof/>
        </w:rPr>
        <w:drawing>
          <wp:inline distT="0" distB="0" distL="0" distR="0" wp14:anchorId="6A4BCA98" wp14:editId="78A81377">
            <wp:extent cx="6126480" cy="4572000"/>
            <wp:effectExtent l="0" t="0" r="762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26480" cy="4572000"/>
                    </a:xfrm>
                    <a:prstGeom prst="rect">
                      <a:avLst/>
                    </a:prstGeom>
                    <a:noFill/>
                    <a:ln>
                      <a:noFill/>
                    </a:ln>
                  </pic:spPr>
                </pic:pic>
              </a:graphicData>
            </a:graphic>
          </wp:inline>
        </w:drawing>
      </w:r>
    </w:p>
    <w:p w:rsidR="00491A0E" w:rsidRDefault="00491A0E" w:rsidP="00491A0E">
      <w:pPr>
        <w:rPr>
          <w:noProof/>
        </w:rPr>
      </w:pPr>
      <w:r>
        <w:rPr>
          <w:noProof/>
        </w:rPr>
        <w:lastRenderedPageBreak/>
        <w:drawing>
          <wp:inline distT="0" distB="0" distL="0" distR="0" wp14:anchorId="62FFABCC" wp14:editId="056E9CC9">
            <wp:extent cx="6126480" cy="4572000"/>
            <wp:effectExtent l="0" t="0" r="762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6480" cy="4572000"/>
                    </a:xfrm>
                    <a:prstGeom prst="rect">
                      <a:avLst/>
                    </a:prstGeom>
                    <a:noFill/>
                    <a:ln>
                      <a:noFill/>
                    </a:ln>
                  </pic:spPr>
                </pic:pic>
              </a:graphicData>
            </a:graphic>
          </wp:inline>
        </w:drawing>
      </w:r>
    </w:p>
    <w:p w:rsidR="00491A0E" w:rsidRPr="003F2B44" w:rsidRDefault="00491A0E" w:rsidP="00491A0E">
      <w:r>
        <w:rPr>
          <w:noProof/>
        </w:rPr>
        <w:drawing>
          <wp:inline distT="0" distB="0" distL="0" distR="0" wp14:anchorId="7F817F2B" wp14:editId="25F87EA6">
            <wp:extent cx="6126480" cy="3017520"/>
            <wp:effectExtent l="0" t="0" r="762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6480" cy="3017520"/>
                    </a:xfrm>
                    <a:prstGeom prst="rect">
                      <a:avLst/>
                    </a:prstGeom>
                    <a:noFill/>
                    <a:ln>
                      <a:noFill/>
                    </a:ln>
                  </pic:spPr>
                </pic:pic>
              </a:graphicData>
            </a:graphic>
          </wp:inline>
        </w:drawing>
      </w:r>
    </w:p>
    <w:p w:rsidR="00491A0E" w:rsidRDefault="00491A0E" w:rsidP="00477DDF">
      <w:pPr>
        <w:pStyle w:val="GW-4"/>
      </w:pPr>
      <w:bookmarkStart w:id="634" w:name="_Toc461544581"/>
      <w:r>
        <w:rPr>
          <w:rFonts w:hint="eastAsia"/>
        </w:rPr>
        <w:t>资讯中心</w:t>
      </w:r>
      <w:bookmarkEnd w:id="634"/>
    </w:p>
    <w:p w:rsidR="00491A0E" w:rsidRPr="001C3494" w:rsidRDefault="00491A0E" w:rsidP="00491A0E">
      <w:pPr>
        <w:pStyle w:val="ac"/>
        <w:spacing w:line="360" w:lineRule="auto"/>
        <w:ind w:firstLine="480"/>
        <w:rPr>
          <w:sz w:val="24"/>
        </w:rPr>
      </w:pPr>
      <w:r w:rsidRPr="001C3494">
        <w:rPr>
          <w:rFonts w:hint="eastAsia"/>
          <w:sz w:val="24"/>
        </w:rPr>
        <w:t>资讯中心是校园综合服务门户的资讯聚集地，它将校园内的各类新闻、通知公告、</w:t>
      </w:r>
      <w:r w:rsidRPr="001C3494">
        <w:rPr>
          <w:rFonts w:hint="eastAsia"/>
          <w:sz w:val="24"/>
        </w:rPr>
        <w:lastRenderedPageBreak/>
        <w:t>生活资讯最新、最快的展示给校内师生。资讯中心按照栏目和内容进行划分，每个内容属于唯一的栏目，并且每个内容都具有发布单位，用户可以根据栏目或发布单位快速找到想看的资讯。</w:t>
      </w:r>
    </w:p>
    <w:p w:rsidR="00491A0E" w:rsidRPr="001C3494" w:rsidRDefault="00491A0E" w:rsidP="00491A0E">
      <w:pPr>
        <w:pStyle w:val="ac"/>
        <w:spacing w:line="360" w:lineRule="auto"/>
        <w:ind w:firstLine="480"/>
        <w:rPr>
          <w:sz w:val="24"/>
        </w:rPr>
      </w:pPr>
      <w:r w:rsidRPr="001C3494">
        <w:rPr>
          <w:rFonts w:hint="eastAsia"/>
          <w:sz w:val="24"/>
        </w:rPr>
        <w:t>具体功能包括：</w:t>
      </w:r>
    </w:p>
    <w:p w:rsidR="00491A0E" w:rsidRPr="001C3494" w:rsidRDefault="00491A0E" w:rsidP="000E48D0">
      <w:pPr>
        <w:pStyle w:val="ac"/>
        <w:numPr>
          <w:ilvl w:val="0"/>
          <w:numId w:val="42"/>
        </w:numPr>
        <w:spacing w:line="360" w:lineRule="auto"/>
        <w:ind w:firstLineChars="0"/>
        <w:rPr>
          <w:sz w:val="24"/>
        </w:rPr>
      </w:pPr>
      <w:r w:rsidRPr="001C3494">
        <w:rPr>
          <w:rFonts w:hint="eastAsia"/>
          <w:sz w:val="24"/>
        </w:rPr>
        <w:t>资讯的查看；</w:t>
      </w:r>
    </w:p>
    <w:p w:rsidR="00491A0E" w:rsidRPr="001C3494" w:rsidRDefault="00491A0E" w:rsidP="000E48D0">
      <w:pPr>
        <w:pStyle w:val="ac"/>
        <w:numPr>
          <w:ilvl w:val="0"/>
          <w:numId w:val="42"/>
        </w:numPr>
        <w:spacing w:line="360" w:lineRule="auto"/>
        <w:ind w:firstLineChars="0"/>
        <w:rPr>
          <w:sz w:val="24"/>
        </w:rPr>
      </w:pPr>
      <w:r w:rsidRPr="001C3494">
        <w:rPr>
          <w:rFonts w:hint="eastAsia"/>
          <w:sz w:val="24"/>
        </w:rPr>
        <w:t>高级搜索资讯信息；</w:t>
      </w:r>
    </w:p>
    <w:p w:rsidR="00491A0E" w:rsidRPr="001C3494" w:rsidRDefault="00491A0E" w:rsidP="000E48D0">
      <w:pPr>
        <w:pStyle w:val="ac"/>
        <w:numPr>
          <w:ilvl w:val="0"/>
          <w:numId w:val="42"/>
        </w:numPr>
        <w:spacing w:line="360" w:lineRule="auto"/>
        <w:ind w:firstLineChars="0"/>
        <w:rPr>
          <w:sz w:val="24"/>
        </w:rPr>
      </w:pPr>
      <w:r w:rsidRPr="001C3494">
        <w:rPr>
          <w:rFonts w:hint="eastAsia"/>
          <w:sz w:val="24"/>
        </w:rPr>
        <w:t>资讯分类；</w:t>
      </w:r>
    </w:p>
    <w:p w:rsidR="00491A0E" w:rsidRDefault="00491A0E" w:rsidP="00491A0E">
      <w:pPr>
        <w:rPr>
          <w:lang w:val="x-none"/>
        </w:rPr>
      </w:pPr>
      <w:r>
        <w:rPr>
          <w:rFonts w:ascii="微软雅黑" w:eastAsia="微软雅黑" w:hAnsi="微软雅黑" w:cs="Arial"/>
          <w:noProof/>
          <w:shd w:val="clear" w:color="auto" w:fill="FFFFFF"/>
        </w:rPr>
        <w:drawing>
          <wp:inline distT="0" distB="0" distL="0" distR="0" wp14:anchorId="491F5AAE" wp14:editId="52E69DC6">
            <wp:extent cx="6126480" cy="3840480"/>
            <wp:effectExtent l="0" t="0" r="7620" b="7620"/>
            <wp:docPr id="101" name="图片 101" descr="资讯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资讯中心"/>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6480" cy="3840480"/>
                    </a:xfrm>
                    <a:prstGeom prst="rect">
                      <a:avLst/>
                    </a:prstGeom>
                    <a:noFill/>
                    <a:ln>
                      <a:noFill/>
                    </a:ln>
                  </pic:spPr>
                </pic:pic>
              </a:graphicData>
            </a:graphic>
          </wp:inline>
        </w:drawing>
      </w:r>
    </w:p>
    <w:p w:rsidR="00491A0E" w:rsidRDefault="00491A0E" w:rsidP="00477DDF">
      <w:pPr>
        <w:pStyle w:val="GW-4"/>
      </w:pPr>
      <w:bookmarkStart w:id="635" w:name="_Toc461544582"/>
      <w:r>
        <w:rPr>
          <w:rFonts w:hint="eastAsia"/>
        </w:rPr>
        <w:t>个人中心</w:t>
      </w:r>
      <w:bookmarkEnd w:id="635"/>
    </w:p>
    <w:p w:rsidR="00491A0E" w:rsidRPr="001C3494" w:rsidRDefault="00491A0E" w:rsidP="00491A0E">
      <w:pPr>
        <w:pStyle w:val="ac"/>
        <w:spacing w:line="360" w:lineRule="auto"/>
        <w:ind w:firstLine="480"/>
        <w:rPr>
          <w:sz w:val="24"/>
        </w:rPr>
      </w:pPr>
      <w:r w:rsidRPr="001C3494">
        <w:rPr>
          <w:rFonts w:hint="eastAsia"/>
          <w:sz w:val="24"/>
        </w:rPr>
        <w:t>提供给用户管理个人账号安全管理、消息接收设置、个人日程设置以及自定义组管理功能。</w:t>
      </w:r>
    </w:p>
    <w:p w:rsidR="00491A0E" w:rsidRDefault="00491A0E" w:rsidP="00491A0E">
      <w:pPr>
        <w:rPr>
          <w:lang w:val="x-none"/>
        </w:rPr>
      </w:pPr>
      <w:r>
        <w:rPr>
          <w:noProof/>
        </w:rPr>
        <w:lastRenderedPageBreak/>
        <w:drawing>
          <wp:inline distT="0" distB="0" distL="0" distR="0" wp14:anchorId="743FA997" wp14:editId="4959FEF0">
            <wp:extent cx="6126480" cy="4297680"/>
            <wp:effectExtent l="0" t="0" r="7620" b="762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26480" cy="4297680"/>
                    </a:xfrm>
                    <a:prstGeom prst="rect">
                      <a:avLst/>
                    </a:prstGeom>
                    <a:noFill/>
                    <a:ln>
                      <a:noFill/>
                    </a:ln>
                  </pic:spPr>
                </pic:pic>
              </a:graphicData>
            </a:graphic>
          </wp:inline>
        </w:drawing>
      </w:r>
    </w:p>
    <w:p w:rsidR="00491A0E" w:rsidRDefault="00491A0E" w:rsidP="00477DDF">
      <w:pPr>
        <w:pStyle w:val="GW-4"/>
      </w:pPr>
      <w:bookmarkStart w:id="636" w:name="_Toc461544583"/>
      <w:r>
        <w:rPr>
          <w:rFonts w:hint="eastAsia"/>
        </w:rPr>
        <w:t>全局搜索</w:t>
      </w:r>
      <w:bookmarkEnd w:id="636"/>
    </w:p>
    <w:p w:rsidR="00491A0E" w:rsidRPr="001C3494" w:rsidRDefault="00491A0E" w:rsidP="00491A0E">
      <w:pPr>
        <w:pStyle w:val="ac"/>
        <w:spacing w:line="360" w:lineRule="auto"/>
        <w:ind w:firstLine="480"/>
        <w:rPr>
          <w:sz w:val="24"/>
        </w:rPr>
      </w:pPr>
      <w:r w:rsidRPr="001C3494">
        <w:rPr>
          <w:rFonts w:hint="eastAsia"/>
          <w:sz w:val="24"/>
        </w:rPr>
        <w:t>提供多种筛选条件，方便用户对门户内容进行搜索，进而快速定位到需要的信息，提升用户使用的便捷性和用户体验。具体功能包括：</w:t>
      </w:r>
    </w:p>
    <w:p w:rsidR="00491A0E" w:rsidRPr="001C3494" w:rsidRDefault="00491A0E" w:rsidP="000E48D0">
      <w:pPr>
        <w:pStyle w:val="ac"/>
        <w:numPr>
          <w:ilvl w:val="0"/>
          <w:numId w:val="43"/>
        </w:numPr>
        <w:spacing w:line="360" w:lineRule="auto"/>
        <w:ind w:firstLineChars="0"/>
        <w:rPr>
          <w:sz w:val="24"/>
        </w:rPr>
      </w:pPr>
      <w:r w:rsidRPr="001C3494">
        <w:rPr>
          <w:rFonts w:hint="eastAsia"/>
          <w:sz w:val="24"/>
        </w:rPr>
        <w:t>按照分类全局搜索网站内容：全部、应用、资讯、消息……</w:t>
      </w:r>
    </w:p>
    <w:p w:rsidR="00491A0E" w:rsidRPr="001C3494" w:rsidRDefault="00491A0E" w:rsidP="000E48D0">
      <w:pPr>
        <w:pStyle w:val="ac"/>
        <w:numPr>
          <w:ilvl w:val="0"/>
          <w:numId w:val="43"/>
        </w:numPr>
        <w:spacing w:line="360" w:lineRule="auto"/>
        <w:ind w:firstLineChars="0"/>
        <w:rPr>
          <w:sz w:val="24"/>
        </w:rPr>
      </w:pPr>
      <w:r w:rsidRPr="001C3494">
        <w:rPr>
          <w:rFonts w:hint="eastAsia"/>
          <w:sz w:val="24"/>
        </w:rPr>
        <w:t>时间范围筛选：一天内、一周内、一月内、手动输入；</w:t>
      </w:r>
    </w:p>
    <w:p w:rsidR="00491A0E" w:rsidRPr="001C3494" w:rsidRDefault="00491A0E" w:rsidP="000E48D0">
      <w:pPr>
        <w:pStyle w:val="ac"/>
        <w:numPr>
          <w:ilvl w:val="0"/>
          <w:numId w:val="43"/>
        </w:numPr>
        <w:spacing w:line="360" w:lineRule="auto"/>
        <w:ind w:firstLineChars="0"/>
        <w:rPr>
          <w:sz w:val="24"/>
        </w:rPr>
      </w:pPr>
      <w:r w:rsidRPr="001C3494">
        <w:rPr>
          <w:rFonts w:hint="eastAsia"/>
          <w:sz w:val="24"/>
        </w:rPr>
        <w:t>筛选排序的方式：默认排序、时间排序；</w:t>
      </w:r>
    </w:p>
    <w:p w:rsidR="00491A0E" w:rsidRDefault="00491A0E" w:rsidP="00491A0E">
      <w:pPr>
        <w:rPr>
          <w:noProof/>
        </w:rPr>
      </w:pPr>
      <w:r>
        <w:rPr>
          <w:noProof/>
        </w:rPr>
        <w:lastRenderedPageBreak/>
        <w:drawing>
          <wp:inline distT="0" distB="0" distL="0" distR="0" wp14:anchorId="1C962B69" wp14:editId="480C160A">
            <wp:extent cx="6126480" cy="3108960"/>
            <wp:effectExtent l="0" t="0" r="762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26480" cy="3108960"/>
                    </a:xfrm>
                    <a:prstGeom prst="rect">
                      <a:avLst/>
                    </a:prstGeom>
                    <a:noFill/>
                    <a:ln>
                      <a:noFill/>
                    </a:ln>
                  </pic:spPr>
                </pic:pic>
              </a:graphicData>
            </a:graphic>
          </wp:inline>
        </w:drawing>
      </w:r>
    </w:p>
    <w:p w:rsidR="00491A0E" w:rsidRPr="001C3494" w:rsidRDefault="00491A0E" w:rsidP="00491A0E">
      <w:pPr>
        <w:rPr>
          <w:lang w:val="x-none" w:eastAsia="x-none"/>
        </w:rPr>
      </w:pPr>
    </w:p>
    <w:p w:rsidR="00491A0E" w:rsidRDefault="00491A0E" w:rsidP="00491A0E">
      <w:pPr>
        <w:pStyle w:val="GW-3"/>
      </w:pPr>
      <w:bookmarkStart w:id="637" w:name="_Toc243903295"/>
      <w:bookmarkStart w:id="638" w:name="_Toc461544584"/>
      <w:bookmarkStart w:id="639" w:name="_Toc462213326"/>
      <w:r w:rsidRPr="00C85122">
        <w:t>支撑平台功能</w:t>
      </w:r>
      <w:bookmarkEnd w:id="637"/>
      <w:bookmarkEnd w:id="638"/>
      <w:bookmarkEnd w:id="639"/>
    </w:p>
    <w:p w:rsidR="00491A0E" w:rsidRPr="00303139" w:rsidRDefault="00491A0E" w:rsidP="00491A0E">
      <w:pPr>
        <w:pStyle w:val="ac"/>
        <w:spacing w:line="360" w:lineRule="auto"/>
        <w:ind w:firstLine="480"/>
        <w:rPr>
          <w:sz w:val="24"/>
        </w:rPr>
      </w:pPr>
      <w:r w:rsidRPr="00303139">
        <w:rPr>
          <w:rFonts w:hint="eastAsia"/>
          <w:sz w:val="24"/>
        </w:rPr>
        <w:t>管理中心为门户管理人员提供用户管理、用户权限管理、功能内容的后台配置等统一管理功能。在技术层面，综合信息门户通过</w:t>
      </w:r>
      <w:r w:rsidRPr="00303139">
        <w:rPr>
          <w:rFonts w:hint="eastAsia"/>
          <w:sz w:val="24"/>
        </w:rPr>
        <w:t>Portal</w:t>
      </w:r>
      <w:r w:rsidRPr="00303139">
        <w:rPr>
          <w:rFonts w:hint="eastAsia"/>
          <w:sz w:val="24"/>
        </w:rPr>
        <w:t>、</w:t>
      </w:r>
      <w:r w:rsidRPr="00303139">
        <w:rPr>
          <w:rFonts w:hint="eastAsia"/>
          <w:sz w:val="24"/>
        </w:rPr>
        <w:t>JeeCMS</w:t>
      </w:r>
      <w:r w:rsidRPr="00303139">
        <w:rPr>
          <w:rFonts w:hint="eastAsia"/>
          <w:sz w:val="24"/>
        </w:rPr>
        <w:t>、</w:t>
      </w:r>
      <w:r w:rsidRPr="00303139">
        <w:rPr>
          <w:rFonts w:hint="eastAsia"/>
          <w:sz w:val="24"/>
        </w:rPr>
        <w:t>Nutch</w:t>
      </w:r>
      <w:r w:rsidRPr="00303139">
        <w:rPr>
          <w:rFonts w:hint="eastAsia"/>
          <w:sz w:val="24"/>
        </w:rPr>
        <w:t>、</w:t>
      </w:r>
      <w:r w:rsidRPr="00303139">
        <w:rPr>
          <w:rFonts w:hint="eastAsia"/>
          <w:sz w:val="24"/>
        </w:rPr>
        <w:t>Solr</w:t>
      </w:r>
      <w:r w:rsidRPr="00303139">
        <w:rPr>
          <w:rFonts w:hint="eastAsia"/>
          <w:sz w:val="24"/>
        </w:rPr>
        <w:t>等技术实现的。其技术框架如下图所示：</w:t>
      </w:r>
    </w:p>
    <w:p w:rsidR="00491A0E" w:rsidRDefault="00491A0E" w:rsidP="00491A0E">
      <w:r>
        <w:object w:dxaOrig="8475" w:dyaOrig="6321">
          <v:shape id="_x0000_i1033" type="#_x0000_t75" style="width:371.2pt;height:276.85pt" o:ole="">
            <v:imagedata r:id="rId117" o:title=""/>
          </v:shape>
          <o:OLEObject Type="Embed" ProgID="Visio.Drawing.11" ShapeID="_x0000_i1033" DrawAspect="Content" ObjectID="_1639415419" r:id="rId118"/>
        </w:object>
      </w:r>
    </w:p>
    <w:p w:rsidR="00491A0E" w:rsidRPr="00303139" w:rsidRDefault="00491A0E" w:rsidP="00491A0E">
      <w:pPr>
        <w:pStyle w:val="ac"/>
        <w:spacing w:line="360" w:lineRule="auto"/>
        <w:ind w:firstLine="480"/>
        <w:rPr>
          <w:sz w:val="24"/>
        </w:rPr>
      </w:pPr>
      <w:r w:rsidRPr="00303139">
        <w:rPr>
          <w:rFonts w:hint="eastAsia"/>
          <w:sz w:val="24"/>
        </w:rPr>
        <w:t>管理中心具体功能包括用户管理、应用管理、内容管理、消息管理、设置以及配置</w:t>
      </w:r>
      <w:r w:rsidRPr="00303139">
        <w:rPr>
          <w:rFonts w:hint="eastAsia"/>
          <w:sz w:val="24"/>
        </w:rPr>
        <w:lastRenderedPageBreak/>
        <w:t>等功能。</w:t>
      </w:r>
    </w:p>
    <w:p w:rsidR="00491A0E" w:rsidRDefault="00491A0E" w:rsidP="00477DDF">
      <w:pPr>
        <w:pStyle w:val="GW-4"/>
      </w:pPr>
      <w:bookmarkStart w:id="640" w:name="_Toc461544585"/>
      <w:r>
        <w:rPr>
          <w:rFonts w:hint="eastAsia"/>
        </w:rPr>
        <w:t>用户管理</w:t>
      </w:r>
      <w:bookmarkEnd w:id="640"/>
    </w:p>
    <w:p w:rsidR="00491A0E" w:rsidRPr="00303139" w:rsidRDefault="00491A0E" w:rsidP="00491A0E">
      <w:pPr>
        <w:pStyle w:val="ac"/>
        <w:spacing w:line="360" w:lineRule="auto"/>
        <w:ind w:firstLine="480"/>
        <w:rPr>
          <w:sz w:val="24"/>
        </w:rPr>
      </w:pPr>
      <w:r w:rsidRPr="00303139">
        <w:rPr>
          <w:rFonts w:hint="eastAsia"/>
          <w:sz w:val="24"/>
        </w:rPr>
        <w:t>用户管理是提供给管理员维护用户的信息、用户组信息、角色组织机构信息，以及他们之间关系的功能；门户的用户管理，有两种实现方法，一种是若与统一身份认证对接，且进行了数据的同步，那么门户系统的用户直接由认证系统管理；第二种是门户自己独立管理，这种方法，若是门户依然与认证对接，那么门户中新建的用户，必须还需要在认证中在建立一遍。</w:t>
      </w:r>
    </w:p>
    <w:p w:rsidR="00491A0E" w:rsidRPr="00303139" w:rsidRDefault="00491A0E" w:rsidP="00491A0E">
      <w:pPr>
        <w:pStyle w:val="ac"/>
        <w:spacing w:line="360" w:lineRule="auto"/>
        <w:ind w:firstLine="480"/>
        <w:rPr>
          <w:sz w:val="24"/>
        </w:rPr>
      </w:pPr>
      <w:r w:rsidRPr="00303139">
        <w:rPr>
          <w:rFonts w:hint="eastAsia"/>
          <w:sz w:val="24"/>
        </w:rPr>
        <w:t>若门户单独管理用户，具体功能包括：</w:t>
      </w:r>
    </w:p>
    <w:p w:rsidR="00491A0E" w:rsidRPr="00303139" w:rsidRDefault="00491A0E" w:rsidP="000E48D0">
      <w:pPr>
        <w:pStyle w:val="ac"/>
        <w:numPr>
          <w:ilvl w:val="0"/>
          <w:numId w:val="44"/>
        </w:numPr>
        <w:spacing w:line="360" w:lineRule="auto"/>
        <w:ind w:firstLineChars="0"/>
        <w:rPr>
          <w:sz w:val="24"/>
        </w:rPr>
      </w:pPr>
      <w:r w:rsidRPr="00303139">
        <w:rPr>
          <w:rFonts w:hint="eastAsia"/>
          <w:sz w:val="24"/>
        </w:rPr>
        <w:t>添加</w:t>
      </w:r>
      <w:r w:rsidRPr="00303139">
        <w:rPr>
          <w:rFonts w:hint="eastAsia"/>
          <w:sz w:val="24"/>
        </w:rPr>
        <w:t>/</w:t>
      </w:r>
      <w:r w:rsidRPr="00303139">
        <w:rPr>
          <w:rFonts w:hint="eastAsia"/>
          <w:sz w:val="24"/>
        </w:rPr>
        <w:t>修改</w:t>
      </w:r>
      <w:r w:rsidRPr="00303139">
        <w:rPr>
          <w:rFonts w:hint="eastAsia"/>
          <w:sz w:val="24"/>
        </w:rPr>
        <w:t>/</w:t>
      </w:r>
      <w:r w:rsidRPr="00303139">
        <w:rPr>
          <w:rFonts w:hint="eastAsia"/>
          <w:sz w:val="24"/>
        </w:rPr>
        <w:t>删除用户；</w:t>
      </w:r>
    </w:p>
    <w:p w:rsidR="00491A0E" w:rsidRPr="00303139" w:rsidRDefault="00491A0E" w:rsidP="000E48D0">
      <w:pPr>
        <w:pStyle w:val="ac"/>
        <w:numPr>
          <w:ilvl w:val="0"/>
          <w:numId w:val="44"/>
        </w:numPr>
        <w:spacing w:line="360" w:lineRule="auto"/>
        <w:ind w:firstLineChars="0"/>
        <w:rPr>
          <w:sz w:val="24"/>
        </w:rPr>
      </w:pPr>
      <w:r w:rsidRPr="00303139">
        <w:rPr>
          <w:rFonts w:hint="eastAsia"/>
          <w:sz w:val="24"/>
        </w:rPr>
        <w:t>添加</w:t>
      </w:r>
      <w:r w:rsidRPr="00303139">
        <w:rPr>
          <w:rFonts w:hint="eastAsia"/>
          <w:sz w:val="24"/>
        </w:rPr>
        <w:t>/</w:t>
      </w:r>
      <w:r w:rsidRPr="00303139">
        <w:rPr>
          <w:rFonts w:hint="eastAsia"/>
          <w:sz w:val="24"/>
        </w:rPr>
        <w:t>修改</w:t>
      </w:r>
      <w:r w:rsidRPr="00303139">
        <w:rPr>
          <w:rFonts w:hint="eastAsia"/>
          <w:sz w:val="24"/>
        </w:rPr>
        <w:t>/</w:t>
      </w:r>
      <w:r w:rsidRPr="00303139">
        <w:rPr>
          <w:rFonts w:hint="eastAsia"/>
          <w:sz w:val="24"/>
        </w:rPr>
        <w:t>删除组织机构；</w:t>
      </w:r>
    </w:p>
    <w:p w:rsidR="00491A0E" w:rsidRPr="00303139" w:rsidRDefault="00491A0E" w:rsidP="000E48D0">
      <w:pPr>
        <w:pStyle w:val="ac"/>
        <w:numPr>
          <w:ilvl w:val="0"/>
          <w:numId w:val="44"/>
        </w:numPr>
        <w:spacing w:line="360" w:lineRule="auto"/>
        <w:ind w:firstLineChars="0"/>
        <w:rPr>
          <w:sz w:val="24"/>
        </w:rPr>
      </w:pPr>
      <w:r w:rsidRPr="00303139">
        <w:rPr>
          <w:rFonts w:hint="eastAsia"/>
          <w:sz w:val="24"/>
        </w:rPr>
        <w:t>添加</w:t>
      </w:r>
      <w:r w:rsidRPr="00303139">
        <w:rPr>
          <w:rFonts w:hint="eastAsia"/>
          <w:sz w:val="24"/>
        </w:rPr>
        <w:t>/</w:t>
      </w:r>
      <w:r w:rsidRPr="00303139">
        <w:rPr>
          <w:rFonts w:hint="eastAsia"/>
          <w:sz w:val="24"/>
        </w:rPr>
        <w:t>修改</w:t>
      </w:r>
      <w:r w:rsidRPr="00303139">
        <w:rPr>
          <w:rFonts w:hint="eastAsia"/>
          <w:sz w:val="24"/>
        </w:rPr>
        <w:t>/</w:t>
      </w:r>
      <w:r w:rsidRPr="00303139">
        <w:rPr>
          <w:rFonts w:hint="eastAsia"/>
          <w:sz w:val="24"/>
        </w:rPr>
        <w:t>删除用户组；</w:t>
      </w:r>
    </w:p>
    <w:p w:rsidR="00491A0E" w:rsidRPr="00303139" w:rsidRDefault="00491A0E" w:rsidP="000E48D0">
      <w:pPr>
        <w:pStyle w:val="ac"/>
        <w:numPr>
          <w:ilvl w:val="0"/>
          <w:numId w:val="44"/>
        </w:numPr>
        <w:spacing w:line="360" w:lineRule="auto"/>
        <w:ind w:firstLineChars="0"/>
        <w:rPr>
          <w:sz w:val="24"/>
        </w:rPr>
      </w:pPr>
      <w:r w:rsidRPr="00303139">
        <w:rPr>
          <w:rFonts w:hint="eastAsia"/>
          <w:sz w:val="24"/>
        </w:rPr>
        <w:t>添加</w:t>
      </w:r>
      <w:r w:rsidRPr="00303139">
        <w:rPr>
          <w:rFonts w:hint="eastAsia"/>
          <w:sz w:val="24"/>
        </w:rPr>
        <w:t>/</w:t>
      </w:r>
      <w:r w:rsidRPr="00303139">
        <w:rPr>
          <w:rFonts w:hint="eastAsia"/>
          <w:sz w:val="24"/>
        </w:rPr>
        <w:t>修改</w:t>
      </w:r>
      <w:r w:rsidRPr="00303139">
        <w:rPr>
          <w:rFonts w:hint="eastAsia"/>
          <w:sz w:val="24"/>
        </w:rPr>
        <w:t>/</w:t>
      </w:r>
      <w:r w:rsidRPr="00303139">
        <w:rPr>
          <w:rFonts w:hint="eastAsia"/>
          <w:sz w:val="24"/>
        </w:rPr>
        <w:t>删除角色；</w:t>
      </w:r>
    </w:p>
    <w:p w:rsidR="00491A0E" w:rsidRPr="00303139" w:rsidRDefault="00491A0E" w:rsidP="000E48D0">
      <w:pPr>
        <w:pStyle w:val="ac"/>
        <w:numPr>
          <w:ilvl w:val="0"/>
          <w:numId w:val="44"/>
        </w:numPr>
        <w:spacing w:line="360" w:lineRule="auto"/>
        <w:ind w:firstLineChars="0"/>
        <w:rPr>
          <w:sz w:val="24"/>
        </w:rPr>
      </w:pPr>
      <w:r w:rsidRPr="00303139">
        <w:rPr>
          <w:rFonts w:hint="eastAsia"/>
          <w:sz w:val="24"/>
        </w:rPr>
        <w:t>关联用户组</w:t>
      </w:r>
      <w:r w:rsidRPr="00303139">
        <w:rPr>
          <w:rFonts w:hint="eastAsia"/>
          <w:sz w:val="24"/>
        </w:rPr>
        <w:t>/</w:t>
      </w:r>
      <w:r w:rsidRPr="00303139">
        <w:rPr>
          <w:rFonts w:hint="eastAsia"/>
          <w:sz w:val="24"/>
        </w:rPr>
        <w:t>关联角色</w:t>
      </w:r>
      <w:r w:rsidRPr="00303139">
        <w:rPr>
          <w:rFonts w:hint="eastAsia"/>
          <w:sz w:val="24"/>
        </w:rPr>
        <w:t>/</w:t>
      </w:r>
      <w:r w:rsidRPr="00303139">
        <w:rPr>
          <w:rFonts w:hint="eastAsia"/>
          <w:sz w:val="24"/>
        </w:rPr>
        <w:t>关联组织机构；</w:t>
      </w:r>
    </w:p>
    <w:p w:rsidR="00491A0E" w:rsidRDefault="00491A0E" w:rsidP="00491A0E">
      <w:pPr>
        <w:rPr>
          <w:noProof/>
        </w:rPr>
      </w:pPr>
      <w:r>
        <w:rPr>
          <w:noProof/>
        </w:rPr>
        <w:drawing>
          <wp:inline distT="0" distB="0" distL="0" distR="0" wp14:anchorId="12B64EA2" wp14:editId="76F35DE3">
            <wp:extent cx="6126480" cy="3749040"/>
            <wp:effectExtent l="0" t="0" r="7620" b="381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26480" cy="3749040"/>
                    </a:xfrm>
                    <a:prstGeom prst="rect">
                      <a:avLst/>
                    </a:prstGeom>
                    <a:noFill/>
                    <a:ln>
                      <a:noFill/>
                    </a:ln>
                  </pic:spPr>
                </pic:pic>
              </a:graphicData>
            </a:graphic>
          </wp:inline>
        </w:drawing>
      </w:r>
    </w:p>
    <w:p w:rsidR="00491A0E" w:rsidRDefault="00491A0E" w:rsidP="00491A0E">
      <w:pPr>
        <w:rPr>
          <w:noProof/>
        </w:rPr>
      </w:pPr>
      <w:r>
        <w:rPr>
          <w:noProof/>
        </w:rPr>
        <w:lastRenderedPageBreak/>
        <w:drawing>
          <wp:inline distT="0" distB="0" distL="0" distR="0" wp14:anchorId="7165C0C7" wp14:editId="67A1811C">
            <wp:extent cx="6126480" cy="4480560"/>
            <wp:effectExtent l="0" t="0" r="762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6480" cy="4480560"/>
                    </a:xfrm>
                    <a:prstGeom prst="rect">
                      <a:avLst/>
                    </a:prstGeom>
                    <a:noFill/>
                    <a:ln>
                      <a:noFill/>
                    </a:ln>
                  </pic:spPr>
                </pic:pic>
              </a:graphicData>
            </a:graphic>
          </wp:inline>
        </w:drawing>
      </w:r>
    </w:p>
    <w:p w:rsidR="00491A0E" w:rsidRDefault="00491A0E" w:rsidP="00491A0E">
      <w:pPr>
        <w:rPr>
          <w:lang w:val="x-none"/>
        </w:rPr>
      </w:pPr>
      <w:r>
        <w:rPr>
          <w:noProof/>
        </w:rPr>
        <w:lastRenderedPageBreak/>
        <w:drawing>
          <wp:inline distT="0" distB="0" distL="0" distR="0" wp14:anchorId="39E301E3" wp14:editId="54CC3ED3">
            <wp:extent cx="6126480" cy="6309360"/>
            <wp:effectExtent l="0" t="0" r="762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6480" cy="6309360"/>
                    </a:xfrm>
                    <a:prstGeom prst="rect">
                      <a:avLst/>
                    </a:prstGeom>
                    <a:noFill/>
                    <a:ln>
                      <a:noFill/>
                    </a:ln>
                  </pic:spPr>
                </pic:pic>
              </a:graphicData>
            </a:graphic>
          </wp:inline>
        </w:drawing>
      </w:r>
    </w:p>
    <w:p w:rsidR="00491A0E" w:rsidRDefault="00491A0E" w:rsidP="00477DDF">
      <w:pPr>
        <w:pStyle w:val="GW-4"/>
      </w:pPr>
      <w:bookmarkStart w:id="641" w:name="_Toc461544586"/>
      <w:r>
        <w:rPr>
          <w:rFonts w:hint="eastAsia"/>
        </w:rPr>
        <w:t>应用管理</w:t>
      </w:r>
      <w:bookmarkEnd w:id="641"/>
    </w:p>
    <w:p w:rsidR="00491A0E" w:rsidRPr="00303139" w:rsidRDefault="00491A0E" w:rsidP="00491A0E">
      <w:pPr>
        <w:pStyle w:val="ac"/>
        <w:spacing w:line="360" w:lineRule="auto"/>
        <w:ind w:firstLine="480"/>
        <w:rPr>
          <w:sz w:val="24"/>
        </w:rPr>
      </w:pPr>
      <w:r w:rsidRPr="00303139">
        <w:rPr>
          <w:rFonts w:hint="eastAsia"/>
          <w:sz w:val="24"/>
        </w:rPr>
        <w:t>应用管理主要分为应用维护和应用发布两部分，应用维护主要负责应用的新建和修改，应用发布管理主要负责应用的审核，上线和下线操作。做到权限分离，保证应用发布的质量。具体应用管理的业务流程如下：</w:t>
      </w:r>
    </w:p>
    <w:p w:rsidR="00491A0E" w:rsidRDefault="00491A0E" w:rsidP="00491A0E">
      <w:pPr>
        <w:rPr>
          <w:noProof/>
        </w:rPr>
      </w:pPr>
      <w:r>
        <w:rPr>
          <w:noProof/>
        </w:rPr>
        <w:lastRenderedPageBreak/>
        <w:drawing>
          <wp:inline distT="0" distB="0" distL="0" distR="0" wp14:anchorId="3A930AEE" wp14:editId="361723FA">
            <wp:extent cx="5303520" cy="4389120"/>
            <wp:effectExtent l="0" t="0" r="0" b="0"/>
            <wp:docPr id="287" name="图片 287" descr="应用发布状态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应用发布状态图.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03520" cy="4389120"/>
                    </a:xfrm>
                    <a:prstGeom prst="rect">
                      <a:avLst/>
                    </a:prstGeom>
                    <a:noFill/>
                    <a:ln>
                      <a:noFill/>
                    </a:ln>
                  </pic:spPr>
                </pic:pic>
              </a:graphicData>
            </a:graphic>
          </wp:inline>
        </w:drawing>
      </w:r>
    </w:p>
    <w:p w:rsidR="00491A0E" w:rsidRPr="00303139" w:rsidRDefault="00491A0E" w:rsidP="00491A0E">
      <w:pPr>
        <w:pStyle w:val="ac"/>
        <w:spacing w:line="360" w:lineRule="auto"/>
        <w:ind w:firstLine="480"/>
        <w:rPr>
          <w:sz w:val="24"/>
        </w:rPr>
      </w:pPr>
      <w:r w:rsidRPr="00303139">
        <w:rPr>
          <w:rFonts w:hint="eastAsia"/>
          <w:sz w:val="24"/>
        </w:rPr>
        <w:t>具体功能包括：</w:t>
      </w:r>
    </w:p>
    <w:p w:rsidR="00491A0E" w:rsidRPr="00303139" w:rsidRDefault="00491A0E" w:rsidP="000E48D0">
      <w:pPr>
        <w:pStyle w:val="ac"/>
        <w:numPr>
          <w:ilvl w:val="0"/>
          <w:numId w:val="45"/>
        </w:numPr>
        <w:spacing w:line="360" w:lineRule="auto"/>
        <w:ind w:firstLineChars="0"/>
        <w:rPr>
          <w:b/>
          <w:sz w:val="24"/>
        </w:rPr>
      </w:pPr>
      <w:r w:rsidRPr="00303139">
        <w:rPr>
          <w:rFonts w:hint="eastAsia"/>
          <w:b/>
          <w:sz w:val="24"/>
        </w:rPr>
        <w:t>应用编辑管理</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t>应用分为草稿、待发布、已上线、已下线、已删除状态，新建提交后的应用状态为“待发布”，保存为草稿</w:t>
      </w:r>
      <w:r w:rsidRPr="00303139">
        <w:rPr>
          <w:rFonts w:hint="eastAsia"/>
          <w:sz w:val="24"/>
        </w:rPr>
        <w:t xml:space="preserve"> </w:t>
      </w:r>
      <w:r w:rsidRPr="00303139">
        <w:rPr>
          <w:rFonts w:hint="eastAsia"/>
          <w:sz w:val="24"/>
        </w:rPr>
        <w:t>的应用状态为“草稿”。</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t>应用维护人员可以新建，修改，删除和查询应用。针对草稿状态的应用，应用维护人员科研修改，预览，提交和删除应用；针对已上线和已下线的应用，科研进行修改，修改过后的应用重新变为草稿状态（相当于是一个新应用，不影响已发布的应用，除非应用发布人员下线此应用）</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t>关联应用的顺序即为前端页面显示的顺序；关联应用设置时，只要是非草稿和删除状态的应用就可以关联。</w:t>
      </w:r>
      <w:r w:rsidRPr="00303139">
        <w:rPr>
          <w:rFonts w:hint="eastAsia"/>
          <w:sz w:val="24"/>
        </w:rPr>
        <w:t xml:space="preserve"> </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t>添加或编辑应用时，可以勾选“框架内显示”选项，控制应用的展示方式，显示在框架内还是单独打开窗口，默认不选中；</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t>提交应用后，可向应用发布管理员发送待办；当应用退回、下线、上线后，可向此应用的维护人员发送消息提醒。</w:t>
      </w:r>
    </w:p>
    <w:p w:rsidR="00491A0E" w:rsidRPr="00303139" w:rsidRDefault="00491A0E" w:rsidP="000E48D0">
      <w:pPr>
        <w:pStyle w:val="ac"/>
        <w:numPr>
          <w:ilvl w:val="0"/>
          <w:numId w:val="46"/>
        </w:numPr>
        <w:spacing w:line="360" w:lineRule="auto"/>
        <w:ind w:firstLineChars="0"/>
        <w:rPr>
          <w:sz w:val="24"/>
        </w:rPr>
      </w:pPr>
      <w:r w:rsidRPr="00303139">
        <w:rPr>
          <w:rFonts w:hint="eastAsia"/>
          <w:sz w:val="24"/>
        </w:rPr>
        <w:lastRenderedPageBreak/>
        <w:t>新建应用时，包含的字段和说明如下：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453"/>
      </w:tblGrid>
      <w:tr w:rsidR="00491A0E" w:rsidTr="00DD3330">
        <w:trPr>
          <w:trHeight w:val="507"/>
          <w:jc w:val="center"/>
        </w:trPr>
        <w:tc>
          <w:tcPr>
            <w:tcW w:w="1838" w:type="dxa"/>
          </w:tcPr>
          <w:p w:rsidR="00491A0E" w:rsidRDefault="00491A0E" w:rsidP="00DD3330">
            <w:pPr>
              <w:jc w:val="center"/>
            </w:pPr>
            <w:r>
              <w:rPr>
                <w:rFonts w:hint="eastAsia"/>
              </w:rPr>
              <w:t>字段名</w:t>
            </w:r>
          </w:p>
        </w:tc>
        <w:tc>
          <w:tcPr>
            <w:tcW w:w="6453" w:type="dxa"/>
          </w:tcPr>
          <w:p w:rsidR="00491A0E" w:rsidRDefault="00491A0E" w:rsidP="00DD3330">
            <w:pPr>
              <w:jc w:val="center"/>
            </w:pPr>
            <w:r>
              <w:rPr>
                <w:rFonts w:hint="eastAsia"/>
              </w:rPr>
              <w:t>说明</w:t>
            </w:r>
          </w:p>
        </w:tc>
      </w:tr>
      <w:tr w:rsidR="00491A0E" w:rsidTr="00DD3330">
        <w:trPr>
          <w:jc w:val="center"/>
        </w:trPr>
        <w:tc>
          <w:tcPr>
            <w:tcW w:w="1838" w:type="dxa"/>
          </w:tcPr>
          <w:p w:rsidR="00491A0E" w:rsidRDefault="00491A0E" w:rsidP="00DD3330">
            <w:r>
              <w:rPr>
                <w:rFonts w:hint="eastAsia"/>
              </w:rPr>
              <w:t>应用名称</w:t>
            </w:r>
          </w:p>
        </w:tc>
        <w:tc>
          <w:tcPr>
            <w:tcW w:w="6453" w:type="dxa"/>
          </w:tcPr>
          <w:p w:rsidR="00491A0E" w:rsidRDefault="00491A0E" w:rsidP="00DD3330">
            <w:r>
              <w:rPr>
                <w:rFonts w:hint="eastAsia"/>
              </w:rPr>
              <w:t>必填项，不得超过</w:t>
            </w:r>
            <w:r>
              <w:t>8</w:t>
            </w:r>
            <w:r>
              <w:rPr>
                <w:rFonts w:hint="eastAsia"/>
              </w:rPr>
              <w:t>个汉字字符</w:t>
            </w:r>
          </w:p>
        </w:tc>
      </w:tr>
      <w:tr w:rsidR="00491A0E" w:rsidTr="00DD3330">
        <w:trPr>
          <w:jc w:val="center"/>
        </w:trPr>
        <w:tc>
          <w:tcPr>
            <w:tcW w:w="1838" w:type="dxa"/>
          </w:tcPr>
          <w:p w:rsidR="00491A0E" w:rsidRDefault="00491A0E" w:rsidP="00DD3330">
            <w:r>
              <w:rPr>
                <w:rFonts w:hint="eastAsia"/>
              </w:rPr>
              <w:t>应用图标</w:t>
            </w:r>
          </w:p>
        </w:tc>
        <w:tc>
          <w:tcPr>
            <w:tcW w:w="6453" w:type="dxa"/>
          </w:tcPr>
          <w:p w:rsidR="00491A0E" w:rsidRDefault="00491A0E" w:rsidP="00DD3330">
            <w:r>
              <w:rPr>
                <w:rFonts w:hint="eastAsia"/>
              </w:rPr>
              <w:t>必填项，图片格式要求为</w:t>
            </w:r>
            <w:r>
              <w:rPr>
                <w:rFonts w:hint="eastAsia"/>
              </w:rPr>
              <w:t>gif,jpeg,jpg,png</w:t>
            </w:r>
            <w:r>
              <w:rPr>
                <w:rFonts w:hint="eastAsia"/>
              </w:rPr>
              <w:t>等常用图片格式，图标文件大小不得超过</w:t>
            </w:r>
            <w:r>
              <w:rPr>
                <w:rFonts w:hint="eastAsia"/>
              </w:rPr>
              <w:t>512K</w:t>
            </w:r>
          </w:p>
        </w:tc>
      </w:tr>
      <w:tr w:rsidR="00491A0E" w:rsidTr="00DD3330">
        <w:trPr>
          <w:jc w:val="center"/>
        </w:trPr>
        <w:tc>
          <w:tcPr>
            <w:tcW w:w="1838" w:type="dxa"/>
          </w:tcPr>
          <w:p w:rsidR="00491A0E" w:rsidRDefault="00491A0E" w:rsidP="00DD3330">
            <w:r>
              <w:rPr>
                <w:rFonts w:hint="eastAsia"/>
              </w:rPr>
              <w:t>部门属性</w:t>
            </w:r>
          </w:p>
        </w:tc>
        <w:tc>
          <w:tcPr>
            <w:tcW w:w="6453" w:type="dxa"/>
          </w:tcPr>
          <w:p w:rsidR="00491A0E" w:rsidRDefault="00491A0E" w:rsidP="00DD3330">
            <w:r>
              <w:rPr>
                <w:rFonts w:hint="eastAsia"/>
              </w:rPr>
              <w:t>必选项，应用的所属部门</w:t>
            </w:r>
          </w:p>
        </w:tc>
      </w:tr>
      <w:tr w:rsidR="00491A0E" w:rsidTr="00DD3330">
        <w:trPr>
          <w:jc w:val="center"/>
        </w:trPr>
        <w:tc>
          <w:tcPr>
            <w:tcW w:w="1838" w:type="dxa"/>
          </w:tcPr>
          <w:p w:rsidR="00491A0E" w:rsidRDefault="00491A0E" w:rsidP="00DD3330">
            <w:r>
              <w:rPr>
                <w:rFonts w:hint="eastAsia"/>
              </w:rPr>
              <w:t>应用主题</w:t>
            </w:r>
          </w:p>
        </w:tc>
        <w:tc>
          <w:tcPr>
            <w:tcW w:w="6453" w:type="dxa"/>
          </w:tcPr>
          <w:p w:rsidR="00491A0E" w:rsidRDefault="00491A0E" w:rsidP="00DD3330">
            <w:r>
              <w:rPr>
                <w:rFonts w:hint="eastAsia"/>
              </w:rPr>
              <w:t>必选项，应用的分类，</w:t>
            </w:r>
            <w:r>
              <w:t>如教学</w:t>
            </w:r>
            <w:r>
              <w:rPr>
                <w:rFonts w:hint="eastAsia"/>
              </w:rPr>
              <w:t>，</w:t>
            </w:r>
            <w:r>
              <w:t>科研，人事等</w:t>
            </w:r>
          </w:p>
        </w:tc>
      </w:tr>
      <w:tr w:rsidR="00491A0E" w:rsidTr="00DD3330">
        <w:trPr>
          <w:jc w:val="center"/>
        </w:trPr>
        <w:tc>
          <w:tcPr>
            <w:tcW w:w="1838" w:type="dxa"/>
          </w:tcPr>
          <w:p w:rsidR="00491A0E" w:rsidRDefault="00491A0E" w:rsidP="00DD3330">
            <w:r>
              <w:rPr>
                <w:rFonts w:hint="eastAsia"/>
              </w:rPr>
              <w:t>框架内显示</w:t>
            </w:r>
          </w:p>
        </w:tc>
        <w:tc>
          <w:tcPr>
            <w:tcW w:w="6453" w:type="dxa"/>
          </w:tcPr>
          <w:p w:rsidR="00491A0E" w:rsidRPr="00BA6194" w:rsidRDefault="00491A0E" w:rsidP="00DD3330">
            <w:r w:rsidRPr="00BA6194">
              <w:rPr>
                <w:rFonts w:hint="eastAsia"/>
              </w:rPr>
              <w:t>必须项（是</w:t>
            </w:r>
            <w:r w:rsidRPr="00BA6194">
              <w:rPr>
                <w:rFonts w:hint="eastAsia"/>
              </w:rPr>
              <w:t>/</w:t>
            </w:r>
            <w:r w:rsidRPr="00BA6194">
              <w:rPr>
                <w:rFonts w:hint="eastAsia"/>
              </w:rPr>
              <w:t>否，默认为“否”）。选择是，应用在门户产品的应用展示组件中显示；选择否，应用在新窗口中显示</w:t>
            </w:r>
          </w:p>
        </w:tc>
      </w:tr>
      <w:tr w:rsidR="00491A0E" w:rsidTr="00DD3330">
        <w:trPr>
          <w:jc w:val="center"/>
        </w:trPr>
        <w:tc>
          <w:tcPr>
            <w:tcW w:w="1838" w:type="dxa"/>
          </w:tcPr>
          <w:p w:rsidR="00491A0E" w:rsidRDefault="00491A0E" w:rsidP="00DD3330">
            <w:r>
              <w:rPr>
                <w:rFonts w:hint="eastAsia"/>
              </w:rPr>
              <w:t>应用类型</w:t>
            </w:r>
          </w:p>
        </w:tc>
        <w:tc>
          <w:tcPr>
            <w:tcW w:w="6453" w:type="dxa"/>
          </w:tcPr>
          <w:p w:rsidR="00491A0E" w:rsidRPr="00BA6194" w:rsidRDefault="00491A0E" w:rsidP="00DD3330">
            <w:r w:rsidRPr="00BA6194">
              <w:rPr>
                <w:rFonts w:hint="eastAsia"/>
              </w:rPr>
              <w:t>可选项（常用组件、常用链接）。勾选常用组件，则在首页的“常用组件”</w:t>
            </w:r>
            <w:r w:rsidRPr="00BA6194">
              <w:rPr>
                <w:rFonts w:hint="eastAsia"/>
              </w:rPr>
              <w:t>portlet</w:t>
            </w:r>
            <w:r w:rsidRPr="00BA6194">
              <w:rPr>
                <w:rFonts w:hint="eastAsia"/>
              </w:rPr>
              <w:t>中显示入口；若勾选常用链接，则在“常用链接”</w:t>
            </w:r>
            <w:r w:rsidRPr="00BA6194">
              <w:rPr>
                <w:rFonts w:hint="eastAsia"/>
              </w:rPr>
              <w:t xml:space="preserve"> portlet</w:t>
            </w:r>
            <w:r w:rsidRPr="00BA6194">
              <w:rPr>
                <w:rFonts w:hint="eastAsia"/>
              </w:rPr>
              <w:t>中显示入口</w:t>
            </w:r>
          </w:p>
        </w:tc>
      </w:tr>
      <w:tr w:rsidR="00491A0E" w:rsidTr="00DD3330">
        <w:trPr>
          <w:jc w:val="center"/>
        </w:trPr>
        <w:tc>
          <w:tcPr>
            <w:tcW w:w="1838" w:type="dxa"/>
          </w:tcPr>
          <w:p w:rsidR="00491A0E" w:rsidRDefault="00491A0E" w:rsidP="00DD3330">
            <w:r>
              <w:rPr>
                <w:rFonts w:hint="eastAsia"/>
              </w:rPr>
              <w:t>应用简介</w:t>
            </w:r>
          </w:p>
        </w:tc>
        <w:tc>
          <w:tcPr>
            <w:tcW w:w="6453" w:type="dxa"/>
          </w:tcPr>
          <w:p w:rsidR="00491A0E" w:rsidRDefault="00491A0E" w:rsidP="00DD3330">
            <w:r>
              <w:rPr>
                <w:rFonts w:hint="eastAsia"/>
              </w:rPr>
              <w:t>必填项，不得超过</w:t>
            </w:r>
            <w:r>
              <w:rPr>
                <w:rFonts w:hint="eastAsia"/>
              </w:rPr>
              <w:t>30</w:t>
            </w:r>
            <w:r>
              <w:rPr>
                <w:rFonts w:hint="eastAsia"/>
              </w:rPr>
              <w:t>个汉字字符</w:t>
            </w:r>
          </w:p>
        </w:tc>
      </w:tr>
      <w:tr w:rsidR="00491A0E" w:rsidTr="00DD3330">
        <w:trPr>
          <w:jc w:val="center"/>
        </w:trPr>
        <w:tc>
          <w:tcPr>
            <w:tcW w:w="1838" w:type="dxa"/>
          </w:tcPr>
          <w:p w:rsidR="00491A0E" w:rsidRDefault="00491A0E" w:rsidP="00DD3330">
            <w:r>
              <w:rPr>
                <w:rFonts w:hint="eastAsia"/>
              </w:rPr>
              <w:t>应用连接</w:t>
            </w:r>
          </w:p>
        </w:tc>
        <w:tc>
          <w:tcPr>
            <w:tcW w:w="6453" w:type="dxa"/>
          </w:tcPr>
          <w:p w:rsidR="00491A0E" w:rsidRDefault="00491A0E" w:rsidP="00DD3330">
            <w:r>
              <w:rPr>
                <w:rFonts w:hint="eastAsia"/>
              </w:rPr>
              <w:t>必填项，需要输入名称和链接。输入的链接要求形如</w:t>
            </w:r>
            <w:r w:rsidRPr="00262533">
              <w:rPr>
                <w:rFonts w:hint="eastAsia"/>
              </w:rPr>
              <w:t>http://www.baidu.com</w:t>
            </w:r>
            <w:r w:rsidRPr="00262533">
              <w:rPr>
                <w:rFonts w:hint="eastAsia"/>
              </w:rPr>
              <w:t>的格式，名称不得超过</w:t>
            </w:r>
            <w:r w:rsidRPr="00262533">
              <w:rPr>
                <w:rFonts w:hint="eastAsia"/>
              </w:rPr>
              <w:t>8</w:t>
            </w:r>
            <w:r>
              <w:rPr>
                <w:rFonts w:hint="eastAsia"/>
              </w:rPr>
              <w:t>个汉字字符，可以添加多条，可以拖动排列顺序</w:t>
            </w:r>
          </w:p>
        </w:tc>
      </w:tr>
      <w:tr w:rsidR="00491A0E" w:rsidTr="00DD3330">
        <w:trPr>
          <w:jc w:val="center"/>
        </w:trPr>
        <w:tc>
          <w:tcPr>
            <w:tcW w:w="1838" w:type="dxa"/>
          </w:tcPr>
          <w:p w:rsidR="00491A0E" w:rsidRDefault="00491A0E" w:rsidP="00DD3330">
            <w:r>
              <w:rPr>
                <w:rFonts w:hint="eastAsia"/>
              </w:rPr>
              <w:t>应用说明</w:t>
            </w:r>
          </w:p>
        </w:tc>
        <w:tc>
          <w:tcPr>
            <w:tcW w:w="6453" w:type="dxa"/>
          </w:tcPr>
          <w:p w:rsidR="00491A0E" w:rsidRDefault="00491A0E" w:rsidP="00DD3330">
            <w:r>
              <w:rPr>
                <w:rFonts w:hint="eastAsia"/>
              </w:rPr>
              <w:t>可填项，不得超过</w:t>
            </w:r>
            <w:r>
              <w:rPr>
                <w:rFonts w:hint="eastAsia"/>
              </w:rPr>
              <w:t>600</w:t>
            </w:r>
            <w:r>
              <w:rPr>
                <w:rFonts w:hint="eastAsia"/>
              </w:rPr>
              <w:t>个汉字字符</w:t>
            </w:r>
          </w:p>
        </w:tc>
      </w:tr>
      <w:tr w:rsidR="00491A0E" w:rsidTr="00DD3330">
        <w:trPr>
          <w:jc w:val="center"/>
        </w:trPr>
        <w:tc>
          <w:tcPr>
            <w:tcW w:w="1838" w:type="dxa"/>
          </w:tcPr>
          <w:p w:rsidR="00491A0E" w:rsidRDefault="00491A0E" w:rsidP="00DD3330">
            <w:r>
              <w:rPr>
                <w:rFonts w:hint="eastAsia"/>
              </w:rPr>
              <w:t>应用助手</w:t>
            </w:r>
          </w:p>
        </w:tc>
        <w:tc>
          <w:tcPr>
            <w:tcW w:w="6453" w:type="dxa"/>
          </w:tcPr>
          <w:p w:rsidR="00491A0E" w:rsidRPr="000910D8" w:rsidRDefault="00491A0E" w:rsidP="00DD3330">
            <w:pPr>
              <w:jc w:val="left"/>
            </w:pPr>
            <w:r w:rsidRPr="000910D8">
              <w:rPr>
                <w:rFonts w:hint="eastAsia"/>
              </w:rPr>
              <w:t>可填项，与“应用连接”相同，但需要选择助手类型（在线帮助、规章制度、相关下载）</w:t>
            </w:r>
          </w:p>
        </w:tc>
      </w:tr>
      <w:tr w:rsidR="00491A0E" w:rsidTr="00DD3330">
        <w:trPr>
          <w:jc w:val="center"/>
        </w:trPr>
        <w:tc>
          <w:tcPr>
            <w:tcW w:w="1838" w:type="dxa"/>
          </w:tcPr>
          <w:p w:rsidR="00491A0E" w:rsidRDefault="00491A0E" w:rsidP="00DD3330">
            <w:r>
              <w:rPr>
                <w:rFonts w:hint="eastAsia"/>
              </w:rPr>
              <w:t>关联应用</w:t>
            </w:r>
          </w:p>
        </w:tc>
        <w:tc>
          <w:tcPr>
            <w:tcW w:w="6453" w:type="dxa"/>
          </w:tcPr>
          <w:p w:rsidR="00491A0E" w:rsidRPr="000910D8" w:rsidRDefault="00491A0E" w:rsidP="00DD3330">
            <w:pPr>
              <w:jc w:val="left"/>
            </w:pPr>
            <w:r w:rsidRPr="000910D8">
              <w:rPr>
                <w:rFonts w:hint="eastAsia"/>
              </w:rPr>
              <w:t>点击“加号”跳转到“应用关联管理”页面，选择关联应用后点击“完成”或</w:t>
            </w:r>
            <w:r w:rsidRPr="000910D8">
              <w:rPr>
                <w:rFonts w:hint="eastAsia"/>
              </w:rPr>
              <w:t xml:space="preserve"> </w:t>
            </w:r>
            <w:r w:rsidRPr="000910D8">
              <w:rPr>
                <w:rFonts w:hint="eastAsia"/>
              </w:rPr>
              <w:t>“返回”，则再回到编辑页面</w:t>
            </w:r>
          </w:p>
        </w:tc>
      </w:tr>
    </w:tbl>
    <w:p w:rsidR="00491A0E" w:rsidRDefault="00491A0E" w:rsidP="00491A0E">
      <w:pPr>
        <w:rPr>
          <w:noProof/>
        </w:rPr>
      </w:pPr>
      <w:r>
        <w:rPr>
          <w:noProof/>
        </w:rPr>
        <w:lastRenderedPageBreak/>
        <w:drawing>
          <wp:inline distT="0" distB="0" distL="0" distR="0" wp14:anchorId="30CC0DA8" wp14:editId="1F34A5B9">
            <wp:extent cx="6126480" cy="6217920"/>
            <wp:effectExtent l="0" t="0" r="762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6480" cy="6217920"/>
                    </a:xfrm>
                    <a:prstGeom prst="rect">
                      <a:avLst/>
                    </a:prstGeom>
                    <a:noFill/>
                    <a:ln>
                      <a:noFill/>
                    </a:ln>
                  </pic:spPr>
                </pic:pic>
              </a:graphicData>
            </a:graphic>
          </wp:inline>
        </w:drawing>
      </w:r>
    </w:p>
    <w:p w:rsidR="00491A0E" w:rsidRPr="00303139" w:rsidRDefault="00491A0E" w:rsidP="000E48D0">
      <w:pPr>
        <w:pStyle w:val="ac"/>
        <w:numPr>
          <w:ilvl w:val="0"/>
          <w:numId w:val="45"/>
        </w:numPr>
        <w:spacing w:line="360" w:lineRule="auto"/>
        <w:ind w:firstLineChars="0"/>
        <w:rPr>
          <w:b/>
          <w:sz w:val="24"/>
        </w:rPr>
      </w:pPr>
      <w:r w:rsidRPr="00303139">
        <w:rPr>
          <w:rFonts w:hint="eastAsia"/>
          <w:b/>
          <w:sz w:val="24"/>
        </w:rPr>
        <w:t>应用发布管理</w:t>
      </w:r>
    </w:p>
    <w:p w:rsidR="00491A0E" w:rsidRPr="00303139" w:rsidRDefault="00491A0E" w:rsidP="00491A0E">
      <w:pPr>
        <w:pStyle w:val="ac"/>
        <w:spacing w:line="360" w:lineRule="auto"/>
        <w:ind w:firstLine="480"/>
        <w:rPr>
          <w:sz w:val="24"/>
        </w:rPr>
      </w:pPr>
      <w:r w:rsidRPr="00303139">
        <w:rPr>
          <w:rFonts w:hint="eastAsia"/>
          <w:sz w:val="24"/>
        </w:rPr>
        <w:t>应用发布人员可以对应用进行发布处理和应用的基本维护，包括审核、上线、下线、重新发布、恢复至下线、预览、查看、编辑、删除、彻底删除应用；</w:t>
      </w:r>
    </w:p>
    <w:p w:rsidR="00491A0E" w:rsidRPr="00303139" w:rsidRDefault="00491A0E" w:rsidP="00491A0E">
      <w:pPr>
        <w:pStyle w:val="ac"/>
        <w:spacing w:line="360" w:lineRule="auto"/>
        <w:ind w:firstLine="480"/>
        <w:rPr>
          <w:sz w:val="24"/>
        </w:rPr>
      </w:pPr>
      <w:r w:rsidRPr="00303139">
        <w:rPr>
          <w:rFonts w:hint="eastAsia"/>
          <w:sz w:val="24"/>
        </w:rPr>
        <w:t>针对草稿状态的应用，应用发布人可以编辑、提交、删除应用；针对待审核的应用，可以编辑、退回、删除；针对已上线的应用可以下线和重新上线（可修改应用上线服务的对象，被系统重点推荐的月份）；针对已经下线的应用可以上线和删除（非彻底删除）；针对已删除的应用可以恢复成已下线也可彻底删除。</w:t>
      </w:r>
    </w:p>
    <w:p w:rsidR="00491A0E" w:rsidRDefault="00491A0E" w:rsidP="00491A0E">
      <w:pPr>
        <w:rPr>
          <w:noProof/>
        </w:rPr>
      </w:pPr>
      <w:r>
        <w:rPr>
          <w:noProof/>
        </w:rPr>
        <w:lastRenderedPageBreak/>
        <w:drawing>
          <wp:inline distT="0" distB="0" distL="0" distR="0" wp14:anchorId="41C66CD2" wp14:editId="74497A1F">
            <wp:extent cx="6126480" cy="2651760"/>
            <wp:effectExtent l="0" t="0" r="762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6480" cy="2651760"/>
                    </a:xfrm>
                    <a:prstGeom prst="rect">
                      <a:avLst/>
                    </a:prstGeom>
                    <a:noFill/>
                    <a:ln>
                      <a:noFill/>
                    </a:ln>
                  </pic:spPr>
                </pic:pic>
              </a:graphicData>
            </a:graphic>
          </wp:inline>
        </w:drawing>
      </w:r>
    </w:p>
    <w:p w:rsidR="00491A0E" w:rsidRPr="00303139" w:rsidRDefault="00491A0E" w:rsidP="000E48D0">
      <w:pPr>
        <w:pStyle w:val="ac"/>
        <w:numPr>
          <w:ilvl w:val="0"/>
          <w:numId w:val="45"/>
        </w:numPr>
        <w:spacing w:line="360" w:lineRule="auto"/>
        <w:ind w:firstLineChars="0"/>
        <w:rPr>
          <w:b/>
          <w:sz w:val="24"/>
        </w:rPr>
      </w:pPr>
      <w:r w:rsidRPr="00303139">
        <w:rPr>
          <w:rFonts w:hint="eastAsia"/>
          <w:b/>
          <w:sz w:val="24"/>
        </w:rPr>
        <w:t>关联应用管理</w:t>
      </w:r>
    </w:p>
    <w:p w:rsidR="00491A0E" w:rsidRPr="00303139" w:rsidRDefault="00491A0E" w:rsidP="000E48D0">
      <w:pPr>
        <w:pStyle w:val="ac"/>
        <w:numPr>
          <w:ilvl w:val="0"/>
          <w:numId w:val="47"/>
        </w:numPr>
        <w:spacing w:line="360" w:lineRule="auto"/>
        <w:ind w:firstLineChars="0"/>
        <w:rPr>
          <w:sz w:val="24"/>
        </w:rPr>
      </w:pPr>
      <w:r w:rsidRPr="00303139">
        <w:rPr>
          <w:rFonts w:hint="eastAsia"/>
          <w:sz w:val="24"/>
        </w:rPr>
        <w:t>关联应用的添加与编辑可以在应用编辑页面或添加应用页面实现；</w:t>
      </w:r>
    </w:p>
    <w:p w:rsidR="00491A0E" w:rsidRPr="00303139" w:rsidRDefault="00491A0E" w:rsidP="000E48D0">
      <w:pPr>
        <w:pStyle w:val="ac"/>
        <w:numPr>
          <w:ilvl w:val="0"/>
          <w:numId w:val="47"/>
        </w:numPr>
        <w:spacing w:line="360" w:lineRule="auto"/>
        <w:ind w:firstLineChars="0"/>
        <w:rPr>
          <w:sz w:val="24"/>
        </w:rPr>
      </w:pPr>
      <w:r w:rsidRPr="00303139">
        <w:rPr>
          <w:rFonts w:hint="eastAsia"/>
          <w:sz w:val="24"/>
        </w:rPr>
        <w:t>可以定义相互关联的应用，可以调整显示的顺序；</w:t>
      </w:r>
    </w:p>
    <w:p w:rsidR="00491A0E" w:rsidRPr="00303139" w:rsidRDefault="00491A0E" w:rsidP="000E48D0">
      <w:pPr>
        <w:pStyle w:val="ac"/>
        <w:numPr>
          <w:ilvl w:val="0"/>
          <w:numId w:val="47"/>
        </w:numPr>
        <w:spacing w:line="360" w:lineRule="auto"/>
        <w:ind w:firstLineChars="0"/>
        <w:rPr>
          <w:sz w:val="24"/>
        </w:rPr>
      </w:pPr>
      <w:r w:rsidRPr="00303139">
        <w:rPr>
          <w:rFonts w:hint="eastAsia"/>
          <w:sz w:val="24"/>
        </w:rPr>
        <w:t>关联应用设置时，只要是非草稿状态的就可以关联。（应用下线后，不应列入可关联列表中）；</w:t>
      </w:r>
    </w:p>
    <w:p w:rsidR="00491A0E" w:rsidRPr="00303139" w:rsidRDefault="00491A0E" w:rsidP="000E48D0">
      <w:pPr>
        <w:pStyle w:val="ac"/>
        <w:numPr>
          <w:ilvl w:val="0"/>
          <w:numId w:val="47"/>
        </w:numPr>
        <w:spacing w:line="360" w:lineRule="auto"/>
        <w:ind w:firstLineChars="0"/>
        <w:rPr>
          <w:sz w:val="24"/>
        </w:rPr>
      </w:pPr>
      <w:r w:rsidRPr="00303139">
        <w:rPr>
          <w:rFonts w:hint="eastAsia"/>
          <w:sz w:val="24"/>
        </w:rPr>
        <w:t>左侧是应用类别列表，类别名称后面数字显示应用数目，右侧选择相关联的应用，上方显示已关联的应用</w:t>
      </w:r>
    </w:p>
    <w:p w:rsidR="00491A0E" w:rsidRDefault="00491A0E" w:rsidP="00477DDF">
      <w:pPr>
        <w:pStyle w:val="GW-4"/>
      </w:pPr>
      <w:bookmarkStart w:id="642" w:name="_Toc461544587"/>
      <w:r>
        <w:rPr>
          <w:rFonts w:hint="eastAsia"/>
        </w:rPr>
        <w:t>内容管理</w:t>
      </w:r>
      <w:bookmarkEnd w:id="642"/>
    </w:p>
    <w:p w:rsidR="00491A0E" w:rsidRPr="00303139" w:rsidRDefault="00491A0E" w:rsidP="00491A0E">
      <w:pPr>
        <w:pStyle w:val="ac"/>
        <w:spacing w:line="360" w:lineRule="auto"/>
        <w:ind w:firstLine="480"/>
        <w:rPr>
          <w:sz w:val="24"/>
        </w:rPr>
      </w:pPr>
      <w:r w:rsidRPr="00303139">
        <w:rPr>
          <w:rFonts w:hint="eastAsia"/>
          <w:sz w:val="24"/>
        </w:rPr>
        <w:t>在门户的内容管理系统，每篇内容都必须属于一个栏目，因此在发布内容前，需通过内容管理模块创建好栏目。内容管理模块，包括对栏目、内容的维护功能，也包含栏目及内容模板、页面模板的维护功能，实施或二次开发人员可对栏目、内容和页面模板的维护进行配置。</w:t>
      </w:r>
    </w:p>
    <w:p w:rsidR="00491A0E" w:rsidRPr="00303139" w:rsidRDefault="00491A0E" w:rsidP="00491A0E">
      <w:pPr>
        <w:pStyle w:val="ac"/>
        <w:spacing w:line="360" w:lineRule="auto"/>
        <w:ind w:firstLine="480"/>
        <w:rPr>
          <w:sz w:val="24"/>
        </w:rPr>
      </w:pPr>
      <w:r w:rsidRPr="00303139">
        <w:rPr>
          <w:rFonts w:hint="eastAsia"/>
          <w:sz w:val="24"/>
        </w:rPr>
        <w:t>系统提供手工编写、自动采集和应用程序接口输出等方式进行信息采集，按照定义的数据维护流程完成信息的编辑、校对和审核。在资料的采集、编辑、校对、审核整个工作流程中，系统对安全性进行了严格地控制，建立了完善的审计机制和防篡改机制。支持富文本内容展示，可以展示文字、图片、音乐、视频、</w:t>
      </w:r>
      <w:r w:rsidRPr="00303139">
        <w:rPr>
          <w:rFonts w:hint="eastAsia"/>
          <w:sz w:val="24"/>
        </w:rPr>
        <w:t>Flash</w:t>
      </w:r>
      <w:r w:rsidRPr="00303139">
        <w:rPr>
          <w:rFonts w:hint="eastAsia"/>
          <w:sz w:val="24"/>
        </w:rPr>
        <w:t>等内容。</w:t>
      </w:r>
    </w:p>
    <w:p w:rsidR="00491A0E" w:rsidRPr="00303139" w:rsidRDefault="00491A0E" w:rsidP="00491A0E">
      <w:pPr>
        <w:pStyle w:val="ac"/>
        <w:spacing w:line="360" w:lineRule="auto"/>
        <w:ind w:firstLine="480"/>
        <w:rPr>
          <w:sz w:val="24"/>
        </w:rPr>
      </w:pPr>
      <w:r w:rsidRPr="00303139">
        <w:rPr>
          <w:rFonts w:hint="eastAsia"/>
          <w:sz w:val="24"/>
        </w:rPr>
        <w:t>具体功能包括</w:t>
      </w:r>
    </w:p>
    <w:p w:rsidR="00491A0E" w:rsidRPr="00303139" w:rsidRDefault="00491A0E" w:rsidP="000E48D0">
      <w:pPr>
        <w:pStyle w:val="ac"/>
        <w:numPr>
          <w:ilvl w:val="0"/>
          <w:numId w:val="45"/>
        </w:numPr>
        <w:spacing w:line="360" w:lineRule="auto"/>
        <w:ind w:firstLineChars="0"/>
        <w:rPr>
          <w:sz w:val="24"/>
        </w:rPr>
      </w:pPr>
      <w:r w:rsidRPr="00303139">
        <w:rPr>
          <w:rFonts w:hint="eastAsia"/>
          <w:sz w:val="24"/>
        </w:rPr>
        <w:t>栏目管理：资讯中心、部门服务的栏目管理维护功能；</w:t>
      </w:r>
    </w:p>
    <w:p w:rsidR="00491A0E" w:rsidRPr="00303139" w:rsidRDefault="00491A0E" w:rsidP="000E48D0">
      <w:pPr>
        <w:pStyle w:val="ac"/>
        <w:numPr>
          <w:ilvl w:val="0"/>
          <w:numId w:val="45"/>
        </w:numPr>
        <w:spacing w:line="360" w:lineRule="auto"/>
        <w:ind w:firstLineChars="0"/>
        <w:rPr>
          <w:sz w:val="24"/>
        </w:rPr>
      </w:pPr>
      <w:r w:rsidRPr="00303139">
        <w:rPr>
          <w:rFonts w:hint="eastAsia"/>
          <w:sz w:val="24"/>
        </w:rPr>
        <w:t>新增、修改、删除资讯或部门服务的栏目；</w:t>
      </w:r>
    </w:p>
    <w:p w:rsidR="00491A0E" w:rsidRDefault="00491A0E" w:rsidP="00491A0E">
      <w:pPr>
        <w:rPr>
          <w:noProof/>
        </w:rPr>
      </w:pPr>
      <w:r>
        <w:rPr>
          <w:noProof/>
        </w:rPr>
        <w:lastRenderedPageBreak/>
        <w:drawing>
          <wp:inline distT="0" distB="0" distL="0" distR="0" wp14:anchorId="41DEDC31" wp14:editId="1DB2110E">
            <wp:extent cx="6126480" cy="3108960"/>
            <wp:effectExtent l="0" t="0" r="762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126480" cy="3108960"/>
                    </a:xfrm>
                    <a:prstGeom prst="rect">
                      <a:avLst/>
                    </a:prstGeom>
                    <a:noFill/>
                    <a:ln>
                      <a:noFill/>
                    </a:ln>
                  </pic:spPr>
                </pic:pic>
              </a:graphicData>
            </a:graphic>
          </wp:inline>
        </w:drawing>
      </w:r>
    </w:p>
    <w:p w:rsidR="00491A0E" w:rsidRPr="00044CEE" w:rsidRDefault="00491A0E" w:rsidP="00491A0E">
      <w:r>
        <w:rPr>
          <w:noProof/>
        </w:rPr>
        <w:drawing>
          <wp:inline distT="0" distB="0" distL="0" distR="0" wp14:anchorId="534503FA" wp14:editId="19B66903">
            <wp:extent cx="6126480" cy="3108960"/>
            <wp:effectExtent l="0" t="0" r="762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6480" cy="3108960"/>
                    </a:xfrm>
                    <a:prstGeom prst="rect">
                      <a:avLst/>
                    </a:prstGeom>
                    <a:noFill/>
                    <a:ln>
                      <a:noFill/>
                    </a:ln>
                  </pic:spPr>
                </pic:pic>
              </a:graphicData>
            </a:graphic>
          </wp:inline>
        </w:drawing>
      </w:r>
    </w:p>
    <w:p w:rsidR="00491A0E" w:rsidRPr="00303139" w:rsidRDefault="00491A0E" w:rsidP="000E48D0">
      <w:pPr>
        <w:pStyle w:val="ac"/>
        <w:numPr>
          <w:ilvl w:val="0"/>
          <w:numId w:val="48"/>
        </w:numPr>
        <w:spacing w:line="360" w:lineRule="auto"/>
        <w:ind w:firstLineChars="0"/>
        <w:rPr>
          <w:sz w:val="24"/>
        </w:rPr>
      </w:pPr>
      <w:r w:rsidRPr="00303139">
        <w:rPr>
          <w:rFonts w:hint="eastAsia"/>
          <w:sz w:val="24"/>
        </w:rPr>
        <w:t>内容管理：发布通知功能、发布幻灯片的功能；</w:t>
      </w:r>
    </w:p>
    <w:p w:rsidR="00491A0E" w:rsidRPr="00303139" w:rsidRDefault="00491A0E" w:rsidP="000E48D0">
      <w:pPr>
        <w:pStyle w:val="ac"/>
        <w:numPr>
          <w:ilvl w:val="0"/>
          <w:numId w:val="48"/>
        </w:numPr>
        <w:spacing w:line="360" w:lineRule="auto"/>
        <w:ind w:firstLineChars="0"/>
        <w:rPr>
          <w:sz w:val="24"/>
        </w:rPr>
      </w:pPr>
      <w:r w:rsidRPr="00303139">
        <w:rPr>
          <w:rFonts w:hint="eastAsia"/>
          <w:sz w:val="24"/>
        </w:rPr>
        <w:t>新增、修改、删除所发布的通知公告或幻灯片；</w:t>
      </w:r>
    </w:p>
    <w:p w:rsidR="00491A0E" w:rsidRPr="00044CEE" w:rsidRDefault="00491A0E" w:rsidP="00491A0E">
      <w:r>
        <w:rPr>
          <w:noProof/>
        </w:rPr>
        <w:lastRenderedPageBreak/>
        <w:drawing>
          <wp:inline distT="0" distB="0" distL="0" distR="0" wp14:anchorId="05E74DBE" wp14:editId="159E279A">
            <wp:extent cx="6126480" cy="3108960"/>
            <wp:effectExtent l="0" t="0" r="7620"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6480" cy="3108960"/>
                    </a:xfrm>
                    <a:prstGeom prst="rect">
                      <a:avLst/>
                    </a:prstGeom>
                    <a:noFill/>
                    <a:ln>
                      <a:noFill/>
                    </a:ln>
                  </pic:spPr>
                </pic:pic>
              </a:graphicData>
            </a:graphic>
          </wp:inline>
        </w:drawing>
      </w:r>
    </w:p>
    <w:p w:rsidR="00491A0E" w:rsidRPr="00303139" w:rsidRDefault="00491A0E" w:rsidP="000E48D0">
      <w:pPr>
        <w:pStyle w:val="ac"/>
        <w:numPr>
          <w:ilvl w:val="0"/>
          <w:numId w:val="49"/>
        </w:numPr>
        <w:spacing w:line="360" w:lineRule="auto"/>
        <w:ind w:firstLineChars="0"/>
        <w:rPr>
          <w:sz w:val="24"/>
        </w:rPr>
      </w:pPr>
      <w:r w:rsidRPr="00303139">
        <w:rPr>
          <w:rFonts w:hint="eastAsia"/>
          <w:sz w:val="24"/>
        </w:rPr>
        <w:t>帮助手册的维护功能；</w:t>
      </w:r>
    </w:p>
    <w:p w:rsidR="00491A0E" w:rsidRDefault="00491A0E" w:rsidP="00477DDF">
      <w:pPr>
        <w:pStyle w:val="GW-4"/>
      </w:pPr>
      <w:bookmarkStart w:id="643" w:name="_Toc461544588"/>
      <w:r>
        <w:rPr>
          <w:rFonts w:hint="eastAsia"/>
        </w:rPr>
        <w:t>消息管理</w:t>
      </w:r>
      <w:bookmarkEnd w:id="643"/>
    </w:p>
    <w:p w:rsidR="00491A0E" w:rsidRPr="00303139" w:rsidRDefault="00491A0E" w:rsidP="00491A0E">
      <w:pPr>
        <w:pStyle w:val="ac"/>
        <w:spacing w:line="360" w:lineRule="auto"/>
        <w:ind w:firstLine="480"/>
        <w:rPr>
          <w:sz w:val="24"/>
        </w:rPr>
      </w:pPr>
      <w:r w:rsidRPr="00303139">
        <w:rPr>
          <w:rFonts w:hint="eastAsia"/>
          <w:sz w:val="24"/>
        </w:rPr>
        <w:t>消息管理模块，主要是对在门户集成的各类业务系统的消息进行配置。在配置过程中，需要先将产生消息的业务系统在门户后台进行注册，即“消息来源注册”，因为不同的系统会产生许多不同种类的消息，例如教务系统会有“考试提醒”，</w:t>
      </w:r>
      <w:r w:rsidRPr="00303139">
        <w:rPr>
          <w:rFonts w:hint="eastAsia"/>
          <w:sz w:val="24"/>
        </w:rPr>
        <w:t>OA</w:t>
      </w:r>
      <w:r w:rsidRPr="00303139">
        <w:rPr>
          <w:rFonts w:hint="eastAsia"/>
          <w:sz w:val="24"/>
        </w:rPr>
        <w:t>系统会有“会议待办”等，所以注册好业务系统后，需要设置这些业务系统产生消息的类型，即“消息类型管理”，通过这些设置，将不同的业务系统消息类型设置成门户中的待办或提醒。</w:t>
      </w:r>
    </w:p>
    <w:p w:rsidR="00491A0E" w:rsidRDefault="00491A0E" w:rsidP="00491A0E">
      <w:pPr>
        <w:pStyle w:val="GW-5"/>
      </w:pPr>
      <w:r>
        <w:rPr>
          <w:rFonts w:hint="eastAsia"/>
        </w:rPr>
        <w:t>消息来源注册</w:t>
      </w:r>
    </w:p>
    <w:p w:rsidR="00491A0E" w:rsidRPr="00303139" w:rsidRDefault="00491A0E" w:rsidP="00491A0E">
      <w:pPr>
        <w:pStyle w:val="ac"/>
        <w:spacing w:line="360" w:lineRule="auto"/>
        <w:ind w:firstLine="480"/>
        <w:rPr>
          <w:sz w:val="24"/>
        </w:rPr>
      </w:pPr>
      <w:r w:rsidRPr="00303139">
        <w:rPr>
          <w:rFonts w:hint="eastAsia"/>
          <w:sz w:val="24"/>
        </w:rPr>
        <w:t>由于很多业务系统的消息类型都会细分，比如</w:t>
      </w:r>
      <w:r w:rsidRPr="00303139">
        <w:rPr>
          <w:rFonts w:hint="eastAsia"/>
          <w:sz w:val="24"/>
        </w:rPr>
        <w:t>OA</w:t>
      </w:r>
      <w:r w:rsidRPr="00303139">
        <w:rPr>
          <w:rFonts w:hint="eastAsia"/>
          <w:sz w:val="24"/>
        </w:rPr>
        <w:t>系统</w:t>
      </w:r>
      <w:r w:rsidRPr="00303139">
        <w:rPr>
          <w:rFonts w:hint="eastAsia"/>
          <w:sz w:val="24"/>
        </w:rPr>
        <w:t xml:space="preserve"> </w:t>
      </w:r>
      <w:r w:rsidRPr="00303139">
        <w:rPr>
          <w:rFonts w:hint="eastAsia"/>
          <w:sz w:val="24"/>
        </w:rPr>
        <w:t>的消息就会有：发文消息、内请消息之类的。系统通过消息类型管理进行分类，可以方便用户区分这些消息是原系统中哪个类型的消息。</w:t>
      </w:r>
    </w:p>
    <w:p w:rsidR="00491A0E" w:rsidRPr="00303139" w:rsidRDefault="00491A0E" w:rsidP="000E48D0">
      <w:pPr>
        <w:pStyle w:val="ac"/>
        <w:numPr>
          <w:ilvl w:val="0"/>
          <w:numId w:val="49"/>
        </w:numPr>
        <w:spacing w:line="360" w:lineRule="auto"/>
        <w:ind w:firstLineChars="0"/>
        <w:rPr>
          <w:sz w:val="24"/>
        </w:rPr>
      </w:pPr>
      <w:r w:rsidRPr="00303139">
        <w:rPr>
          <w:rFonts w:hint="eastAsia"/>
          <w:sz w:val="24"/>
        </w:rPr>
        <w:t>提供了添加，修改，删除消息类型的功能</w:t>
      </w:r>
    </w:p>
    <w:p w:rsidR="00491A0E" w:rsidRPr="00303139" w:rsidRDefault="00491A0E" w:rsidP="000E48D0">
      <w:pPr>
        <w:pStyle w:val="ac"/>
        <w:numPr>
          <w:ilvl w:val="0"/>
          <w:numId w:val="49"/>
        </w:numPr>
        <w:spacing w:line="360" w:lineRule="auto"/>
        <w:ind w:firstLineChars="0"/>
        <w:rPr>
          <w:sz w:val="24"/>
        </w:rPr>
      </w:pPr>
      <w:r w:rsidRPr="00303139">
        <w:rPr>
          <w:rFonts w:hint="eastAsia"/>
          <w:sz w:val="24"/>
        </w:rPr>
        <w:t>添加消息类型时，需填写消息类型编号（系统自动生成）、消息类型分类（待办、消息）、消息类型代码、消息类型名称、系统来源（选择范围是通过消息来源注册的系统）和是否启用。</w:t>
      </w:r>
    </w:p>
    <w:p w:rsidR="00491A0E" w:rsidRDefault="00491A0E" w:rsidP="00491A0E">
      <w:pPr>
        <w:rPr>
          <w:noProof/>
        </w:rPr>
      </w:pPr>
      <w:r>
        <w:rPr>
          <w:noProof/>
        </w:rPr>
        <w:lastRenderedPageBreak/>
        <w:drawing>
          <wp:inline distT="0" distB="0" distL="0" distR="0" wp14:anchorId="6F61ED8C" wp14:editId="1AE31351">
            <wp:extent cx="6126480" cy="1920240"/>
            <wp:effectExtent l="0" t="0" r="7620" b="381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6480" cy="1920240"/>
                    </a:xfrm>
                    <a:prstGeom prst="rect">
                      <a:avLst/>
                    </a:prstGeom>
                    <a:noFill/>
                    <a:ln>
                      <a:noFill/>
                    </a:ln>
                  </pic:spPr>
                </pic:pic>
              </a:graphicData>
            </a:graphic>
          </wp:inline>
        </w:drawing>
      </w:r>
    </w:p>
    <w:p w:rsidR="00491A0E" w:rsidRDefault="00491A0E" w:rsidP="00491A0E">
      <w:r>
        <w:rPr>
          <w:noProof/>
        </w:rPr>
        <w:drawing>
          <wp:inline distT="0" distB="0" distL="0" distR="0" wp14:anchorId="1468BCDB" wp14:editId="1121DA67">
            <wp:extent cx="6126480" cy="2743200"/>
            <wp:effectExtent l="0" t="0" r="762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6480" cy="2743200"/>
                    </a:xfrm>
                    <a:prstGeom prst="rect">
                      <a:avLst/>
                    </a:prstGeom>
                    <a:noFill/>
                    <a:ln>
                      <a:noFill/>
                    </a:ln>
                  </pic:spPr>
                </pic:pic>
              </a:graphicData>
            </a:graphic>
          </wp:inline>
        </w:drawing>
      </w:r>
    </w:p>
    <w:p w:rsidR="00491A0E" w:rsidRDefault="00491A0E" w:rsidP="00491A0E">
      <w:pPr>
        <w:pStyle w:val="GW-5"/>
      </w:pPr>
      <w:r>
        <w:rPr>
          <w:rFonts w:hint="eastAsia"/>
        </w:rPr>
        <w:t>消息类型管理</w:t>
      </w:r>
    </w:p>
    <w:p w:rsidR="00491A0E" w:rsidRPr="00303139" w:rsidRDefault="00491A0E" w:rsidP="00491A0E">
      <w:pPr>
        <w:pStyle w:val="ac"/>
        <w:spacing w:line="360" w:lineRule="auto"/>
        <w:ind w:firstLine="480"/>
        <w:rPr>
          <w:sz w:val="24"/>
        </w:rPr>
      </w:pPr>
      <w:r w:rsidRPr="00303139">
        <w:rPr>
          <w:rFonts w:hint="eastAsia"/>
          <w:sz w:val="24"/>
        </w:rPr>
        <w:t>消息类型管理需要输入的字段有：分类、类型代码、类型名称、来源、是否启用、在框架内显示，其中分类指待办还是消息；</w:t>
      </w:r>
    </w:p>
    <w:p w:rsidR="00491A0E" w:rsidRPr="00303139" w:rsidRDefault="00491A0E" w:rsidP="00491A0E">
      <w:pPr>
        <w:pStyle w:val="ac"/>
        <w:spacing w:line="360" w:lineRule="auto"/>
        <w:ind w:firstLine="480"/>
        <w:rPr>
          <w:sz w:val="24"/>
        </w:rPr>
      </w:pPr>
      <w:r w:rsidRPr="00303139">
        <w:rPr>
          <w:rFonts w:hint="eastAsia"/>
          <w:sz w:val="24"/>
        </w:rPr>
        <w:t>消息类型管理是维护门户系统中所有类型的消息，例如“部门考核”消息、“教师工作量确认”消息等等，设置消息类型的前置条件是注册消息来源已经完成；</w:t>
      </w:r>
    </w:p>
    <w:p w:rsidR="00491A0E" w:rsidRPr="00303139" w:rsidRDefault="00491A0E" w:rsidP="00491A0E">
      <w:pPr>
        <w:pStyle w:val="ac"/>
        <w:spacing w:line="360" w:lineRule="auto"/>
        <w:ind w:firstLine="480"/>
        <w:rPr>
          <w:sz w:val="24"/>
        </w:rPr>
      </w:pPr>
      <w:r w:rsidRPr="00303139">
        <w:rPr>
          <w:rFonts w:hint="eastAsia"/>
          <w:sz w:val="24"/>
        </w:rPr>
        <w:t>在框架内显示指消息内容链接打开后的页面在门户的框架内显示，当选择在框架内显示后，还可以选择调用具体应用的框架。</w:t>
      </w:r>
    </w:p>
    <w:p w:rsidR="00491A0E" w:rsidRPr="00303139" w:rsidRDefault="00491A0E" w:rsidP="00491A0E">
      <w:pPr>
        <w:pStyle w:val="ac"/>
        <w:spacing w:line="360" w:lineRule="auto"/>
        <w:ind w:firstLine="480"/>
        <w:rPr>
          <w:sz w:val="24"/>
        </w:rPr>
      </w:pPr>
      <w:r w:rsidRPr="00303139">
        <w:rPr>
          <w:rFonts w:hint="eastAsia"/>
          <w:sz w:val="24"/>
        </w:rPr>
        <w:t>如果不选择应用框架，则该应用直接使用同一的门户消息框架，框架名称使用事务名称，图标使用消息提示的图标；如果选择应用框架，选择范围包括应用中心发布的所有应用。选择调用应用框架后，该消息打开的页面会在该应用</w:t>
      </w:r>
      <w:r w:rsidRPr="00303139">
        <w:rPr>
          <w:rFonts w:hint="eastAsia"/>
          <w:sz w:val="24"/>
        </w:rPr>
        <w:t>APP</w:t>
      </w:r>
      <w:r w:rsidRPr="00303139">
        <w:rPr>
          <w:rFonts w:hint="eastAsia"/>
          <w:sz w:val="24"/>
        </w:rPr>
        <w:t>的框架内（如果应用已不存在或非发布状态，还是调用消息框架）。</w:t>
      </w:r>
    </w:p>
    <w:p w:rsidR="00491A0E" w:rsidRDefault="00491A0E" w:rsidP="00491A0E">
      <w:pPr>
        <w:rPr>
          <w:noProof/>
        </w:rPr>
      </w:pPr>
      <w:r>
        <w:rPr>
          <w:noProof/>
        </w:rPr>
        <w:lastRenderedPageBreak/>
        <w:drawing>
          <wp:inline distT="0" distB="0" distL="0" distR="0" wp14:anchorId="5AC467C6" wp14:editId="3BCE0646">
            <wp:extent cx="5303520" cy="2560320"/>
            <wp:effectExtent l="0" t="0" r="0" b="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303520" cy="2560320"/>
                    </a:xfrm>
                    <a:prstGeom prst="rect">
                      <a:avLst/>
                    </a:prstGeom>
                    <a:noFill/>
                    <a:ln>
                      <a:noFill/>
                    </a:ln>
                  </pic:spPr>
                </pic:pic>
              </a:graphicData>
            </a:graphic>
          </wp:inline>
        </w:drawing>
      </w:r>
    </w:p>
    <w:p w:rsidR="00491A0E" w:rsidRPr="0046278E" w:rsidRDefault="00491A0E" w:rsidP="00491A0E">
      <w:pPr>
        <w:rPr>
          <w:lang w:val="x-none"/>
        </w:rPr>
      </w:pPr>
      <w:r>
        <w:rPr>
          <w:noProof/>
        </w:rPr>
        <w:drawing>
          <wp:inline distT="0" distB="0" distL="0" distR="0" wp14:anchorId="69D3821F" wp14:editId="7233BF2B">
            <wp:extent cx="5303520" cy="1463040"/>
            <wp:effectExtent l="0" t="0" r="0" b="381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303520" cy="1463040"/>
                    </a:xfrm>
                    <a:prstGeom prst="rect">
                      <a:avLst/>
                    </a:prstGeom>
                    <a:noFill/>
                    <a:ln>
                      <a:noFill/>
                    </a:ln>
                  </pic:spPr>
                </pic:pic>
              </a:graphicData>
            </a:graphic>
          </wp:inline>
        </w:drawing>
      </w:r>
    </w:p>
    <w:p w:rsidR="00491A0E" w:rsidRDefault="00491A0E" w:rsidP="00477DDF">
      <w:pPr>
        <w:pStyle w:val="GW-4"/>
      </w:pPr>
      <w:bookmarkStart w:id="644" w:name="_Toc461544589"/>
      <w:r>
        <w:rPr>
          <w:rFonts w:hint="eastAsia"/>
        </w:rPr>
        <w:t>设置</w:t>
      </w:r>
      <w:bookmarkEnd w:id="644"/>
    </w:p>
    <w:p w:rsidR="00491A0E" w:rsidRDefault="00491A0E" w:rsidP="00491A0E">
      <w:pPr>
        <w:pStyle w:val="GW-5"/>
      </w:pPr>
      <w:r>
        <w:rPr>
          <w:rFonts w:hint="eastAsia"/>
        </w:rPr>
        <w:t>索引管理</w:t>
      </w:r>
    </w:p>
    <w:p w:rsidR="00491A0E" w:rsidRPr="00303139" w:rsidRDefault="00491A0E" w:rsidP="00491A0E">
      <w:pPr>
        <w:pStyle w:val="ac"/>
        <w:spacing w:line="360" w:lineRule="auto"/>
        <w:ind w:firstLine="480"/>
        <w:rPr>
          <w:sz w:val="24"/>
        </w:rPr>
      </w:pPr>
      <w:r w:rsidRPr="00303139">
        <w:rPr>
          <w:rFonts w:hint="eastAsia"/>
          <w:sz w:val="24"/>
        </w:rPr>
        <w:t>索引管理是为前台“全文检索”服务的，提供全文检索的分类配置，及分类的数据源配置，具体功能包括：</w:t>
      </w:r>
    </w:p>
    <w:p w:rsidR="00491A0E" w:rsidRPr="00303139" w:rsidRDefault="00491A0E" w:rsidP="000E48D0">
      <w:pPr>
        <w:pStyle w:val="ac"/>
        <w:numPr>
          <w:ilvl w:val="0"/>
          <w:numId w:val="50"/>
        </w:numPr>
        <w:spacing w:line="360" w:lineRule="auto"/>
        <w:ind w:firstLineChars="0"/>
        <w:rPr>
          <w:sz w:val="24"/>
        </w:rPr>
      </w:pPr>
      <w:r w:rsidRPr="00303139">
        <w:rPr>
          <w:rFonts w:hint="eastAsia"/>
          <w:sz w:val="24"/>
        </w:rPr>
        <w:t>初始化索引；</w:t>
      </w:r>
    </w:p>
    <w:p w:rsidR="00491A0E" w:rsidRPr="00303139" w:rsidRDefault="00491A0E" w:rsidP="000E48D0">
      <w:pPr>
        <w:pStyle w:val="ac"/>
        <w:numPr>
          <w:ilvl w:val="0"/>
          <w:numId w:val="50"/>
        </w:numPr>
        <w:spacing w:line="360" w:lineRule="auto"/>
        <w:ind w:firstLineChars="0"/>
        <w:rPr>
          <w:sz w:val="24"/>
        </w:rPr>
      </w:pPr>
      <w:r w:rsidRPr="00303139">
        <w:rPr>
          <w:rFonts w:hint="eastAsia"/>
          <w:sz w:val="24"/>
        </w:rPr>
        <w:t>重建索引；</w:t>
      </w:r>
    </w:p>
    <w:p w:rsidR="00491A0E" w:rsidRPr="00AC5320" w:rsidRDefault="00491A0E" w:rsidP="00491A0E">
      <w:r>
        <w:rPr>
          <w:noProof/>
        </w:rPr>
        <w:drawing>
          <wp:inline distT="0" distB="0" distL="0" distR="0" wp14:anchorId="4639C1A4" wp14:editId="30C69582">
            <wp:extent cx="6126480" cy="2286000"/>
            <wp:effectExtent l="0" t="0" r="762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26480" cy="2286000"/>
                    </a:xfrm>
                    <a:prstGeom prst="rect">
                      <a:avLst/>
                    </a:prstGeom>
                    <a:noFill/>
                    <a:ln>
                      <a:noFill/>
                    </a:ln>
                  </pic:spPr>
                </pic:pic>
              </a:graphicData>
            </a:graphic>
          </wp:inline>
        </w:drawing>
      </w:r>
    </w:p>
    <w:p w:rsidR="00491A0E" w:rsidRDefault="00491A0E" w:rsidP="00491A0E">
      <w:pPr>
        <w:pStyle w:val="ae"/>
        <w:rPr>
          <w:lang w:val="x-none"/>
        </w:rPr>
      </w:pP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lastRenderedPageBreak/>
        <w:t>新建、修改索引；</w:t>
      </w:r>
    </w:p>
    <w:p w:rsidR="00491A0E" w:rsidRDefault="00491A0E" w:rsidP="00491A0E">
      <w:pPr>
        <w:pStyle w:val="ae"/>
        <w:ind w:left="0"/>
        <w:rPr>
          <w:lang w:val="x-none"/>
        </w:rPr>
      </w:pPr>
      <w:r>
        <w:rPr>
          <w:noProof/>
          <w:lang w:eastAsia="zh-CN" w:bidi="ar-SA"/>
        </w:rPr>
        <w:drawing>
          <wp:inline distT="0" distB="0" distL="0" distR="0" wp14:anchorId="4D626967" wp14:editId="537271B4">
            <wp:extent cx="6126480" cy="2377440"/>
            <wp:effectExtent l="0" t="0" r="7620" b="381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26480" cy="2377440"/>
                    </a:xfrm>
                    <a:prstGeom prst="rect">
                      <a:avLst/>
                    </a:prstGeom>
                    <a:noFill/>
                    <a:ln>
                      <a:noFill/>
                    </a:ln>
                  </pic:spPr>
                </pic:pic>
              </a:graphicData>
            </a:graphic>
          </wp:inline>
        </w:drawing>
      </w:r>
    </w:p>
    <w:p w:rsidR="00491A0E" w:rsidRDefault="00491A0E" w:rsidP="00491A0E">
      <w:pPr>
        <w:rPr>
          <w:lang w:val="x-none"/>
        </w:rPr>
      </w:pPr>
      <w:r>
        <w:rPr>
          <w:noProof/>
        </w:rPr>
        <w:drawing>
          <wp:inline distT="0" distB="0" distL="0" distR="0" wp14:anchorId="6880E5B2" wp14:editId="33F8DFAA">
            <wp:extent cx="6126480" cy="1554480"/>
            <wp:effectExtent l="0" t="0" r="7620" b="762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26480" cy="1554480"/>
                    </a:xfrm>
                    <a:prstGeom prst="rect">
                      <a:avLst/>
                    </a:prstGeom>
                    <a:noFill/>
                    <a:ln>
                      <a:noFill/>
                    </a:ln>
                  </pic:spPr>
                </pic:pic>
              </a:graphicData>
            </a:graphic>
          </wp:inline>
        </w:drawing>
      </w:r>
    </w:p>
    <w:p w:rsidR="00491A0E" w:rsidRDefault="00491A0E" w:rsidP="00491A0E">
      <w:pPr>
        <w:pStyle w:val="GW-5"/>
      </w:pPr>
      <w:r>
        <w:rPr>
          <w:rFonts w:hint="eastAsia"/>
        </w:rPr>
        <w:t>第三方接口设置</w:t>
      </w:r>
    </w:p>
    <w:p w:rsidR="00491A0E" w:rsidRPr="00303139" w:rsidRDefault="00491A0E" w:rsidP="00491A0E">
      <w:pPr>
        <w:pStyle w:val="ac"/>
        <w:spacing w:line="360" w:lineRule="auto"/>
        <w:ind w:firstLine="480"/>
        <w:rPr>
          <w:sz w:val="24"/>
        </w:rPr>
      </w:pPr>
      <w:r w:rsidRPr="00303139">
        <w:rPr>
          <w:rFonts w:hint="eastAsia"/>
          <w:sz w:val="24"/>
        </w:rPr>
        <w:t>第三方接口设置功能为管理员提供新建、修改、删除第三方接口配置；具体功能包括：</w:t>
      </w: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t>管理员对消息待办的接收方式进行设置；</w:t>
      </w: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t>消息接收方式有</w:t>
      </w:r>
      <w:r w:rsidRPr="00303139">
        <w:rPr>
          <w:sz w:val="24"/>
        </w:rPr>
        <w:t>4</w:t>
      </w:r>
      <w:r w:rsidRPr="00303139">
        <w:rPr>
          <w:rFonts w:hint="eastAsia"/>
          <w:sz w:val="24"/>
        </w:rPr>
        <w:t>种：邮件，短信、微信、腾讯通</w:t>
      </w: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t>系统管理员可以设置用户组（公共组）可以使用的接收方式（从系统开关中读取可用方式），例如可以设置老师可以使用短信接收，学生不可以使用任何接收方式。</w:t>
      </w: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t>教职工和学生可以在用户消息设置页面的消息待办列表中，针对不同的消息待办类型，选择不同的接收方式。接收方式为用户组（公共组）中接收方式和集成，冲突时并集（例如：用户</w:t>
      </w:r>
      <w:r w:rsidRPr="00303139">
        <w:rPr>
          <w:sz w:val="24"/>
        </w:rPr>
        <w:t>A</w:t>
      </w:r>
      <w:r w:rsidRPr="00303139">
        <w:rPr>
          <w:rFonts w:hint="eastAsia"/>
          <w:sz w:val="24"/>
        </w:rPr>
        <w:t>属于教师组和宿舍管理员组，教师组提供了邮件、宿舍管理员提供了短信，则</w:t>
      </w:r>
      <w:r w:rsidRPr="00303139">
        <w:rPr>
          <w:sz w:val="24"/>
        </w:rPr>
        <w:t>A</w:t>
      </w:r>
      <w:r w:rsidRPr="00303139">
        <w:rPr>
          <w:rFonts w:hint="eastAsia"/>
          <w:sz w:val="24"/>
        </w:rPr>
        <w:t>可以使用的接收方式为邮件与短信）。</w:t>
      </w:r>
    </w:p>
    <w:p w:rsidR="00491A0E" w:rsidRPr="00303139" w:rsidRDefault="00491A0E" w:rsidP="000E48D0">
      <w:pPr>
        <w:pStyle w:val="ac"/>
        <w:numPr>
          <w:ilvl w:val="0"/>
          <w:numId w:val="51"/>
        </w:numPr>
        <w:spacing w:line="360" w:lineRule="auto"/>
        <w:ind w:firstLineChars="0"/>
        <w:rPr>
          <w:sz w:val="24"/>
        </w:rPr>
      </w:pPr>
      <w:r w:rsidRPr="00303139">
        <w:rPr>
          <w:rFonts w:hint="eastAsia"/>
          <w:sz w:val="24"/>
        </w:rPr>
        <w:t>消息设置提供容错机制，组开关和个人开关同时为开启状态才能发送消息。</w:t>
      </w:r>
    </w:p>
    <w:p w:rsidR="00491A0E" w:rsidRDefault="00491A0E" w:rsidP="00491A0E">
      <w:pPr>
        <w:rPr>
          <w:noProof/>
        </w:rPr>
      </w:pPr>
      <w:r>
        <w:rPr>
          <w:noProof/>
        </w:rPr>
        <w:lastRenderedPageBreak/>
        <w:drawing>
          <wp:inline distT="0" distB="0" distL="0" distR="0" wp14:anchorId="6DA95C37" wp14:editId="1543938F">
            <wp:extent cx="6126480" cy="1828800"/>
            <wp:effectExtent l="0" t="0" r="762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6480" cy="1828800"/>
                    </a:xfrm>
                    <a:prstGeom prst="rect">
                      <a:avLst/>
                    </a:prstGeom>
                    <a:noFill/>
                    <a:ln>
                      <a:noFill/>
                    </a:ln>
                  </pic:spPr>
                </pic:pic>
              </a:graphicData>
            </a:graphic>
          </wp:inline>
        </w:drawing>
      </w:r>
    </w:p>
    <w:p w:rsidR="00491A0E" w:rsidRDefault="00491A0E" w:rsidP="00491A0E">
      <w:r>
        <w:rPr>
          <w:noProof/>
        </w:rPr>
        <w:drawing>
          <wp:inline distT="0" distB="0" distL="0" distR="0" wp14:anchorId="5C8085E0" wp14:editId="499CD3AB">
            <wp:extent cx="6126480" cy="1737360"/>
            <wp:effectExtent l="0" t="0" r="762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26480" cy="1737360"/>
                    </a:xfrm>
                    <a:prstGeom prst="rect">
                      <a:avLst/>
                    </a:prstGeom>
                    <a:noFill/>
                    <a:ln>
                      <a:noFill/>
                    </a:ln>
                  </pic:spPr>
                </pic:pic>
              </a:graphicData>
            </a:graphic>
          </wp:inline>
        </w:drawing>
      </w:r>
    </w:p>
    <w:p w:rsidR="00491A0E" w:rsidRDefault="00491A0E" w:rsidP="00491A0E">
      <w:pPr>
        <w:pStyle w:val="GW-5"/>
      </w:pPr>
      <w:r>
        <w:rPr>
          <w:rFonts w:hint="eastAsia"/>
        </w:rPr>
        <w:t>数据权限设置</w:t>
      </w:r>
    </w:p>
    <w:p w:rsidR="00491A0E" w:rsidRPr="00303139" w:rsidRDefault="00491A0E" w:rsidP="00491A0E">
      <w:pPr>
        <w:pStyle w:val="ac"/>
        <w:spacing w:line="360" w:lineRule="auto"/>
        <w:ind w:firstLine="480"/>
        <w:rPr>
          <w:sz w:val="24"/>
        </w:rPr>
      </w:pPr>
      <w:r w:rsidRPr="00303139">
        <w:rPr>
          <w:rFonts w:hint="eastAsia"/>
          <w:sz w:val="24"/>
        </w:rPr>
        <w:t>数据权限决定了用户能对哪些数据操作，例如发布通知公告时，可以设置通知公告的浏览对象。数据权限是功能权限的扩展，功能权限决定对象可以使用哪些操作，而数据权限决定操作的范围。例如针对应用发布管理，功能权限决定了用户是否拥有这样的权利，而数据权限定了了用户在应用发布时，是否可以设置应用的浏览对象。</w:t>
      </w:r>
    </w:p>
    <w:p w:rsidR="00491A0E" w:rsidRPr="00303139" w:rsidRDefault="00491A0E" w:rsidP="00491A0E">
      <w:pPr>
        <w:pStyle w:val="ac"/>
        <w:spacing w:line="360" w:lineRule="auto"/>
        <w:ind w:firstLine="480"/>
        <w:rPr>
          <w:sz w:val="24"/>
        </w:rPr>
      </w:pPr>
      <w:r w:rsidRPr="00303139">
        <w:rPr>
          <w:rFonts w:hint="eastAsia"/>
          <w:sz w:val="24"/>
        </w:rPr>
        <w:t>在分配数据权限之前，需要在系统中进行配置，配置门户都具有哪些类型的数据权限，这些配置都需要实施人员或二次开发人员参与，这里只针对系统管理员来说明进行分配数据权限的过程。当为一个用户分配数据权限时，需要先为其分配好相关的功能权限，例如分配好应用管理权限后，才能为其分配可管理哪些部门的应用。</w:t>
      </w:r>
    </w:p>
    <w:p w:rsidR="00491A0E" w:rsidRDefault="00491A0E" w:rsidP="00491A0E">
      <w:pPr>
        <w:rPr>
          <w:noProof/>
        </w:rPr>
      </w:pPr>
      <w:r>
        <w:rPr>
          <w:noProof/>
        </w:rPr>
        <w:lastRenderedPageBreak/>
        <w:drawing>
          <wp:inline distT="0" distB="0" distL="0" distR="0" wp14:anchorId="2071132D" wp14:editId="2CF966D6">
            <wp:extent cx="5486400" cy="2926080"/>
            <wp:effectExtent l="0" t="0" r="0" b="762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86400" cy="2926080"/>
                    </a:xfrm>
                    <a:prstGeom prst="rect">
                      <a:avLst/>
                    </a:prstGeom>
                    <a:noFill/>
                    <a:ln>
                      <a:noFill/>
                    </a:ln>
                  </pic:spPr>
                </pic:pic>
              </a:graphicData>
            </a:graphic>
          </wp:inline>
        </w:drawing>
      </w:r>
    </w:p>
    <w:p w:rsidR="00491A0E" w:rsidRDefault="00491A0E" w:rsidP="00491A0E">
      <w:pPr>
        <w:rPr>
          <w:noProof/>
        </w:rPr>
      </w:pPr>
      <w:r>
        <w:rPr>
          <w:noProof/>
        </w:rPr>
        <w:drawing>
          <wp:inline distT="0" distB="0" distL="0" distR="0" wp14:anchorId="76EAF023" wp14:editId="2E0B6B19">
            <wp:extent cx="5760720" cy="2011680"/>
            <wp:effectExtent l="0" t="0" r="0" b="762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60720" cy="2011680"/>
                    </a:xfrm>
                    <a:prstGeom prst="rect">
                      <a:avLst/>
                    </a:prstGeom>
                    <a:noFill/>
                    <a:ln>
                      <a:noFill/>
                    </a:ln>
                  </pic:spPr>
                </pic:pic>
              </a:graphicData>
            </a:graphic>
          </wp:inline>
        </w:drawing>
      </w:r>
    </w:p>
    <w:p w:rsidR="00491A0E" w:rsidRDefault="00491A0E" w:rsidP="00491A0E">
      <w:pPr>
        <w:rPr>
          <w:lang w:val="x-none"/>
        </w:rPr>
      </w:pPr>
      <w:r>
        <w:rPr>
          <w:noProof/>
        </w:rPr>
        <w:drawing>
          <wp:inline distT="0" distB="0" distL="0" distR="0" wp14:anchorId="071865A4" wp14:editId="4E0009F6">
            <wp:extent cx="5760720" cy="2377440"/>
            <wp:effectExtent l="0" t="0" r="0" b="381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60720" cy="2377440"/>
                    </a:xfrm>
                    <a:prstGeom prst="rect">
                      <a:avLst/>
                    </a:prstGeom>
                    <a:noFill/>
                    <a:ln>
                      <a:noFill/>
                    </a:ln>
                  </pic:spPr>
                </pic:pic>
              </a:graphicData>
            </a:graphic>
          </wp:inline>
        </w:drawing>
      </w:r>
    </w:p>
    <w:p w:rsidR="00491A0E" w:rsidRDefault="00491A0E" w:rsidP="00491A0E">
      <w:pPr>
        <w:pStyle w:val="GW-5"/>
      </w:pPr>
      <w:r>
        <w:rPr>
          <w:rFonts w:hint="eastAsia"/>
        </w:rPr>
        <w:t>CMS权限设置</w:t>
      </w:r>
    </w:p>
    <w:p w:rsidR="00491A0E" w:rsidRPr="00303139" w:rsidRDefault="00491A0E" w:rsidP="00491A0E">
      <w:pPr>
        <w:pStyle w:val="ac"/>
        <w:spacing w:line="360" w:lineRule="auto"/>
        <w:ind w:firstLine="480"/>
        <w:rPr>
          <w:sz w:val="24"/>
        </w:rPr>
      </w:pPr>
      <w:r w:rsidRPr="00303139">
        <w:rPr>
          <w:rFonts w:hint="eastAsia"/>
          <w:sz w:val="24"/>
        </w:rPr>
        <w:t>CMS</w:t>
      </w:r>
      <w:r w:rsidRPr="00303139">
        <w:rPr>
          <w:rFonts w:hint="eastAsia"/>
          <w:sz w:val="24"/>
        </w:rPr>
        <w:t>权限分为栏目管理权限和栏目内容管理权限。当为一个用户分配栏目管理权限后，该用户可以编辑、删除该栏目，也可以添加子栏目；当为一个用户添加栏目内容</w:t>
      </w:r>
      <w:r w:rsidRPr="00303139">
        <w:rPr>
          <w:rFonts w:hint="eastAsia"/>
          <w:sz w:val="24"/>
        </w:rPr>
        <w:lastRenderedPageBreak/>
        <w:t>管理权限后，该用户可以维护或审核该栏目下的内容。具体功能包括：</w:t>
      </w:r>
    </w:p>
    <w:p w:rsidR="00491A0E" w:rsidRPr="00303139" w:rsidRDefault="00491A0E" w:rsidP="000E48D0">
      <w:pPr>
        <w:pStyle w:val="ac"/>
        <w:numPr>
          <w:ilvl w:val="0"/>
          <w:numId w:val="52"/>
        </w:numPr>
        <w:spacing w:line="360" w:lineRule="auto"/>
        <w:ind w:firstLineChars="0"/>
        <w:rPr>
          <w:sz w:val="24"/>
        </w:rPr>
      </w:pPr>
      <w:r w:rsidRPr="00303139">
        <w:rPr>
          <w:rFonts w:hint="eastAsia"/>
          <w:sz w:val="24"/>
        </w:rPr>
        <w:t>系统提供了将</w:t>
      </w:r>
      <w:r w:rsidRPr="00303139">
        <w:rPr>
          <w:rFonts w:hint="eastAsia"/>
          <w:sz w:val="24"/>
        </w:rPr>
        <w:t>CMS</w:t>
      </w:r>
      <w:r w:rsidRPr="00303139">
        <w:rPr>
          <w:rFonts w:hint="eastAsia"/>
          <w:sz w:val="24"/>
        </w:rPr>
        <w:t>的栏目管理权限下放给各部门管理员功能。</w:t>
      </w:r>
    </w:p>
    <w:p w:rsidR="00491A0E" w:rsidRPr="00303139" w:rsidRDefault="00491A0E" w:rsidP="000E48D0">
      <w:pPr>
        <w:pStyle w:val="ac"/>
        <w:numPr>
          <w:ilvl w:val="0"/>
          <w:numId w:val="52"/>
        </w:numPr>
        <w:spacing w:line="360" w:lineRule="auto"/>
        <w:ind w:firstLineChars="0"/>
        <w:rPr>
          <w:sz w:val="24"/>
        </w:rPr>
      </w:pPr>
      <w:r w:rsidRPr="00303139">
        <w:rPr>
          <w:rFonts w:hint="eastAsia"/>
          <w:sz w:val="24"/>
        </w:rPr>
        <w:t>为管理员分配栏目的管理权限后，此管理员才可在后台“栏目管理”或“内容管理”中维护此栏目的信息或维护此栏目下内容；</w:t>
      </w:r>
    </w:p>
    <w:p w:rsidR="00491A0E" w:rsidRPr="00303139" w:rsidRDefault="00491A0E" w:rsidP="000E48D0">
      <w:pPr>
        <w:pStyle w:val="ac"/>
        <w:numPr>
          <w:ilvl w:val="0"/>
          <w:numId w:val="52"/>
        </w:numPr>
        <w:spacing w:line="360" w:lineRule="auto"/>
        <w:ind w:firstLineChars="0"/>
        <w:rPr>
          <w:sz w:val="24"/>
        </w:rPr>
      </w:pPr>
      <w:r w:rsidRPr="00303139">
        <w:rPr>
          <w:rFonts w:hint="eastAsia"/>
          <w:sz w:val="24"/>
        </w:rPr>
        <w:t>栏目下内容的管理分为两种：内容审核与内容维护</w:t>
      </w:r>
    </w:p>
    <w:p w:rsidR="00491A0E" w:rsidRPr="00303139" w:rsidRDefault="00491A0E" w:rsidP="000E48D0">
      <w:pPr>
        <w:pStyle w:val="ac"/>
        <w:numPr>
          <w:ilvl w:val="0"/>
          <w:numId w:val="52"/>
        </w:numPr>
        <w:spacing w:line="360" w:lineRule="auto"/>
        <w:ind w:firstLineChars="0"/>
        <w:rPr>
          <w:sz w:val="24"/>
        </w:rPr>
      </w:pPr>
      <w:r w:rsidRPr="00303139">
        <w:rPr>
          <w:rFonts w:hint="eastAsia"/>
          <w:sz w:val="24"/>
        </w:rPr>
        <w:t>CMS</w:t>
      </w:r>
      <w:r w:rsidRPr="00303139">
        <w:rPr>
          <w:rFonts w:hint="eastAsia"/>
          <w:sz w:val="24"/>
        </w:rPr>
        <w:t>栏目管理权限属于数据权限的一种，为管理员分配好栏目管理权限后，还需要为其分配</w:t>
      </w:r>
      <w:r w:rsidRPr="00303139">
        <w:rPr>
          <w:rFonts w:hint="eastAsia"/>
          <w:sz w:val="24"/>
        </w:rPr>
        <w:t xml:space="preserve"> </w:t>
      </w:r>
      <w:r w:rsidRPr="00303139">
        <w:rPr>
          <w:rFonts w:hint="eastAsia"/>
          <w:sz w:val="24"/>
        </w:rPr>
        <w:t>“内容管理”的功能权限，否则他看不到栏目和内容管理的页面入口；</w:t>
      </w:r>
    </w:p>
    <w:p w:rsidR="00491A0E" w:rsidRPr="00303139" w:rsidRDefault="00491A0E" w:rsidP="000E48D0">
      <w:pPr>
        <w:pStyle w:val="ac"/>
        <w:numPr>
          <w:ilvl w:val="0"/>
          <w:numId w:val="52"/>
        </w:numPr>
        <w:spacing w:line="360" w:lineRule="auto"/>
        <w:ind w:firstLineChars="0"/>
        <w:rPr>
          <w:sz w:val="24"/>
        </w:rPr>
      </w:pPr>
      <w:r w:rsidRPr="00303139">
        <w:rPr>
          <w:rFonts w:hint="eastAsia"/>
          <w:sz w:val="24"/>
        </w:rPr>
        <w:t>添加</w:t>
      </w:r>
      <w:r w:rsidRPr="00303139">
        <w:rPr>
          <w:rFonts w:hint="eastAsia"/>
          <w:sz w:val="24"/>
        </w:rPr>
        <w:t>CMS</w:t>
      </w:r>
      <w:r w:rsidRPr="00303139">
        <w:rPr>
          <w:rFonts w:hint="eastAsia"/>
          <w:sz w:val="24"/>
        </w:rPr>
        <w:t>栏目的管理权限时，可以进行多选。选择的栏目若具有子栏目，则也可以维护子栏目下的内容。</w:t>
      </w:r>
    </w:p>
    <w:p w:rsidR="00491A0E" w:rsidRDefault="00491A0E" w:rsidP="00491A0E">
      <w:pPr>
        <w:rPr>
          <w:noProof/>
        </w:rPr>
      </w:pPr>
      <w:r>
        <w:rPr>
          <w:noProof/>
        </w:rPr>
        <w:drawing>
          <wp:inline distT="0" distB="0" distL="0" distR="0" wp14:anchorId="728B03D9" wp14:editId="5A1F81BC">
            <wp:extent cx="5852160" cy="2560320"/>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52160" cy="2560320"/>
                    </a:xfrm>
                    <a:prstGeom prst="rect">
                      <a:avLst/>
                    </a:prstGeom>
                    <a:noFill/>
                    <a:ln>
                      <a:noFill/>
                    </a:ln>
                  </pic:spPr>
                </pic:pic>
              </a:graphicData>
            </a:graphic>
          </wp:inline>
        </w:drawing>
      </w:r>
    </w:p>
    <w:p w:rsidR="00491A0E" w:rsidRDefault="00491A0E" w:rsidP="00491A0E">
      <w:pPr>
        <w:rPr>
          <w:noProof/>
        </w:rPr>
      </w:pPr>
      <w:r>
        <w:rPr>
          <w:noProof/>
        </w:rPr>
        <w:drawing>
          <wp:inline distT="0" distB="0" distL="0" distR="0" wp14:anchorId="05C0E457" wp14:editId="54048551">
            <wp:extent cx="5760720" cy="1828800"/>
            <wp:effectExtent l="0" t="0" r="0"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pic:cNvPicPr>
                      <a:picLocks noChangeAspect="1" noChangeArrowheads="1"/>
                    </pic:cNvPicPr>
                  </pic:nvPicPr>
                  <pic:blipFill>
                    <a:blip r:embed="rId141">
                      <a:extLst>
                        <a:ext uri="{28A0092B-C50C-407E-A947-70E740481C1C}">
                          <a14:useLocalDpi xmlns:a14="http://schemas.microsoft.com/office/drawing/2010/main" val="0"/>
                        </a:ext>
                      </a:extLst>
                    </a:blip>
                    <a:srcRect b="7373"/>
                    <a:stretch>
                      <a:fillRect/>
                    </a:stretch>
                  </pic:blipFill>
                  <pic:spPr bwMode="auto">
                    <a:xfrm>
                      <a:off x="0" y="0"/>
                      <a:ext cx="5760720" cy="1828800"/>
                    </a:xfrm>
                    <a:prstGeom prst="rect">
                      <a:avLst/>
                    </a:prstGeom>
                    <a:noFill/>
                    <a:ln>
                      <a:noFill/>
                    </a:ln>
                  </pic:spPr>
                </pic:pic>
              </a:graphicData>
            </a:graphic>
          </wp:inline>
        </w:drawing>
      </w:r>
    </w:p>
    <w:p w:rsidR="00491A0E" w:rsidRPr="0046278E" w:rsidRDefault="00491A0E" w:rsidP="00491A0E">
      <w:r>
        <w:rPr>
          <w:noProof/>
        </w:rPr>
        <w:lastRenderedPageBreak/>
        <w:drawing>
          <wp:inline distT="0" distB="0" distL="0" distR="0" wp14:anchorId="4C7B589B" wp14:editId="33030687">
            <wp:extent cx="2377440" cy="2743200"/>
            <wp:effectExtent l="0" t="0" r="381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77440" cy="2743200"/>
                    </a:xfrm>
                    <a:prstGeom prst="rect">
                      <a:avLst/>
                    </a:prstGeom>
                    <a:noFill/>
                    <a:ln>
                      <a:noFill/>
                    </a:ln>
                  </pic:spPr>
                </pic:pic>
              </a:graphicData>
            </a:graphic>
          </wp:inline>
        </w:drawing>
      </w:r>
      <w:r>
        <w:rPr>
          <w:noProof/>
        </w:rPr>
        <w:t xml:space="preserve">   </w:t>
      </w:r>
      <w:r>
        <w:rPr>
          <w:noProof/>
        </w:rPr>
        <w:drawing>
          <wp:inline distT="0" distB="0" distL="0" distR="0" wp14:anchorId="161E492E" wp14:editId="22EA1EEA">
            <wp:extent cx="2468880" cy="2651760"/>
            <wp:effectExtent l="0" t="0" r="762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68880" cy="2651760"/>
                    </a:xfrm>
                    <a:prstGeom prst="rect">
                      <a:avLst/>
                    </a:prstGeom>
                    <a:noFill/>
                    <a:ln>
                      <a:noFill/>
                    </a:ln>
                  </pic:spPr>
                </pic:pic>
              </a:graphicData>
            </a:graphic>
          </wp:inline>
        </w:drawing>
      </w:r>
    </w:p>
    <w:p w:rsidR="00491A0E" w:rsidRDefault="00491A0E" w:rsidP="00477DDF">
      <w:pPr>
        <w:pStyle w:val="GW-4"/>
      </w:pPr>
      <w:bookmarkStart w:id="645" w:name="_Toc461544590"/>
      <w:r>
        <w:rPr>
          <w:rFonts w:hint="eastAsia"/>
        </w:rPr>
        <w:t>配置</w:t>
      </w:r>
      <w:bookmarkEnd w:id="645"/>
    </w:p>
    <w:p w:rsidR="00491A0E" w:rsidRPr="00303139" w:rsidRDefault="00491A0E" w:rsidP="00491A0E">
      <w:pPr>
        <w:pStyle w:val="ac"/>
        <w:spacing w:line="360" w:lineRule="auto"/>
        <w:ind w:firstLine="480"/>
        <w:rPr>
          <w:sz w:val="24"/>
        </w:rPr>
      </w:pPr>
      <w:r w:rsidRPr="00303139">
        <w:rPr>
          <w:rFonts w:hint="eastAsia"/>
          <w:sz w:val="24"/>
        </w:rPr>
        <w:t>配置功能主要提供管理员对门户图标、管理中心的主题、页面语言进行配置</w:t>
      </w:r>
    </w:p>
    <w:p w:rsidR="00491A0E" w:rsidRDefault="00491A0E" w:rsidP="00491A0E">
      <w:pPr>
        <w:rPr>
          <w:lang w:val="x-none"/>
        </w:rPr>
      </w:pPr>
      <w:r>
        <w:rPr>
          <w:noProof/>
        </w:rPr>
        <w:drawing>
          <wp:inline distT="0" distB="0" distL="0" distR="0" wp14:anchorId="0AB0A923" wp14:editId="36556B0C">
            <wp:extent cx="6126480" cy="5120640"/>
            <wp:effectExtent l="0" t="0" r="7620" b="381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26480" cy="5120640"/>
                    </a:xfrm>
                    <a:prstGeom prst="rect">
                      <a:avLst/>
                    </a:prstGeom>
                    <a:noFill/>
                    <a:ln>
                      <a:noFill/>
                    </a:ln>
                  </pic:spPr>
                </pic:pic>
              </a:graphicData>
            </a:graphic>
          </wp:inline>
        </w:drawing>
      </w:r>
    </w:p>
    <w:p w:rsidR="00491A0E" w:rsidRPr="00303139" w:rsidRDefault="00491A0E" w:rsidP="00477DDF">
      <w:pPr>
        <w:pStyle w:val="GW-4"/>
      </w:pPr>
      <w:bookmarkStart w:id="646" w:name="_Toc461544591"/>
      <w:r w:rsidRPr="00303139">
        <w:rPr>
          <w:rFonts w:hint="eastAsia"/>
        </w:rPr>
        <w:lastRenderedPageBreak/>
        <w:t>增值服务</w:t>
      </w:r>
      <w:bookmarkEnd w:id="646"/>
    </w:p>
    <w:p w:rsidR="00491A0E" w:rsidRDefault="00491A0E" w:rsidP="00491A0E">
      <w:pPr>
        <w:pStyle w:val="GW-5"/>
      </w:pPr>
      <w:bookmarkStart w:id="647" w:name="_Toc461544592"/>
      <w:r>
        <w:rPr>
          <w:rFonts w:hint="eastAsia"/>
        </w:rPr>
        <w:t>发布通知公告</w:t>
      </w:r>
      <w:bookmarkEnd w:id="647"/>
    </w:p>
    <w:p w:rsidR="00491A0E" w:rsidRPr="00303139" w:rsidRDefault="00491A0E" w:rsidP="00491A0E">
      <w:pPr>
        <w:pStyle w:val="ac"/>
        <w:spacing w:line="360" w:lineRule="auto"/>
        <w:ind w:firstLine="480"/>
        <w:rPr>
          <w:sz w:val="24"/>
        </w:rPr>
      </w:pPr>
      <w:r w:rsidRPr="00303139">
        <w:rPr>
          <w:rFonts w:hint="eastAsia"/>
          <w:sz w:val="24"/>
        </w:rPr>
        <w:t>发布通知公告功能为门户管理员、信息管理员提供一个信息发布的入口，使门户上展示的信息不仅是集成于业务系统而是能够通过门户直接编辑、修改并推送。具体功能包括：</w:t>
      </w:r>
    </w:p>
    <w:p w:rsidR="00491A0E" w:rsidRPr="00303139" w:rsidRDefault="00491A0E" w:rsidP="000E48D0">
      <w:pPr>
        <w:pStyle w:val="ac"/>
        <w:numPr>
          <w:ilvl w:val="0"/>
          <w:numId w:val="53"/>
        </w:numPr>
        <w:spacing w:line="360" w:lineRule="auto"/>
        <w:ind w:firstLineChars="0"/>
        <w:rPr>
          <w:sz w:val="24"/>
        </w:rPr>
      </w:pPr>
      <w:r w:rsidRPr="00303139">
        <w:rPr>
          <w:rFonts w:hint="eastAsia"/>
          <w:sz w:val="24"/>
        </w:rPr>
        <w:t>发布通知公告；</w:t>
      </w:r>
    </w:p>
    <w:p w:rsidR="00491A0E" w:rsidRPr="00303139" w:rsidRDefault="00491A0E" w:rsidP="000E48D0">
      <w:pPr>
        <w:pStyle w:val="ac"/>
        <w:numPr>
          <w:ilvl w:val="0"/>
          <w:numId w:val="53"/>
        </w:numPr>
        <w:spacing w:line="360" w:lineRule="auto"/>
        <w:ind w:firstLineChars="0"/>
        <w:rPr>
          <w:sz w:val="24"/>
        </w:rPr>
      </w:pPr>
      <w:r w:rsidRPr="00303139">
        <w:rPr>
          <w:rFonts w:hint="eastAsia"/>
          <w:sz w:val="24"/>
        </w:rPr>
        <w:t>维护已发布的通知公告；</w:t>
      </w:r>
    </w:p>
    <w:p w:rsidR="00491A0E" w:rsidRDefault="00491A0E" w:rsidP="00491A0E">
      <w:pPr>
        <w:rPr>
          <w:noProof/>
        </w:rPr>
      </w:pPr>
      <w:r>
        <w:rPr>
          <w:noProof/>
        </w:rPr>
        <w:drawing>
          <wp:inline distT="0" distB="0" distL="0" distR="0" wp14:anchorId="05F88235" wp14:editId="29A7CC60">
            <wp:extent cx="6126480" cy="3931920"/>
            <wp:effectExtent l="0" t="0" r="762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126480" cy="3931920"/>
                    </a:xfrm>
                    <a:prstGeom prst="rect">
                      <a:avLst/>
                    </a:prstGeom>
                    <a:noFill/>
                    <a:ln>
                      <a:noFill/>
                    </a:ln>
                  </pic:spPr>
                </pic:pic>
              </a:graphicData>
            </a:graphic>
          </wp:inline>
        </w:drawing>
      </w:r>
    </w:p>
    <w:p w:rsidR="00491A0E" w:rsidRDefault="00491A0E" w:rsidP="00491A0E">
      <w:pPr>
        <w:rPr>
          <w:lang w:val="x-none"/>
        </w:rPr>
      </w:pPr>
      <w:r>
        <w:rPr>
          <w:noProof/>
        </w:rPr>
        <w:lastRenderedPageBreak/>
        <w:drawing>
          <wp:inline distT="0" distB="0" distL="0" distR="0" wp14:anchorId="25583D4B" wp14:editId="4534257C">
            <wp:extent cx="6126480" cy="2834640"/>
            <wp:effectExtent l="0" t="0" r="7620" b="381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26480" cy="2834640"/>
                    </a:xfrm>
                    <a:prstGeom prst="rect">
                      <a:avLst/>
                    </a:prstGeom>
                    <a:noFill/>
                    <a:ln>
                      <a:noFill/>
                    </a:ln>
                  </pic:spPr>
                </pic:pic>
              </a:graphicData>
            </a:graphic>
          </wp:inline>
        </w:drawing>
      </w:r>
    </w:p>
    <w:p w:rsidR="00491A0E" w:rsidRDefault="00491A0E" w:rsidP="00491A0E">
      <w:pPr>
        <w:pStyle w:val="GW-5"/>
      </w:pPr>
      <w:bookmarkStart w:id="648" w:name="_Toc461544593"/>
      <w:r>
        <w:rPr>
          <w:rFonts w:hint="eastAsia"/>
        </w:rPr>
        <w:t>自定义组</w:t>
      </w:r>
      <w:bookmarkEnd w:id="648"/>
    </w:p>
    <w:p w:rsidR="00491A0E" w:rsidRPr="00303139" w:rsidRDefault="00491A0E" w:rsidP="00491A0E">
      <w:pPr>
        <w:pStyle w:val="ac"/>
        <w:spacing w:line="360" w:lineRule="auto"/>
        <w:ind w:firstLine="480"/>
        <w:rPr>
          <w:sz w:val="24"/>
        </w:rPr>
      </w:pPr>
      <w:r w:rsidRPr="00303139">
        <w:rPr>
          <w:rFonts w:hint="eastAsia"/>
          <w:sz w:val="24"/>
        </w:rPr>
        <w:t>为全体用户提供了自定义组功能，通过自定义组的设置，可以实现权限设置、消息推送等的快速配置。</w:t>
      </w:r>
    </w:p>
    <w:p w:rsidR="00491A0E" w:rsidRDefault="00491A0E" w:rsidP="00491A0E">
      <w:pPr>
        <w:rPr>
          <w:noProof/>
        </w:rPr>
      </w:pPr>
      <w:r>
        <w:rPr>
          <w:noProof/>
        </w:rPr>
        <w:drawing>
          <wp:inline distT="0" distB="0" distL="0" distR="0" wp14:anchorId="7C8EEB92" wp14:editId="11F044F7">
            <wp:extent cx="6126480" cy="1463040"/>
            <wp:effectExtent l="0" t="0" r="7620" b="381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26480" cy="1463040"/>
                    </a:xfrm>
                    <a:prstGeom prst="rect">
                      <a:avLst/>
                    </a:prstGeom>
                    <a:noFill/>
                    <a:ln>
                      <a:noFill/>
                    </a:ln>
                  </pic:spPr>
                </pic:pic>
              </a:graphicData>
            </a:graphic>
          </wp:inline>
        </w:drawing>
      </w:r>
    </w:p>
    <w:p w:rsidR="00491A0E" w:rsidRDefault="00491A0E" w:rsidP="00491A0E">
      <w:pPr>
        <w:rPr>
          <w:noProof/>
        </w:rPr>
      </w:pPr>
      <w:r>
        <w:rPr>
          <w:noProof/>
        </w:rPr>
        <w:lastRenderedPageBreak/>
        <w:drawing>
          <wp:inline distT="0" distB="0" distL="0" distR="0" wp14:anchorId="49927433" wp14:editId="12809269">
            <wp:extent cx="6126480" cy="3200400"/>
            <wp:effectExtent l="0" t="0" r="762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6480" cy="3200400"/>
                    </a:xfrm>
                    <a:prstGeom prst="rect">
                      <a:avLst/>
                    </a:prstGeom>
                    <a:noFill/>
                    <a:ln>
                      <a:noFill/>
                    </a:ln>
                  </pic:spPr>
                </pic:pic>
              </a:graphicData>
            </a:graphic>
          </wp:inline>
        </w:drawing>
      </w:r>
    </w:p>
    <w:p w:rsidR="00491A0E" w:rsidRDefault="00491A0E" w:rsidP="00491A0E">
      <w:pPr>
        <w:rPr>
          <w:lang w:val="x-none"/>
        </w:rPr>
      </w:pPr>
      <w:r>
        <w:rPr>
          <w:noProof/>
        </w:rPr>
        <w:drawing>
          <wp:inline distT="0" distB="0" distL="0" distR="0" wp14:anchorId="697D7D5D" wp14:editId="0E3F53F8">
            <wp:extent cx="6126480" cy="1645920"/>
            <wp:effectExtent l="0" t="0" r="762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6480" cy="1645920"/>
                    </a:xfrm>
                    <a:prstGeom prst="rect">
                      <a:avLst/>
                    </a:prstGeom>
                    <a:noFill/>
                    <a:ln>
                      <a:noFill/>
                    </a:ln>
                  </pic:spPr>
                </pic:pic>
              </a:graphicData>
            </a:graphic>
          </wp:inline>
        </w:drawing>
      </w:r>
    </w:p>
    <w:p w:rsidR="00491A0E" w:rsidRDefault="00491A0E" w:rsidP="00491A0E">
      <w:pPr>
        <w:pStyle w:val="GW-5"/>
      </w:pPr>
      <w:bookmarkStart w:id="649" w:name="_Toc461544594"/>
      <w:r>
        <w:rPr>
          <w:rFonts w:hint="eastAsia"/>
        </w:rPr>
        <w:t>部门服务</w:t>
      </w:r>
      <w:bookmarkEnd w:id="649"/>
    </w:p>
    <w:p w:rsidR="00491A0E" w:rsidRPr="00303139" w:rsidRDefault="00491A0E" w:rsidP="00491A0E">
      <w:pPr>
        <w:pStyle w:val="ac"/>
        <w:spacing w:line="360" w:lineRule="auto"/>
        <w:ind w:firstLine="480"/>
        <w:rPr>
          <w:sz w:val="24"/>
        </w:rPr>
      </w:pPr>
      <w:r w:rsidRPr="00303139">
        <w:rPr>
          <w:rFonts w:hint="eastAsia"/>
          <w:sz w:val="24"/>
        </w:rPr>
        <w:t>门户中的部门服务，就是将学校各个不同的组织机构的简介、办公联系方式、网站地址等进行整合梳理，提供给用户快速方便的查找常用的部门，并提供收藏的功能。</w:t>
      </w:r>
    </w:p>
    <w:p w:rsidR="00491A0E" w:rsidRPr="00303139" w:rsidRDefault="00491A0E" w:rsidP="00491A0E">
      <w:pPr>
        <w:pStyle w:val="ac"/>
        <w:spacing w:line="360" w:lineRule="auto"/>
        <w:ind w:firstLine="480"/>
        <w:rPr>
          <w:sz w:val="24"/>
        </w:rPr>
      </w:pPr>
      <w:r w:rsidRPr="00303139">
        <w:rPr>
          <w:rFonts w:hint="eastAsia"/>
          <w:sz w:val="24"/>
        </w:rPr>
        <w:t>其组件与应用中心使用同一组件，只是部门服务的首页为选中栏目分类后页面，其余完全相同。</w:t>
      </w:r>
    </w:p>
    <w:p w:rsidR="00491A0E" w:rsidRPr="00DD7268" w:rsidRDefault="00491A0E" w:rsidP="00491A0E">
      <w:pPr>
        <w:rPr>
          <w:lang w:val="x-none"/>
        </w:rPr>
      </w:pPr>
      <w:r>
        <w:rPr>
          <w:noProof/>
        </w:rPr>
        <w:lastRenderedPageBreak/>
        <w:drawing>
          <wp:inline distT="0" distB="0" distL="0" distR="0" wp14:anchorId="2E851C40" wp14:editId="43997DD8">
            <wp:extent cx="6126480" cy="3291840"/>
            <wp:effectExtent l="0" t="0" r="7620" b="381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6480" cy="3291840"/>
                    </a:xfrm>
                    <a:prstGeom prst="rect">
                      <a:avLst/>
                    </a:prstGeom>
                    <a:noFill/>
                    <a:ln>
                      <a:noFill/>
                    </a:ln>
                  </pic:spPr>
                </pic:pic>
              </a:graphicData>
            </a:graphic>
          </wp:inline>
        </w:drawing>
      </w:r>
    </w:p>
    <w:p w:rsidR="00491A0E" w:rsidRDefault="00491A0E" w:rsidP="00491A0E">
      <w:pPr>
        <w:ind w:firstLine="480"/>
        <w:rPr>
          <w:lang w:val="x-none"/>
        </w:rPr>
      </w:pPr>
    </w:p>
    <w:p w:rsidR="00491A0E" w:rsidRDefault="00491A0E" w:rsidP="00491A0E">
      <w:pPr>
        <w:pStyle w:val="GW-5"/>
      </w:pPr>
      <w:bookmarkStart w:id="650" w:name="_Toc461544595"/>
      <w:r>
        <w:rPr>
          <w:rFonts w:hint="eastAsia"/>
        </w:rPr>
        <w:t>你问我答</w:t>
      </w:r>
      <w:bookmarkEnd w:id="650"/>
    </w:p>
    <w:p w:rsidR="00491A0E" w:rsidRPr="00303139" w:rsidRDefault="00491A0E" w:rsidP="00491A0E">
      <w:pPr>
        <w:pStyle w:val="ac"/>
        <w:spacing w:line="360" w:lineRule="auto"/>
        <w:ind w:firstLine="480"/>
        <w:rPr>
          <w:sz w:val="24"/>
        </w:rPr>
      </w:pPr>
      <w:r w:rsidRPr="00303139">
        <w:rPr>
          <w:rFonts w:hint="eastAsia"/>
          <w:sz w:val="24"/>
        </w:rPr>
        <w:t>你问我答为在校师生提供了一个在线提问沟通的平台，通过该功能的上线和使用，不但可以实现相关问题的实时交流，同时可以实现常见问题、历史问题检索，从而节约了交流成本，提升了管理效率。具体功能包括：</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学生或老师提问问题；</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你问我答管理员回答相关问题；</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将问题移交其他部门；</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查看我的问题；</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维护待回复的问题</w:t>
      </w:r>
    </w:p>
    <w:p w:rsidR="00491A0E" w:rsidRPr="00303139" w:rsidRDefault="00491A0E" w:rsidP="000E48D0">
      <w:pPr>
        <w:pStyle w:val="ac"/>
        <w:numPr>
          <w:ilvl w:val="0"/>
          <w:numId w:val="54"/>
        </w:numPr>
        <w:spacing w:line="360" w:lineRule="auto"/>
        <w:ind w:firstLineChars="0"/>
        <w:rPr>
          <w:sz w:val="24"/>
        </w:rPr>
      </w:pPr>
      <w:r w:rsidRPr="00303139">
        <w:rPr>
          <w:rFonts w:hint="eastAsia"/>
          <w:sz w:val="24"/>
        </w:rPr>
        <w:t>维护已回复问题</w:t>
      </w:r>
    </w:p>
    <w:p w:rsidR="00491A0E" w:rsidRDefault="00491A0E" w:rsidP="00491A0E">
      <w:pPr>
        <w:rPr>
          <w:noProof/>
        </w:rPr>
      </w:pPr>
      <w:r>
        <w:rPr>
          <w:noProof/>
        </w:rPr>
        <w:lastRenderedPageBreak/>
        <w:drawing>
          <wp:inline distT="0" distB="0" distL="0" distR="0" wp14:anchorId="727DA2F4" wp14:editId="58E16286">
            <wp:extent cx="6126480" cy="3291840"/>
            <wp:effectExtent l="0" t="0" r="7620" b="381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26480" cy="3291840"/>
                    </a:xfrm>
                    <a:prstGeom prst="rect">
                      <a:avLst/>
                    </a:prstGeom>
                    <a:noFill/>
                    <a:ln>
                      <a:noFill/>
                    </a:ln>
                  </pic:spPr>
                </pic:pic>
              </a:graphicData>
            </a:graphic>
          </wp:inline>
        </w:drawing>
      </w:r>
    </w:p>
    <w:p w:rsidR="00491A0E" w:rsidRDefault="00491A0E" w:rsidP="00491A0E">
      <w:pPr>
        <w:rPr>
          <w:noProof/>
        </w:rPr>
      </w:pPr>
      <w:r>
        <w:rPr>
          <w:noProof/>
        </w:rPr>
        <w:drawing>
          <wp:inline distT="0" distB="0" distL="0" distR="0" wp14:anchorId="598DA07F" wp14:editId="2952FE9B">
            <wp:extent cx="6126480" cy="2468880"/>
            <wp:effectExtent l="0" t="0" r="7620" b="762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26480" cy="2468880"/>
                    </a:xfrm>
                    <a:prstGeom prst="rect">
                      <a:avLst/>
                    </a:prstGeom>
                    <a:noFill/>
                    <a:ln>
                      <a:noFill/>
                    </a:ln>
                  </pic:spPr>
                </pic:pic>
              </a:graphicData>
            </a:graphic>
          </wp:inline>
        </w:drawing>
      </w:r>
    </w:p>
    <w:p w:rsidR="00491A0E" w:rsidRDefault="00491A0E" w:rsidP="00491A0E">
      <w:r>
        <w:rPr>
          <w:noProof/>
        </w:rPr>
        <w:drawing>
          <wp:inline distT="0" distB="0" distL="0" distR="0" wp14:anchorId="6FFE4B4F" wp14:editId="099C0F16">
            <wp:extent cx="6126480" cy="1828800"/>
            <wp:effectExtent l="0" t="0" r="762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26480" cy="1828800"/>
                    </a:xfrm>
                    <a:prstGeom prst="rect">
                      <a:avLst/>
                    </a:prstGeom>
                    <a:noFill/>
                    <a:ln>
                      <a:noFill/>
                    </a:ln>
                  </pic:spPr>
                </pic:pic>
              </a:graphicData>
            </a:graphic>
          </wp:inline>
        </w:drawing>
      </w:r>
    </w:p>
    <w:p w:rsidR="00491A0E" w:rsidRDefault="00491A0E" w:rsidP="00491A0E">
      <w:pPr>
        <w:pStyle w:val="GW-5"/>
      </w:pPr>
      <w:bookmarkStart w:id="651" w:name="_Toc461544596"/>
      <w:r>
        <w:rPr>
          <w:rFonts w:hint="eastAsia"/>
        </w:rPr>
        <w:t>校园黄页</w:t>
      </w:r>
      <w:bookmarkEnd w:id="651"/>
    </w:p>
    <w:p w:rsidR="00491A0E" w:rsidRPr="00303139" w:rsidRDefault="00491A0E" w:rsidP="00491A0E">
      <w:pPr>
        <w:pStyle w:val="ac"/>
        <w:spacing w:line="360" w:lineRule="auto"/>
        <w:ind w:firstLine="480"/>
        <w:rPr>
          <w:sz w:val="24"/>
        </w:rPr>
      </w:pPr>
      <w:r w:rsidRPr="00303139">
        <w:rPr>
          <w:rFonts w:hint="eastAsia"/>
          <w:sz w:val="24"/>
        </w:rPr>
        <w:t>为管理员提供学校黄页编辑和学校全体师生提供黄页查询功能，为学校师生提供便</w:t>
      </w:r>
      <w:r w:rsidRPr="00303139">
        <w:rPr>
          <w:rFonts w:hint="eastAsia"/>
          <w:sz w:val="24"/>
        </w:rPr>
        <w:lastRenderedPageBreak/>
        <w:t>捷服务，提升管理效率。</w:t>
      </w:r>
    </w:p>
    <w:p w:rsidR="00491A0E" w:rsidRDefault="00491A0E" w:rsidP="00491A0E">
      <w:pPr>
        <w:rPr>
          <w:noProof/>
        </w:rPr>
      </w:pPr>
      <w:r>
        <w:rPr>
          <w:noProof/>
        </w:rPr>
        <w:drawing>
          <wp:inline distT="0" distB="0" distL="0" distR="0" wp14:anchorId="42FB7C5C" wp14:editId="44DEA632">
            <wp:extent cx="6126480" cy="4572000"/>
            <wp:effectExtent l="0" t="0" r="762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26480" cy="4572000"/>
                    </a:xfrm>
                    <a:prstGeom prst="rect">
                      <a:avLst/>
                    </a:prstGeom>
                    <a:noFill/>
                    <a:ln>
                      <a:noFill/>
                    </a:ln>
                  </pic:spPr>
                </pic:pic>
              </a:graphicData>
            </a:graphic>
          </wp:inline>
        </w:drawing>
      </w:r>
    </w:p>
    <w:p w:rsidR="00491A0E" w:rsidRDefault="00491A0E" w:rsidP="00491A0E">
      <w:pPr>
        <w:rPr>
          <w:noProof/>
        </w:rPr>
      </w:pPr>
      <w:r>
        <w:rPr>
          <w:noProof/>
        </w:rPr>
        <w:lastRenderedPageBreak/>
        <w:drawing>
          <wp:inline distT="0" distB="0" distL="0" distR="0" wp14:anchorId="2C9A9EA9" wp14:editId="42C592B6">
            <wp:extent cx="6126480" cy="4846320"/>
            <wp:effectExtent l="0" t="0" r="762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26480" cy="4846320"/>
                    </a:xfrm>
                    <a:prstGeom prst="rect">
                      <a:avLst/>
                    </a:prstGeom>
                    <a:noFill/>
                    <a:ln>
                      <a:noFill/>
                    </a:ln>
                  </pic:spPr>
                </pic:pic>
              </a:graphicData>
            </a:graphic>
          </wp:inline>
        </w:drawing>
      </w:r>
    </w:p>
    <w:p w:rsidR="00491A0E" w:rsidRDefault="00491A0E" w:rsidP="00491A0E">
      <w:pPr>
        <w:rPr>
          <w:lang w:val="x-none"/>
        </w:rPr>
      </w:pPr>
      <w:r>
        <w:rPr>
          <w:noProof/>
        </w:rPr>
        <w:drawing>
          <wp:inline distT="0" distB="0" distL="0" distR="0" wp14:anchorId="309A1760" wp14:editId="227F8DC0">
            <wp:extent cx="6126480" cy="3200400"/>
            <wp:effectExtent l="0" t="0" r="762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26480" cy="3200400"/>
                    </a:xfrm>
                    <a:prstGeom prst="rect">
                      <a:avLst/>
                    </a:prstGeom>
                    <a:noFill/>
                    <a:ln>
                      <a:noFill/>
                    </a:ln>
                  </pic:spPr>
                </pic:pic>
              </a:graphicData>
            </a:graphic>
          </wp:inline>
        </w:drawing>
      </w:r>
    </w:p>
    <w:p w:rsidR="00491A0E" w:rsidRDefault="00491A0E" w:rsidP="00491A0E">
      <w:pPr>
        <w:pStyle w:val="GW-5"/>
      </w:pPr>
      <w:bookmarkStart w:id="652" w:name="_Toc461544597"/>
      <w:r>
        <w:rPr>
          <w:rFonts w:hint="eastAsia"/>
        </w:rPr>
        <w:t>会议安排</w:t>
      </w:r>
      <w:bookmarkEnd w:id="652"/>
    </w:p>
    <w:p w:rsidR="00491A0E" w:rsidRPr="00303139" w:rsidRDefault="00491A0E" w:rsidP="00491A0E">
      <w:pPr>
        <w:pStyle w:val="ac"/>
        <w:spacing w:line="360" w:lineRule="auto"/>
        <w:ind w:firstLine="480"/>
        <w:rPr>
          <w:sz w:val="24"/>
        </w:rPr>
      </w:pPr>
      <w:r w:rsidRPr="00303139">
        <w:rPr>
          <w:rFonts w:hint="eastAsia"/>
          <w:sz w:val="24"/>
        </w:rPr>
        <w:lastRenderedPageBreak/>
        <w:t>集成</w:t>
      </w:r>
      <w:r w:rsidRPr="00303139">
        <w:rPr>
          <w:rFonts w:hint="eastAsia"/>
          <w:sz w:val="24"/>
        </w:rPr>
        <w:t>OA</w:t>
      </w:r>
      <w:r w:rsidRPr="00303139">
        <w:rPr>
          <w:rFonts w:hint="eastAsia"/>
          <w:sz w:val="24"/>
        </w:rPr>
        <w:t>系统会议信息，为教职工提供一周内学校全部会议安排的查询和分条件筛选功能。</w:t>
      </w:r>
    </w:p>
    <w:p w:rsidR="00491A0E" w:rsidRDefault="00491A0E" w:rsidP="00491A0E">
      <w:pPr>
        <w:rPr>
          <w:lang w:val="x-none"/>
        </w:rPr>
      </w:pPr>
      <w:r>
        <w:rPr>
          <w:noProof/>
        </w:rPr>
        <w:drawing>
          <wp:inline distT="0" distB="0" distL="0" distR="0" wp14:anchorId="126DCA5B" wp14:editId="18F8C31A">
            <wp:extent cx="6126480" cy="3108960"/>
            <wp:effectExtent l="0" t="0" r="762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26480" cy="3108960"/>
                    </a:xfrm>
                    <a:prstGeom prst="rect">
                      <a:avLst/>
                    </a:prstGeom>
                    <a:noFill/>
                    <a:ln>
                      <a:noFill/>
                    </a:ln>
                  </pic:spPr>
                </pic:pic>
              </a:graphicData>
            </a:graphic>
          </wp:inline>
        </w:drawing>
      </w:r>
    </w:p>
    <w:p w:rsidR="00491A0E" w:rsidRDefault="00491A0E" w:rsidP="00491A0E">
      <w:pPr>
        <w:pStyle w:val="GW-5"/>
      </w:pPr>
      <w:bookmarkStart w:id="653" w:name="_Toc461544598"/>
      <w:r>
        <w:rPr>
          <w:rFonts w:hint="eastAsia"/>
        </w:rPr>
        <w:t>行政工作管理</w:t>
      </w:r>
      <w:bookmarkEnd w:id="653"/>
    </w:p>
    <w:p w:rsidR="00491A0E" w:rsidRPr="00303139" w:rsidRDefault="00491A0E" w:rsidP="00491A0E">
      <w:pPr>
        <w:pStyle w:val="ac"/>
        <w:spacing w:line="360" w:lineRule="auto"/>
        <w:ind w:firstLine="480"/>
        <w:rPr>
          <w:sz w:val="24"/>
        </w:rPr>
      </w:pPr>
      <w:r w:rsidRPr="00303139">
        <w:rPr>
          <w:rFonts w:hint="eastAsia"/>
          <w:sz w:val="24"/>
        </w:rPr>
        <w:t>为教职工提供行政工作要点查询和为管理员提供行政工作要点的新建、编辑、删除等维护功能。</w:t>
      </w:r>
    </w:p>
    <w:p w:rsidR="00491A0E" w:rsidRDefault="00491A0E" w:rsidP="00491A0E">
      <w:pPr>
        <w:rPr>
          <w:noProof/>
        </w:rPr>
      </w:pPr>
      <w:r>
        <w:rPr>
          <w:noProof/>
        </w:rPr>
        <w:drawing>
          <wp:inline distT="0" distB="0" distL="0" distR="0" wp14:anchorId="1A617F36" wp14:editId="2959E807">
            <wp:extent cx="6126480" cy="2286000"/>
            <wp:effectExtent l="0" t="0" r="762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26480" cy="2286000"/>
                    </a:xfrm>
                    <a:prstGeom prst="rect">
                      <a:avLst/>
                    </a:prstGeom>
                    <a:noFill/>
                    <a:ln>
                      <a:noFill/>
                    </a:ln>
                  </pic:spPr>
                </pic:pic>
              </a:graphicData>
            </a:graphic>
          </wp:inline>
        </w:drawing>
      </w:r>
    </w:p>
    <w:p w:rsidR="00491A0E" w:rsidRDefault="00491A0E" w:rsidP="00491A0E">
      <w:pPr>
        <w:rPr>
          <w:noProof/>
        </w:rPr>
      </w:pPr>
      <w:r>
        <w:rPr>
          <w:noProof/>
        </w:rPr>
        <w:lastRenderedPageBreak/>
        <w:drawing>
          <wp:inline distT="0" distB="0" distL="0" distR="0" wp14:anchorId="79270ADD" wp14:editId="69D8B492">
            <wp:extent cx="6126480" cy="2103120"/>
            <wp:effectExtent l="0" t="0" r="762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26480" cy="2103120"/>
                    </a:xfrm>
                    <a:prstGeom prst="rect">
                      <a:avLst/>
                    </a:prstGeom>
                    <a:noFill/>
                    <a:ln>
                      <a:noFill/>
                    </a:ln>
                  </pic:spPr>
                </pic:pic>
              </a:graphicData>
            </a:graphic>
          </wp:inline>
        </w:drawing>
      </w:r>
    </w:p>
    <w:p w:rsidR="00491A0E" w:rsidRDefault="00491A0E" w:rsidP="00491A0E">
      <w:pPr>
        <w:rPr>
          <w:noProof/>
        </w:rPr>
      </w:pPr>
      <w:r>
        <w:rPr>
          <w:noProof/>
        </w:rPr>
        <w:drawing>
          <wp:inline distT="0" distB="0" distL="0" distR="0" wp14:anchorId="399441A5" wp14:editId="07A73368">
            <wp:extent cx="6126480" cy="2560320"/>
            <wp:effectExtent l="0" t="0" r="762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26480" cy="2560320"/>
                    </a:xfrm>
                    <a:prstGeom prst="rect">
                      <a:avLst/>
                    </a:prstGeom>
                    <a:noFill/>
                    <a:ln>
                      <a:noFill/>
                    </a:ln>
                  </pic:spPr>
                </pic:pic>
              </a:graphicData>
            </a:graphic>
          </wp:inline>
        </w:drawing>
      </w:r>
    </w:p>
    <w:p w:rsidR="00491A0E" w:rsidRDefault="00491A0E" w:rsidP="00491A0E">
      <w:pPr>
        <w:pStyle w:val="GW-5"/>
      </w:pPr>
      <w:bookmarkStart w:id="654" w:name="_Toc461544599"/>
      <w:r>
        <w:rPr>
          <w:rFonts w:hint="eastAsia"/>
        </w:rPr>
        <w:t>教学周管理</w:t>
      </w:r>
      <w:bookmarkEnd w:id="654"/>
    </w:p>
    <w:p w:rsidR="00491A0E" w:rsidRPr="00303139" w:rsidRDefault="00491A0E" w:rsidP="00491A0E">
      <w:pPr>
        <w:pStyle w:val="ac"/>
        <w:spacing w:line="360" w:lineRule="auto"/>
        <w:ind w:firstLine="480"/>
        <w:rPr>
          <w:sz w:val="24"/>
        </w:rPr>
      </w:pPr>
      <w:r w:rsidRPr="00303139">
        <w:rPr>
          <w:rFonts w:hint="eastAsia"/>
          <w:sz w:val="24"/>
        </w:rPr>
        <w:t>为系统管理员和教学管理人员提供教学周新建、维护和管理功能。</w:t>
      </w:r>
    </w:p>
    <w:p w:rsidR="00491A0E" w:rsidRDefault="00491A0E" w:rsidP="00491A0E">
      <w:pPr>
        <w:rPr>
          <w:noProof/>
        </w:rPr>
      </w:pPr>
      <w:r>
        <w:rPr>
          <w:noProof/>
        </w:rPr>
        <w:drawing>
          <wp:inline distT="0" distB="0" distL="0" distR="0" wp14:anchorId="346BD5CD" wp14:editId="27F5FC15">
            <wp:extent cx="6126480" cy="1920240"/>
            <wp:effectExtent l="0" t="0" r="7620" b="381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26480" cy="1920240"/>
                    </a:xfrm>
                    <a:prstGeom prst="rect">
                      <a:avLst/>
                    </a:prstGeom>
                    <a:noFill/>
                    <a:ln>
                      <a:noFill/>
                    </a:ln>
                  </pic:spPr>
                </pic:pic>
              </a:graphicData>
            </a:graphic>
          </wp:inline>
        </w:drawing>
      </w:r>
    </w:p>
    <w:p w:rsidR="00491A0E" w:rsidRDefault="00491A0E" w:rsidP="00491A0E">
      <w:pPr>
        <w:rPr>
          <w:lang w:val="x-none"/>
        </w:rPr>
      </w:pPr>
      <w:r>
        <w:rPr>
          <w:noProof/>
        </w:rPr>
        <w:lastRenderedPageBreak/>
        <w:drawing>
          <wp:inline distT="0" distB="0" distL="0" distR="0" wp14:anchorId="22D4669B" wp14:editId="49710BE5">
            <wp:extent cx="6126480" cy="2103120"/>
            <wp:effectExtent l="0" t="0" r="762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126480" cy="2103120"/>
                    </a:xfrm>
                    <a:prstGeom prst="rect">
                      <a:avLst/>
                    </a:prstGeom>
                    <a:noFill/>
                    <a:ln>
                      <a:noFill/>
                    </a:ln>
                  </pic:spPr>
                </pic:pic>
              </a:graphicData>
            </a:graphic>
          </wp:inline>
        </w:drawing>
      </w:r>
    </w:p>
    <w:p w:rsidR="00491A0E" w:rsidRDefault="00491A0E" w:rsidP="00491A0E">
      <w:pPr>
        <w:pStyle w:val="GW-5"/>
      </w:pPr>
      <w:bookmarkStart w:id="655" w:name="_Toc461544600"/>
      <w:r>
        <w:rPr>
          <w:rFonts w:hint="eastAsia"/>
        </w:rPr>
        <w:t>权限申请</w:t>
      </w:r>
      <w:bookmarkEnd w:id="655"/>
    </w:p>
    <w:p w:rsidR="00491A0E" w:rsidRPr="00303139" w:rsidRDefault="00491A0E" w:rsidP="00491A0E">
      <w:pPr>
        <w:pStyle w:val="ac"/>
        <w:spacing w:line="360" w:lineRule="auto"/>
        <w:ind w:firstLine="480"/>
        <w:rPr>
          <w:sz w:val="24"/>
        </w:rPr>
      </w:pPr>
      <w:r w:rsidRPr="00303139">
        <w:rPr>
          <w:rFonts w:hint="eastAsia"/>
          <w:sz w:val="24"/>
        </w:rPr>
        <w:t>在展示层为门户使用人员提供权限变更申请入口，同时为权限管理人员权限变更申请审核功能。</w:t>
      </w:r>
    </w:p>
    <w:p w:rsidR="00491A0E" w:rsidRPr="00303139" w:rsidRDefault="00491A0E" w:rsidP="00491A0E">
      <w:pPr>
        <w:pStyle w:val="ac"/>
        <w:spacing w:line="360" w:lineRule="auto"/>
        <w:ind w:firstLine="480"/>
        <w:rPr>
          <w:sz w:val="24"/>
        </w:rPr>
      </w:pPr>
      <w:r w:rsidRPr="00303139">
        <w:rPr>
          <w:rFonts w:hint="eastAsia"/>
          <w:sz w:val="24"/>
        </w:rPr>
        <w:t>权限申请的流转流程如下图所示：</w:t>
      </w:r>
    </w:p>
    <w:p w:rsidR="00491A0E" w:rsidRDefault="00491A0E" w:rsidP="00491A0E">
      <w:pPr>
        <w:rPr>
          <w:noProof/>
        </w:rPr>
      </w:pPr>
      <w:r>
        <w:rPr>
          <w:noProof/>
        </w:rPr>
        <w:drawing>
          <wp:inline distT="0" distB="0" distL="0" distR="0" wp14:anchorId="10E223E4" wp14:editId="4E87912F">
            <wp:extent cx="4846320" cy="448056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846320" cy="4480560"/>
                    </a:xfrm>
                    <a:prstGeom prst="rect">
                      <a:avLst/>
                    </a:prstGeom>
                    <a:noFill/>
                    <a:ln>
                      <a:noFill/>
                    </a:ln>
                  </pic:spPr>
                </pic:pic>
              </a:graphicData>
            </a:graphic>
          </wp:inline>
        </w:drawing>
      </w:r>
    </w:p>
    <w:p w:rsidR="00491A0E" w:rsidRPr="00303139" w:rsidRDefault="00491A0E" w:rsidP="00491A0E">
      <w:pPr>
        <w:pStyle w:val="ac"/>
        <w:spacing w:line="360" w:lineRule="auto"/>
        <w:ind w:firstLine="480"/>
        <w:rPr>
          <w:sz w:val="24"/>
        </w:rPr>
      </w:pPr>
      <w:r w:rsidRPr="00303139">
        <w:rPr>
          <w:rFonts w:hint="eastAsia"/>
          <w:sz w:val="24"/>
        </w:rPr>
        <w:t>页面原型如下图所示：</w:t>
      </w:r>
    </w:p>
    <w:p w:rsidR="00491A0E" w:rsidRDefault="00491A0E" w:rsidP="00491A0E">
      <w:pPr>
        <w:rPr>
          <w:noProof/>
        </w:rPr>
      </w:pPr>
      <w:r>
        <w:rPr>
          <w:noProof/>
        </w:rPr>
        <w:lastRenderedPageBreak/>
        <w:drawing>
          <wp:inline distT="0" distB="0" distL="0" distR="0" wp14:anchorId="41D98A1F" wp14:editId="51949D21">
            <wp:extent cx="6126480" cy="2560320"/>
            <wp:effectExtent l="0" t="0" r="762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26480" cy="2560320"/>
                    </a:xfrm>
                    <a:prstGeom prst="rect">
                      <a:avLst/>
                    </a:prstGeom>
                    <a:noFill/>
                    <a:ln>
                      <a:noFill/>
                    </a:ln>
                  </pic:spPr>
                </pic:pic>
              </a:graphicData>
            </a:graphic>
          </wp:inline>
        </w:drawing>
      </w:r>
    </w:p>
    <w:p w:rsidR="00491A0E" w:rsidRDefault="00491A0E" w:rsidP="00491A0E">
      <w:pPr>
        <w:rPr>
          <w:noProof/>
        </w:rPr>
      </w:pPr>
      <w:r>
        <w:rPr>
          <w:noProof/>
        </w:rPr>
        <w:drawing>
          <wp:inline distT="0" distB="0" distL="0" distR="0" wp14:anchorId="4D5CDAF9" wp14:editId="7E495014">
            <wp:extent cx="6126480" cy="2468880"/>
            <wp:effectExtent l="0" t="0" r="7620"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26480" cy="2468880"/>
                    </a:xfrm>
                    <a:prstGeom prst="rect">
                      <a:avLst/>
                    </a:prstGeom>
                    <a:noFill/>
                    <a:ln>
                      <a:noFill/>
                    </a:ln>
                  </pic:spPr>
                </pic:pic>
              </a:graphicData>
            </a:graphic>
          </wp:inline>
        </w:drawing>
      </w:r>
    </w:p>
    <w:p w:rsidR="00491A0E" w:rsidRPr="00CC3F8B" w:rsidRDefault="00491A0E" w:rsidP="00491A0E">
      <w:pPr>
        <w:rPr>
          <w:lang w:val="x-none"/>
        </w:rPr>
      </w:pPr>
      <w:r>
        <w:rPr>
          <w:noProof/>
        </w:rPr>
        <w:drawing>
          <wp:inline distT="0" distB="0" distL="0" distR="0" wp14:anchorId="5D92165C" wp14:editId="4870B471">
            <wp:extent cx="6126480" cy="3383280"/>
            <wp:effectExtent l="0" t="0" r="7620"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6480" cy="3383280"/>
                    </a:xfrm>
                    <a:prstGeom prst="rect">
                      <a:avLst/>
                    </a:prstGeom>
                    <a:noFill/>
                    <a:ln>
                      <a:noFill/>
                    </a:ln>
                  </pic:spPr>
                </pic:pic>
              </a:graphicData>
            </a:graphic>
          </wp:inline>
        </w:drawing>
      </w:r>
    </w:p>
    <w:p w:rsidR="00491A0E" w:rsidRDefault="00491A0E" w:rsidP="00491A0E">
      <w:pPr>
        <w:pStyle w:val="GW-3"/>
      </w:pPr>
      <w:bookmarkStart w:id="656" w:name="_Toc461544601"/>
      <w:bookmarkStart w:id="657" w:name="_Toc462213327"/>
      <w:r w:rsidRPr="003C4003">
        <w:lastRenderedPageBreak/>
        <w:t>系统特点</w:t>
      </w:r>
      <w:bookmarkEnd w:id="656"/>
      <w:bookmarkEnd w:id="657"/>
    </w:p>
    <w:p w:rsidR="00491A0E" w:rsidRDefault="00491A0E" w:rsidP="00477DDF">
      <w:pPr>
        <w:pStyle w:val="GW-4"/>
      </w:pPr>
      <w:bookmarkStart w:id="658" w:name="_Toc461544602"/>
      <w:r>
        <w:rPr>
          <w:rFonts w:hint="eastAsia"/>
        </w:rPr>
        <w:t>技术特性特点</w:t>
      </w:r>
      <w:bookmarkEnd w:id="658"/>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SOA</w:t>
      </w:r>
      <w:r w:rsidRPr="00303139">
        <w:rPr>
          <w:rFonts w:hint="eastAsia"/>
          <w:b/>
          <w:sz w:val="24"/>
        </w:rPr>
        <w:t>架构体系</w:t>
      </w:r>
    </w:p>
    <w:p w:rsidR="00491A0E" w:rsidRPr="00303139" w:rsidRDefault="00491A0E" w:rsidP="00491A0E">
      <w:pPr>
        <w:pStyle w:val="ac"/>
        <w:spacing w:line="360" w:lineRule="auto"/>
        <w:ind w:firstLine="480"/>
        <w:rPr>
          <w:sz w:val="24"/>
        </w:rPr>
      </w:pPr>
      <w:r w:rsidRPr="00303139">
        <w:rPr>
          <w:sz w:val="24"/>
        </w:rPr>
        <w:t>Service-Oriented Architecture</w:t>
      </w:r>
      <w:r w:rsidRPr="00303139">
        <w:rPr>
          <w:rFonts w:hint="eastAsia"/>
          <w:sz w:val="24"/>
        </w:rPr>
        <w:t>（</w:t>
      </w:r>
      <w:r w:rsidRPr="00303139">
        <w:rPr>
          <w:rFonts w:hint="eastAsia"/>
          <w:sz w:val="24"/>
        </w:rPr>
        <w:t>SOA</w:t>
      </w:r>
      <w:r w:rsidRPr="00303139">
        <w:rPr>
          <w:rFonts w:hint="eastAsia"/>
          <w:sz w:val="24"/>
        </w:rPr>
        <w:t>），面向服务的体系结构。对</w:t>
      </w:r>
      <w:r w:rsidRPr="00303139">
        <w:rPr>
          <w:rFonts w:hint="eastAsia"/>
          <w:sz w:val="24"/>
        </w:rPr>
        <w:t xml:space="preserve">SOA </w:t>
      </w:r>
      <w:r w:rsidRPr="00303139">
        <w:rPr>
          <w:rFonts w:hint="eastAsia"/>
          <w:sz w:val="24"/>
        </w:rPr>
        <w:t>的需要来源于需要使业务</w:t>
      </w:r>
      <w:r w:rsidRPr="00303139">
        <w:rPr>
          <w:rFonts w:hint="eastAsia"/>
          <w:sz w:val="24"/>
        </w:rPr>
        <w:t xml:space="preserve"> IT </w:t>
      </w:r>
      <w:r w:rsidRPr="00303139">
        <w:rPr>
          <w:rFonts w:hint="eastAsia"/>
          <w:sz w:val="24"/>
        </w:rPr>
        <w:t>系统变得更加灵活，以适应业务中的改变。通过允许强定义的关系和依然灵活的特定实现，</w:t>
      </w:r>
      <w:r w:rsidRPr="00303139">
        <w:rPr>
          <w:rFonts w:hint="eastAsia"/>
          <w:sz w:val="24"/>
        </w:rPr>
        <w:t xml:space="preserve">IT </w:t>
      </w:r>
      <w:r w:rsidRPr="00303139">
        <w:rPr>
          <w:rFonts w:hint="eastAsia"/>
          <w:sz w:val="24"/>
        </w:rPr>
        <w:t>系统既可以利用现有系统的功能，又可以准备在以后做一些改变来满足它们之间交互的需要。</w:t>
      </w:r>
    </w:p>
    <w:p w:rsidR="00491A0E" w:rsidRPr="00303139" w:rsidRDefault="00491A0E" w:rsidP="00491A0E">
      <w:pPr>
        <w:pStyle w:val="ac"/>
        <w:spacing w:line="360" w:lineRule="auto"/>
        <w:ind w:firstLine="480"/>
        <w:rPr>
          <w:sz w:val="24"/>
        </w:rPr>
      </w:pPr>
      <w:r w:rsidRPr="00303139">
        <w:rPr>
          <w:rFonts w:hint="eastAsia"/>
          <w:sz w:val="24"/>
        </w:rPr>
        <w:t>SOA</w:t>
      </w:r>
      <w:r w:rsidRPr="00303139">
        <w:rPr>
          <w:rFonts w:hint="eastAsia"/>
          <w:sz w:val="24"/>
        </w:rPr>
        <w:t>可从外部访问、随时可用、粗粒度的服务接口分级、松散耦合、可重用的服务、服务接口设计管理、标准化的服务接口、支持多种消息模式以及精确定义的服务契约的特点，因此实施</w:t>
      </w:r>
      <w:r w:rsidRPr="00303139">
        <w:rPr>
          <w:rFonts w:hint="eastAsia"/>
          <w:sz w:val="24"/>
        </w:rPr>
        <w:t>SOA</w:t>
      </w:r>
      <w:r w:rsidRPr="00303139">
        <w:rPr>
          <w:rFonts w:hint="eastAsia"/>
          <w:sz w:val="24"/>
        </w:rPr>
        <w:t>的关键目标是实现组织</w:t>
      </w:r>
      <w:r w:rsidRPr="00303139">
        <w:rPr>
          <w:rFonts w:hint="eastAsia"/>
          <w:sz w:val="24"/>
        </w:rPr>
        <w:t>IT</w:t>
      </w:r>
      <w:r w:rsidRPr="00303139">
        <w:rPr>
          <w:rFonts w:hint="eastAsia"/>
          <w:sz w:val="24"/>
        </w:rPr>
        <w:t>资产的最大化作用。</w:t>
      </w:r>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采用规范</w:t>
      </w:r>
      <w:r w:rsidRPr="00303139">
        <w:rPr>
          <w:rFonts w:hint="eastAsia"/>
          <w:b/>
          <w:sz w:val="24"/>
        </w:rPr>
        <w:t>JSR</w:t>
      </w:r>
      <w:r w:rsidRPr="00303139">
        <w:rPr>
          <w:b/>
          <w:sz w:val="24"/>
        </w:rPr>
        <w:t>268</w:t>
      </w:r>
      <w:r w:rsidRPr="00303139">
        <w:rPr>
          <w:rFonts w:hint="eastAsia"/>
          <w:b/>
          <w:sz w:val="24"/>
        </w:rPr>
        <w:t>规范</w:t>
      </w:r>
    </w:p>
    <w:p w:rsidR="00491A0E" w:rsidRPr="00303139" w:rsidRDefault="00491A0E" w:rsidP="00491A0E">
      <w:pPr>
        <w:pStyle w:val="ac"/>
        <w:spacing w:line="360" w:lineRule="auto"/>
        <w:ind w:firstLine="480"/>
        <w:rPr>
          <w:sz w:val="24"/>
        </w:rPr>
      </w:pPr>
      <w:r w:rsidRPr="00303139">
        <w:rPr>
          <w:rFonts w:hint="eastAsia"/>
          <w:sz w:val="24"/>
        </w:rPr>
        <w:t>支持</w:t>
      </w:r>
      <w:r w:rsidRPr="00303139">
        <w:rPr>
          <w:rFonts w:hint="eastAsia"/>
          <w:sz w:val="24"/>
        </w:rPr>
        <w:t>JSR-</w:t>
      </w:r>
      <w:r w:rsidRPr="00303139">
        <w:rPr>
          <w:sz w:val="24"/>
        </w:rPr>
        <w:t>2</w:t>
      </w:r>
      <w:r w:rsidRPr="00303139">
        <w:rPr>
          <w:rFonts w:hint="eastAsia"/>
          <w:sz w:val="24"/>
        </w:rPr>
        <w:t>68 Portlet</w:t>
      </w:r>
      <w:r w:rsidRPr="00303139">
        <w:rPr>
          <w:rFonts w:hint="eastAsia"/>
          <w:sz w:val="24"/>
        </w:rPr>
        <w:t>规范，门户自身提供标准的</w:t>
      </w:r>
      <w:r w:rsidRPr="00303139">
        <w:rPr>
          <w:rFonts w:hint="eastAsia"/>
          <w:sz w:val="24"/>
        </w:rPr>
        <w:t>Portlet</w:t>
      </w:r>
      <w:r w:rsidRPr="00303139">
        <w:rPr>
          <w:rFonts w:hint="eastAsia"/>
          <w:sz w:val="24"/>
        </w:rPr>
        <w:t>容器，可以兼容任何标准的</w:t>
      </w:r>
      <w:r w:rsidRPr="00303139">
        <w:rPr>
          <w:rFonts w:hint="eastAsia"/>
          <w:sz w:val="24"/>
        </w:rPr>
        <w:t>Portlet</w:t>
      </w:r>
      <w:r w:rsidRPr="00303139">
        <w:rPr>
          <w:rFonts w:hint="eastAsia"/>
          <w:sz w:val="24"/>
        </w:rPr>
        <w:t>；遵循</w:t>
      </w:r>
      <w:r w:rsidRPr="00303139">
        <w:rPr>
          <w:rFonts w:hint="eastAsia"/>
          <w:sz w:val="24"/>
        </w:rPr>
        <w:t>Spring Application Framework</w:t>
      </w:r>
      <w:r w:rsidRPr="00303139">
        <w:rPr>
          <w:rFonts w:hint="eastAsia"/>
          <w:sz w:val="24"/>
        </w:rPr>
        <w:t>和</w:t>
      </w:r>
      <w:r w:rsidRPr="00303139">
        <w:rPr>
          <w:rFonts w:hint="eastAsia"/>
          <w:sz w:val="24"/>
        </w:rPr>
        <w:t>Spring MVC Portlet Framework</w:t>
      </w:r>
      <w:r w:rsidRPr="00303139">
        <w:rPr>
          <w:rFonts w:hint="eastAsia"/>
          <w:sz w:val="24"/>
        </w:rPr>
        <w:t>的标准门户开发和运行架构，门户支持第三方开发的标准</w:t>
      </w:r>
      <w:r w:rsidRPr="00303139">
        <w:rPr>
          <w:rFonts w:hint="eastAsia"/>
          <w:sz w:val="24"/>
        </w:rPr>
        <w:t>portlet</w:t>
      </w:r>
      <w:r w:rsidRPr="00303139">
        <w:rPr>
          <w:rFonts w:hint="eastAsia"/>
          <w:sz w:val="24"/>
        </w:rPr>
        <w:t>组件部署，无需更改代码，只要符合</w:t>
      </w:r>
      <w:r w:rsidRPr="00303139">
        <w:rPr>
          <w:rFonts w:hint="eastAsia"/>
          <w:sz w:val="24"/>
        </w:rPr>
        <w:t>JSR168</w:t>
      </w:r>
      <w:r w:rsidRPr="00303139">
        <w:rPr>
          <w:rFonts w:hint="eastAsia"/>
          <w:sz w:val="24"/>
        </w:rPr>
        <w:t>或</w:t>
      </w:r>
      <w:r w:rsidRPr="00303139">
        <w:rPr>
          <w:rFonts w:hint="eastAsia"/>
          <w:sz w:val="24"/>
        </w:rPr>
        <w:t>JSR268</w:t>
      </w:r>
      <w:r w:rsidRPr="00303139">
        <w:rPr>
          <w:rFonts w:hint="eastAsia"/>
          <w:sz w:val="24"/>
        </w:rPr>
        <w:t>标准的</w:t>
      </w:r>
      <w:r w:rsidRPr="00303139">
        <w:rPr>
          <w:rFonts w:hint="eastAsia"/>
          <w:sz w:val="24"/>
        </w:rPr>
        <w:t>portlet</w:t>
      </w:r>
      <w:r w:rsidRPr="00303139">
        <w:rPr>
          <w:rFonts w:hint="eastAsia"/>
          <w:sz w:val="24"/>
        </w:rPr>
        <w:t>组件，即可快速部署和扩展</w:t>
      </w:r>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面向用户的组件技术</w:t>
      </w:r>
    </w:p>
    <w:p w:rsidR="00491A0E" w:rsidRPr="00303139" w:rsidRDefault="00491A0E" w:rsidP="00491A0E">
      <w:pPr>
        <w:pStyle w:val="ac"/>
        <w:spacing w:line="360" w:lineRule="auto"/>
        <w:ind w:firstLine="480"/>
        <w:rPr>
          <w:sz w:val="24"/>
        </w:rPr>
      </w:pPr>
      <w:r w:rsidRPr="00303139">
        <w:rPr>
          <w:rFonts w:hint="eastAsia"/>
          <w:sz w:val="24"/>
        </w:rPr>
        <w:t>门户支持脱离开发环境的组件运行，门户支撑平台基于</w:t>
      </w:r>
      <w:r w:rsidRPr="00303139">
        <w:rPr>
          <w:rFonts w:hint="eastAsia"/>
          <w:sz w:val="24"/>
        </w:rPr>
        <w:t>J2EE</w:t>
      </w:r>
      <w:r w:rsidRPr="00303139">
        <w:rPr>
          <w:rFonts w:hint="eastAsia"/>
          <w:sz w:val="24"/>
        </w:rPr>
        <w:t>架构构建，支持组件脱离开发架构环境运行。</w:t>
      </w:r>
    </w:p>
    <w:p w:rsidR="00491A0E" w:rsidRDefault="00491A0E" w:rsidP="00477DDF">
      <w:pPr>
        <w:pStyle w:val="GW-4"/>
      </w:pPr>
      <w:bookmarkStart w:id="659" w:name="_Toc461544603"/>
      <w:r>
        <w:rPr>
          <w:rFonts w:hint="eastAsia"/>
        </w:rPr>
        <w:t>功能特性特点</w:t>
      </w:r>
      <w:bookmarkEnd w:id="659"/>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跨平台性</w:t>
      </w:r>
    </w:p>
    <w:p w:rsidR="00491A0E" w:rsidRPr="00303139" w:rsidRDefault="00491A0E" w:rsidP="00491A0E">
      <w:pPr>
        <w:pStyle w:val="ac"/>
        <w:spacing w:line="360" w:lineRule="auto"/>
        <w:ind w:firstLine="480"/>
        <w:rPr>
          <w:sz w:val="24"/>
        </w:rPr>
      </w:pPr>
      <w:r w:rsidRPr="00303139">
        <w:rPr>
          <w:rFonts w:hint="eastAsia"/>
          <w:sz w:val="24"/>
        </w:rPr>
        <w:t>门户支持采用</w:t>
      </w:r>
      <w:r w:rsidRPr="00303139">
        <w:rPr>
          <w:rFonts w:hint="eastAsia"/>
          <w:sz w:val="24"/>
        </w:rPr>
        <w:t>java</w:t>
      </w:r>
      <w:r w:rsidRPr="00303139">
        <w:rPr>
          <w:rFonts w:hint="eastAsia"/>
          <w:sz w:val="24"/>
        </w:rPr>
        <w:t>语言编写的</w:t>
      </w:r>
      <w:r w:rsidRPr="00303139">
        <w:rPr>
          <w:rFonts w:hint="eastAsia"/>
          <w:sz w:val="24"/>
        </w:rPr>
        <w:t>portlet</w:t>
      </w:r>
      <w:r w:rsidRPr="00303139">
        <w:rPr>
          <w:rFonts w:hint="eastAsia"/>
          <w:sz w:val="24"/>
        </w:rPr>
        <w:t>组件，门户支撑平台将屏蔽底层运行操作系统之间的差异，支持多平台部署或运行，包括</w:t>
      </w:r>
      <w:r w:rsidRPr="00303139">
        <w:rPr>
          <w:rFonts w:hint="eastAsia"/>
          <w:sz w:val="24"/>
        </w:rPr>
        <w:t>Windows</w:t>
      </w:r>
      <w:r w:rsidRPr="00303139">
        <w:rPr>
          <w:rFonts w:hint="eastAsia"/>
          <w:sz w:val="24"/>
        </w:rPr>
        <w:t>、</w:t>
      </w:r>
      <w:r w:rsidRPr="00303139">
        <w:rPr>
          <w:rFonts w:hint="eastAsia"/>
          <w:sz w:val="24"/>
        </w:rPr>
        <w:t>Linux</w:t>
      </w:r>
      <w:r w:rsidRPr="00303139">
        <w:rPr>
          <w:rFonts w:hint="eastAsia"/>
          <w:sz w:val="24"/>
        </w:rPr>
        <w:t>、</w:t>
      </w:r>
      <w:r w:rsidRPr="00303139">
        <w:rPr>
          <w:rFonts w:hint="eastAsia"/>
          <w:sz w:val="24"/>
        </w:rPr>
        <w:t>HP UX</w:t>
      </w:r>
      <w:r w:rsidRPr="00303139">
        <w:rPr>
          <w:rFonts w:hint="eastAsia"/>
          <w:sz w:val="24"/>
        </w:rPr>
        <w:t>、</w:t>
      </w:r>
      <w:r w:rsidRPr="00303139">
        <w:rPr>
          <w:rFonts w:hint="eastAsia"/>
          <w:sz w:val="24"/>
        </w:rPr>
        <w:t>IBM AIX</w:t>
      </w:r>
      <w:r w:rsidRPr="00303139">
        <w:rPr>
          <w:rFonts w:hint="eastAsia"/>
          <w:sz w:val="24"/>
        </w:rPr>
        <w:t>、</w:t>
      </w:r>
      <w:r w:rsidRPr="00303139">
        <w:rPr>
          <w:rFonts w:hint="eastAsia"/>
          <w:sz w:val="24"/>
        </w:rPr>
        <w:t>SUN SOLARIS</w:t>
      </w:r>
      <w:r w:rsidRPr="00303139">
        <w:rPr>
          <w:rFonts w:hint="eastAsia"/>
          <w:sz w:val="24"/>
        </w:rPr>
        <w:t>等，支持</w:t>
      </w:r>
      <w:r w:rsidRPr="00303139">
        <w:rPr>
          <w:rFonts w:hint="eastAsia"/>
          <w:sz w:val="24"/>
        </w:rPr>
        <w:t>32</w:t>
      </w:r>
      <w:r w:rsidRPr="00303139">
        <w:rPr>
          <w:rFonts w:hint="eastAsia"/>
          <w:sz w:val="24"/>
        </w:rPr>
        <w:t>位及</w:t>
      </w:r>
      <w:r w:rsidRPr="00303139">
        <w:rPr>
          <w:rFonts w:hint="eastAsia"/>
          <w:sz w:val="24"/>
        </w:rPr>
        <w:t>64</w:t>
      </w:r>
      <w:r w:rsidRPr="00303139">
        <w:rPr>
          <w:rFonts w:hint="eastAsia"/>
          <w:sz w:val="24"/>
        </w:rPr>
        <w:t>位操作系统；支持主流浏览器。</w:t>
      </w:r>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资源共享</w:t>
      </w:r>
    </w:p>
    <w:p w:rsidR="00491A0E" w:rsidRPr="00303139" w:rsidRDefault="00491A0E" w:rsidP="00491A0E">
      <w:pPr>
        <w:pStyle w:val="ac"/>
        <w:spacing w:line="360" w:lineRule="auto"/>
        <w:ind w:firstLine="480"/>
        <w:rPr>
          <w:sz w:val="24"/>
        </w:rPr>
      </w:pPr>
      <w:r w:rsidRPr="00303139">
        <w:rPr>
          <w:rFonts w:hint="eastAsia"/>
          <w:sz w:val="24"/>
        </w:rPr>
        <w:t>系统可以对部门、教职工和学生等角色赋予信息发布权限，上述角色能够在门户站点上发布共享资源，经管理员审核后进行发布，并在权限范围内共享信息。</w:t>
      </w:r>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完善的权限控制</w:t>
      </w:r>
    </w:p>
    <w:p w:rsidR="00491A0E" w:rsidRPr="00303139" w:rsidRDefault="00491A0E" w:rsidP="00491A0E">
      <w:pPr>
        <w:pStyle w:val="ac"/>
        <w:spacing w:line="360" w:lineRule="auto"/>
        <w:ind w:firstLine="480"/>
        <w:rPr>
          <w:sz w:val="24"/>
        </w:rPr>
      </w:pPr>
      <w:r w:rsidRPr="00303139">
        <w:rPr>
          <w:rFonts w:hint="eastAsia"/>
          <w:sz w:val="24"/>
        </w:rPr>
        <w:t>为了保证恰当的人员掌握恰当的信息，门户管理员可以将权限组分配给个人用户、</w:t>
      </w:r>
      <w:r w:rsidRPr="00303139">
        <w:rPr>
          <w:rFonts w:hint="eastAsia"/>
          <w:sz w:val="24"/>
        </w:rPr>
        <w:lastRenderedPageBreak/>
        <w:t>群组、部门、岗位和角色；门户中的信息根据用户的角色可赋予用户浏览、审批、发布、修改等权限。</w:t>
      </w:r>
    </w:p>
    <w:p w:rsidR="00491A0E" w:rsidRDefault="00491A0E" w:rsidP="00477DDF">
      <w:pPr>
        <w:pStyle w:val="GW-4"/>
      </w:pPr>
      <w:bookmarkStart w:id="660" w:name="_Toc461544604"/>
      <w:r>
        <w:rPr>
          <w:rFonts w:hint="eastAsia"/>
        </w:rPr>
        <w:t>产品性能特点</w:t>
      </w:r>
      <w:bookmarkEnd w:id="660"/>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稳定性</w:t>
      </w:r>
    </w:p>
    <w:p w:rsidR="00491A0E" w:rsidRPr="00303139" w:rsidRDefault="00491A0E" w:rsidP="00491A0E">
      <w:pPr>
        <w:pStyle w:val="ac"/>
        <w:spacing w:line="360" w:lineRule="auto"/>
        <w:ind w:firstLine="480"/>
        <w:rPr>
          <w:sz w:val="24"/>
        </w:rPr>
      </w:pPr>
      <w:r w:rsidRPr="00303139">
        <w:rPr>
          <w:rFonts w:hint="eastAsia"/>
          <w:sz w:val="24"/>
        </w:rPr>
        <w:t>平台采用</w:t>
      </w:r>
      <w:r w:rsidRPr="00303139">
        <w:rPr>
          <w:rFonts w:hint="eastAsia"/>
          <w:sz w:val="24"/>
        </w:rPr>
        <w:t>J2EE</w:t>
      </w:r>
      <w:r w:rsidRPr="00303139">
        <w:rPr>
          <w:rFonts w:hint="eastAsia"/>
          <w:sz w:val="24"/>
        </w:rPr>
        <w:t>架构设计，能够在任何支持</w:t>
      </w:r>
      <w:r w:rsidRPr="00303139">
        <w:rPr>
          <w:rFonts w:hint="eastAsia"/>
          <w:sz w:val="24"/>
        </w:rPr>
        <w:t>J2EE</w:t>
      </w:r>
      <w:r w:rsidRPr="00303139">
        <w:rPr>
          <w:rFonts w:hint="eastAsia"/>
          <w:sz w:val="24"/>
        </w:rPr>
        <w:t>体系的成熟商业和非商用的中间件上进行安装部署和稳定运行。</w:t>
      </w:r>
    </w:p>
    <w:p w:rsidR="00491A0E" w:rsidRPr="00303139" w:rsidRDefault="00491A0E" w:rsidP="000E48D0">
      <w:pPr>
        <w:pStyle w:val="ac"/>
        <w:numPr>
          <w:ilvl w:val="0"/>
          <w:numId w:val="55"/>
        </w:numPr>
        <w:spacing w:line="360" w:lineRule="auto"/>
        <w:ind w:firstLineChars="0"/>
        <w:rPr>
          <w:b/>
          <w:sz w:val="24"/>
        </w:rPr>
      </w:pPr>
      <w:r w:rsidRPr="00303139">
        <w:rPr>
          <w:rFonts w:hint="eastAsia"/>
          <w:b/>
          <w:sz w:val="24"/>
        </w:rPr>
        <w:t>大规模并发访问</w:t>
      </w:r>
    </w:p>
    <w:p w:rsidR="00491A0E" w:rsidRPr="00303139" w:rsidRDefault="00491A0E" w:rsidP="00491A0E">
      <w:pPr>
        <w:pStyle w:val="ac"/>
        <w:spacing w:line="360" w:lineRule="auto"/>
        <w:ind w:firstLine="480"/>
        <w:rPr>
          <w:sz w:val="24"/>
        </w:rPr>
      </w:pPr>
      <w:r w:rsidRPr="00303139">
        <w:rPr>
          <w:rFonts w:hint="eastAsia"/>
          <w:sz w:val="24"/>
        </w:rPr>
        <w:t>门户具有良好的性能。系统支持至少</w:t>
      </w:r>
      <w:r w:rsidRPr="00303139">
        <w:rPr>
          <w:rFonts w:hint="eastAsia"/>
          <w:sz w:val="24"/>
        </w:rPr>
        <w:t>20</w:t>
      </w:r>
      <w:r w:rsidRPr="00303139">
        <w:rPr>
          <w:rFonts w:hint="eastAsia"/>
          <w:sz w:val="24"/>
        </w:rPr>
        <w:t>万的注册用户数，至少满足</w:t>
      </w:r>
      <w:r w:rsidRPr="00303139">
        <w:rPr>
          <w:rFonts w:hint="eastAsia"/>
          <w:sz w:val="24"/>
        </w:rPr>
        <w:t>50000</w:t>
      </w:r>
      <w:r w:rsidRPr="00303139">
        <w:rPr>
          <w:rFonts w:hint="eastAsia"/>
          <w:sz w:val="24"/>
        </w:rPr>
        <w:t>人的在线用户数，并可随着学校的发展，通过硬件的集群扩展，动态扩展并发量。</w:t>
      </w:r>
    </w:p>
    <w:p w:rsidR="00491A0E" w:rsidRPr="00303139" w:rsidRDefault="00491A0E" w:rsidP="00491A0E">
      <w:pPr>
        <w:ind w:firstLine="480"/>
        <w:rPr>
          <w:lang w:val="x-none"/>
        </w:rPr>
      </w:pPr>
    </w:p>
    <w:p w:rsidR="00491A0E" w:rsidRPr="00303139" w:rsidRDefault="00491A0E" w:rsidP="00491A0E">
      <w:pPr>
        <w:rPr>
          <w:lang w:eastAsia="x-none"/>
        </w:rPr>
      </w:pPr>
    </w:p>
    <w:p w:rsidR="00491A0E" w:rsidRPr="005A75F0" w:rsidRDefault="00491A0E" w:rsidP="00491A0E">
      <w:pPr>
        <w:autoSpaceDE w:val="0"/>
        <w:autoSpaceDN w:val="0"/>
        <w:adjustRightInd w:val="0"/>
        <w:ind w:firstLine="420"/>
        <w:jc w:val="left"/>
      </w:pPr>
    </w:p>
    <w:p w:rsidR="00491A0E" w:rsidRPr="005A75F0" w:rsidRDefault="00491A0E" w:rsidP="00491A0E">
      <w:pPr>
        <w:autoSpaceDE w:val="0"/>
        <w:autoSpaceDN w:val="0"/>
        <w:adjustRightInd w:val="0"/>
        <w:ind w:firstLine="420"/>
        <w:jc w:val="left"/>
        <w:sectPr w:rsidR="00491A0E" w:rsidRPr="005A75F0" w:rsidSect="00DD3330">
          <w:headerReference w:type="even" r:id="rId167"/>
          <w:footerReference w:type="default" r:id="rId168"/>
          <w:headerReference w:type="first" r:id="rId169"/>
          <w:pgSz w:w="11906" w:h="16838"/>
          <w:pgMar w:top="1440" w:right="1418" w:bottom="1440" w:left="1418" w:header="851" w:footer="992" w:gutter="0"/>
          <w:cols w:space="425"/>
          <w:docGrid w:type="lines" w:linePitch="312"/>
        </w:sectPr>
      </w:pPr>
    </w:p>
    <w:p w:rsidR="0073645A" w:rsidRPr="00491A0E" w:rsidRDefault="0073645A" w:rsidP="0073645A">
      <w:pPr>
        <w:spacing w:before="120" w:after="120"/>
        <w:ind w:firstLineChars="200" w:firstLine="480"/>
      </w:pPr>
    </w:p>
    <w:p w:rsidR="0073645A" w:rsidRPr="005A75F0" w:rsidRDefault="0073645A" w:rsidP="0073645A">
      <w:pPr>
        <w:pStyle w:val="ac"/>
        <w:spacing w:line="360" w:lineRule="auto"/>
        <w:ind w:leftChars="45" w:left="108" w:firstLineChars="196" w:firstLine="470"/>
        <w:rPr>
          <w:sz w:val="24"/>
        </w:rPr>
        <w:sectPr w:rsidR="0073645A" w:rsidRPr="005A75F0" w:rsidSect="00DD3330">
          <w:headerReference w:type="even" r:id="rId170"/>
          <w:headerReference w:type="first" r:id="rId171"/>
          <w:pgSz w:w="11906" w:h="16838"/>
          <w:pgMar w:top="1440" w:right="1418" w:bottom="1440" w:left="1418" w:header="851" w:footer="992" w:gutter="0"/>
          <w:cols w:space="425"/>
          <w:docGrid w:type="lines" w:linePitch="312"/>
        </w:sectPr>
      </w:pPr>
    </w:p>
    <w:p w:rsidR="0073645A" w:rsidRPr="0073645A" w:rsidRDefault="0073645A" w:rsidP="009A4F06">
      <w:pPr>
        <w:ind w:firstLine="480"/>
      </w:pPr>
    </w:p>
    <w:p w:rsidR="00DC57AF" w:rsidRDefault="00DC57AF" w:rsidP="00477DDF">
      <w:pPr>
        <w:pStyle w:val="GW-2"/>
      </w:pPr>
      <w:bookmarkStart w:id="661" w:name="_Toc462213328"/>
      <w:r>
        <w:rPr>
          <w:rFonts w:hint="eastAsia"/>
        </w:rPr>
        <w:t>决策</w:t>
      </w:r>
      <w:r>
        <w:t>中心</w:t>
      </w:r>
      <w:bookmarkEnd w:id="661"/>
    </w:p>
    <w:p w:rsidR="00DC57AF" w:rsidRDefault="00DC57AF" w:rsidP="00DC57AF">
      <w:pPr>
        <w:pStyle w:val="GW-3"/>
      </w:pPr>
      <w:bookmarkStart w:id="662" w:name="_Toc462213329"/>
      <w:r>
        <w:rPr>
          <w:rFonts w:hint="eastAsia"/>
        </w:rPr>
        <w:t>概述</w:t>
      </w:r>
      <w:bookmarkEnd w:id="662"/>
    </w:p>
    <w:p w:rsidR="00A573D4" w:rsidRDefault="00A573D4" w:rsidP="00A573D4">
      <w:r>
        <w:rPr>
          <w:rFonts w:hint="eastAsia"/>
        </w:rPr>
        <w:t>随着信息化校园建设逐步深入和应用不断推广，许多高校的管理信息系统日趋完善，学校管理各个方面的业务数据被记录地越来越全面，如教师信息、学生信息、教学信息、科研信息等，但是</w:t>
      </w:r>
      <w:r>
        <w:rPr>
          <w:rFonts w:hint="eastAsia"/>
        </w:rPr>
        <w:t>80</w:t>
      </w:r>
      <w:r>
        <w:rPr>
          <w:rFonts w:hint="eastAsia"/>
        </w:rPr>
        <w:t>％的信息只是简单地存储在数据库中，而没有被充分的发掘和利用。合理地分析高校积累的大量历史数据，从中找出有价值却不易被发现的信息，又或者能从中找出一些随各种因素动态变化而形成的规律，这无疑会对高校的管理决策有很大帮助，而这方面可拓展的空间几乎是不可限量的。</w:t>
      </w:r>
    </w:p>
    <w:p w:rsidR="00DC57AF" w:rsidRDefault="00DC57AF" w:rsidP="00DC57AF">
      <w:pPr>
        <w:pStyle w:val="GW-3"/>
        <w:ind w:left="0" w:firstLine="0"/>
      </w:pPr>
      <w:bookmarkStart w:id="663" w:name="_Toc462213330"/>
      <w:r>
        <w:rPr>
          <w:rFonts w:hint="eastAsia"/>
        </w:rPr>
        <w:t>设计</w:t>
      </w:r>
      <w:r>
        <w:t>理念</w:t>
      </w:r>
      <w:bookmarkEnd w:id="663"/>
    </w:p>
    <w:p w:rsidR="008B2F71" w:rsidRDefault="008B2F71" w:rsidP="008B2F71">
      <w:r w:rsidRPr="008B2F71">
        <w:rPr>
          <w:rFonts w:hint="eastAsia"/>
        </w:rPr>
        <w:t>从高校管理的角度来看，在</w:t>
      </w:r>
      <w:r w:rsidR="0057258B">
        <w:rPr>
          <w:rFonts w:hint="eastAsia"/>
        </w:rPr>
        <w:t>信息资源开发和共享的基础之上，充分利用信息系统中的数据辅助决策、</w:t>
      </w:r>
      <w:r w:rsidR="0057258B" w:rsidRPr="0057258B">
        <w:rPr>
          <w:rFonts w:hint="eastAsia"/>
        </w:rPr>
        <w:t>实现全校范围内的跨部门、多业务、多层次的查询、报表和分析需求；</w:t>
      </w:r>
      <w:r w:rsidRPr="008B2F71">
        <w:rPr>
          <w:rFonts w:hint="eastAsia"/>
        </w:rPr>
        <w:t>从而达到提升学校核心竞争能力，提高教育质量，在激烈的教学、科研竞争中立于不败之地，更进一步超越竞争对手的最终目的，才能实现高校巨额信息化投入的最大价值。这是高校信息化建设最重要的工作，也是长期的工作。</w:t>
      </w:r>
    </w:p>
    <w:p w:rsidR="008B2F71" w:rsidRPr="008B2F71" w:rsidRDefault="008B2F71" w:rsidP="008B2F71">
      <w:r w:rsidRPr="008B2F71">
        <w:rPr>
          <w:rFonts w:hint="eastAsia"/>
        </w:rPr>
        <w:t>本</w:t>
      </w:r>
      <w:r w:rsidRPr="008B2F71">
        <w:t>系统</w:t>
      </w:r>
      <w:r w:rsidRPr="008B2F71">
        <w:rPr>
          <w:rFonts w:hint="eastAsia"/>
        </w:rPr>
        <w:t>包括主题查询、报表统计、数据分析等多个模块。普通的管理信息系统由于其业务领域的局限性</w:t>
      </w:r>
      <w:r w:rsidR="002429E6">
        <w:rPr>
          <w:rFonts w:hint="eastAsia"/>
        </w:rPr>
        <w:t>，无法满足全校范围内的跨部门、多业务、多层次的数据分析利用需求；</w:t>
      </w:r>
      <w:r>
        <w:rPr>
          <w:rFonts w:hint="eastAsia"/>
        </w:rPr>
        <w:t>决策分析</w:t>
      </w:r>
      <w:r w:rsidRPr="008B2F71">
        <w:rPr>
          <w:rFonts w:hint="eastAsia"/>
        </w:rPr>
        <w:t>系统正是一个面向学校领导和各级管理人员，在公共数据平台的基础上提供主题查询、报表统计分析等功能的</w:t>
      </w:r>
      <w:r w:rsidRPr="008B2F71">
        <w:t>综合性的</w:t>
      </w:r>
      <w:r w:rsidRPr="008B2F71">
        <w:rPr>
          <w:rFonts w:hint="eastAsia"/>
        </w:rPr>
        <w:t>查询统计分析</w:t>
      </w:r>
      <w:r w:rsidRPr="008B2F71">
        <w:t>系统</w:t>
      </w:r>
      <w:r w:rsidRPr="008B2F71">
        <w:rPr>
          <w:rFonts w:hint="eastAsia"/>
        </w:rPr>
        <w:t>。</w:t>
      </w:r>
    </w:p>
    <w:p w:rsidR="008B2F71" w:rsidRPr="008B2F71" w:rsidRDefault="008B2F71" w:rsidP="008B2F71">
      <w:r w:rsidRPr="008B2F71">
        <w:rPr>
          <w:rFonts w:hint="eastAsia"/>
        </w:rPr>
        <w:t>高校各个部门的查询内容和统计格式五花八门，需求极为广泛、复杂。在本产品中，主题查询子系统主要面向各级管理人员，它基于</w:t>
      </w:r>
      <w:r w:rsidR="008A08CD">
        <w:rPr>
          <w:rFonts w:hint="eastAsia"/>
        </w:rPr>
        <w:t>公共数据</w:t>
      </w:r>
      <w:r w:rsidR="008A08CD">
        <w:t>平台</w:t>
      </w:r>
      <w:r w:rsidRPr="008B2F71">
        <w:rPr>
          <w:rFonts w:hint="eastAsia"/>
        </w:rPr>
        <w:t>，实现各种业务信息的查询，按照业务划分成若干个查询主题，实现灵活、方便的即时主题查询，通过一个通用的全局性管理工具，对需要的主题进行配置。高基报表</w:t>
      </w:r>
      <w:r w:rsidRPr="008B2F71">
        <w:t>模块</w:t>
      </w:r>
      <w:r w:rsidRPr="008B2F71">
        <w:rPr>
          <w:rFonts w:hint="eastAsia"/>
        </w:rPr>
        <w:t>主要面向校领导和院系领导，提供高校上级主管部门所需要的正式报表（如高基报表）的模板定制。统计分析系统主要面向各管理部门领导和管理人员，提供丰富的在线分析图表，对学校的综合情况进行查询和分析。</w:t>
      </w:r>
    </w:p>
    <w:p w:rsidR="008B2F71" w:rsidRPr="008B2F71" w:rsidRDefault="008B2F71" w:rsidP="00F06BCF"/>
    <w:p w:rsidR="00DC57AF" w:rsidRPr="00C26D49" w:rsidRDefault="00DC57AF" w:rsidP="00DC57AF">
      <w:pPr>
        <w:pStyle w:val="GW-3"/>
        <w:ind w:left="0" w:firstLine="0"/>
      </w:pPr>
      <w:bookmarkStart w:id="664" w:name="_Toc462213331"/>
      <w:r>
        <w:rPr>
          <w:rFonts w:hint="eastAsia"/>
        </w:rPr>
        <w:lastRenderedPageBreak/>
        <w:t>系统</w:t>
      </w:r>
      <w:r>
        <w:t>内容</w:t>
      </w:r>
      <w:bookmarkEnd w:id="664"/>
    </w:p>
    <w:p w:rsidR="000F38DF" w:rsidRDefault="00FB7DE3" w:rsidP="00477DDF">
      <w:pPr>
        <w:pStyle w:val="GW-4"/>
      </w:pPr>
      <w:r>
        <w:rPr>
          <w:rFonts w:hint="eastAsia"/>
        </w:rPr>
        <w:t>主题</w:t>
      </w:r>
      <w:r>
        <w:t>查询</w:t>
      </w:r>
    </w:p>
    <w:p w:rsidR="00385985" w:rsidRDefault="00385985" w:rsidP="002A70C1">
      <w:pPr>
        <w:pStyle w:val="GW-5"/>
        <w:rPr>
          <w:lang w:eastAsia="zh-CN"/>
        </w:rPr>
      </w:pPr>
      <w:r>
        <w:rPr>
          <w:rFonts w:hint="eastAsia"/>
        </w:rPr>
        <w:t>主题</w:t>
      </w:r>
      <w:r>
        <w:rPr>
          <w:rFonts w:hint="eastAsia"/>
          <w:lang w:eastAsia="zh-CN"/>
        </w:rPr>
        <w:t>配置</w:t>
      </w:r>
    </w:p>
    <w:p w:rsidR="00785291" w:rsidRPr="002A70C1" w:rsidRDefault="002A70C1" w:rsidP="002A70C1">
      <w:pPr>
        <w:ind w:firstLine="360"/>
        <w:rPr>
          <w:rFonts w:asciiTheme="minorEastAsia" w:hAnsiTheme="minorEastAsia"/>
        </w:rPr>
      </w:pPr>
      <w:r>
        <w:rPr>
          <w:rFonts w:asciiTheme="minorEastAsia" w:hAnsiTheme="minorEastAsia" w:hint="eastAsia"/>
        </w:rPr>
        <w:t>用户</w:t>
      </w:r>
      <w:r w:rsidRPr="002A70C1">
        <w:rPr>
          <w:rFonts w:asciiTheme="minorEastAsia" w:hAnsiTheme="minorEastAsia" w:hint="eastAsia"/>
        </w:rPr>
        <w:t>可以</w:t>
      </w:r>
      <w:r w:rsidRPr="002A70C1">
        <w:rPr>
          <w:rFonts w:asciiTheme="minorEastAsia" w:hAnsiTheme="minorEastAsia"/>
        </w:rPr>
        <w:t>根据业务需要，</w:t>
      </w:r>
      <w:r w:rsidRPr="002A70C1">
        <w:rPr>
          <w:rFonts w:asciiTheme="minorEastAsia" w:hAnsiTheme="minorEastAsia" w:hint="eastAsia"/>
        </w:rPr>
        <w:t>自</w:t>
      </w:r>
      <w:r w:rsidRPr="002A70C1">
        <w:rPr>
          <w:rFonts w:asciiTheme="minorEastAsia" w:hAnsiTheme="minorEastAsia"/>
        </w:rPr>
        <w:t>定义查询主题，用于数据查询、发布和服务，使最终用户能在查询主题的基础上进行自由的查询和统计</w:t>
      </w:r>
      <w:r w:rsidRPr="002A70C1">
        <w:rPr>
          <w:rFonts w:asciiTheme="minorEastAsia" w:hAnsiTheme="minorEastAsia" w:hint="eastAsia"/>
        </w:rPr>
        <w:t>；</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表和字段</w:t>
      </w:r>
    </w:p>
    <w:p w:rsidR="005A794A" w:rsidRPr="005A794A" w:rsidRDefault="005A794A" w:rsidP="005A794A">
      <w:pPr>
        <w:ind w:firstLine="360"/>
        <w:rPr>
          <w:rFonts w:asciiTheme="minorEastAsia" w:hAnsiTheme="minorEastAsia"/>
        </w:rPr>
      </w:pPr>
      <w:r w:rsidRPr="005A794A">
        <w:rPr>
          <w:rFonts w:asciiTheme="minorEastAsia" w:hAnsiTheme="minorEastAsia" w:hint="eastAsia"/>
        </w:rPr>
        <w:t>此</w:t>
      </w:r>
      <w:r w:rsidRPr="005A794A">
        <w:rPr>
          <w:rFonts w:asciiTheme="minorEastAsia" w:hAnsiTheme="minorEastAsia"/>
        </w:rPr>
        <w:t>功能</w:t>
      </w:r>
      <w:r w:rsidRPr="005A794A">
        <w:rPr>
          <w:rFonts w:asciiTheme="minorEastAsia" w:hAnsiTheme="minorEastAsia" w:hint="eastAsia"/>
        </w:rPr>
        <w:t>用于定义该主题相关的各个表及表之间的关联关系。主题查询的表和字段均来源于共享库。</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查询条件</w:t>
      </w:r>
    </w:p>
    <w:p w:rsidR="005A794A" w:rsidRPr="005A794A" w:rsidRDefault="005A794A" w:rsidP="005A794A">
      <w:pPr>
        <w:ind w:firstLine="360"/>
        <w:rPr>
          <w:rFonts w:asciiTheme="minorEastAsia" w:hAnsiTheme="minorEastAsia"/>
        </w:rPr>
      </w:pPr>
      <w:r w:rsidRPr="005A794A">
        <w:rPr>
          <w:rFonts w:asciiTheme="minorEastAsia" w:hAnsiTheme="minorEastAsia" w:hint="eastAsia"/>
        </w:rPr>
        <w:t>此</w:t>
      </w:r>
      <w:r w:rsidRPr="005A794A">
        <w:rPr>
          <w:rFonts w:asciiTheme="minorEastAsia" w:hAnsiTheme="minorEastAsia"/>
        </w:rPr>
        <w:t>功能</w:t>
      </w:r>
      <w:r w:rsidRPr="005A794A">
        <w:rPr>
          <w:rFonts w:asciiTheme="minorEastAsia" w:hAnsiTheme="minorEastAsia" w:hint="eastAsia"/>
        </w:rPr>
        <w:t>用于配置一个主题可以用来做查询条件的字段，它也包括中文名称和字段表达式，中文名称用来显示，表达式用来查询数据，字段表达式可以是单个字段名称，也可以是一个表达式或SQL子句。</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发布字段</w:t>
      </w:r>
    </w:p>
    <w:p w:rsidR="005A794A" w:rsidRPr="005A794A" w:rsidRDefault="005A794A" w:rsidP="005A794A">
      <w:pPr>
        <w:ind w:firstLine="360"/>
        <w:rPr>
          <w:rFonts w:asciiTheme="minorEastAsia" w:hAnsiTheme="minorEastAsia"/>
        </w:rPr>
      </w:pPr>
      <w:r w:rsidRPr="005A794A">
        <w:rPr>
          <w:rFonts w:asciiTheme="minorEastAsia" w:hAnsiTheme="minorEastAsia" w:hint="eastAsia"/>
        </w:rPr>
        <w:t>此</w:t>
      </w:r>
      <w:r w:rsidRPr="005A794A">
        <w:rPr>
          <w:rFonts w:asciiTheme="minorEastAsia" w:hAnsiTheme="minorEastAsia"/>
        </w:rPr>
        <w:t>功能</w:t>
      </w:r>
      <w:r w:rsidRPr="005A794A">
        <w:rPr>
          <w:rFonts w:asciiTheme="minorEastAsia" w:hAnsiTheme="minorEastAsia" w:hint="eastAsia"/>
        </w:rPr>
        <w:t>用于配置一个查询主题可以显示在查询结果集中的所有字段数据项，它包括中文名称和字段表达式，中文名称用来显示，字段表达式用来查询数据，还可以有描述、别名。字段表达式可以是单个字段名称，也可以是一个表达式或SQL子句。</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过滤条件</w:t>
      </w:r>
    </w:p>
    <w:p w:rsidR="005A794A" w:rsidRPr="005A794A" w:rsidRDefault="005A794A" w:rsidP="005A794A">
      <w:pPr>
        <w:pStyle w:val="29"/>
        <w:ind w:leftChars="0" w:left="0" w:firstLineChars="0" w:firstLine="360"/>
        <w:rPr>
          <w:rFonts w:asciiTheme="minorEastAsia" w:eastAsiaTheme="minorEastAsia" w:hAnsiTheme="minorEastAsia"/>
        </w:rPr>
      </w:pPr>
      <w:r w:rsidRPr="005A794A">
        <w:rPr>
          <w:rFonts w:asciiTheme="minorEastAsia" w:eastAsiaTheme="minorEastAsia" w:hAnsiTheme="minorEastAsia" w:hint="eastAsia"/>
        </w:rPr>
        <w:t>此</w:t>
      </w:r>
      <w:r w:rsidRPr="005A794A">
        <w:rPr>
          <w:rFonts w:asciiTheme="minorEastAsia" w:eastAsiaTheme="minorEastAsia" w:hAnsiTheme="minorEastAsia"/>
        </w:rPr>
        <w:t>功能</w:t>
      </w:r>
      <w:r w:rsidRPr="005A794A">
        <w:rPr>
          <w:rFonts w:asciiTheme="minorEastAsia" w:eastAsiaTheme="minorEastAsia" w:hAnsiTheme="minorEastAsia" w:hint="eastAsia"/>
        </w:rPr>
        <w:t>用于限定该主题与</w:t>
      </w:r>
      <w:r w:rsidRPr="005A794A">
        <w:rPr>
          <w:rFonts w:asciiTheme="minorEastAsia" w:eastAsiaTheme="minorEastAsia" w:hAnsiTheme="minorEastAsia"/>
        </w:rPr>
        <w:t>使用人员相关</w:t>
      </w:r>
      <w:r w:rsidRPr="005A794A">
        <w:rPr>
          <w:rFonts w:asciiTheme="minorEastAsia" w:eastAsiaTheme="minorEastAsia" w:hAnsiTheme="minorEastAsia" w:hint="eastAsia"/>
        </w:rPr>
        <w:t>的数据范围。</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预定义条件</w:t>
      </w:r>
    </w:p>
    <w:p w:rsidR="005A794A" w:rsidRPr="005A794A" w:rsidRDefault="005A794A" w:rsidP="005A794A">
      <w:pPr>
        <w:ind w:firstLine="357"/>
        <w:rPr>
          <w:rFonts w:asciiTheme="minorEastAsia" w:hAnsiTheme="minorEastAsia"/>
        </w:rPr>
      </w:pPr>
      <w:r w:rsidRPr="005A794A">
        <w:rPr>
          <w:rFonts w:asciiTheme="minorEastAsia" w:hAnsiTheme="minorEastAsia" w:hint="eastAsia"/>
        </w:rPr>
        <w:t>此</w:t>
      </w:r>
      <w:r w:rsidRPr="005A794A">
        <w:rPr>
          <w:rFonts w:asciiTheme="minorEastAsia" w:hAnsiTheme="minorEastAsia"/>
        </w:rPr>
        <w:t>功能</w:t>
      </w:r>
      <w:r w:rsidR="00FF3A18">
        <w:rPr>
          <w:rFonts w:asciiTheme="minorEastAsia" w:hAnsiTheme="minorEastAsia" w:hint="eastAsia"/>
        </w:rPr>
        <w:t>用于</w:t>
      </w:r>
      <w:r w:rsidRPr="005A794A">
        <w:rPr>
          <w:rFonts w:asciiTheme="minorEastAsia" w:hAnsiTheme="minorEastAsia" w:hint="eastAsia"/>
        </w:rPr>
        <w:t>主题发布时预先定义的强制默认条件，在查询的时候会根据预定义条件对该主题数据范围进行强制限定。需要在</w:t>
      </w:r>
      <w:r w:rsidRPr="005A794A">
        <w:rPr>
          <w:rFonts w:asciiTheme="minorEastAsia" w:hAnsiTheme="minorEastAsia"/>
        </w:rPr>
        <w:t>“</w:t>
      </w:r>
      <w:r w:rsidRPr="005A794A">
        <w:rPr>
          <w:rFonts w:asciiTheme="minorEastAsia" w:hAnsiTheme="minorEastAsia" w:hint="eastAsia"/>
        </w:rPr>
        <w:t>关联</w:t>
      </w:r>
      <w:r w:rsidRPr="005A794A">
        <w:rPr>
          <w:rFonts w:asciiTheme="minorEastAsia" w:hAnsiTheme="minorEastAsia"/>
        </w:rPr>
        <w:t>的表”</w:t>
      </w:r>
      <w:r w:rsidRPr="005A794A">
        <w:rPr>
          <w:rFonts w:asciiTheme="minorEastAsia" w:hAnsiTheme="minorEastAsia" w:hint="eastAsia"/>
        </w:rPr>
        <w:t>栏</w:t>
      </w:r>
      <w:r w:rsidRPr="005A794A">
        <w:rPr>
          <w:rFonts w:asciiTheme="minorEastAsia" w:hAnsiTheme="minorEastAsia"/>
        </w:rPr>
        <w:t>内的“</w:t>
      </w:r>
      <w:r w:rsidRPr="005A794A">
        <w:rPr>
          <w:rFonts w:asciiTheme="minorEastAsia" w:hAnsiTheme="minorEastAsia" w:hint="eastAsia"/>
        </w:rPr>
        <w:t>表关系</w:t>
      </w:r>
      <w:r w:rsidRPr="005A794A">
        <w:rPr>
          <w:rFonts w:asciiTheme="minorEastAsia" w:hAnsiTheme="minorEastAsia"/>
        </w:rPr>
        <w:t>”</w:t>
      </w:r>
      <w:r w:rsidRPr="005A794A">
        <w:rPr>
          <w:rFonts w:asciiTheme="minorEastAsia" w:hAnsiTheme="minorEastAsia" w:hint="eastAsia"/>
        </w:rPr>
        <w:t>输入框</w:t>
      </w:r>
      <w:r w:rsidRPr="005A794A">
        <w:rPr>
          <w:rFonts w:asciiTheme="minorEastAsia" w:hAnsiTheme="minorEastAsia"/>
        </w:rPr>
        <w:t>中</w:t>
      </w:r>
      <w:r w:rsidRPr="005A794A">
        <w:rPr>
          <w:rFonts w:asciiTheme="minorEastAsia" w:hAnsiTheme="minorEastAsia" w:hint="eastAsia"/>
        </w:rPr>
        <w:t>人工</w:t>
      </w:r>
      <w:r w:rsidRPr="005A794A">
        <w:rPr>
          <w:rFonts w:asciiTheme="minorEastAsia" w:hAnsiTheme="minorEastAsia"/>
        </w:rPr>
        <w:t>配置限制SQL</w:t>
      </w:r>
      <w:r w:rsidRPr="005A794A">
        <w:rPr>
          <w:rFonts w:asciiTheme="minorEastAsia" w:hAnsiTheme="minorEastAsia" w:hint="eastAsia"/>
        </w:rPr>
        <w:t>。</w:t>
      </w:r>
    </w:p>
    <w:p w:rsidR="005A794A" w:rsidRPr="005A794A" w:rsidRDefault="005A794A" w:rsidP="000E48D0">
      <w:pPr>
        <w:pStyle w:val="ae"/>
        <w:widowControl w:val="0"/>
        <w:numPr>
          <w:ilvl w:val="0"/>
          <w:numId w:val="26"/>
        </w:numPr>
        <w:contextualSpacing w:val="0"/>
        <w:jc w:val="both"/>
        <w:rPr>
          <w:rFonts w:asciiTheme="minorEastAsia" w:eastAsiaTheme="minorEastAsia" w:hAnsiTheme="minorEastAsia"/>
          <w:b/>
        </w:rPr>
      </w:pPr>
      <w:r w:rsidRPr="005A794A">
        <w:rPr>
          <w:rFonts w:asciiTheme="minorEastAsia" w:eastAsiaTheme="minorEastAsia" w:hAnsiTheme="minorEastAsia" w:hint="eastAsia"/>
          <w:b/>
        </w:rPr>
        <w:t>主题发布</w:t>
      </w:r>
    </w:p>
    <w:p w:rsidR="005A794A" w:rsidRPr="005A794A" w:rsidRDefault="005A794A" w:rsidP="005A794A">
      <w:pPr>
        <w:rPr>
          <w:rFonts w:asciiTheme="minorEastAsia" w:hAnsiTheme="minorEastAsia"/>
        </w:rPr>
      </w:pPr>
      <w:r w:rsidRPr="005A794A">
        <w:rPr>
          <w:rFonts w:asciiTheme="minorEastAsia" w:hAnsiTheme="minorEastAsia"/>
          <w:noProof/>
        </w:rPr>
        <w:lastRenderedPageBreak/>
        <w:drawing>
          <wp:inline distT="0" distB="0" distL="0" distR="0" wp14:anchorId="26C737E8" wp14:editId="43B8857D">
            <wp:extent cx="5019675" cy="1886760"/>
            <wp:effectExtent l="133350" t="114300" r="142875" b="1708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022418" cy="18877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794A" w:rsidRPr="005A794A" w:rsidRDefault="005A794A" w:rsidP="005A794A">
      <w:pPr>
        <w:ind w:firstLine="360"/>
        <w:rPr>
          <w:rFonts w:asciiTheme="minorEastAsia" w:hAnsiTheme="minorEastAsia"/>
        </w:rPr>
      </w:pPr>
      <w:r w:rsidRPr="005A794A">
        <w:rPr>
          <w:rFonts w:asciiTheme="minorEastAsia" w:hAnsiTheme="minorEastAsia" w:hint="eastAsia"/>
        </w:rPr>
        <w:t>此</w:t>
      </w:r>
      <w:r w:rsidRPr="005A794A">
        <w:rPr>
          <w:rFonts w:asciiTheme="minorEastAsia" w:hAnsiTheme="minorEastAsia"/>
        </w:rPr>
        <w:t>功能</w:t>
      </w:r>
      <w:r w:rsidR="00F02467">
        <w:rPr>
          <w:rFonts w:asciiTheme="minorEastAsia" w:hAnsiTheme="minorEastAsia" w:hint="eastAsia"/>
        </w:rPr>
        <w:t>用于</w:t>
      </w:r>
      <w:r w:rsidRPr="005A794A">
        <w:rPr>
          <w:rFonts w:asciiTheme="minorEastAsia" w:hAnsiTheme="minorEastAsia" w:hint="eastAsia"/>
        </w:rPr>
        <w:t>在分类下创建一个主题，</w:t>
      </w:r>
      <w:r w:rsidR="00F02467">
        <w:rPr>
          <w:rFonts w:asciiTheme="minorEastAsia" w:hAnsiTheme="minorEastAsia" w:hint="eastAsia"/>
        </w:rPr>
        <w:t>并</w:t>
      </w:r>
      <w:r w:rsidRPr="005A794A">
        <w:rPr>
          <w:rFonts w:asciiTheme="minorEastAsia" w:hAnsiTheme="minorEastAsia" w:hint="eastAsia"/>
        </w:rPr>
        <w:t>对主题的表、查询字段、发布字段、过滤条件等进行配置和数据权限的控制，然后对该主题进行审核和发布。新建的主题，都需要通过发布之后，拥有相应权限的用户才能查看该主题。</w:t>
      </w:r>
    </w:p>
    <w:p w:rsidR="005A794A" w:rsidRPr="005A794A" w:rsidRDefault="005A794A" w:rsidP="005A794A">
      <w:pPr>
        <w:ind w:firstLine="360"/>
        <w:rPr>
          <w:rFonts w:asciiTheme="minorEastAsia" w:hAnsiTheme="minorEastAsia"/>
        </w:rPr>
      </w:pPr>
      <w:r w:rsidRPr="005A794A">
        <w:rPr>
          <w:rFonts w:asciiTheme="minorEastAsia" w:hAnsiTheme="minorEastAsia" w:hint="eastAsia"/>
        </w:rPr>
        <w:t>主题</w:t>
      </w:r>
      <w:r w:rsidRPr="005A794A">
        <w:rPr>
          <w:rFonts w:asciiTheme="minorEastAsia" w:hAnsiTheme="minorEastAsia"/>
        </w:rPr>
        <w:t>发布过程主要包括四部分内容：</w:t>
      </w:r>
    </w:p>
    <w:p w:rsidR="005A794A" w:rsidRPr="007B2A17" w:rsidRDefault="005A794A" w:rsidP="000E48D0">
      <w:pPr>
        <w:pStyle w:val="29"/>
        <w:numPr>
          <w:ilvl w:val="0"/>
          <w:numId w:val="25"/>
        </w:numPr>
        <w:spacing w:line="300" w:lineRule="auto"/>
        <w:ind w:leftChars="0" w:firstLineChars="0"/>
        <w:rPr>
          <w:rFonts w:asciiTheme="minorEastAsia" w:eastAsiaTheme="minorEastAsia" w:hAnsiTheme="minorEastAsia"/>
          <w:sz w:val="24"/>
        </w:rPr>
      </w:pPr>
      <w:r w:rsidRPr="007B2A17">
        <w:rPr>
          <w:rFonts w:asciiTheme="minorEastAsia" w:eastAsiaTheme="minorEastAsia" w:hAnsiTheme="minorEastAsia" w:hint="eastAsia"/>
          <w:sz w:val="24"/>
        </w:rPr>
        <w:t>角色</w:t>
      </w:r>
      <w:r w:rsidRPr="007B2A17">
        <w:rPr>
          <w:rFonts w:asciiTheme="minorEastAsia" w:eastAsiaTheme="minorEastAsia" w:hAnsiTheme="minorEastAsia"/>
          <w:sz w:val="24"/>
        </w:rPr>
        <w:t>分配：</w:t>
      </w:r>
      <w:r w:rsidRPr="007B2A17">
        <w:rPr>
          <w:rFonts w:asciiTheme="minorEastAsia" w:eastAsiaTheme="minorEastAsia" w:hAnsiTheme="minorEastAsia" w:hint="eastAsia"/>
          <w:sz w:val="24"/>
        </w:rPr>
        <w:t>将</w:t>
      </w:r>
      <w:r w:rsidRPr="007B2A17">
        <w:rPr>
          <w:rFonts w:asciiTheme="minorEastAsia" w:eastAsiaTheme="minorEastAsia" w:hAnsiTheme="minorEastAsia"/>
          <w:sz w:val="24"/>
        </w:rPr>
        <w:t>系统内已生效的权限角色分配给该查询，未经发布到</w:t>
      </w:r>
      <w:r w:rsidRPr="007B2A17">
        <w:rPr>
          <w:rFonts w:asciiTheme="minorEastAsia" w:eastAsiaTheme="minorEastAsia" w:hAnsiTheme="minorEastAsia" w:hint="eastAsia"/>
          <w:sz w:val="24"/>
        </w:rPr>
        <w:t>该</w:t>
      </w:r>
      <w:r w:rsidRPr="007B2A17">
        <w:rPr>
          <w:rFonts w:asciiTheme="minorEastAsia" w:eastAsiaTheme="minorEastAsia" w:hAnsiTheme="minorEastAsia"/>
          <w:sz w:val="24"/>
        </w:rPr>
        <w:t>查询</w:t>
      </w:r>
      <w:r w:rsidRPr="007B2A17">
        <w:rPr>
          <w:rFonts w:asciiTheme="minorEastAsia" w:eastAsiaTheme="minorEastAsia" w:hAnsiTheme="minorEastAsia" w:hint="eastAsia"/>
          <w:sz w:val="24"/>
        </w:rPr>
        <w:t>的</w:t>
      </w:r>
      <w:r w:rsidRPr="007B2A17">
        <w:rPr>
          <w:rFonts w:asciiTheme="minorEastAsia" w:eastAsiaTheme="minorEastAsia" w:hAnsiTheme="minorEastAsia"/>
          <w:sz w:val="24"/>
        </w:rPr>
        <w:t>角色将没有权限使用该查询。</w:t>
      </w:r>
    </w:p>
    <w:p w:rsidR="005A794A" w:rsidRPr="007B2A17" w:rsidRDefault="005A794A" w:rsidP="000E48D0">
      <w:pPr>
        <w:pStyle w:val="29"/>
        <w:numPr>
          <w:ilvl w:val="0"/>
          <w:numId w:val="25"/>
        </w:numPr>
        <w:spacing w:line="300" w:lineRule="auto"/>
        <w:ind w:leftChars="0" w:firstLineChars="0"/>
        <w:rPr>
          <w:rFonts w:asciiTheme="minorEastAsia" w:eastAsiaTheme="minorEastAsia" w:hAnsiTheme="minorEastAsia"/>
          <w:sz w:val="24"/>
        </w:rPr>
      </w:pPr>
      <w:r w:rsidRPr="007B2A17">
        <w:rPr>
          <w:rFonts w:asciiTheme="minorEastAsia" w:eastAsiaTheme="minorEastAsia" w:hAnsiTheme="minorEastAsia" w:hint="eastAsia"/>
          <w:sz w:val="24"/>
        </w:rPr>
        <w:t>字段</w:t>
      </w:r>
      <w:r w:rsidRPr="007B2A17">
        <w:rPr>
          <w:rFonts w:asciiTheme="minorEastAsia" w:eastAsiaTheme="minorEastAsia" w:hAnsiTheme="minorEastAsia"/>
          <w:sz w:val="24"/>
        </w:rPr>
        <w:t>发布：</w:t>
      </w:r>
      <w:r w:rsidRPr="007B2A17">
        <w:rPr>
          <w:rFonts w:asciiTheme="minorEastAsia" w:eastAsiaTheme="minorEastAsia" w:hAnsiTheme="minorEastAsia" w:hint="eastAsia"/>
          <w:sz w:val="24"/>
        </w:rPr>
        <w:t>将</w:t>
      </w:r>
      <w:r w:rsidRPr="007B2A17">
        <w:rPr>
          <w:rFonts w:asciiTheme="minorEastAsia" w:eastAsiaTheme="minorEastAsia" w:hAnsiTheme="minorEastAsia"/>
          <w:sz w:val="24"/>
        </w:rPr>
        <w:t>该</w:t>
      </w:r>
      <w:r w:rsidRPr="007B2A17">
        <w:rPr>
          <w:rFonts w:asciiTheme="minorEastAsia" w:eastAsiaTheme="minorEastAsia" w:hAnsiTheme="minorEastAsia" w:hint="eastAsia"/>
          <w:sz w:val="24"/>
        </w:rPr>
        <w:t>查询</w:t>
      </w:r>
      <w:r w:rsidRPr="007B2A17">
        <w:rPr>
          <w:rFonts w:asciiTheme="minorEastAsia" w:eastAsiaTheme="minorEastAsia" w:hAnsiTheme="minorEastAsia"/>
          <w:sz w:val="24"/>
        </w:rPr>
        <w:t>的</w:t>
      </w:r>
      <w:r w:rsidRPr="007B2A17">
        <w:rPr>
          <w:rFonts w:asciiTheme="minorEastAsia" w:eastAsiaTheme="minorEastAsia" w:hAnsiTheme="minorEastAsia" w:hint="eastAsia"/>
          <w:sz w:val="24"/>
        </w:rPr>
        <w:t>显示</w:t>
      </w:r>
      <w:r w:rsidRPr="007B2A17">
        <w:rPr>
          <w:rFonts w:asciiTheme="minorEastAsia" w:eastAsiaTheme="minorEastAsia" w:hAnsiTheme="minorEastAsia"/>
          <w:sz w:val="24"/>
        </w:rPr>
        <w:t>字段有针对性地发布给不同</w:t>
      </w:r>
      <w:r w:rsidRPr="007B2A17">
        <w:rPr>
          <w:rFonts w:asciiTheme="minorEastAsia" w:eastAsiaTheme="minorEastAsia" w:hAnsiTheme="minorEastAsia" w:hint="eastAsia"/>
          <w:sz w:val="24"/>
        </w:rPr>
        <w:t>权限</w:t>
      </w:r>
      <w:r w:rsidRPr="007B2A17">
        <w:rPr>
          <w:rFonts w:asciiTheme="minorEastAsia" w:eastAsiaTheme="minorEastAsia" w:hAnsiTheme="minorEastAsia"/>
          <w:sz w:val="24"/>
        </w:rPr>
        <w:t>角色</w:t>
      </w:r>
      <w:r w:rsidRPr="007B2A17">
        <w:rPr>
          <w:rFonts w:asciiTheme="minorEastAsia" w:eastAsiaTheme="minorEastAsia" w:hAnsiTheme="minorEastAsia" w:hint="eastAsia"/>
          <w:sz w:val="24"/>
        </w:rPr>
        <w:t>，以</w:t>
      </w:r>
      <w:r w:rsidRPr="007B2A17">
        <w:rPr>
          <w:rFonts w:asciiTheme="minorEastAsia" w:eastAsiaTheme="minorEastAsia" w:hAnsiTheme="minorEastAsia"/>
          <w:sz w:val="24"/>
        </w:rPr>
        <w:t>达到</w:t>
      </w:r>
      <w:r w:rsidRPr="007B2A17">
        <w:rPr>
          <w:rFonts w:asciiTheme="minorEastAsia" w:eastAsiaTheme="minorEastAsia" w:hAnsiTheme="minorEastAsia" w:hint="eastAsia"/>
          <w:sz w:val="24"/>
        </w:rPr>
        <w:t>列</w:t>
      </w:r>
      <w:r w:rsidRPr="007B2A17">
        <w:rPr>
          <w:rFonts w:asciiTheme="minorEastAsia" w:eastAsiaTheme="minorEastAsia" w:hAnsiTheme="minorEastAsia"/>
          <w:sz w:val="24"/>
        </w:rPr>
        <w:t>级数据权限管理的目的</w:t>
      </w:r>
      <w:r w:rsidRPr="007B2A17">
        <w:rPr>
          <w:rFonts w:asciiTheme="minorEastAsia" w:eastAsiaTheme="minorEastAsia" w:hAnsiTheme="minorEastAsia" w:hint="eastAsia"/>
          <w:sz w:val="24"/>
        </w:rPr>
        <w:t>。</w:t>
      </w:r>
    </w:p>
    <w:p w:rsidR="005A794A" w:rsidRPr="007B2A17" w:rsidRDefault="005A794A" w:rsidP="000E48D0">
      <w:pPr>
        <w:pStyle w:val="29"/>
        <w:numPr>
          <w:ilvl w:val="0"/>
          <w:numId w:val="25"/>
        </w:numPr>
        <w:spacing w:line="300" w:lineRule="auto"/>
        <w:ind w:leftChars="0" w:firstLineChars="0"/>
        <w:rPr>
          <w:rFonts w:asciiTheme="minorEastAsia" w:eastAsiaTheme="minorEastAsia" w:hAnsiTheme="minorEastAsia"/>
          <w:sz w:val="24"/>
        </w:rPr>
      </w:pPr>
      <w:r w:rsidRPr="007B2A17">
        <w:rPr>
          <w:rFonts w:asciiTheme="minorEastAsia" w:eastAsiaTheme="minorEastAsia" w:hAnsiTheme="minorEastAsia" w:hint="eastAsia"/>
          <w:sz w:val="24"/>
        </w:rPr>
        <w:t>查询</w:t>
      </w:r>
      <w:r w:rsidRPr="007B2A17">
        <w:rPr>
          <w:rFonts w:asciiTheme="minorEastAsia" w:eastAsiaTheme="minorEastAsia" w:hAnsiTheme="minorEastAsia"/>
          <w:sz w:val="24"/>
        </w:rPr>
        <w:t>发布：将该查询的查询字段有</w:t>
      </w:r>
      <w:r w:rsidRPr="007B2A17">
        <w:rPr>
          <w:rFonts w:asciiTheme="minorEastAsia" w:eastAsiaTheme="minorEastAsia" w:hAnsiTheme="minorEastAsia" w:hint="eastAsia"/>
          <w:sz w:val="24"/>
        </w:rPr>
        <w:t>针对性</w:t>
      </w:r>
      <w:r w:rsidRPr="007B2A17">
        <w:rPr>
          <w:rFonts w:asciiTheme="minorEastAsia" w:eastAsiaTheme="minorEastAsia" w:hAnsiTheme="minorEastAsia"/>
          <w:sz w:val="24"/>
        </w:rPr>
        <w:t>地发布给不同权限角色，</w:t>
      </w:r>
      <w:r w:rsidR="00512592">
        <w:rPr>
          <w:rFonts w:asciiTheme="minorEastAsia" w:eastAsiaTheme="minorEastAsia" w:hAnsiTheme="minorEastAsia" w:hint="eastAsia"/>
          <w:sz w:val="24"/>
        </w:rPr>
        <w:t>以</w:t>
      </w:r>
      <w:r w:rsidRPr="007B2A17">
        <w:rPr>
          <w:rFonts w:asciiTheme="minorEastAsia" w:eastAsiaTheme="minorEastAsia" w:hAnsiTheme="minorEastAsia" w:hint="eastAsia"/>
          <w:sz w:val="24"/>
        </w:rPr>
        <w:t>达到列级</w:t>
      </w:r>
      <w:r w:rsidRPr="007B2A17">
        <w:rPr>
          <w:rFonts w:asciiTheme="minorEastAsia" w:eastAsiaTheme="minorEastAsia" w:hAnsiTheme="minorEastAsia"/>
          <w:sz w:val="24"/>
        </w:rPr>
        <w:t>数据权限管理的目的</w:t>
      </w:r>
      <w:r w:rsidRPr="007B2A17">
        <w:rPr>
          <w:rFonts w:asciiTheme="minorEastAsia" w:eastAsiaTheme="minorEastAsia" w:hAnsiTheme="minorEastAsia" w:hint="eastAsia"/>
          <w:sz w:val="24"/>
        </w:rPr>
        <w:t>。</w:t>
      </w:r>
    </w:p>
    <w:p w:rsidR="005A794A" w:rsidRPr="007B2A17" w:rsidRDefault="005A794A" w:rsidP="000E48D0">
      <w:pPr>
        <w:pStyle w:val="29"/>
        <w:numPr>
          <w:ilvl w:val="0"/>
          <w:numId w:val="25"/>
        </w:numPr>
        <w:spacing w:line="300" w:lineRule="auto"/>
        <w:ind w:leftChars="0" w:firstLineChars="0"/>
        <w:rPr>
          <w:rFonts w:asciiTheme="minorEastAsia" w:eastAsiaTheme="minorEastAsia" w:hAnsiTheme="minorEastAsia"/>
          <w:sz w:val="24"/>
        </w:rPr>
      </w:pPr>
      <w:r w:rsidRPr="007B2A17">
        <w:rPr>
          <w:rFonts w:asciiTheme="minorEastAsia" w:eastAsiaTheme="minorEastAsia" w:hAnsiTheme="minorEastAsia" w:hint="eastAsia"/>
          <w:sz w:val="24"/>
        </w:rPr>
        <w:t>条件</w:t>
      </w:r>
      <w:r w:rsidRPr="007B2A17">
        <w:rPr>
          <w:rFonts w:asciiTheme="minorEastAsia" w:eastAsiaTheme="minorEastAsia" w:hAnsiTheme="minorEastAsia"/>
          <w:sz w:val="24"/>
        </w:rPr>
        <w:t>发布：将该查询的过滤条件有</w:t>
      </w:r>
      <w:r w:rsidRPr="007B2A17">
        <w:rPr>
          <w:rFonts w:asciiTheme="minorEastAsia" w:eastAsiaTheme="minorEastAsia" w:hAnsiTheme="minorEastAsia" w:hint="eastAsia"/>
          <w:sz w:val="24"/>
        </w:rPr>
        <w:t>针对性</w:t>
      </w:r>
      <w:r w:rsidRPr="007B2A17">
        <w:rPr>
          <w:rFonts w:asciiTheme="minorEastAsia" w:eastAsiaTheme="minorEastAsia" w:hAnsiTheme="minorEastAsia"/>
          <w:sz w:val="24"/>
        </w:rPr>
        <w:t>地发布给不同</w:t>
      </w:r>
      <w:r w:rsidRPr="007B2A17">
        <w:rPr>
          <w:rFonts w:asciiTheme="minorEastAsia" w:eastAsiaTheme="minorEastAsia" w:hAnsiTheme="minorEastAsia" w:hint="eastAsia"/>
          <w:sz w:val="24"/>
        </w:rPr>
        <w:t>权限</w:t>
      </w:r>
      <w:r w:rsidR="00512592">
        <w:rPr>
          <w:rFonts w:asciiTheme="minorEastAsia" w:eastAsiaTheme="minorEastAsia" w:hAnsiTheme="minorEastAsia"/>
          <w:sz w:val="24"/>
        </w:rPr>
        <w:t>角色，</w:t>
      </w:r>
      <w:r w:rsidR="00512592">
        <w:rPr>
          <w:rFonts w:asciiTheme="minorEastAsia" w:eastAsiaTheme="minorEastAsia" w:hAnsiTheme="minorEastAsia" w:hint="eastAsia"/>
          <w:sz w:val="24"/>
        </w:rPr>
        <w:t>以</w:t>
      </w:r>
      <w:r w:rsidRPr="007B2A17">
        <w:rPr>
          <w:rFonts w:asciiTheme="minorEastAsia" w:eastAsiaTheme="minorEastAsia" w:hAnsiTheme="minorEastAsia"/>
          <w:sz w:val="24"/>
        </w:rPr>
        <w:t>达到行级数据权限</w:t>
      </w:r>
      <w:r w:rsidRPr="007B2A17">
        <w:rPr>
          <w:rFonts w:asciiTheme="minorEastAsia" w:eastAsiaTheme="minorEastAsia" w:hAnsiTheme="minorEastAsia" w:hint="eastAsia"/>
          <w:sz w:val="24"/>
        </w:rPr>
        <w:t>管理</w:t>
      </w:r>
      <w:r w:rsidRPr="007B2A17">
        <w:rPr>
          <w:rFonts w:asciiTheme="minorEastAsia" w:eastAsiaTheme="minorEastAsia" w:hAnsiTheme="minorEastAsia"/>
          <w:sz w:val="24"/>
        </w:rPr>
        <w:t>的目的</w:t>
      </w:r>
      <w:r w:rsidRPr="007B2A17">
        <w:rPr>
          <w:rFonts w:asciiTheme="minorEastAsia" w:eastAsiaTheme="minorEastAsia" w:hAnsiTheme="minorEastAsia" w:hint="eastAsia"/>
          <w:sz w:val="24"/>
        </w:rPr>
        <w:t>。</w:t>
      </w:r>
    </w:p>
    <w:p w:rsidR="005A794A" w:rsidRPr="004437DB" w:rsidRDefault="005A794A" w:rsidP="00BF3D51">
      <w:pPr>
        <w:pStyle w:val="GW-"/>
        <w:numPr>
          <w:ilvl w:val="0"/>
          <w:numId w:val="0"/>
        </w:numPr>
        <w:ind w:left="860" w:hanging="420"/>
      </w:pPr>
    </w:p>
    <w:p w:rsidR="00385985" w:rsidRDefault="00385985" w:rsidP="002F32A0">
      <w:pPr>
        <w:pStyle w:val="GW-5"/>
      </w:pPr>
      <w:r>
        <w:rPr>
          <w:rFonts w:hint="eastAsia"/>
        </w:rPr>
        <w:t>主题</w:t>
      </w:r>
      <w:r>
        <w:t>查询</w:t>
      </w:r>
    </w:p>
    <w:p w:rsidR="007002A2" w:rsidRPr="007002A2" w:rsidRDefault="004437DB" w:rsidP="007002A2">
      <w:pPr>
        <w:ind w:firstLine="360"/>
        <w:rPr>
          <w:rFonts w:asciiTheme="minorEastAsia" w:hAnsiTheme="minorEastAsia"/>
        </w:rPr>
      </w:pPr>
      <w:r>
        <w:rPr>
          <w:rFonts w:asciiTheme="minorEastAsia" w:hAnsiTheme="minorEastAsia" w:hint="eastAsia"/>
        </w:rPr>
        <w:t>为方便主题的管理，而对主题建立不同</w:t>
      </w:r>
      <w:r>
        <w:rPr>
          <w:rFonts w:asciiTheme="minorEastAsia" w:hAnsiTheme="minorEastAsia"/>
        </w:rPr>
        <w:t>的</w:t>
      </w:r>
      <w:r w:rsidR="007002A2" w:rsidRPr="007002A2">
        <w:rPr>
          <w:rFonts w:asciiTheme="minorEastAsia" w:hAnsiTheme="minorEastAsia" w:hint="eastAsia"/>
        </w:rPr>
        <w:t>类别，本系统具体</w:t>
      </w:r>
      <w:r w:rsidR="007002A2" w:rsidRPr="007002A2">
        <w:rPr>
          <w:rFonts w:asciiTheme="minorEastAsia" w:hAnsiTheme="minorEastAsia"/>
        </w:rPr>
        <w:t>包含的</w:t>
      </w:r>
      <w:r w:rsidR="007002A2" w:rsidRPr="007002A2">
        <w:rPr>
          <w:rFonts w:asciiTheme="minorEastAsia" w:hAnsiTheme="minorEastAsia" w:hint="eastAsia"/>
        </w:rPr>
        <w:t>主题</w:t>
      </w:r>
      <w:r w:rsidR="007002A2" w:rsidRPr="007002A2">
        <w:rPr>
          <w:rFonts w:asciiTheme="minorEastAsia" w:hAnsiTheme="minorEastAsia"/>
        </w:rPr>
        <w:t>查询类别</w:t>
      </w:r>
      <w:r w:rsidR="007002A2" w:rsidRPr="007002A2">
        <w:rPr>
          <w:rFonts w:asciiTheme="minorEastAsia" w:hAnsiTheme="minorEastAsia" w:hint="eastAsia"/>
        </w:rPr>
        <w:t>和</w:t>
      </w:r>
      <w:r w:rsidR="007002A2" w:rsidRPr="007002A2">
        <w:rPr>
          <w:rFonts w:asciiTheme="minorEastAsia" w:hAnsiTheme="minorEastAsia"/>
        </w:rPr>
        <w:t>子类别如下：</w:t>
      </w:r>
    </w:p>
    <w:p w:rsidR="007002A2" w:rsidRPr="007002A2" w:rsidRDefault="007002A2" w:rsidP="000E48D0">
      <w:pPr>
        <w:pStyle w:val="29"/>
        <w:numPr>
          <w:ilvl w:val="0"/>
          <w:numId w:val="27"/>
        </w:numPr>
        <w:spacing w:line="300" w:lineRule="auto"/>
        <w:ind w:leftChars="0" w:firstLineChars="0"/>
        <w:rPr>
          <w:rFonts w:asciiTheme="minorEastAsia" w:eastAsiaTheme="minorEastAsia" w:hAnsiTheme="minorEastAsia"/>
          <w:sz w:val="24"/>
        </w:rPr>
      </w:pPr>
      <w:r w:rsidRPr="007002A2">
        <w:rPr>
          <w:rFonts w:asciiTheme="minorEastAsia" w:eastAsiaTheme="minorEastAsia" w:hAnsiTheme="minorEastAsia" w:hint="eastAsia"/>
          <w:sz w:val="24"/>
        </w:rPr>
        <w:t>校情类</w:t>
      </w:r>
      <w:r w:rsidRPr="007002A2">
        <w:rPr>
          <w:rFonts w:asciiTheme="minorEastAsia" w:eastAsiaTheme="minorEastAsia" w:hAnsiTheme="minorEastAsia"/>
          <w:sz w:val="24"/>
        </w:rPr>
        <w:t>主题</w:t>
      </w:r>
      <w:r w:rsidRPr="007002A2">
        <w:rPr>
          <w:rFonts w:asciiTheme="minorEastAsia" w:eastAsiaTheme="minorEastAsia" w:hAnsiTheme="minorEastAsia" w:hint="eastAsia"/>
          <w:sz w:val="24"/>
        </w:rPr>
        <w:t>：</w:t>
      </w:r>
      <w:r w:rsidRPr="007002A2">
        <w:rPr>
          <w:rFonts w:asciiTheme="minorEastAsia" w:eastAsiaTheme="minorEastAsia" w:hAnsiTheme="minorEastAsia"/>
          <w:sz w:val="24"/>
        </w:rPr>
        <w:t>包括组织机构</w:t>
      </w:r>
      <w:r w:rsidRPr="007002A2">
        <w:rPr>
          <w:rFonts w:asciiTheme="minorEastAsia" w:eastAsiaTheme="minorEastAsia" w:hAnsiTheme="minorEastAsia" w:hint="eastAsia"/>
          <w:sz w:val="24"/>
        </w:rPr>
        <w:t>信息</w:t>
      </w:r>
      <w:r w:rsidRPr="007002A2">
        <w:rPr>
          <w:rFonts w:asciiTheme="minorEastAsia" w:eastAsiaTheme="minorEastAsia" w:hAnsiTheme="minorEastAsia"/>
          <w:sz w:val="24"/>
        </w:rPr>
        <w:t>查询、专业</w:t>
      </w:r>
      <w:r w:rsidRPr="007002A2">
        <w:rPr>
          <w:rFonts w:asciiTheme="minorEastAsia" w:eastAsiaTheme="minorEastAsia" w:hAnsiTheme="minorEastAsia" w:hint="eastAsia"/>
          <w:sz w:val="24"/>
        </w:rPr>
        <w:t>信息</w:t>
      </w:r>
      <w:r w:rsidRPr="007002A2">
        <w:rPr>
          <w:rFonts w:asciiTheme="minorEastAsia" w:eastAsiaTheme="minorEastAsia" w:hAnsiTheme="minorEastAsia"/>
          <w:sz w:val="24"/>
        </w:rPr>
        <w:t>查询和班级信息查询，主要提供全校通用性质的公共信息</w:t>
      </w:r>
      <w:r w:rsidRPr="007002A2">
        <w:rPr>
          <w:rFonts w:asciiTheme="minorEastAsia" w:eastAsiaTheme="minorEastAsia" w:hAnsiTheme="minorEastAsia" w:hint="eastAsia"/>
          <w:sz w:val="24"/>
        </w:rPr>
        <w:t>的</w:t>
      </w:r>
      <w:r w:rsidRPr="007002A2">
        <w:rPr>
          <w:rFonts w:asciiTheme="minorEastAsia" w:eastAsiaTheme="minorEastAsia" w:hAnsiTheme="minorEastAsia"/>
          <w:sz w:val="24"/>
        </w:rPr>
        <w:t>查询</w:t>
      </w:r>
      <w:r w:rsidRPr="007002A2">
        <w:rPr>
          <w:rFonts w:asciiTheme="minorEastAsia" w:eastAsiaTheme="minorEastAsia" w:hAnsiTheme="minorEastAsia" w:hint="eastAsia"/>
          <w:sz w:val="24"/>
        </w:rPr>
        <w:t>。</w:t>
      </w:r>
    </w:p>
    <w:p w:rsidR="007002A2" w:rsidRPr="007002A2" w:rsidRDefault="007002A2" w:rsidP="000E48D0">
      <w:pPr>
        <w:pStyle w:val="29"/>
        <w:numPr>
          <w:ilvl w:val="0"/>
          <w:numId w:val="27"/>
        </w:numPr>
        <w:spacing w:line="300" w:lineRule="auto"/>
        <w:ind w:leftChars="0" w:firstLineChars="0"/>
        <w:rPr>
          <w:rFonts w:asciiTheme="minorEastAsia" w:eastAsiaTheme="minorEastAsia" w:hAnsiTheme="minorEastAsia"/>
          <w:sz w:val="24"/>
        </w:rPr>
      </w:pPr>
      <w:r w:rsidRPr="007002A2">
        <w:rPr>
          <w:rFonts w:asciiTheme="minorEastAsia" w:eastAsiaTheme="minorEastAsia" w:hAnsiTheme="minorEastAsia" w:hint="eastAsia"/>
          <w:sz w:val="24"/>
        </w:rPr>
        <w:t>学生</w:t>
      </w:r>
      <w:r w:rsidRPr="007002A2">
        <w:rPr>
          <w:rFonts w:asciiTheme="minorEastAsia" w:eastAsiaTheme="minorEastAsia" w:hAnsiTheme="minorEastAsia"/>
          <w:sz w:val="24"/>
        </w:rPr>
        <w:t>类主题</w:t>
      </w:r>
      <w:r w:rsidRPr="007002A2">
        <w:rPr>
          <w:rFonts w:asciiTheme="minorEastAsia" w:eastAsiaTheme="minorEastAsia" w:hAnsiTheme="minorEastAsia" w:hint="eastAsia"/>
          <w:sz w:val="24"/>
        </w:rPr>
        <w:t>：包括学生</w:t>
      </w:r>
      <w:r w:rsidRPr="007002A2">
        <w:rPr>
          <w:rFonts w:asciiTheme="minorEastAsia" w:eastAsiaTheme="minorEastAsia" w:hAnsiTheme="minorEastAsia"/>
          <w:sz w:val="24"/>
        </w:rPr>
        <w:t>基本信息查询、</w:t>
      </w:r>
      <w:r w:rsidRPr="007002A2">
        <w:rPr>
          <w:rFonts w:asciiTheme="minorEastAsia" w:eastAsiaTheme="minorEastAsia" w:hAnsiTheme="minorEastAsia" w:hint="eastAsia"/>
          <w:sz w:val="24"/>
        </w:rPr>
        <w:t>学位</w:t>
      </w:r>
      <w:r w:rsidRPr="007002A2">
        <w:rPr>
          <w:rFonts w:asciiTheme="minorEastAsia" w:eastAsiaTheme="minorEastAsia" w:hAnsiTheme="minorEastAsia"/>
          <w:sz w:val="24"/>
        </w:rPr>
        <w:t>学历查询、学生成绩查询、</w:t>
      </w:r>
      <w:r w:rsidRPr="007002A2">
        <w:rPr>
          <w:rFonts w:asciiTheme="minorEastAsia" w:eastAsiaTheme="minorEastAsia" w:hAnsiTheme="minorEastAsia" w:hint="eastAsia"/>
          <w:sz w:val="24"/>
        </w:rPr>
        <w:t>学籍</w:t>
      </w:r>
      <w:r w:rsidRPr="007002A2">
        <w:rPr>
          <w:rFonts w:asciiTheme="minorEastAsia" w:eastAsiaTheme="minorEastAsia" w:hAnsiTheme="minorEastAsia"/>
          <w:sz w:val="24"/>
        </w:rPr>
        <w:t>异动查询、</w:t>
      </w:r>
      <w:r w:rsidRPr="007002A2">
        <w:rPr>
          <w:rFonts w:asciiTheme="minorEastAsia" w:eastAsiaTheme="minorEastAsia" w:hAnsiTheme="minorEastAsia" w:hint="eastAsia"/>
          <w:sz w:val="24"/>
        </w:rPr>
        <w:t>学生</w:t>
      </w:r>
      <w:r w:rsidRPr="007002A2">
        <w:rPr>
          <w:rFonts w:asciiTheme="minorEastAsia" w:eastAsiaTheme="minorEastAsia" w:hAnsiTheme="minorEastAsia"/>
          <w:sz w:val="24"/>
        </w:rPr>
        <w:t>收费查询、</w:t>
      </w:r>
      <w:r w:rsidRPr="007002A2">
        <w:rPr>
          <w:rFonts w:asciiTheme="minorEastAsia" w:eastAsiaTheme="minorEastAsia" w:hAnsiTheme="minorEastAsia" w:hint="eastAsia"/>
          <w:sz w:val="24"/>
        </w:rPr>
        <w:t>奖学金</w:t>
      </w:r>
      <w:r w:rsidRPr="007002A2">
        <w:rPr>
          <w:rFonts w:asciiTheme="minorEastAsia" w:eastAsiaTheme="minorEastAsia" w:hAnsiTheme="minorEastAsia"/>
          <w:sz w:val="24"/>
        </w:rPr>
        <w:t>查询、助学金查询、</w:t>
      </w:r>
      <w:r w:rsidRPr="007002A2">
        <w:rPr>
          <w:rFonts w:asciiTheme="minorEastAsia" w:eastAsiaTheme="minorEastAsia" w:hAnsiTheme="minorEastAsia" w:hint="eastAsia"/>
          <w:sz w:val="24"/>
        </w:rPr>
        <w:t>助学贷款</w:t>
      </w:r>
      <w:r w:rsidRPr="007002A2">
        <w:rPr>
          <w:rFonts w:asciiTheme="minorEastAsia" w:eastAsiaTheme="minorEastAsia" w:hAnsiTheme="minorEastAsia"/>
          <w:sz w:val="24"/>
        </w:rPr>
        <w:t>查询、困难补助查询、</w:t>
      </w:r>
      <w:r w:rsidRPr="007002A2">
        <w:rPr>
          <w:rFonts w:asciiTheme="minorEastAsia" w:eastAsiaTheme="minorEastAsia" w:hAnsiTheme="minorEastAsia" w:hint="eastAsia"/>
          <w:sz w:val="24"/>
        </w:rPr>
        <w:t>勤工助学</w:t>
      </w:r>
      <w:r w:rsidRPr="007002A2">
        <w:rPr>
          <w:rFonts w:asciiTheme="minorEastAsia" w:eastAsiaTheme="minorEastAsia" w:hAnsiTheme="minorEastAsia"/>
          <w:sz w:val="24"/>
        </w:rPr>
        <w:t>查询</w:t>
      </w:r>
      <w:r w:rsidRPr="007002A2">
        <w:rPr>
          <w:rFonts w:asciiTheme="minorEastAsia" w:eastAsiaTheme="minorEastAsia" w:hAnsiTheme="minorEastAsia" w:hint="eastAsia"/>
          <w:sz w:val="24"/>
        </w:rPr>
        <w:t>和</w:t>
      </w:r>
      <w:r w:rsidRPr="007002A2">
        <w:rPr>
          <w:rFonts w:asciiTheme="minorEastAsia" w:eastAsiaTheme="minorEastAsia" w:hAnsiTheme="minorEastAsia"/>
          <w:sz w:val="24"/>
        </w:rPr>
        <w:t>本专科录取查询</w:t>
      </w:r>
      <w:r w:rsidRPr="007002A2">
        <w:rPr>
          <w:rFonts w:asciiTheme="minorEastAsia" w:eastAsiaTheme="minorEastAsia" w:hAnsiTheme="minorEastAsia" w:hint="eastAsia"/>
          <w:sz w:val="24"/>
        </w:rPr>
        <w:t>，</w:t>
      </w:r>
      <w:r w:rsidRPr="007002A2">
        <w:rPr>
          <w:rFonts w:asciiTheme="minorEastAsia" w:eastAsiaTheme="minorEastAsia" w:hAnsiTheme="minorEastAsia"/>
          <w:sz w:val="24"/>
        </w:rPr>
        <w:t>主要提供学生视角的各类基本信息</w:t>
      </w:r>
      <w:r w:rsidRPr="007002A2">
        <w:rPr>
          <w:rFonts w:asciiTheme="minorEastAsia" w:eastAsiaTheme="minorEastAsia" w:hAnsiTheme="minorEastAsia" w:hint="eastAsia"/>
          <w:sz w:val="24"/>
        </w:rPr>
        <w:t>的</w:t>
      </w:r>
      <w:r w:rsidRPr="007002A2">
        <w:rPr>
          <w:rFonts w:asciiTheme="minorEastAsia" w:eastAsiaTheme="minorEastAsia" w:hAnsiTheme="minorEastAsia"/>
          <w:sz w:val="24"/>
        </w:rPr>
        <w:t>查询。</w:t>
      </w:r>
    </w:p>
    <w:p w:rsidR="007002A2" w:rsidRPr="007002A2" w:rsidRDefault="007002A2" w:rsidP="000E48D0">
      <w:pPr>
        <w:pStyle w:val="29"/>
        <w:numPr>
          <w:ilvl w:val="0"/>
          <w:numId w:val="27"/>
        </w:numPr>
        <w:spacing w:line="300" w:lineRule="auto"/>
        <w:ind w:leftChars="0" w:firstLineChars="0"/>
        <w:rPr>
          <w:rFonts w:asciiTheme="minorEastAsia" w:eastAsiaTheme="minorEastAsia" w:hAnsiTheme="minorEastAsia"/>
          <w:sz w:val="24"/>
        </w:rPr>
      </w:pPr>
      <w:r w:rsidRPr="007002A2">
        <w:rPr>
          <w:rFonts w:asciiTheme="minorEastAsia" w:eastAsiaTheme="minorEastAsia" w:hAnsiTheme="minorEastAsia" w:hint="eastAsia"/>
          <w:sz w:val="24"/>
        </w:rPr>
        <w:t>教工</w:t>
      </w:r>
      <w:r w:rsidRPr="007002A2">
        <w:rPr>
          <w:rFonts w:asciiTheme="minorEastAsia" w:eastAsiaTheme="minorEastAsia" w:hAnsiTheme="minorEastAsia"/>
          <w:sz w:val="24"/>
        </w:rPr>
        <w:t>类主题：包括教职工基本信息查询、</w:t>
      </w:r>
      <w:r w:rsidRPr="007002A2">
        <w:rPr>
          <w:rFonts w:asciiTheme="minorEastAsia" w:eastAsiaTheme="minorEastAsia" w:hAnsiTheme="minorEastAsia" w:hint="eastAsia"/>
          <w:sz w:val="24"/>
        </w:rPr>
        <w:t>专业</w:t>
      </w:r>
      <w:r w:rsidRPr="007002A2">
        <w:rPr>
          <w:rFonts w:asciiTheme="minorEastAsia" w:eastAsiaTheme="minorEastAsia" w:hAnsiTheme="minorEastAsia"/>
          <w:sz w:val="24"/>
        </w:rPr>
        <w:t>技术职务查询、</w:t>
      </w:r>
      <w:r w:rsidRPr="007002A2">
        <w:rPr>
          <w:rFonts w:asciiTheme="minorEastAsia" w:eastAsiaTheme="minorEastAsia" w:hAnsiTheme="minorEastAsia" w:hint="eastAsia"/>
          <w:sz w:val="24"/>
        </w:rPr>
        <w:t>学历</w:t>
      </w:r>
      <w:r w:rsidRPr="007002A2">
        <w:rPr>
          <w:rFonts w:asciiTheme="minorEastAsia" w:eastAsiaTheme="minorEastAsia" w:hAnsiTheme="minorEastAsia"/>
          <w:sz w:val="24"/>
        </w:rPr>
        <w:t>学位信息查询、</w:t>
      </w:r>
      <w:r w:rsidRPr="007002A2">
        <w:rPr>
          <w:rFonts w:asciiTheme="minorEastAsia" w:eastAsiaTheme="minorEastAsia" w:hAnsiTheme="minorEastAsia" w:hint="eastAsia"/>
          <w:sz w:val="24"/>
        </w:rPr>
        <w:lastRenderedPageBreak/>
        <w:t>奖励</w:t>
      </w:r>
      <w:r w:rsidRPr="007002A2">
        <w:rPr>
          <w:rFonts w:asciiTheme="minorEastAsia" w:eastAsiaTheme="minorEastAsia" w:hAnsiTheme="minorEastAsia"/>
          <w:sz w:val="24"/>
        </w:rPr>
        <w:t>情况查询、惩处</w:t>
      </w:r>
      <w:r w:rsidRPr="007002A2">
        <w:rPr>
          <w:rFonts w:asciiTheme="minorEastAsia" w:eastAsiaTheme="minorEastAsia" w:hAnsiTheme="minorEastAsia" w:hint="eastAsia"/>
          <w:sz w:val="24"/>
        </w:rPr>
        <w:t>情况</w:t>
      </w:r>
      <w:r w:rsidRPr="007002A2">
        <w:rPr>
          <w:rFonts w:asciiTheme="minorEastAsia" w:eastAsiaTheme="minorEastAsia" w:hAnsiTheme="minorEastAsia"/>
          <w:sz w:val="24"/>
        </w:rPr>
        <w:t>查询、</w:t>
      </w:r>
      <w:r w:rsidRPr="007002A2">
        <w:rPr>
          <w:rFonts w:asciiTheme="minorEastAsia" w:eastAsiaTheme="minorEastAsia" w:hAnsiTheme="minorEastAsia" w:hint="eastAsia"/>
          <w:sz w:val="24"/>
        </w:rPr>
        <w:t>工作</w:t>
      </w:r>
      <w:r w:rsidRPr="007002A2">
        <w:rPr>
          <w:rFonts w:asciiTheme="minorEastAsia" w:eastAsiaTheme="minorEastAsia" w:hAnsiTheme="minorEastAsia"/>
          <w:sz w:val="24"/>
        </w:rPr>
        <w:t>简历查询、</w:t>
      </w:r>
      <w:r w:rsidRPr="007002A2">
        <w:rPr>
          <w:rFonts w:asciiTheme="minorEastAsia" w:eastAsiaTheme="minorEastAsia" w:hAnsiTheme="minorEastAsia" w:hint="eastAsia"/>
          <w:sz w:val="24"/>
        </w:rPr>
        <w:t>家庭</w:t>
      </w:r>
      <w:r w:rsidRPr="007002A2">
        <w:rPr>
          <w:rFonts w:asciiTheme="minorEastAsia" w:eastAsiaTheme="minorEastAsia" w:hAnsiTheme="minorEastAsia"/>
          <w:sz w:val="24"/>
        </w:rPr>
        <w:t>成员情况查询、</w:t>
      </w:r>
      <w:r w:rsidRPr="007002A2">
        <w:rPr>
          <w:rFonts w:asciiTheme="minorEastAsia" w:eastAsiaTheme="minorEastAsia" w:hAnsiTheme="minorEastAsia" w:hint="eastAsia"/>
          <w:sz w:val="24"/>
        </w:rPr>
        <w:t>岗位</w:t>
      </w:r>
      <w:r w:rsidRPr="007002A2">
        <w:rPr>
          <w:rFonts w:asciiTheme="minorEastAsia" w:eastAsiaTheme="minorEastAsia" w:hAnsiTheme="minorEastAsia"/>
          <w:sz w:val="24"/>
        </w:rPr>
        <w:t>证书信息查询、</w:t>
      </w:r>
      <w:r w:rsidRPr="007002A2">
        <w:rPr>
          <w:rFonts w:asciiTheme="minorEastAsia" w:eastAsiaTheme="minorEastAsia" w:hAnsiTheme="minorEastAsia" w:hint="eastAsia"/>
          <w:sz w:val="24"/>
        </w:rPr>
        <w:t>国内</w:t>
      </w:r>
      <w:r w:rsidRPr="007002A2">
        <w:rPr>
          <w:rFonts w:asciiTheme="minorEastAsia" w:eastAsiaTheme="minorEastAsia" w:hAnsiTheme="minorEastAsia"/>
          <w:sz w:val="24"/>
        </w:rPr>
        <w:t>进修情况查询、</w:t>
      </w:r>
      <w:r w:rsidRPr="007002A2">
        <w:rPr>
          <w:rFonts w:asciiTheme="minorEastAsia" w:eastAsiaTheme="minorEastAsia" w:hAnsiTheme="minorEastAsia" w:hint="eastAsia"/>
          <w:sz w:val="24"/>
        </w:rPr>
        <w:t>出国境</w:t>
      </w:r>
      <w:r w:rsidRPr="007002A2">
        <w:rPr>
          <w:rFonts w:asciiTheme="minorEastAsia" w:eastAsiaTheme="minorEastAsia" w:hAnsiTheme="minorEastAsia"/>
          <w:sz w:val="24"/>
        </w:rPr>
        <w:t>学习工作情况查询和</w:t>
      </w:r>
      <w:r w:rsidRPr="007002A2">
        <w:rPr>
          <w:rFonts w:asciiTheme="minorEastAsia" w:eastAsiaTheme="minorEastAsia" w:hAnsiTheme="minorEastAsia" w:hint="eastAsia"/>
          <w:sz w:val="24"/>
        </w:rPr>
        <w:t>聘用</w:t>
      </w:r>
      <w:r w:rsidRPr="007002A2">
        <w:rPr>
          <w:rFonts w:asciiTheme="minorEastAsia" w:eastAsiaTheme="minorEastAsia" w:hAnsiTheme="minorEastAsia"/>
          <w:sz w:val="24"/>
        </w:rPr>
        <w:t>合同</w:t>
      </w:r>
      <w:r w:rsidRPr="007002A2">
        <w:rPr>
          <w:rFonts w:asciiTheme="minorEastAsia" w:eastAsiaTheme="minorEastAsia" w:hAnsiTheme="minorEastAsia" w:hint="eastAsia"/>
          <w:sz w:val="24"/>
        </w:rPr>
        <w:t>情况</w:t>
      </w:r>
      <w:r w:rsidRPr="007002A2">
        <w:rPr>
          <w:rFonts w:asciiTheme="minorEastAsia" w:eastAsiaTheme="minorEastAsia" w:hAnsiTheme="minorEastAsia"/>
          <w:sz w:val="24"/>
        </w:rPr>
        <w:t>查询，主要提供教工视角的各类</w:t>
      </w:r>
      <w:r w:rsidRPr="007002A2">
        <w:rPr>
          <w:rFonts w:asciiTheme="minorEastAsia" w:eastAsiaTheme="minorEastAsia" w:hAnsiTheme="minorEastAsia" w:hint="eastAsia"/>
          <w:sz w:val="24"/>
        </w:rPr>
        <w:t>基本</w:t>
      </w:r>
      <w:r w:rsidRPr="007002A2">
        <w:rPr>
          <w:rFonts w:asciiTheme="minorEastAsia" w:eastAsiaTheme="minorEastAsia" w:hAnsiTheme="minorEastAsia"/>
          <w:sz w:val="24"/>
        </w:rPr>
        <w:t>信息的查询。</w:t>
      </w:r>
    </w:p>
    <w:p w:rsidR="007002A2" w:rsidRPr="007002A2" w:rsidRDefault="007002A2" w:rsidP="000E48D0">
      <w:pPr>
        <w:pStyle w:val="29"/>
        <w:numPr>
          <w:ilvl w:val="0"/>
          <w:numId w:val="27"/>
        </w:numPr>
        <w:spacing w:line="300" w:lineRule="auto"/>
        <w:ind w:leftChars="0" w:firstLineChars="0"/>
        <w:rPr>
          <w:rFonts w:asciiTheme="minorEastAsia" w:eastAsiaTheme="minorEastAsia" w:hAnsiTheme="minorEastAsia"/>
          <w:sz w:val="24"/>
        </w:rPr>
      </w:pPr>
      <w:r w:rsidRPr="007002A2">
        <w:rPr>
          <w:rFonts w:asciiTheme="minorEastAsia" w:eastAsiaTheme="minorEastAsia" w:hAnsiTheme="minorEastAsia" w:hint="eastAsia"/>
          <w:sz w:val="24"/>
        </w:rPr>
        <w:t>教学</w:t>
      </w:r>
      <w:r w:rsidRPr="007002A2">
        <w:rPr>
          <w:rFonts w:asciiTheme="minorEastAsia" w:eastAsiaTheme="minorEastAsia" w:hAnsiTheme="minorEastAsia"/>
          <w:sz w:val="24"/>
        </w:rPr>
        <w:t>类</w:t>
      </w:r>
      <w:r w:rsidRPr="007002A2">
        <w:rPr>
          <w:rFonts w:asciiTheme="minorEastAsia" w:eastAsiaTheme="minorEastAsia" w:hAnsiTheme="minorEastAsia" w:hint="eastAsia"/>
          <w:sz w:val="24"/>
        </w:rPr>
        <w:t>主题</w:t>
      </w:r>
      <w:r w:rsidRPr="007002A2">
        <w:rPr>
          <w:rFonts w:asciiTheme="minorEastAsia" w:eastAsiaTheme="minorEastAsia" w:hAnsiTheme="minorEastAsia"/>
          <w:sz w:val="24"/>
        </w:rPr>
        <w:t>：</w:t>
      </w:r>
      <w:r w:rsidRPr="007002A2">
        <w:rPr>
          <w:rFonts w:asciiTheme="minorEastAsia" w:eastAsiaTheme="minorEastAsia" w:hAnsiTheme="minorEastAsia" w:hint="eastAsia"/>
          <w:sz w:val="24"/>
        </w:rPr>
        <w:t>包括</w:t>
      </w:r>
      <w:r w:rsidRPr="007002A2">
        <w:rPr>
          <w:rFonts w:asciiTheme="minorEastAsia" w:eastAsiaTheme="minorEastAsia" w:hAnsiTheme="minorEastAsia"/>
          <w:sz w:val="24"/>
        </w:rPr>
        <w:t>课程基本信息查询、</w:t>
      </w:r>
      <w:r w:rsidRPr="007002A2">
        <w:rPr>
          <w:rFonts w:asciiTheme="minorEastAsia" w:eastAsiaTheme="minorEastAsia" w:hAnsiTheme="minorEastAsia" w:hint="eastAsia"/>
          <w:sz w:val="24"/>
        </w:rPr>
        <w:t>教学</w:t>
      </w:r>
      <w:r w:rsidRPr="007002A2">
        <w:rPr>
          <w:rFonts w:asciiTheme="minorEastAsia" w:eastAsiaTheme="minorEastAsia" w:hAnsiTheme="minorEastAsia"/>
          <w:sz w:val="24"/>
        </w:rPr>
        <w:t>总体计划查询、</w:t>
      </w:r>
      <w:r w:rsidRPr="007002A2">
        <w:rPr>
          <w:rFonts w:asciiTheme="minorEastAsia" w:eastAsiaTheme="minorEastAsia" w:hAnsiTheme="minorEastAsia" w:hint="eastAsia"/>
          <w:sz w:val="24"/>
        </w:rPr>
        <w:t>教学计划</w:t>
      </w:r>
      <w:r w:rsidRPr="007002A2">
        <w:rPr>
          <w:rFonts w:asciiTheme="minorEastAsia" w:eastAsiaTheme="minorEastAsia" w:hAnsiTheme="minorEastAsia"/>
          <w:sz w:val="24"/>
        </w:rPr>
        <w:t>课程查询、</w:t>
      </w:r>
      <w:r w:rsidRPr="007002A2">
        <w:rPr>
          <w:rFonts w:asciiTheme="minorEastAsia" w:eastAsiaTheme="minorEastAsia" w:hAnsiTheme="minorEastAsia" w:hint="eastAsia"/>
          <w:sz w:val="24"/>
        </w:rPr>
        <w:t>教师</w:t>
      </w:r>
      <w:r w:rsidRPr="007002A2">
        <w:rPr>
          <w:rFonts w:asciiTheme="minorEastAsia" w:eastAsiaTheme="minorEastAsia" w:hAnsiTheme="minorEastAsia"/>
          <w:sz w:val="24"/>
        </w:rPr>
        <w:t>课表查询、学生课表查询、</w:t>
      </w:r>
      <w:r w:rsidRPr="007002A2">
        <w:rPr>
          <w:rFonts w:asciiTheme="minorEastAsia" w:eastAsiaTheme="minorEastAsia" w:hAnsiTheme="minorEastAsia" w:hint="eastAsia"/>
          <w:sz w:val="24"/>
        </w:rPr>
        <w:t>排考</w:t>
      </w:r>
      <w:r w:rsidRPr="007002A2">
        <w:rPr>
          <w:rFonts w:asciiTheme="minorEastAsia" w:eastAsiaTheme="minorEastAsia" w:hAnsiTheme="minorEastAsia"/>
          <w:sz w:val="24"/>
        </w:rPr>
        <w:t>基本信息查询、</w:t>
      </w:r>
      <w:r w:rsidRPr="007002A2">
        <w:rPr>
          <w:rFonts w:asciiTheme="minorEastAsia" w:eastAsiaTheme="minorEastAsia" w:hAnsiTheme="minorEastAsia" w:hint="eastAsia"/>
          <w:sz w:val="24"/>
        </w:rPr>
        <w:t>教工</w:t>
      </w:r>
      <w:r w:rsidRPr="007002A2">
        <w:rPr>
          <w:rFonts w:asciiTheme="minorEastAsia" w:eastAsiaTheme="minorEastAsia" w:hAnsiTheme="minorEastAsia"/>
          <w:sz w:val="24"/>
        </w:rPr>
        <w:t>监考信息查询、</w:t>
      </w:r>
      <w:r w:rsidRPr="007002A2">
        <w:rPr>
          <w:rFonts w:asciiTheme="minorEastAsia" w:eastAsiaTheme="minorEastAsia" w:hAnsiTheme="minorEastAsia" w:hint="eastAsia"/>
          <w:sz w:val="24"/>
        </w:rPr>
        <w:t>学生</w:t>
      </w:r>
      <w:r w:rsidRPr="007002A2">
        <w:rPr>
          <w:rFonts w:asciiTheme="minorEastAsia" w:eastAsiaTheme="minorEastAsia" w:hAnsiTheme="minorEastAsia"/>
          <w:sz w:val="24"/>
        </w:rPr>
        <w:t>考试情况查询</w:t>
      </w:r>
      <w:r w:rsidRPr="007002A2">
        <w:rPr>
          <w:rFonts w:asciiTheme="minorEastAsia" w:eastAsiaTheme="minorEastAsia" w:hAnsiTheme="minorEastAsia" w:hint="eastAsia"/>
          <w:sz w:val="24"/>
        </w:rPr>
        <w:t>和</w:t>
      </w:r>
      <w:r w:rsidRPr="007002A2">
        <w:rPr>
          <w:rFonts w:asciiTheme="minorEastAsia" w:eastAsiaTheme="minorEastAsia" w:hAnsiTheme="minorEastAsia"/>
          <w:sz w:val="24"/>
        </w:rPr>
        <w:t>教室基本信息查询</w:t>
      </w:r>
      <w:r w:rsidRPr="007002A2">
        <w:rPr>
          <w:rFonts w:asciiTheme="minorEastAsia" w:eastAsiaTheme="minorEastAsia" w:hAnsiTheme="minorEastAsia" w:hint="eastAsia"/>
          <w:sz w:val="24"/>
        </w:rPr>
        <w:t>，主要</w:t>
      </w:r>
      <w:r w:rsidRPr="007002A2">
        <w:rPr>
          <w:rFonts w:asciiTheme="minorEastAsia" w:eastAsiaTheme="minorEastAsia" w:hAnsiTheme="minorEastAsia"/>
          <w:sz w:val="24"/>
        </w:rPr>
        <w:t>提供</w:t>
      </w:r>
      <w:r w:rsidRPr="007002A2">
        <w:rPr>
          <w:rFonts w:asciiTheme="minorEastAsia" w:eastAsiaTheme="minorEastAsia" w:hAnsiTheme="minorEastAsia" w:hint="eastAsia"/>
          <w:sz w:val="24"/>
        </w:rPr>
        <w:t>教学</w:t>
      </w:r>
      <w:r w:rsidRPr="007002A2">
        <w:rPr>
          <w:rFonts w:asciiTheme="minorEastAsia" w:eastAsiaTheme="minorEastAsia" w:hAnsiTheme="minorEastAsia"/>
          <w:sz w:val="24"/>
        </w:rPr>
        <w:t>相关</w:t>
      </w:r>
      <w:r w:rsidRPr="007002A2">
        <w:rPr>
          <w:rFonts w:asciiTheme="minorEastAsia" w:eastAsiaTheme="minorEastAsia" w:hAnsiTheme="minorEastAsia" w:hint="eastAsia"/>
          <w:sz w:val="24"/>
        </w:rPr>
        <w:t>的</w:t>
      </w:r>
      <w:r w:rsidRPr="007002A2">
        <w:rPr>
          <w:rFonts w:asciiTheme="minorEastAsia" w:eastAsiaTheme="minorEastAsia" w:hAnsiTheme="minorEastAsia"/>
          <w:sz w:val="24"/>
        </w:rPr>
        <w:t>各类信息的查询</w:t>
      </w:r>
      <w:r w:rsidRPr="007002A2">
        <w:rPr>
          <w:rFonts w:asciiTheme="minorEastAsia" w:eastAsiaTheme="minorEastAsia" w:hAnsiTheme="minorEastAsia" w:hint="eastAsia"/>
          <w:sz w:val="24"/>
        </w:rPr>
        <w:t>。</w:t>
      </w:r>
    </w:p>
    <w:p w:rsidR="007002A2" w:rsidRPr="007002A2" w:rsidRDefault="007002A2" w:rsidP="000E48D0">
      <w:pPr>
        <w:pStyle w:val="29"/>
        <w:numPr>
          <w:ilvl w:val="0"/>
          <w:numId w:val="27"/>
        </w:numPr>
        <w:spacing w:line="300" w:lineRule="auto"/>
        <w:ind w:leftChars="0" w:firstLineChars="0"/>
        <w:rPr>
          <w:rFonts w:asciiTheme="minorEastAsia" w:eastAsiaTheme="minorEastAsia" w:hAnsiTheme="minorEastAsia"/>
          <w:sz w:val="24"/>
        </w:rPr>
      </w:pP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类主题：包括</w:t>
      </w: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项目基本信息查询、</w:t>
      </w: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项目人员信息查询、</w:t>
      </w: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项目经费查询、</w:t>
      </w: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机构信息查询、</w:t>
      </w:r>
      <w:r w:rsidRPr="007002A2">
        <w:rPr>
          <w:rFonts w:asciiTheme="minorEastAsia" w:eastAsiaTheme="minorEastAsia" w:hAnsiTheme="minorEastAsia" w:hint="eastAsia"/>
          <w:sz w:val="24"/>
        </w:rPr>
        <w:t>科研</w:t>
      </w:r>
      <w:r w:rsidRPr="007002A2">
        <w:rPr>
          <w:rFonts w:asciiTheme="minorEastAsia" w:eastAsiaTheme="minorEastAsia" w:hAnsiTheme="minorEastAsia"/>
          <w:sz w:val="24"/>
        </w:rPr>
        <w:t>成果人员信息查询、</w:t>
      </w:r>
      <w:r w:rsidRPr="007002A2">
        <w:rPr>
          <w:rFonts w:asciiTheme="minorEastAsia" w:eastAsiaTheme="minorEastAsia" w:hAnsiTheme="minorEastAsia" w:hint="eastAsia"/>
          <w:sz w:val="24"/>
        </w:rPr>
        <w:t>科技</w:t>
      </w:r>
      <w:r w:rsidRPr="007002A2">
        <w:rPr>
          <w:rFonts w:asciiTheme="minorEastAsia" w:eastAsiaTheme="minorEastAsia" w:hAnsiTheme="minorEastAsia"/>
          <w:sz w:val="24"/>
        </w:rPr>
        <w:t>著作信息查询、</w:t>
      </w:r>
      <w:r w:rsidRPr="007002A2">
        <w:rPr>
          <w:rFonts w:asciiTheme="minorEastAsia" w:eastAsiaTheme="minorEastAsia" w:hAnsiTheme="minorEastAsia" w:hint="eastAsia"/>
          <w:sz w:val="24"/>
        </w:rPr>
        <w:t>科技</w:t>
      </w:r>
      <w:r w:rsidRPr="007002A2">
        <w:rPr>
          <w:rFonts w:asciiTheme="minorEastAsia" w:eastAsiaTheme="minorEastAsia" w:hAnsiTheme="minorEastAsia"/>
          <w:sz w:val="24"/>
        </w:rPr>
        <w:t>论文收录情况查询、</w:t>
      </w:r>
      <w:r w:rsidRPr="007002A2">
        <w:rPr>
          <w:rFonts w:asciiTheme="minorEastAsia" w:eastAsiaTheme="minorEastAsia" w:hAnsiTheme="minorEastAsia" w:hint="eastAsia"/>
          <w:sz w:val="24"/>
        </w:rPr>
        <w:t>鉴定</w:t>
      </w:r>
      <w:r w:rsidRPr="007002A2">
        <w:rPr>
          <w:rFonts w:asciiTheme="minorEastAsia" w:eastAsiaTheme="minorEastAsia" w:hAnsiTheme="minorEastAsia"/>
          <w:sz w:val="24"/>
        </w:rPr>
        <w:t>成果信息查询、</w:t>
      </w:r>
      <w:r w:rsidRPr="007002A2">
        <w:rPr>
          <w:rFonts w:asciiTheme="minorEastAsia" w:eastAsiaTheme="minorEastAsia" w:hAnsiTheme="minorEastAsia" w:hint="eastAsia"/>
          <w:sz w:val="24"/>
        </w:rPr>
        <w:t>专利</w:t>
      </w:r>
      <w:r w:rsidRPr="007002A2">
        <w:rPr>
          <w:rFonts w:asciiTheme="minorEastAsia" w:eastAsiaTheme="minorEastAsia" w:hAnsiTheme="minorEastAsia"/>
          <w:sz w:val="24"/>
        </w:rPr>
        <w:t>成果信息查询、</w:t>
      </w:r>
      <w:r w:rsidRPr="007002A2">
        <w:rPr>
          <w:rFonts w:asciiTheme="minorEastAsia" w:eastAsiaTheme="minorEastAsia" w:hAnsiTheme="minorEastAsia" w:hint="eastAsia"/>
          <w:sz w:val="24"/>
        </w:rPr>
        <w:t>获奖</w:t>
      </w:r>
      <w:r w:rsidRPr="007002A2">
        <w:rPr>
          <w:rFonts w:asciiTheme="minorEastAsia" w:eastAsiaTheme="minorEastAsia" w:hAnsiTheme="minorEastAsia"/>
          <w:sz w:val="24"/>
        </w:rPr>
        <w:t>成果信息查询</w:t>
      </w:r>
      <w:r w:rsidRPr="007002A2">
        <w:rPr>
          <w:rFonts w:asciiTheme="minorEastAsia" w:eastAsiaTheme="minorEastAsia" w:hAnsiTheme="minorEastAsia" w:hint="eastAsia"/>
          <w:sz w:val="24"/>
        </w:rPr>
        <w:t>和</w:t>
      </w:r>
      <w:r w:rsidRPr="007002A2">
        <w:rPr>
          <w:rFonts w:asciiTheme="minorEastAsia" w:eastAsiaTheme="minorEastAsia" w:hAnsiTheme="minorEastAsia"/>
          <w:sz w:val="24"/>
        </w:rPr>
        <w:t>学术会议信息查询</w:t>
      </w:r>
      <w:r w:rsidRPr="007002A2">
        <w:rPr>
          <w:rFonts w:asciiTheme="minorEastAsia" w:eastAsiaTheme="minorEastAsia" w:hAnsiTheme="minorEastAsia" w:hint="eastAsia"/>
          <w:sz w:val="24"/>
        </w:rPr>
        <w:t>，</w:t>
      </w:r>
      <w:r w:rsidRPr="007002A2">
        <w:rPr>
          <w:rFonts w:asciiTheme="minorEastAsia" w:eastAsiaTheme="minorEastAsia" w:hAnsiTheme="minorEastAsia"/>
          <w:sz w:val="24"/>
        </w:rPr>
        <w:t>主要提供科研相关的各类信息的查询。</w:t>
      </w:r>
    </w:p>
    <w:p w:rsidR="007002A2" w:rsidRPr="007002A2" w:rsidRDefault="007002A2" w:rsidP="000E48D0">
      <w:pPr>
        <w:pStyle w:val="ae"/>
        <w:widowControl w:val="0"/>
        <w:numPr>
          <w:ilvl w:val="0"/>
          <w:numId w:val="27"/>
        </w:numPr>
        <w:contextualSpacing w:val="0"/>
        <w:jc w:val="both"/>
        <w:rPr>
          <w:rFonts w:asciiTheme="minorEastAsia" w:eastAsiaTheme="minorEastAsia" w:hAnsiTheme="minorEastAsia"/>
          <w:lang w:eastAsia="zh-CN"/>
        </w:rPr>
      </w:pPr>
      <w:r w:rsidRPr="007002A2">
        <w:rPr>
          <w:rFonts w:asciiTheme="minorEastAsia" w:eastAsiaTheme="minorEastAsia" w:hAnsiTheme="minorEastAsia" w:hint="eastAsia"/>
          <w:lang w:eastAsia="zh-CN"/>
        </w:rPr>
        <w:t>图书</w:t>
      </w:r>
      <w:r w:rsidRPr="007002A2">
        <w:rPr>
          <w:rFonts w:asciiTheme="minorEastAsia" w:eastAsiaTheme="minorEastAsia" w:hAnsiTheme="minorEastAsia"/>
          <w:lang w:eastAsia="zh-CN"/>
        </w:rPr>
        <w:t>类主题：</w:t>
      </w:r>
      <w:r w:rsidRPr="007002A2">
        <w:rPr>
          <w:rFonts w:asciiTheme="minorEastAsia" w:eastAsiaTheme="minorEastAsia" w:hAnsiTheme="minorEastAsia" w:hint="eastAsia"/>
          <w:lang w:eastAsia="zh-CN"/>
        </w:rPr>
        <w:t>包括</w:t>
      </w:r>
      <w:r w:rsidRPr="007002A2">
        <w:rPr>
          <w:rFonts w:asciiTheme="minorEastAsia" w:eastAsiaTheme="minorEastAsia" w:hAnsiTheme="minorEastAsia"/>
          <w:lang w:eastAsia="zh-CN"/>
        </w:rPr>
        <w:t>图书借阅信息查询和</w:t>
      </w:r>
      <w:r w:rsidRPr="007002A2">
        <w:rPr>
          <w:rFonts w:asciiTheme="minorEastAsia" w:eastAsiaTheme="minorEastAsia" w:hAnsiTheme="minorEastAsia" w:hint="eastAsia"/>
          <w:lang w:eastAsia="zh-CN"/>
        </w:rPr>
        <w:t>图书</w:t>
      </w:r>
      <w:r w:rsidRPr="007002A2">
        <w:rPr>
          <w:rFonts w:asciiTheme="minorEastAsia" w:eastAsiaTheme="minorEastAsia" w:hAnsiTheme="minorEastAsia"/>
          <w:lang w:eastAsia="zh-CN"/>
        </w:rPr>
        <w:t>违章信息查询，主要提供图书馆相关的各类信息的查询。</w:t>
      </w:r>
    </w:p>
    <w:p w:rsidR="007002A2" w:rsidRPr="007002A2" w:rsidRDefault="007002A2" w:rsidP="000E48D0">
      <w:pPr>
        <w:pStyle w:val="ae"/>
        <w:widowControl w:val="0"/>
        <w:numPr>
          <w:ilvl w:val="0"/>
          <w:numId w:val="28"/>
        </w:numPr>
        <w:contextualSpacing w:val="0"/>
        <w:jc w:val="both"/>
        <w:rPr>
          <w:rFonts w:asciiTheme="minorEastAsia" w:eastAsiaTheme="minorEastAsia" w:hAnsiTheme="minorEastAsia"/>
          <w:b/>
        </w:rPr>
      </w:pPr>
      <w:r w:rsidRPr="007002A2">
        <w:rPr>
          <w:rFonts w:asciiTheme="minorEastAsia" w:eastAsiaTheme="minorEastAsia" w:hAnsiTheme="minorEastAsia" w:hint="eastAsia"/>
          <w:b/>
        </w:rPr>
        <w:t>简单</w:t>
      </w:r>
      <w:r w:rsidRPr="007002A2">
        <w:rPr>
          <w:rFonts w:asciiTheme="minorEastAsia" w:eastAsiaTheme="minorEastAsia" w:hAnsiTheme="minorEastAsia"/>
          <w:b/>
        </w:rPr>
        <w:t>查询</w:t>
      </w:r>
    </w:p>
    <w:p w:rsidR="007002A2" w:rsidRPr="007002A2" w:rsidRDefault="007002A2" w:rsidP="007002A2">
      <w:pPr>
        <w:ind w:firstLine="360"/>
        <w:rPr>
          <w:rFonts w:asciiTheme="minorEastAsia" w:hAnsiTheme="minorEastAsia"/>
        </w:rPr>
      </w:pPr>
      <w:r w:rsidRPr="007002A2">
        <w:rPr>
          <w:rFonts w:asciiTheme="minorEastAsia" w:hAnsiTheme="minorEastAsia" w:hint="eastAsia"/>
        </w:rPr>
        <w:t>系统</w:t>
      </w:r>
      <w:r w:rsidRPr="007002A2">
        <w:rPr>
          <w:rFonts w:asciiTheme="minorEastAsia" w:hAnsiTheme="minorEastAsia"/>
        </w:rPr>
        <w:t>默认</w:t>
      </w:r>
      <w:r w:rsidRPr="007002A2">
        <w:rPr>
          <w:rFonts w:asciiTheme="minorEastAsia" w:hAnsiTheme="minorEastAsia" w:hint="eastAsia"/>
        </w:rPr>
        <w:t>的</w:t>
      </w:r>
      <w:r w:rsidRPr="007002A2">
        <w:rPr>
          <w:rFonts w:asciiTheme="minorEastAsia" w:hAnsiTheme="minorEastAsia"/>
        </w:rPr>
        <w:t>预定义方式的简单查询，查询条件、显示字段、查询结果集排序等规则都已经</w:t>
      </w:r>
      <w:r w:rsidRPr="007002A2">
        <w:rPr>
          <w:rFonts w:asciiTheme="minorEastAsia" w:hAnsiTheme="minorEastAsia" w:hint="eastAsia"/>
        </w:rPr>
        <w:t>在配置</w:t>
      </w:r>
      <w:r w:rsidRPr="007002A2">
        <w:rPr>
          <w:rFonts w:asciiTheme="minorEastAsia" w:hAnsiTheme="minorEastAsia"/>
        </w:rPr>
        <w:t>阶段被确定</w:t>
      </w:r>
      <w:r w:rsidRPr="007002A2">
        <w:rPr>
          <w:rFonts w:asciiTheme="minorEastAsia" w:hAnsiTheme="minorEastAsia" w:hint="eastAsia"/>
        </w:rPr>
        <w:t>，</w:t>
      </w:r>
      <w:r w:rsidRPr="007002A2">
        <w:rPr>
          <w:rFonts w:asciiTheme="minorEastAsia" w:hAnsiTheme="minorEastAsia"/>
        </w:rPr>
        <w:t>此查询</w:t>
      </w:r>
      <w:r w:rsidRPr="007002A2">
        <w:rPr>
          <w:rFonts w:asciiTheme="minorEastAsia" w:hAnsiTheme="minorEastAsia" w:hint="eastAsia"/>
        </w:rPr>
        <w:t>功能</w:t>
      </w:r>
      <w:r w:rsidRPr="007002A2">
        <w:rPr>
          <w:rFonts w:asciiTheme="minorEastAsia" w:hAnsiTheme="minorEastAsia"/>
        </w:rPr>
        <w:t>的特点是方便快速。</w:t>
      </w:r>
    </w:p>
    <w:p w:rsidR="007002A2" w:rsidRPr="007002A2" w:rsidRDefault="007002A2" w:rsidP="000E48D0">
      <w:pPr>
        <w:pStyle w:val="ae"/>
        <w:widowControl w:val="0"/>
        <w:numPr>
          <w:ilvl w:val="0"/>
          <w:numId w:val="29"/>
        </w:numPr>
        <w:contextualSpacing w:val="0"/>
        <w:jc w:val="both"/>
        <w:rPr>
          <w:rFonts w:asciiTheme="minorEastAsia" w:eastAsiaTheme="minorEastAsia" w:hAnsiTheme="minorEastAsia"/>
          <w:b/>
        </w:rPr>
      </w:pPr>
      <w:r w:rsidRPr="007002A2">
        <w:rPr>
          <w:rFonts w:asciiTheme="minorEastAsia" w:eastAsiaTheme="minorEastAsia" w:hAnsiTheme="minorEastAsia" w:hint="eastAsia"/>
          <w:b/>
        </w:rPr>
        <w:t>高级</w:t>
      </w:r>
      <w:r w:rsidRPr="007002A2">
        <w:rPr>
          <w:rFonts w:asciiTheme="minorEastAsia" w:eastAsiaTheme="minorEastAsia" w:hAnsiTheme="minorEastAsia"/>
          <w:b/>
        </w:rPr>
        <w:t>查询</w:t>
      </w:r>
    </w:p>
    <w:p w:rsidR="007002A2" w:rsidRPr="007002A2" w:rsidRDefault="007002A2" w:rsidP="007002A2">
      <w:pPr>
        <w:ind w:firstLine="360"/>
        <w:rPr>
          <w:rFonts w:asciiTheme="minorEastAsia" w:hAnsiTheme="minorEastAsia"/>
        </w:rPr>
      </w:pPr>
      <w:r w:rsidRPr="007002A2">
        <w:rPr>
          <w:rFonts w:asciiTheme="minorEastAsia" w:hAnsiTheme="minorEastAsia" w:hint="eastAsia"/>
        </w:rPr>
        <w:t>区别于</w:t>
      </w:r>
      <w:r w:rsidRPr="007002A2">
        <w:rPr>
          <w:rFonts w:asciiTheme="minorEastAsia" w:hAnsiTheme="minorEastAsia"/>
        </w:rPr>
        <w:t>简单查询，高级查询</w:t>
      </w:r>
      <w:r w:rsidRPr="007002A2">
        <w:rPr>
          <w:rFonts w:asciiTheme="minorEastAsia" w:hAnsiTheme="minorEastAsia" w:hint="eastAsia"/>
        </w:rPr>
        <w:t>允许</w:t>
      </w:r>
      <w:r w:rsidRPr="007002A2">
        <w:rPr>
          <w:rFonts w:asciiTheme="minorEastAsia" w:hAnsiTheme="minorEastAsia"/>
        </w:rPr>
        <w:t>用户自行配置复杂查询条件、显示字段以及查询结果集的排序</w:t>
      </w:r>
      <w:r w:rsidRPr="007002A2">
        <w:rPr>
          <w:rFonts w:asciiTheme="minorEastAsia" w:hAnsiTheme="minorEastAsia" w:hint="eastAsia"/>
        </w:rPr>
        <w:t>，</w:t>
      </w:r>
      <w:r w:rsidRPr="007002A2">
        <w:rPr>
          <w:rFonts w:asciiTheme="minorEastAsia" w:hAnsiTheme="minorEastAsia"/>
        </w:rPr>
        <w:t>此查询可以满足用户的特定查询需求。</w:t>
      </w:r>
    </w:p>
    <w:p w:rsidR="007002A2" w:rsidRPr="007002A2" w:rsidRDefault="007002A2" w:rsidP="000E48D0">
      <w:pPr>
        <w:pStyle w:val="ae"/>
        <w:widowControl w:val="0"/>
        <w:numPr>
          <w:ilvl w:val="0"/>
          <w:numId w:val="30"/>
        </w:numPr>
        <w:contextualSpacing w:val="0"/>
        <w:jc w:val="both"/>
        <w:rPr>
          <w:rFonts w:asciiTheme="minorEastAsia" w:eastAsiaTheme="minorEastAsia" w:hAnsiTheme="minorEastAsia"/>
          <w:b/>
        </w:rPr>
      </w:pPr>
      <w:r w:rsidRPr="007002A2">
        <w:rPr>
          <w:rFonts w:asciiTheme="minorEastAsia" w:eastAsiaTheme="minorEastAsia" w:hAnsiTheme="minorEastAsia" w:hint="eastAsia"/>
          <w:b/>
        </w:rPr>
        <w:t>保存</w:t>
      </w:r>
    </w:p>
    <w:p w:rsidR="007002A2" w:rsidRPr="007002A2" w:rsidRDefault="007002A2" w:rsidP="007002A2">
      <w:pPr>
        <w:ind w:firstLine="360"/>
        <w:rPr>
          <w:rFonts w:asciiTheme="minorEastAsia" w:hAnsiTheme="minorEastAsia"/>
        </w:rPr>
      </w:pPr>
      <w:r w:rsidRPr="007002A2">
        <w:rPr>
          <w:rFonts w:asciiTheme="minorEastAsia" w:hAnsiTheme="minorEastAsia" w:hint="eastAsia"/>
        </w:rPr>
        <w:t>对于</w:t>
      </w:r>
      <w:r w:rsidRPr="007002A2">
        <w:rPr>
          <w:rFonts w:asciiTheme="minorEastAsia" w:hAnsiTheme="minorEastAsia"/>
        </w:rPr>
        <w:t>经常使用的查询条件，可以使用保存功能将选择的查询条件保存下来，避免每次使用重复进行查询条件的选择或</w:t>
      </w:r>
      <w:r w:rsidRPr="007002A2">
        <w:rPr>
          <w:rFonts w:asciiTheme="minorEastAsia" w:hAnsiTheme="minorEastAsia" w:hint="eastAsia"/>
        </w:rPr>
        <w:t>输入</w:t>
      </w:r>
      <w:r w:rsidRPr="007002A2">
        <w:rPr>
          <w:rFonts w:asciiTheme="minorEastAsia" w:hAnsiTheme="minorEastAsia"/>
        </w:rPr>
        <w:t>。</w:t>
      </w:r>
    </w:p>
    <w:p w:rsidR="00404866" w:rsidRPr="00404866" w:rsidRDefault="00404866" w:rsidP="00404866"/>
    <w:p w:rsidR="000F38DF" w:rsidRDefault="009D68BD" w:rsidP="00477DDF">
      <w:pPr>
        <w:pStyle w:val="GW-4"/>
      </w:pPr>
      <w:r>
        <w:rPr>
          <w:rFonts w:hint="eastAsia"/>
        </w:rPr>
        <w:t>高基报表</w:t>
      </w:r>
    </w:p>
    <w:p w:rsidR="0054678E" w:rsidRDefault="0054678E" w:rsidP="0054678E"/>
    <w:p w:rsidR="00514F97" w:rsidRPr="00514F97" w:rsidRDefault="00514F97" w:rsidP="00514F97">
      <w:pPr>
        <w:pStyle w:val="29"/>
        <w:spacing w:after="0" w:line="360" w:lineRule="auto"/>
        <w:ind w:leftChars="0" w:left="0" w:firstLine="480"/>
        <w:rPr>
          <w:rFonts w:asciiTheme="minorEastAsia" w:eastAsiaTheme="minorEastAsia" w:hAnsiTheme="minorEastAsia"/>
          <w:sz w:val="24"/>
        </w:rPr>
      </w:pPr>
      <w:r w:rsidRPr="00514F97">
        <w:rPr>
          <w:rFonts w:asciiTheme="minorEastAsia" w:eastAsiaTheme="minorEastAsia" w:hAnsiTheme="minorEastAsia" w:hint="eastAsia"/>
          <w:sz w:val="24"/>
        </w:rPr>
        <w:t>高基报表：即</w:t>
      </w:r>
      <w:r w:rsidRPr="00514F97">
        <w:rPr>
          <w:rFonts w:asciiTheme="minorEastAsia" w:eastAsiaTheme="minorEastAsia" w:hAnsiTheme="minorEastAsia"/>
          <w:sz w:val="24"/>
        </w:rPr>
        <w:t>高等教育基层统计报表</w:t>
      </w:r>
      <w:r w:rsidRPr="00514F97">
        <w:rPr>
          <w:rFonts w:asciiTheme="minorEastAsia" w:eastAsiaTheme="minorEastAsia" w:hAnsiTheme="minorEastAsia" w:hint="eastAsia"/>
          <w:sz w:val="24"/>
        </w:rPr>
        <w:t>，</w:t>
      </w:r>
      <w:r w:rsidRPr="00514F97">
        <w:rPr>
          <w:rFonts w:asciiTheme="minorEastAsia" w:eastAsiaTheme="minorEastAsia" w:hAnsiTheme="minorEastAsia"/>
          <w:sz w:val="24"/>
        </w:rPr>
        <w:t>是教育部核定学校基本办学条件的主要依据，</w:t>
      </w:r>
      <w:r w:rsidRPr="00514F97">
        <w:rPr>
          <w:rFonts w:asciiTheme="minorEastAsia" w:eastAsiaTheme="minorEastAsia" w:hAnsiTheme="minorEastAsia" w:hint="eastAsia"/>
          <w:sz w:val="24"/>
        </w:rPr>
        <w:t>其</w:t>
      </w:r>
      <w:r w:rsidRPr="00514F97">
        <w:rPr>
          <w:rFonts w:asciiTheme="minorEastAsia" w:eastAsiaTheme="minorEastAsia" w:hAnsiTheme="minorEastAsia"/>
          <w:sz w:val="24"/>
        </w:rPr>
        <w:t>对每张报表涉及的指标均有明确的</w:t>
      </w:r>
      <w:r w:rsidRPr="00514F97">
        <w:rPr>
          <w:rFonts w:asciiTheme="minorEastAsia" w:eastAsiaTheme="minorEastAsia" w:hAnsiTheme="minorEastAsia" w:hint="eastAsia"/>
          <w:sz w:val="24"/>
        </w:rPr>
        <w:t>要求</w:t>
      </w:r>
      <w:r w:rsidRPr="00514F97">
        <w:rPr>
          <w:rFonts w:asciiTheme="minorEastAsia" w:eastAsiaTheme="minorEastAsia" w:hAnsiTheme="minorEastAsia"/>
          <w:sz w:val="24"/>
        </w:rPr>
        <w:t>解释</w:t>
      </w:r>
      <w:r w:rsidRPr="00514F97">
        <w:rPr>
          <w:rFonts w:asciiTheme="minorEastAsia" w:eastAsiaTheme="minorEastAsia" w:hAnsiTheme="minorEastAsia" w:hint="eastAsia"/>
          <w:sz w:val="24"/>
        </w:rPr>
        <w:t>，而每年需要填报上交的表格样式基本不变，但学校数据会每年都不同，为此我们设计的高基报表，就是依据教育部的报表样式，从学校中获取相应数据，制作而成的，为学校各部门填报工作减轻负担。</w:t>
      </w:r>
    </w:p>
    <w:p w:rsidR="00514F97" w:rsidRPr="00514F97" w:rsidRDefault="00514F97" w:rsidP="00514F97">
      <w:pPr>
        <w:ind w:firstLineChars="200" w:firstLine="480"/>
        <w:rPr>
          <w:rFonts w:asciiTheme="minorEastAsia" w:hAnsiTheme="minorEastAsia"/>
          <w:color w:val="000000"/>
          <w:kern w:val="0"/>
        </w:rPr>
      </w:pPr>
      <w:r w:rsidRPr="00514F97">
        <w:rPr>
          <w:rFonts w:asciiTheme="minorEastAsia" w:hAnsiTheme="minorEastAsia" w:hint="eastAsia"/>
          <w:szCs w:val="24"/>
        </w:rPr>
        <w:t>本系统</w:t>
      </w:r>
      <w:r w:rsidRPr="00514F97">
        <w:rPr>
          <w:rFonts w:asciiTheme="minorEastAsia" w:hAnsiTheme="minorEastAsia"/>
          <w:szCs w:val="24"/>
        </w:rPr>
        <w:t>支持</w:t>
      </w:r>
      <w:r w:rsidRPr="00514F97">
        <w:rPr>
          <w:rFonts w:asciiTheme="minorEastAsia" w:hAnsiTheme="minorEastAsia" w:hint="eastAsia"/>
          <w:szCs w:val="24"/>
        </w:rPr>
        <w:t>的高基报表，覆盖了大部分常用的报表内容，主要包括</w:t>
      </w:r>
      <w:r w:rsidRPr="00514F97">
        <w:rPr>
          <w:rFonts w:asciiTheme="minorEastAsia" w:hAnsiTheme="minorEastAsia" w:hint="eastAsia"/>
          <w:bCs/>
          <w:szCs w:val="24"/>
        </w:rPr>
        <w:t>高基</w:t>
      </w:r>
      <w:r w:rsidRPr="00514F97">
        <w:rPr>
          <w:rFonts w:asciiTheme="minorEastAsia" w:hAnsiTheme="minorEastAsia"/>
          <w:bCs/>
          <w:szCs w:val="24"/>
        </w:rPr>
        <w:t>1</w:t>
      </w:r>
      <w:r w:rsidRPr="00514F97">
        <w:rPr>
          <w:rFonts w:asciiTheme="minorEastAsia" w:hAnsiTheme="minorEastAsia" w:hint="eastAsia"/>
          <w:bCs/>
          <w:szCs w:val="24"/>
        </w:rPr>
        <w:t>12学校（机构）基本情况、</w:t>
      </w:r>
      <w:r w:rsidRPr="00514F97">
        <w:rPr>
          <w:rFonts w:asciiTheme="minorEastAsia" w:hAnsiTheme="minorEastAsia" w:hint="eastAsia"/>
          <w:szCs w:val="24"/>
        </w:rPr>
        <w:t>高基312普通本科分专业学生数、高基411教职工情况等，</w:t>
      </w:r>
      <w:r w:rsidRPr="00514F97">
        <w:rPr>
          <w:rFonts w:asciiTheme="minorEastAsia" w:hAnsiTheme="minorEastAsia"/>
          <w:szCs w:val="24"/>
        </w:rPr>
        <w:t>以便</w:t>
      </w:r>
      <w:r w:rsidRPr="00514F97">
        <w:rPr>
          <w:rFonts w:asciiTheme="minorEastAsia" w:hAnsiTheme="minorEastAsia" w:hint="eastAsia"/>
          <w:szCs w:val="24"/>
        </w:rPr>
        <w:t>管理</w:t>
      </w:r>
      <w:r w:rsidRPr="00514F97">
        <w:rPr>
          <w:rFonts w:asciiTheme="minorEastAsia" w:hAnsiTheme="minorEastAsia"/>
          <w:szCs w:val="24"/>
        </w:rPr>
        <w:t>人</w:t>
      </w:r>
      <w:r w:rsidRPr="00514F97">
        <w:rPr>
          <w:rFonts w:asciiTheme="minorEastAsia" w:hAnsiTheme="minorEastAsia"/>
          <w:szCs w:val="24"/>
        </w:rPr>
        <w:lastRenderedPageBreak/>
        <w:t>员</w:t>
      </w:r>
      <w:r w:rsidRPr="00514F97">
        <w:rPr>
          <w:rFonts w:asciiTheme="minorEastAsia" w:hAnsiTheme="minorEastAsia" w:hint="eastAsia"/>
          <w:szCs w:val="24"/>
        </w:rPr>
        <w:t>向</w:t>
      </w:r>
      <w:r w:rsidRPr="00514F97">
        <w:rPr>
          <w:rFonts w:asciiTheme="minorEastAsia" w:hAnsiTheme="minorEastAsia" w:hint="eastAsia"/>
          <w:color w:val="000000"/>
          <w:kern w:val="0"/>
          <w:szCs w:val="24"/>
        </w:rPr>
        <w:t>上级主管部门提供所需要的高基报表。具体支持</w:t>
      </w:r>
      <w:r w:rsidRPr="00514F97">
        <w:rPr>
          <w:rFonts w:asciiTheme="minorEastAsia" w:hAnsiTheme="minorEastAsia"/>
          <w:color w:val="000000"/>
          <w:kern w:val="0"/>
          <w:szCs w:val="24"/>
        </w:rPr>
        <w:t>的高基报表清单见下表：</w:t>
      </w:r>
    </w:p>
    <w:tbl>
      <w:tblPr>
        <w:tblStyle w:val="4-11"/>
        <w:tblW w:w="0" w:type="auto"/>
        <w:jc w:val="center"/>
        <w:tblLook w:val="04A0" w:firstRow="1" w:lastRow="0" w:firstColumn="1" w:lastColumn="0" w:noHBand="0" w:noVBand="1"/>
      </w:tblPr>
      <w:tblGrid>
        <w:gridCol w:w="1526"/>
        <w:gridCol w:w="4596"/>
      </w:tblGrid>
      <w:tr w:rsidR="00514F97" w:rsidRPr="007D57CC" w:rsidTr="00477DD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rPr>
            </w:pPr>
            <w:r w:rsidRPr="001255D0">
              <w:rPr>
                <w:rFonts w:asciiTheme="minorEastAsia" w:eastAsiaTheme="minorEastAsia" w:hAnsiTheme="minorEastAsia" w:hint="eastAsia"/>
              </w:rPr>
              <w:t>高基报表编号</w:t>
            </w:r>
          </w:p>
        </w:tc>
        <w:tc>
          <w:tcPr>
            <w:tcW w:w="4596" w:type="dxa"/>
            <w:vAlign w:val="center"/>
          </w:tcPr>
          <w:p w:rsidR="00514F97" w:rsidRPr="001255D0" w:rsidRDefault="00514F97" w:rsidP="00477DDF">
            <w:pPr>
              <w:pStyle w:val="29"/>
              <w:spacing w:after="0"/>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高基报表</w:t>
            </w:r>
            <w:r w:rsidRPr="001255D0">
              <w:rPr>
                <w:rFonts w:asciiTheme="minorEastAsia" w:eastAsiaTheme="minorEastAsia" w:hAnsiTheme="minorEastAsia"/>
              </w:rPr>
              <w:t>名称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w:t>
            </w:r>
            <w:r w:rsidRPr="001255D0">
              <w:rPr>
                <w:rFonts w:asciiTheme="minorEastAsia" w:eastAsiaTheme="minorEastAsia" w:hAnsiTheme="minorEastAsia"/>
                <w:b w:val="0"/>
              </w:rPr>
              <w:t>111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高等教育学校（机构）统计报表</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G112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学校（机构）基本情况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普通专科分专业学生数</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普通本科分专业学生数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G313</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成人专科分专业学生数</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G314</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成人本科分专业学生数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G315</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网络专科分专业学生数</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G316</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网络本科分专业学生数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G317</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硕士研究生分专业（领域）学生数</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G318</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博士研究生分专业（领域）学生数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G321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在校生分年龄情况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G322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招生、在校生来源情况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G331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学生变动情况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G332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学生休退学的主要原因</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G341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在校生中其他情况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G351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在职人员攻读硕士学位分专业（领域）学生数</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G361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其他学生情况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G371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外国留学生情况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G411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教职工情况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G421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专任教师、聘请校外教师岗位分类情况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G422</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专任教师、聘请校外教师学历（位）情况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G423</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专任教师年龄情况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G424</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分学科专任教师数</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G431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专任教师变动情况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G441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专任教师接受培训情况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G451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研究生指导教师情况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G461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教职工中其他情况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lastRenderedPageBreak/>
              <w:t>G511</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校舍情况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G521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资产情况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G522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信息化建设情况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G921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民办高校、独立学院校舍权属情况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G922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民办高校、独立学院校园占地权属情况</w:t>
            </w:r>
          </w:p>
        </w:tc>
      </w:tr>
      <w:tr w:rsidR="00514F97" w:rsidRPr="007D57CC" w:rsidTr="00477DD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G931</w:t>
            </w:r>
          </w:p>
        </w:tc>
        <w:tc>
          <w:tcPr>
            <w:tcW w:w="4596" w:type="dxa"/>
            <w:vAlign w:val="center"/>
          </w:tcPr>
          <w:p w:rsidR="00514F97" w:rsidRPr="001255D0" w:rsidRDefault="00514F97" w:rsidP="00477DDF">
            <w:pPr>
              <w:pStyle w:val="29"/>
              <w:spacing w:after="0"/>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专职辅导员分年龄、专业技术职务、学历情况</w:t>
            </w:r>
          </w:p>
        </w:tc>
      </w:tr>
      <w:tr w:rsidR="00514F97" w:rsidRPr="007D57CC" w:rsidTr="00477DDF">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vAlign w:val="center"/>
          </w:tcPr>
          <w:p w:rsidR="00514F97" w:rsidRPr="001255D0" w:rsidRDefault="00514F97" w:rsidP="00477DDF">
            <w:pPr>
              <w:pStyle w:val="29"/>
              <w:spacing w:after="0"/>
              <w:ind w:leftChars="0" w:left="0" w:firstLineChars="0" w:firstLine="0"/>
              <w:jc w:val="center"/>
              <w:rPr>
                <w:rFonts w:asciiTheme="minorEastAsia" w:eastAsiaTheme="minorEastAsia" w:hAnsiTheme="minorEastAsia"/>
                <w:b w:val="0"/>
              </w:rPr>
            </w:pPr>
            <w:r w:rsidRPr="001255D0">
              <w:rPr>
                <w:rFonts w:asciiTheme="minorEastAsia" w:eastAsiaTheme="minorEastAsia" w:hAnsiTheme="minorEastAsia" w:hint="eastAsia"/>
                <w:b w:val="0"/>
              </w:rPr>
              <w:t>G932</w:t>
            </w:r>
          </w:p>
        </w:tc>
        <w:tc>
          <w:tcPr>
            <w:tcW w:w="4596" w:type="dxa"/>
            <w:vAlign w:val="center"/>
          </w:tcPr>
          <w:p w:rsidR="00514F97" w:rsidRPr="001255D0" w:rsidRDefault="00514F97" w:rsidP="00477DDF">
            <w:pPr>
              <w:pStyle w:val="29"/>
              <w:spacing w:after="0"/>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1255D0">
              <w:rPr>
                <w:rFonts w:asciiTheme="minorEastAsia" w:eastAsiaTheme="minorEastAsia" w:hAnsiTheme="minorEastAsia" w:hint="eastAsia"/>
              </w:rPr>
              <w:t>心理咨询工作人员情况</w:t>
            </w:r>
          </w:p>
        </w:tc>
      </w:tr>
    </w:tbl>
    <w:p w:rsidR="0054678E" w:rsidRPr="0054678E" w:rsidRDefault="0054678E" w:rsidP="0054678E"/>
    <w:p w:rsidR="000F38DF" w:rsidRDefault="00E922F2" w:rsidP="00477DDF">
      <w:pPr>
        <w:pStyle w:val="GW-4"/>
      </w:pPr>
      <w:r>
        <w:rPr>
          <w:rFonts w:hint="eastAsia"/>
        </w:rPr>
        <w:t>统计</w:t>
      </w:r>
      <w:r>
        <w:t>分析</w:t>
      </w:r>
    </w:p>
    <w:p w:rsidR="00E84AFA" w:rsidRPr="00AC0333" w:rsidRDefault="00E84AFA" w:rsidP="00E84AFA">
      <w:pPr>
        <w:ind w:firstLineChars="200" w:firstLine="480"/>
        <w:rPr>
          <w:rFonts w:asciiTheme="minorEastAsia" w:hAnsiTheme="minorEastAsia"/>
          <w:szCs w:val="24"/>
        </w:rPr>
      </w:pPr>
      <w:r w:rsidRPr="00AC0333">
        <w:rPr>
          <w:rFonts w:asciiTheme="minorEastAsia" w:hAnsiTheme="minorEastAsia" w:hint="eastAsia"/>
          <w:szCs w:val="24"/>
        </w:rPr>
        <w:t>统计分析，是为学校各级领导</w:t>
      </w:r>
      <w:r w:rsidRPr="00AC0333">
        <w:rPr>
          <w:rFonts w:asciiTheme="minorEastAsia" w:hAnsiTheme="minorEastAsia" w:hint="eastAsia"/>
          <w:color w:val="000000"/>
          <w:kern w:val="0"/>
          <w:szCs w:val="24"/>
        </w:rPr>
        <w:t>和管理人员</w:t>
      </w:r>
      <w:r w:rsidRPr="00AC0333">
        <w:rPr>
          <w:rFonts w:asciiTheme="minorEastAsia" w:hAnsiTheme="minorEastAsia" w:hint="eastAsia"/>
          <w:szCs w:val="24"/>
        </w:rPr>
        <w:t>提供的</w:t>
      </w:r>
      <w:r w:rsidRPr="00AC0333">
        <w:rPr>
          <w:rFonts w:asciiTheme="minorEastAsia" w:hAnsiTheme="minorEastAsia" w:hint="eastAsia"/>
          <w:color w:val="000000"/>
          <w:kern w:val="0"/>
          <w:szCs w:val="24"/>
        </w:rPr>
        <w:t>丰富的图表数据</w:t>
      </w:r>
      <w:r w:rsidRPr="00AC0333">
        <w:rPr>
          <w:rFonts w:asciiTheme="minorEastAsia" w:hAnsiTheme="minorEastAsia"/>
          <w:color w:val="000000"/>
          <w:kern w:val="0"/>
          <w:szCs w:val="24"/>
        </w:rPr>
        <w:t>展现功能</w:t>
      </w:r>
      <w:r w:rsidRPr="00AC0333">
        <w:rPr>
          <w:rFonts w:asciiTheme="minorEastAsia" w:hAnsiTheme="minorEastAsia" w:hint="eastAsia"/>
          <w:color w:val="000000"/>
          <w:kern w:val="0"/>
          <w:szCs w:val="24"/>
        </w:rPr>
        <w:t>，包含</w:t>
      </w:r>
      <w:r w:rsidRPr="00AC0333">
        <w:rPr>
          <w:rFonts w:asciiTheme="minorEastAsia" w:hAnsiTheme="minorEastAsia" w:hint="eastAsia"/>
          <w:szCs w:val="24"/>
        </w:rPr>
        <w:t>各个业务部门相关</w:t>
      </w:r>
      <w:r w:rsidRPr="00AC0333">
        <w:rPr>
          <w:rFonts w:asciiTheme="minorEastAsia" w:hAnsiTheme="minorEastAsia"/>
          <w:szCs w:val="24"/>
        </w:rPr>
        <w:t>数据的</w:t>
      </w:r>
      <w:r w:rsidRPr="00AC0333">
        <w:rPr>
          <w:rFonts w:asciiTheme="minorEastAsia" w:hAnsiTheme="minorEastAsia" w:hint="eastAsia"/>
          <w:szCs w:val="24"/>
        </w:rPr>
        <w:t>总体概况和情况明细统计图表，可以</w:t>
      </w:r>
      <w:r w:rsidRPr="00AC0333">
        <w:rPr>
          <w:rFonts w:asciiTheme="minorEastAsia" w:hAnsiTheme="minorEastAsia" w:hint="eastAsia"/>
          <w:color w:val="000000"/>
          <w:kern w:val="0"/>
          <w:szCs w:val="24"/>
        </w:rPr>
        <w:t>对学校各部门的综合情况进行查询和分析。</w:t>
      </w:r>
    </w:p>
    <w:p w:rsidR="00E84AFA" w:rsidRPr="00AC0333" w:rsidRDefault="00E84AFA" w:rsidP="00E84AFA">
      <w:pPr>
        <w:ind w:firstLineChars="200" w:firstLine="480"/>
        <w:rPr>
          <w:rFonts w:asciiTheme="minorEastAsia" w:hAnsiTheme="minorEastAsia"/>
          <w:szCs w:val="24"/>
        </w:rPr>
      </w:pPr>
      <w:r w:rsidRPr="00AC0333">
        <w:rPr>
          <w:rFonts w:asciiTheme="minorEastAsia" w:hAnsiTheme="minorEastAsia" w:hint="eastAsia"/>
          <w:szCs w:val="24"/>
        </w:rPr>
        <w:t>依据学校的现有数据，提供学生、教职工和科研等相关的统计图表</w:t>
      </w:r>
      <w:r w:rsidRPr="00AC0333">
        <w:rPr>
          <w:rFonts w:asciiTheme="minorEastAsia" w:hAnsiTheme="minorEastAsia"/>
          <w:szCs w:val="24"/>
        </w:rPr>
        <w:t>展现</w:t>
      </w:r>
      <w:r w:rsidRPr="00AC0333">
        <w:rPr>
          <w:rFonts w:asciiTheme="minorEastAsia" w:hAnsiTheme="minorEastAsia" w:hint="eastAsia"/>
          <w:szCs w:val="24"/>
        </w:rPr>
        <w:t>。同时，部分</w:t>
      </w:r>
      <w:r w:rsidRPr="00AC0333">
        <w:rPr>
          <w:rFonts w:asciiTheme="minorEastAsia" w:hAnsiTheme="minorEastAsia"/>
          <w:szCs w:val="24"/>
        </w:rPr>
        <w:t>统计分析</w:t>
      </w:r>
      <w:r w:rsidRPr="00AC0333">
        <w:rPr>
          <w:rFonts w:asciiTheme="minorEastAsia" w:hAnsiTheme="minorEastAsia" w:hint="eastAsia"/>
          <w:szCs w:val="24"/>
        </w:rPr>
        <w:t>中也</w:t>
      </w:r>
      <w:r w:rsidRPr="00AC0333">
        <w:rPr>
          <w:rFonts w:asciiTheme="minorEastAsia" w:hAnsiTheme="minorEastAsia"/>
          <w:szCs w:val="24"/>
        </w:rPr>
        <w:t>包含</w:t>
      </w:r>
      <w:r w:rsidRPr="00AC0333">
        <w:rPr>
          <w:rFonts w:asciiTheme="minorEastAsia" w:hAnsiTheme="minorEastAsia" w:hint="eastAsia"/>
          <w:szCs w:val="24"/>
        </w:rPr>
        <w:t>一些查询条件，如：教职工情况明细中，包含一个教职工类别的查询条件，可以在同一报表中，筛选不同类别，得到用户期望的数据结果集。在科研项目趋势分析中，包含时间查询条件，可以根据用户自身需求，查询不同年份的科研项目情况。</w:t>
      </w:r>
    </w:p>
    <w:p w:rsidR="00E84AFA" w:rsidRPr="00AC0333" w:rsidRDefault="00E84AFA" w:rsidP="00E84AFA">
      <w:pPr>
        <w:ind w:firstLine="420"/>
        <w:rPr>
          <w:rFonts w:asciiTheme="minorEastAsia" w:hAnsiTheme="minorEastAsia"/>
          <w:szCs w:val="24"/>
        </w:rPr>
      </w:pPr>
      <w:r w:rsidRPr="00AC0333">
        <w:rPr>
          <w:rFonts w:asciiTheme="minorEastAsia" w:hAnsiTheme="minorEastAsia" w:hint="eastAsia"/>
          <w:szCs w:val="24"/>
        </w:rPr>
        <w:t>统计分析</w:t>
      </w:r>
      <w:r w:rsidRPr="00AC0333">
        <w:rPr>
          <w:rFonts w:asciiTheme="minorEastAsia" w:hAnsiTheme="minorEastAsia"/>
          <w:szCs w:val="24"/>
        </w:rPr>
        <w:t>旨在帮助用户</w:t>
      </w:r>
      <w:r w:rsidRPr="00AC0333">
        <w:rPr>
          <w:rFonts w:asciiTheme="minorEastAsia" w:hAnsiTheme="minorEastAsia" w:hint="eastAsia"/>
          <w:szCs w:val="24"/>
        </w:rPr>
        <w:t>从高校</w:t>
      </w:r>
      <w:r w:rsidRPr="00AC0333">
        <w:rPr>
          <w:rFonts w:asciiTheme="minorEastAsia" w:hAnsiTheme="minorEastAsia"/>
          <w:szCs w:val="24"/>
        </w:rPr>
        <w:t>数据中</w:t>
      </w:r>
      <w:r w:rsidRPr="00AC0333">
        <w:rPr>
          <w:rFonts w:asciiTheme="minorEastAsia" w:hAnsiTheme="minorEastAsia" w:hint="eastAsia"/>
          <w:szCs w:val="24"/>
        </w:rPr>
        <w:t>找</w:t>
      </w:r>
      <w:r w:rsidRPr="00AC0333">
        <w:rPr>
          <w:rFonts w:asciiTheme="minorEastAsia" w:hAnsiTheme="minorEastAsia"/>
          <w:szCs w:val="24"/>
        </w:rPr>
        <w:t>出有</w:t>
      </w:r>
      <w:r w:rsidRPr="00AC0333">
        <w:rPr>
          <w:rFonts w:asciiTheme="minorEastAsia" w:hAnsiTheme="minorEastAsia" w:hint="eastAsia"/>
          <w:szCs w:val="24"/>
        </w:rPr>
        <w:t>价值的</w:t>
      </w:r>
      <w:r w:rsidRPr="00AC0333">
        <w:rPr>
          <w:rFonts w:asciiTheme="minorEastAsia" w:hAnsiTheme="minorEastAsia"/>
          <w:szCs w:val="24"/>
        </w:rPr>
        <w:t>信息，又或者从中找出一些随各种因素动态变化而形成的规律，这无疑会对高校的管理决策</w:t>
      </w:r>
      <w:r w:rsidRPr="00AC0333">
        <w:rPr>
          <w:rFonts w:asciiTheme="minorEastAsia" w:hAnsiTheme="minorEastAsia" w:hint="eastAsia"/>
          <w:szCs w:val="24"/>
        </w:rPr>
        <w:t>起到一定</w:t>
      </w:r>
      <w:r w:rsidRPr="00AC0333">
        <w:rPr>
          <w:rFonts w:asciiTheme="minorEastAsia" w:hAnsiTheme="minorEastAsia"/>
          <w:szCs w:val="24"/>
        </w:rPr>
        <w:t>的帮助</w:t>
      </w:r>
      <w:r w:rsidRPr="00AC0333">
        <w:rPr>
          <w:rFonts w:asciiTheme="minorEastAsia" w:hAnsiTheme="minorEastAsia" w:hint="eastAsia"/>
          <w:szCs w:val="24"/>
        </w:rPr>
        <w:t>。</w:t>
      </w:r>
    </w:p>
    <w:p w:rsidR="00E84AFA" w:rsidRPr="007D57CC" w:rsidRDefault="00E84AFA" w:rsidP="00E84AFA">
      <w:pPr>
        <w:pStyle w:val="GW-5"/>
      </w:pPr>
      <w:bookmarkStart w:id="665" w:name="_Toc404700564"/>
      <w:r w:rsidRPr="007D57CC">
        <w:rPr>
          <w:rFonts w:hint="eastAsia"/>
        </w:rPr>
        <w:t>统计分类</w:t>
      </w:r>
      <w:bookmarkEnd w:id="665"/>
    </w:p>
    <w:p w:rsidR="00E84AFA" w:rsidRPr="00E84AFA" w:rsidRDefault="00E84AFA" w:rsidP="00E84AFA">
      <w:pPr>
        <w:ind w:firstLine="420"/>
        <w:rPr>
          <w:rFonts w:asciiTheme="minorEastAsia" w:hAnsiTheme="minorEastAsia"/>
          <w:szCs w:val="24"/>
        </w:rPr>
      </w:pPr>
      <w:r w:rsidRPr="00E84AFA">
        <w:rPr>
          <w:rFonts w:asciiTheme="minorEastAsia" w:hAnsiTheme="minorEastAsia" w:hint="eastAsia"/>
          <w:szCs w:val="24"/>
        </w:rPr>
        <w:t>与</w:t>
      </w:r>
      <w:r w:rsidRPr="00E84AFA">
        <w:rPr>
          <w:rFonts w:asciiTheme="minorEastAsia" w:hAnsiTheme="minorEastAsia"/>
          <w:szCs w:val="24"/>
        </w:rPr>
        <w:t>主题查询类似，统计分析</w:t>
      </w:r>
      <w:r w:rsidRPr="00E84AFA">
        <w:rPr>
          <w:rFonts w:asciiTheme="minorEastAsia" w:hAnsiTheme="minorEastAsia" w:hint="eastAsia"/>
          <w:szCs w:val="24"/>
        </w:rPr>
        <w:t>也</w:t>
      </w:r>
      <w:r w:rsidRPr="00E84AFA">
        <w:rPr>
          <w:rFonts w:asciiTheme="minorEastAsia" w:hAnsiTheme="minorEastAsia"/>
          <w:szCs w:val="24"/>
        </w:rPr>
        <w:t>进行了统计类别的分类，本系统包含的分类和子分类如下：</w:t>
      </w:r>
    </w:p>
    <w:p w:rsidR="00E84AFA" w:rsidRPr="00E84AFA" w:rsidRDefault="00E84AFA" w:rsidP="000E48D0">
      <w:pPr>
        <w:pStyle w:val="29"/>
        <w:numPr>
          <w:ilvl w:val="0"/>
          <w:numId w:val="31"/>
        </w:numPr>
        <w:spacing w:line="300" w:lineRule="auto"/>
        <w:ind w:leftChars="0" w:firstLineChars="0"/>
        <w:rPr>
          <w:rFonts w:asciiTheme="minorEastAsia" w:eastAsiaTheme="minorEastAsia" w:hAnsiTheme="minorEastAsia"/>
          <w:sz w:val="24"/>
        </w:rPr>
      </w:pPr>
      <w:r w:rsidRPr="00E84AFA">
        <w:rPr>
          <w:rFonts w:asciiTheme="minorEastAsia" w:eastAsiaTheme="minorEastAsia" w:hAnsiTheme="minorEastAsia" w:hint="eastAsia"/>
          <w:sz w:val="24"/>
        </w:rPr>
        <w:t>教工</w:t>
      </w:r>
      <w:r w:rsidRPr="00E84AFA">
        <w:rPr>
          <w:rFonts w:asciiTheme="minorEastAsia" w:eastAsiaTheme="minorEastAsia" w:hAnsiTheme="minorEastAsia"/>
          <w:sz w:val="24"/>
        </w:rPr>
        <w:t>情况分析：</w:t>
      </w:r>
      <w:r w:rsidRPr="00E84AFA">
        <w:rPr>
          <w:rFonts w:asciiTheme="minorEastAsia" w:eastAsiaTheme="minorEastAsia" w:hAnsiTheme="minorEastAsia" w:hint="eastAsia"/>
          <w:sz w:val="24"/>
        </w:rPr>
        <w:t>包括教职工</w:t>
      </w:r>
      <w:r w:rsidRPr="00E84AFA">
        <w:rPr>
          <w:rFonts w:asciiTheme="minorEastAsia" w:eastAsiaTheme="minorEastAsia" w:hAnsiTheme="minorEastAsia"/>
          <w:sz w:val="24"/>
        </w:rPr>
        <w:t>人员概况、</w:t>
      </w:r>
      <w:r w:rsidRPr="00E84AFA">
        <w:rPr>
          <w:rFonts w:asciiTheme="minorEastAsia" w:eastAsiaTheme="minorEastAsia" w:hAnsiTheme="minorEastAsia" w:hint="eastAsia"/>
          <w:sz w:val="24"/>
        </w:rPr>
        <w:t>教职工</w:t>
      </w:r>
      <w:r w:rsidRPr="00E84AFA">
        <w:rPr>
          <w:rFonts w:asciiTheme="minorEastAsia" w:eastAsiaTheme="minorEastAsia" w:hAnsiTheme="minorEastAsia"/>
          <w:sz w:val="24"/>
        </w:rPr>
        <w:t>情况详情、教师人员概况、教师情况详情、专任教师人员概况</w:t>
      </w:r>
      <w:r w:rsidRPr="00E84AFA">
        <w:rPr>
          <w:rFonts w:asciiTheme="minorEastAsia" w:eastAsiaTheme="minorEastAsia" w:hAnsiTheme="minorEastAsia" w:hint="eastAsia"/>
          <w:sz w:val="24"/>
        </w:rPr>
        <w:t>和</w:t>
      </w:r>
      <w:r w:rsidRPr="00E84AFA">
        <w:rPr>
          <w:rFonts w:asciiTheme="minorEastAsia" w:eastAsiaTheme="minorEastAsia" w:hAnsiTheme="minorEastAsia"/>
          <w:sz w:val="24"/>
        </w:rPr>
        <w:t>专任教师情况详情</w:t>
      </w:r>
      <w:r w:rsidRPr="00E84AFA">
        <w:rPr>
          <w:rFonts w:asciiTheme="minorEastAsia" w:eastAsiaTheme="minorEastAsia" w:hAnsiTheme="minorEastAsia" w:hint="eastAsia"/>
          <w:sz w:val="24"/>
        </w:rPr>
        <w:t>，</w:t>
      </w:r>
      <w:r w:rsidRPr="00E84AFA">
        <w:rPr>
          <w:rFonts w:asciiTheme="minorEastAsia" w:eastAsiaTheme="minorEastAsia" w:hAnsiTheme="minorEastAsia"/>
          <w:sz w:val="24"/>
        </w:rPr>
        <w:t>提供教职工相关的多种维度的统计分析图表展现。</w:t>
      </w:r>
    </w:p>
    <w:p w:rsidR="00E84AFA" w:rsidRPr="00E84AFA" w:rsidRDefault="00E84AFA" w:rsidP="000E48D0">
      <w:pPr>
        <w:pStyle w:val="29"/>
        <w:numPr>
          <w:ilvl w:val="0"/>
          <w:numId w:val="31"/>
        </w:numPr>
        <w:spacing w:line="300" w:lineRule="auto"/>
        <w:ind w:leftChars="0" w:firstLineChars="0"/>
        <w:rPr>
          <w:rFonts w:asciiTheme="minorEastAsia" w:eastAsiaTheme="minorEastAsia" w:hAnsiTheme="minorEastAsia"/>
          <w:sz w:val="24"/>
        </w:rPr>
      </w:pPr>
      <w:r w:rsidRPr="00E84AFA">
        <w:rPr>
          <w:rFonts w:asciiTheme="minorEastAsia" w:eastAsiaTheme="minorEastAsia" w:hAnsiTheme="minorEastAsia" w:hint="eastAsia"/>
          <w:sz w:val="24"/>
        </w:rPr>
        <w:t>学生</w:t>
      </w:r>
      <w:r w:rsidRPr="00E84AFA">
        <w:rPr>
          <w:rFonts w:asciiTheme="minorEastAsia" w:eastAsiaTheme="minorEastAsia" w:hAnsiTheme="minorEastAsia"/>
          <w:sz w:val="24"/>
        </w:rPr>
        <w:t>情况分析：包括</w:t>
      </w:r>
      <w:r w:rsidRPr="00E84AFA">
        <w:rPr>
          <w:rFonts w:asciiTheme="minorEastAsia" w:eastAsiaTheme="minorEastAsia" w:hAnsiTheme="minorEastAsia" w:hint="eastAsia"/>
          <w:sz w:val="24"/>
        </w:rPr>
        <w:t>专业</w:t>
      </w:r>
      <w:r w:rsidRPr="00E84AFA">
        <w:rPr>
          <w:rFonts w:asciiTheme="minorEastAsia" w:eastAsiaTheme="minorEastAsia" w:hAnsiTheme="minorEastAsia"/>
          <w:sz w:val="24"/>
        </w:rPr>
        <w:t>人数统计、学生人员概况、学生情况明细</w:t>
      </w:r>
      <w:r w:rsidRPr="00E84AFA">
        <w:rPr>
          <w:rFonts w:asciiTheme="minorEastAsia" w:eastAsiaTheme="minorEastAsia" w:hAnsiTheme="minorEastAsia" w:hint="eastAsia"/>
          <w:sz w:val="24"/>
        </w:rPr>
        <w:t>和</w:t>
      </w:r>
      <w:r w:rsidRPr="00E84AFA">
        <w:rPr>
          <w:rFonts w:asciiTheme="minorEastAsia" w:eastAsiaTheme="minorEastAsia" w:hAnsiTheme="minorEastAsia"/>
          <w:sz w:val="24"/>
        </w:rPr>
        <w:t>学生收费完成率分析</w:t>
      </w:r>
      <w:r w:rsidRPr="00E84AFA">
        <w:rPr>
          <w:rFonts w:asciiTheme="minorEastAsia" w:eastAsiaTheme="minorEastAsia" w:hAnsiTheme="minorEastAsia" w:hint="eastAsia"/>
          <w:sz w:val="24"/>
        </w:rPr>
        <w:t>，提供</w:t>
      </w:r>
      <w:r w:rsidRPr="00E84AFA">
        <w:rPr>
          <w:rFonts w:asciiTheme="minorEastAsia" w:eastAsiaTheme="minorEastAsia" w:hAnsiTheme="minorEastAsia"/>
          <w:sz w:val="24"/>
        </w:rPr>
        <w:t>学生相关的多种维度的统计分析图表展现。</w:t>
      </w:r>
    </w:p>
    <w:p w:rsidR="00E84AFA" w:rsidRPr="00E84AFA" w:rsidRDefault="00E84AFA" w:rsidP="000E48D0">
      <w:pPr>
        <w:pStyle w:val="29"/>
        <w:numPr>
          <w:ilvl w:val="0"/>
          <w:numId w:val="31"/>
        </w:numPr>
        <w:spacing w:line="300" w:lineRule="auto"/>
        <w:ind w:leftChars="0" w:firstLineChars="0"/>
        <w:rPr>
          <w:rFonts w:asciiTheme="minorEastAsia" w:eastAsiaTheme="minorEastAsia" w:hAnsiTheme="minorEastAsia"/>
          <w:sz w:val="24"/>
        </w:rPr>
      </w:pPr>
      <w:r w:rsidRPr="00E84AFA">
        <w:rPr>
          <w:rFonts w:asciiTheme="minorEastAsia" w:eastAsiaTheme="minorEastAsia" w:hAnsiTheme="minorEastAsia" w:hint="eastAsia"/>
          <w:sz w:val="24"/>
        </w:rPr>
        <w:t>科研</w:t>
      </w:r>
      <w:r w:rsidRPr="00E84AFA">
        <w:rPr>
          <w:rFonts w:asciiTheme="minorEastAsia" w:eastAsiaTheme="minorEastAsia" w:hAnsiTheme="minorEastAsia"/>
          <w:sz w:val="24"/>
        </w:rPr>
        <w:t>情况分析：包括</w:t>
      </w:r>
      <w:r w:rsidRPr="00E84AFA">
        <w:rPr>
          <w:rFonts w:asciiTheme="minorEastAsia" w:eastAsiaTheme="minorEastAsia" w:hAnsiTheme="minorEastAsia" w:hint="eastAsia"/>
          <w:sz w:val="24"/>
        </w:rPr>
        <w:t>科研</w:t>
      </w:r>
      <w:r w:rsidRPr="00E84AFA">
        <w:rPr>
          <w:rFonts w:asciiTheme="minorEastAsia" w:eastAsiaTheme="minorEastAsia" w:hAnsiTheme="minorEastAsia"/>
          <w:sz w:val="24"/>
        </w:rPr>
        <w:t>项目数量分析、</w:t>
      </w:r>
      <w:r w:rsidRPr="00E84AFA">
        <w:rPr>
          <w:rFonts w:asciiTheme="minorEastAsia" w:eastAsiaTheme="minorEastAsia" w:hAnsiTheme="minorEastAsia" w:hint="eastAsia"/>
          <w:sz w:val="24"/>
        </w:rPr>
        <w:t>科研</w:t>
      </w:r>
      <w:r w:rsidRPr="00E84AFA">
        <w:rPr>
          <w:rFonts w:asciiTheme="minorEastAsia" w:eastAsiaTheme="minorEastAsia" w:hAnsiTheme="minorEastAsia"/>
          <w:sz w:val="24"/>
        </w:rPr>
        <w:t>项目趋势分析、</w:t>
      </w:r>
      <w:r w:rsidRPr="00E84AFA">
        <w:rPr>
          <w:rFonts w:asciiTheme="minorEastAsia" w:eastAsiaTheme="minorEastAsia" w:hAnsiTheme="minorEastAsia" w:hint="eastAsia"/>
          <w:sz w:val="24"/>
        </w:rPr>
        <w:t>科研</w:t>
      </w:r>
      <w:r w:rsidRPr="00E84AFA">
        <w:rPr>
          <w:rFonts w:asciiTheme="minorEastAsia" w:eastAsiaTheme="minorEastAsia" w:hAnsiTheme="minorEastAsia"/>
          <w:sz w:val="24"/>
        </w:rPr>
        <w:t>获奖数量分析、</w:t>
      </w:r>
      <w:r w:rsidRPr="00E84AFA">
        <w:rPr>
          <w:rFonts w:asciiTheme="minorEastAsia" w:eastAsiaTheme="minorEastAsia" w:hAnsiTheme="minorEastAsia" w:hint="eastAsia"/>
          <w:sz w:val="24"/>
        </w:rPr>
        <w:t>发表</w:t>
      </w:r>
      <w:r w:rsidRPr="00E84AFA">
        <w:rPr>
          <w:rFonts w:asciiTheme="minorEastAsia" w:eastAsiaTheme="minorEastAsia" w:hAnsiTheme="minorEastAsia"/>
          <w:sz w:val="24"/>
        </w:rPr>
        <w:t>成果数量分析和</w:t>
      </w:r>
      <w:r w:rsidRPr="00E84AFA">
        <w:rPr>
          <w:rFonts w:asciiTheme="minorEastAsia" w:eastAsiaTheme="minorEastAsia" w:hAnsiTheme="minorEastAsia" w:hint="eastAsia"/>
          <w:sz w:val="24"/>
        </w:rPr>
        <w:t>发表</w:t>
      </w:r>
      <w:r w:rsidRPr="00E84AFA">
        <w:rPr>
          <w:rFonts w:asciiTheme="minorEastAsia" w:eastAsiaTheme="minorEastAsia" w:hAnsiTheme="minorEastAsia"/>
          <w:sz w:val="24"/>
        </w:rPr>
        <w:t>成果趋势分析，提供科研相关的多种维度的统计分析图表</w:t>
      </w:r>
      <w:r w:rsidRPr="00E84AFA">
        <w:rPr>
          <w:rFonts w:asciiTheme="minorEastAsia" w:eastAsiaTheme="minorEastAsia" w:hAnsiTheme="minorEastAsia"/>
          <w:sz w:val="24"/>
        </w:rPr>
        <w:lastRenderedPageBreak/>
        <w:t>展现。</w:t>
      </w:r>
    </w:p>
    <w:p w:rsidR="00E84AFA" w:rsidRPr="00E84AFA" w:rsidRDefault="00E84AFA" w:rsidP="000E48D0">
      <w:pPr>
        <w:pStyle w:val="29"/>
        <w:numPr>
          <w:ilvl w:val="0"/>
          <w:numId w:val="31"/>
        </w:numPr>
        <w:spacing w:line="300" w:lineRule="auto"/>
        <w:ind w:leftChars="0" w:firstLineChars="0"/>
        <w:rPr>
          <w:rFonts w:asciiTheme="minorEastAsia" w:eastAsiaTheme="minorEastAsia" w:hAnsiTheme="minorEastAsia"/>
          <w:sz w:val="24"/>
        </w:rPr>
      </w:pPr>
      <w:r w:rsidRPr="00E84AFA">
        <w:rPr>
          <w:rFonts w:asciiTheme="minorEastAsia" w:eastAsiaTheme="minorEastAsia" w:hAnsiTheme="minorEastAsia" w:hint="eastAsia"/>
          <w:sz w:val="24"/>
        </w:rPr>
        <w:t>图书</w:t>
      </w:r>
      <w:r w:rsidRPr="00E84AFA">
        <w:rPr>
          <w:rFonts w:asciiTheme="minorEastAsia" w:eastAsiaTheme="minorEastAsia" w:hAnsiTheme="minorEastAsia"/>
          <w:sz w:val="24"/>
        </w:rPr>
        <w:t>情况分析：</w:t>
      </w:r>
      <w:r w:rsidRPr="00E84AFA">
        <w:rPr>
          <w:rFonts w:asciiTheme="minorEastAsia" w:eastAsiaTheme="minorEastAsia" w:hAnsiTheme="minorEastAsia" w:hint="eastAsia"/>
          <w:sz w:val="24"/>
        </w:rPr>
        <w:t>包括</w:t>
      </w:r>
      <w:r w:rsidRPr="00E84AFA">
        <w:rPr>
          <w:rFonts w:asciiTheme="minorEastAsia" w:eastAsiaTheme="minorEastAsia" w:hAnsiTheme="minorEastAsia"/>
          <w:sz w:val="24"/>
        </w:rPr>
        <w:t>学生图书借阅情况分析，提供图书相关的多种维度的统计分析图表展现。</w:t>
      </w:r>
    </w:p>
    <w:p w:rsidR="00A51EDE" w:rsidRDefault="00A51EDE" w:rsidP="00E84AFA">
      <w:pPr>
        <w:pStyle w:val="GW-5"/>
        <w:rPr>
          <w:lang w:eastAsia="zh-CN"/>
        </w:rPr>
      </w:pPr>
      <w:bookmarkStart w:id="666" w:name="_Toc404700565"/>
      <w:r>
        <w:rPr>
          <w:rFonts w:hint="eastAsia"/>
          <w:lang w:eastAsia="zh-CN"/>
        </w:rPr>
        <w:t>统计展现</w:t>
      </w:r>
    </w:p>
    <w:p w:rsidR="008919E4" w:rsidRPr="00D56B59" w:rsidRDefault="00B008D1" w:rsidP="00D56B59">
      <w:pPr>
        <w:ind w:firstLineChars="200" w:firstLine="480"/>
        <w:rPr>
          <w:rFonts w:asciiTheme="minorEastAsia" w:hAnsiTheme="minorEastAsia"/>
          <w:szCs w:val="24"/>
        </w:rPr>
      </w:pPr>
      <w:r w:rsidRPr="00D56B59">
        <w:rPr>
          <w:rFonts w:asciiTheme="minorEastAsia" w:hAnsiTheme="minorEastAsia" w:hint="eastAsia"/>
          <w:szCs w:val="24"/>
        </w:rPr>
        <w:t>支持</w:t>
      </w:r>
      <w:r w:rsidRPr="00D56B59">
        <w:rPr>
          <w:rFonts w:asciiTheme="minorEastAsia" w:hAnsiTheme="minorEastAsia"/>
          <w:szCs w:val="24"/>
        </w:rPr>
        <w:t>多种展现形式，包括饼状图，</w:t>
      </w:r>
      <w:r w:rsidRPr="00D56B59">
        <w:rPr>
          <w:rFonts w:asciiTheme="minorEastAsia" w:hAnsiTheme="minorEastAsia" w:hint="eastAsia"/>
          <w:szCs w:val="24"/>
        </w:rPr>
        <w:t>柱状图</w:t>
      </w:r>
      <w:r w:rsidRPr="00D56B59">
        <w:rPr>
          <w:rFonts w:asciiTheme="minorEastAsia" w:hAnsiTheme="minorEastAsia"/>
          <w:szCs w:val="24"/>
        </w:rPr>
        <w:t>，折线图</w:t>
      </w:r>
      <w:r w:rsidRPr="00D56B59">
        <w:rPr>
          <w:rFonts w:asciiTheme="minorEastAsia" w:hAnsiTheme="minorEastAsia" w:hint="eastAsia"/>
          <w:szCs w:val="24"/>
        </w:rPr>
        <w:t>等</w:t>
      </w:r>
      <w:r w:rsidR="00D56B59" w:rsidRPr="00D56B59">
        <w:rPr>
          <w:rFonts w:asciiTheme="minorEastAsia" w:hAnsiTheme="minorEastAsia" w:hint="eastAsia"/>
          <w:szCs w:val="24"/>
        </w:rPr>
        <w:t>，用户</w:t>
      </w:r>
      <w:r w:rsidR="00D56B59" w:rsidRPr="00D56B59">
        <w:rPr>
          <w:rFonts w:asciiTheme="minorEastAsia" w:hAnsiTheme="minorEastAsia"/>
          <w:szCs w:val="24"/>
        </w:rPr>
        <w:t>也</w:t>
      </w:r>
      <w:r w:rsidR="00D56B59" w:rsidRPr="00D56B59">
        <w:rPr>
          <w:rFonts w:asciiTheme="minorEastAsia" w:hAnsiTheme="minorEastAsia" w:hint="eastAsia"/>
          <w:szCs w:val="24"/>
        </w:rPr>
        <w:t>可</w:t>
      </w:r>
      <w:r w:rsidR="00D56B59" w:rsidRPr="00D56B59">
        <w:rPr>
          <w:rFonts w:asciiTheme="minorEastAsia" w:hAnsiTheme="minorEastAsia"/>
          <w:szCs w:val="24"/>
        </w:rPr>
        <w:t>自主选择展现的形式。</w:t>
      </w:r>
    </w:p>
    <w:p w:rsidR="00B008D1" w:rsidRDefault="00B008D1" w:rsidP="008919E4">
      <w:pPr>
        <w:pStyle w:val="GW-"/>
        <w:numPr>
          <w:ilvl w:val="0"/>
          <w:numId w:val="0"/>
        </w:numPr>
        <w:ind w:left="860"/>
        <w:rPr>
          <w:lang w:val="x-none"/>
        </w:rPr>
      </w:pPr>
      <w:r>
        <w:rPr>
          <w:rFonts w:hint="eastAsia"/>
          <w:lang w:val="x-none"/>
        </w:rPr>
        <w:t>饼状图</w:t>
      </w:r>
      <w:r>
        <w:rPr>
          <w:lang w:val="x-none"/>
        </w:rPr>
        <w:t>：</w:t>
      </w:r>
    </w:p>
    <w:p w:rsidR="00B008D1" w:rsidRDefault="00B008D1" w:rsidP="008919E4">
      <w:pPr>
        <w:pStyle w:val="GW-"/>
        <w:numPr>
          <w:ilvl w:val="0"/>
          <w:numId w:val="0"/>
        </w:numPr>
        <w:ind w:left="860"/>
        <w:rPr>
          <w:lang w:val="x-none"/>
        </w:rPr>
      </w:pPr>
      <w:r>
        <w:rPr>
          <w:rFonts w:hint="eastAsia"/>
          <w:noProof/>
        </w:rPr>
        <w:drawing>
          <wp:inline distT="0" distB="0" distL="0" distR="0" wp14:anchorId="18E5EDD2" wp14:editId="47E149DC">
            <wp:extent cx="5753100" cy="2333625"/>
            <wp:effectExtent l="0" t="0" r="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3100" cy="2333625"/>
                    </a:xfrm>
                    <a:prstGeom prst="rect">
                      <a:avLst/>
                    </a:prstGeom>
                    <a:noFill/>
                    <a:ln>
                      <a:noFill/>
                    </a:ln>
                  </pic:spPr>
                </pic:pic>
              </a:graphicData>
            </a:graphic>
          </wp:inline>
        </w:drawing>
      </w:r>
    </w:p>
    <w:p w:rsidR="00B008D1" w:rsidRDefault="00B008D1" w:rsidP="008919E4">
      <w:pPr>
        <w:pStyle w:val="GW-"/>
        <w:numPr>
          <w:ilvl w:val="0"/>
          <w:numId w:val="0"/>
        </w:numPr>
        <w:ind w:left="860"/>
        <w:rPr>
          <w:lang w:val="x-none"/>
        </w:rPr>
      </w:pPr>
      <w:r>
        <w:rPr>
          <w:rFonts w:hint="eastAsia"/>
          <w:lang w:val="x-none"/>
        </w:rPr>
        <w:t>柱状图</w:t>
      </w:r>
      <w:r>
        <w:rPr>
          <w:lang w:val="x-none"/>
        </w:rPr>
        <w:t>：</w:t>
      </w:r>
    </w:p>
    <w:p w:rsidR="00B008D1" w:rsidRDefault="00D56B59" w:rsidP="008919E4">
      <w:pPr>
        <w:pStyle w:val="GW-"/>
        <w:numPr>
          <w:ilvl w:val="0"/>
          <w:numId w:val="0"/>
        </w:numPr>
        <w:ind w:left="860"/>
        <w:rPr>
          <w:lang w:val="x-none"/>
        </w:rPr>
      </w:pPr>
      <w:r>
        <w:rPr>
          <w:rFonts w:hint="eastAsia"/>
          <w:noProof/>
        </w:rPr>
        <w:drawing>
          <wp:inline distT="0" distB="0" distL="0" distR="0" wp14:anchorId="28DB5C15" wp14:editId="02685F55">
            <wp:extent cx="5753100" cy="153352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rsidR="0076361A" w:rsidRDefault="0076361A" w:rsidP="008919E4">
      <w:pPr>
        <w:pStyle w:val="GW-"/>
        <w:numPr>
          <w:ilvl w:val="0"/>
          <w:numId w:val="0"/>
        </w:numPr>
        <w:ind w:left="860"/>
        <w:rPr>
          <w:lang w:val="x-none"/>
        </w:rPr>
      </w:pPr>
    </w:p>
    <w:p w:rsidR="005868B7" w:rsidRDefault="005868B7" w:rsidP="008919E4">
      <w:pPr>
        <w:pStyle w:val="GW-"/>
        <w:numPr>
          <w:ilvl w:val="0"/>
          <w:numId w:val="0"/>
        </w:numPr>
        <w:ind w:left="860"/>
        <w:rPr>
          <w:lang w:val="x-none"/>
        </w:rPr>
      </w:pPr>
      <w:r>
        <w:rPr>
          <w:rFonts w:hint="eastAsia"/>
          <w:lang w:val="x-none"/>
        </w:rPr>
        <w:t>趋势图</w:t>
      </w:r>
      <w:r>
        <w:rPr>
          <w:lang w:val="x-none"/>
        </w:rPr>
        <w:t>：</w:t>
      </w:r>
    </w:p>
    <w:p w:rsidR="005868B7" w:rsidRPr="005868B7" w:rsidRDefault="005868B7" w:rsidP="005868B7">
      <w:pPr>
        <w:widowControl/>
        <w:spacing w:line="240" w:lineRule="auto"/>
        <w:ind w:firstLine="0"/>
        <w:jc w:val="center"/>
        <w:rPr>
          <w:rFonts w:ascii="宋体" w:eastAsia="宋体" w:hAnsi="宋体" w:cs="宋体"/>
          <w:kern w:val="0"/>
          <w:szCs w:val="24"/>
        </w:rPr>
      </w:pPr>
      <w:r w:rsidRPr="005868B7">
        <w:rPr>
          <w:rFonts w:ascii="宋体" w:eastAsia="宋体" w:hAnsi="宋体" w:cs="宋体"/>
          <w:noProof/>
          <w:kern w:val="0"/>
          <w:szCs w:val="24"/>
        </w:rPr>
        <w:lastRenderedPageBreak/>
        <w:drawing>
          <wp:inline distT="0" distB="0" distL="0" distR="0" wp14:anchorId="791E0137" wp14:editId="0F2183D0">
            <wp:extent cx="4476750" cy="2343150"/>
            <wp:effectExtent l="0" t="0" r="0" b="0"/>
            <wp:docPr id="36" name="图片 36" descr="C:\Users\Administrator\AppData\Roaming\Tencent\Users\123926212\QQ\WinTemp\RichOle\WLSG$CVZJ_[WWK6IN1)B@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AppData\Roaming\Tencent\Users\123926212\QQ\WinTemp\RichOle\WLSG$CVZJ_[WWK6IN1)B@NW.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476750" cy="2343150"/>
                    </a:xfrm>
                    <a:prstGeom prst="rect">
                      <a:avLst/>
                    </a:prstGeom>
                    <a:noFill/>
                    <a:ln>
                      <a:noFill/>
                    </a:ln>
                  </pic:spPr>
                </pic:pic>
              </a:graphicData>
            </a:graphic>
          </wp:inline>
        </w:drawing>
      </w:r>
    </w:p>
    <w:p w:rsidR="005868B7" w:rsidRPr="00B008D1" w:rsidRDefault="005868B7" w:rsidP="008919E4">
      <w:pPr>
        <w:pStyle w:val="GW-"/>
        <w:numPr>
          <w:ilvl w:val="0"/>
          <w:numId w:val="0"/>
        </w:numPr>
        <w:ind w:left="860"/>
        <w:rPr>
          <w:lang w:val="x-none"/>
        </w:rPr>
      </w:pPr>
    </w:p>
    <w:p w:rsidR="00E84AFA" w:rsidRPr="007D57CC" w:rsidRDefault="00E84AFA" w:rsidP="001C0CE4">
      <w:pPr>
        <w:pStyle w:val="GW-5"/>
      </w:pPr>
      <w:r w:rsidRPr="007D57CC">
        <w:rPr>
          <w:rFonts w:hint="eastAsia"/>
        </w:rPr>
        <w:t>统计图表</w:t>
      </w:r>
      <w:r w:rsidRPr="007D57CC">
        <w:t>输出</w:t>
      </w:r>
      <w:bookmarkEnd w:id="666"/>
    </w:p>
    <w:p w:rsidR="00E84AFA" w:rsidRPr="00E84AFA" w:rsidRDefault="00E84AFA" w:rsidP="00E84AFA">
      <w:pPr>
        <w:ind w:firstLine="420"/>
        <w:rPr>
          <w:rFonts w:asciiTheme="minorEastAsia" w:hAnsiTheme="minorEastAsia"/>
          <w:szCs w:val="24"/>
        </w:rPr>
      </w:pPr>
      <w:r w:rsidRPr="00E84AFA">
        <w:rPr>
          <w:rFonts w:asciiTheme="minorEastAsia" w:hAnsiTheme="minorEastAsia" w:hint="eastAsia"/>
          <w:szCs w:val="24"/>
        </w:rPr>
        <w:t>统计分析</w:t>
      </w:r>
      <w:r w:rsidRPr="00E84AFA">
        <w:rPr>
          <w:rFonts w:asciiTheme="minorEastAsia" w:hAnsiTheme="minorEastAsia"/>
          <w:szCs w:val="24"/>
        </w:rPr>
        <w:t>内的每一个</w:t>
      </w:r>
      <w:r w:rsidRPr="00E84AFA">
        <w:rPr>
          <w:rFonts w:asciiTheme="minorEastAsia" w:hAnsiTheme="minorEastAsia" w:hint="eastAsia"/>
          <w:szCs w:val="24"/>
        </w:rPr>
        <w:t>统计</w:t>
      </w:r>
      <w:r w:rsidRPr="00E84AFA">
        <w:rPr>
          <w:rFonts w:asciiTheme="minorEastAsia" w:hAnsiTheme="minorEastAsia"/>
          <w:szCs w:val="24"/>
        </w:rPr>
        <w:t>图表</w:t>
      </w:r>
      <w:r w:rsidRPr="00E84AFA">
        <w:rPr>
          <w:rFonts w:asciiTheme="minorEastAsia" w:hAnsiTheme="minorEastAsia" w:hint="eastAsia"/>
          <w:szCs w:val="24"/>
        </w:rPr>
        <w:t>展现</w:t>
      </w:r>
      <w:r w:rsidRPr="00E84AFA">
        <w:rPr>
          <w:rFonts w:asciiTheme="minorEastAsia" w:hAnsiTheme="minorEastAsia"/>
          <w:szCs w:val="24"/>
        </w:rPr>
        <w:t>页顶端，都</w:t>
      </w:r>
      <w:r w:rsidRPr="00E84AFA">
        <w:rPr>
          <w:rFonts w:asciiTheme="minorEastAsia" w:hAnsiTheme="minorEastAsia" w:hint="eastAsia"/>
          <w:szCs w:val="24"/>
        </w:rPr>
        <w:t>提供</w:t>
      </w:r>
      <w:r w:rsidRPr="00E84AFA">
        <w:rPr>
          <w:rFonts w:asciiTheme="minorEastAsia" w:hAnsiTheme="minorEastAsia"/>
          <w:szCs w:val="24"/>
        </w:rPr>
        <w:t>了输出功能，允许用户将该页的统计内容导出为</w:t>
      </w:r>
      <w:r w:rsidRPr="00E84AFA">
        <w:rPr>
          <w:rFonts w:asciiTheme="minorEastAsia" w:hAnsiTheme="minorEastAsia" w:hint="eastAsia"/>
          <w:szCs w:val="24"/>
        </w:rPr>
        <w:t>PDF</w:t>
      </w:r>
      <w:r w:rsidRPr="00E84AFA">
        <w:rPr>
          <w:rFonts w:asciiTheme="minorEastAsia" w:hAnsiTheme="minorEastAsia"/>
          <w:szCs w:val="24"/>
        </w:rPr>
        <w:t>、Excel、Word或图片格式，</w:t>
      </w:r>
      <w:r w:rsidRPr="00E84AFA">
        <w:rPr>
          <w:rFonts w:asciiTheme="minorEastAsia" w:hAnsiTheme="minorEastAsia" w:hint="eastAsia"/>
          <w:szCs w:val="24"/>
        </w:rPr>
        <w:t>以</w:t>
      </w:r>
      <w:r w:rsidRPr="00E84AFA">
        <w:rPr>
          <w:rFonts w:asciiTheme="minorEastAsia" w:hAnsiTheme="minorEastAsia"/>
          <w:szCs w:val="24"/>
        </w:rPr>
        <w:t>方便用户对统计分析结果的</w:t>
      </w:r>
      <w:r w:rsidRPr="00E84AFA">
        <w:rPr>
          <w:rFonts w:asciiTheme="minorEastAsia" w:hAnsiTheme="minorEastAsia" w:hint="eastAsia"/>
          <w:szCs w:val="24"/>
        </w:rPr>
        <w:t>保存</w:t>
      </w:r>
      <w:r w:rsidRPr="00E84AFA">
        <w:rPr>
          <w:rFonts w:asciiTheme="minorEastAsia" w:hAnsiTheme="minorEastAsia"/>
          <w:szCs w:val="24"/>
        </w:rPr>
        <w:t>、打印和使用</w:t>
      </w:r>
      <w:r w:rsidRPr="00E84AFA">
        <w:rPr>
          <w:rFonts w:asciiTheme="minorEastAsia" w:hAnsiTheme="minorEastAsia" w:hint="eastAsia"/>
          <w:szCs w:val="24"/>
        </w:rPr>
        <w:t>。</w:t>
      </w:r>
    </w:p>
    <w:p w:rsidR="00B137C3" w:rsidRPr="00B137C3" w:rsidRDefault="00B137C3" w:rsidP="00B137C3"/>
    <w:p w:rsidR="00B137C3" w:rsidRPr="00785291" w:rsidRDefault="00730B85" w:rsidP="00477DDF">
      <w:pPr>
        <w:pStyle w:val="GW-4"/>
      </w:pPr>
      <w:r w:rsidRPr="00785291">
        <w:rPr>
          <w:rFonts w:hint="eastAsia"/>
        </w:rPr>
        <w:t>系统</w:t>
      </w:r>
      <w:r w:rsidRPr="00785291">
        <w:t>管理</w:t>
      </w:r>
    </w:p>
    <w:p w:rsidR="00816331" w:rsidRPr="007D57CC" w:rsidRDefault="00816331" w:rsidP="003269E8">
      <w:pPr>
        <w:pStyle w:val="GW-5"/>
      </w:pPr>
      <w:bookmarkStart w:id="667" w:name="_Toc404700567"/>
      <w:r w:rsidRPr="007D57CC">
        <w:rPr>
          <w:rFonts w:hint="eastAsia"/>
        </w:rPr>
        <w:t>认证管理</w:t>
      </w:r>
      <w:bookmarkEnd w:id="667"/>
    </w:p>
    <w:p w:rsidR="00816331" w:rsidRPr="0076663B" w:rsidRDefault="00816331" w:rsidP="0076663B">
      <w:pPr>
        <w:ind w:firstLine="420"/>
        <w:rPr>
          <w:rFonts w:asciiTheme="minorEastAsia" w:hAnsiTheme="minorEastAsia"/>
          <w:szCs w:val="24"/>
        </w:rPr>
      </w:pPr>
      <w:r w:rsidRPr="0076663B">
        <w:rPr>
          <w:rFonts w:asciiTheme="minorEastAsia" w:hAnsiTheme="minorEastAsia" w:hint="eastAsia"/>
          <w:szCs w:val="24"/>
        </w:rPr>
        <w:t>提供用户登录基础校情查询与分析系统的合法性认证。</w:t>
      </w:r>
    </w:p>
    <w:p w:rsidR="00816331" w:rsidRPr="0076663B" w:rsidRDefault="0076663B" w:rsidP="0076663B">
      <w:pPr>
        <w:ind w:firstLine="420"/>
        <w:rPr>
          <w:rFonts w:asciiTheme="minorEastAsia" w:hAnsiTheme="minorEastAsia"/>
          <w:szCs w:val="24"/>
        </w:rPr>
      </w:pPr>
      <w:r>
        <w:rPr>
          <w:rFonts w:asciiTheme="minorEastAsia" w:hAnsiTheme="minorEastAsia" w:hint="eastAsia"/>
          <w:szCs w:val="24"/>
        </w:rPr>
        <w:t>决策分析</w:t>
      </w:r>
      <w:r w:rsidR="00816331" w:rsidRPr="0076663B">
        <w:rPr>
          <w:rFonts w:asciiTheme="minorEastAsia" w:hAnsiTheme="minorEastAsia" w:hint="eastAsia"/>
          <w:szCs w:val="24"/>
        </w:rPr>
        <w:t>系统除了需要提供自身使用的认证功能外，还可以通过统一身份认证平台或其他第三方供应商的统一身份认证功能进行认证，因此登录认证功能还要包括非本地认证的接口和参数配置功能。</w:t>
      </w:r>
    </w:p>
    <w:p w:rsidR="00816331" w:rsidRPr="00816331" w:rsidRDefault="00816331" w:rsidP="00816331">
      <w:pPr>
        <w:pStyle w:val="GW-5"/>
      </w:pPr>
      <w:bookmarkStart w:id="668" w:name="_Toc404700568"/>
      <w:r w:rsidRPr="00816331">
        <w:rPr>
          <w:rFonts w:hint="eastAsia"/>
        </w:rPr>
        <w:t>账户管理</w:t>
      </w:r>
      <w:bookmarkEnd w:id="668"/>
    </w:p>
    <w:p w:rsidR="00816331" w:rsidRPr="007D57CC" w:rsidRDefault="00816331" w:rsidP="00C67E10">
      <w:pPr>
        <w:ind w:firstLine="420"/>
        <w:rPr>
          <w:rFonts w:ascii="微软雅黑" w:eastAsia="微软雅黑" w:hAnsi="微软雅黑"/>
        </w:rPr>
      </w:pPr>
      <w:r w:rsidRPr="00C67E10">
        <w:rPr>
          <w:rFonts w:asciiTheme="minorEastAsia" w:hAnsiTheme="minorEastAsia" w:hint="eastAsia"/>
          <w:szCs w:val="24"/>
        </w:rPr>
        <w:t>只有拥有账户的用户才能够登录系统。账号</w:t>
      </w:r>
      <w:r w:rsidRPr="00C67E10">
        <w:rPr>
          <w:rFonts w:asciiTheme="minorEastAsia" w:hAnsiTheme="minorEastAsia"/>
          <w:szCs w:val="24"/>
        </w:rPr>
        <w:t>管理模块</w:t>
      </w:r>
      <w:r w:rsidRPr="00C67E10">
        <w:rPr>
          <w:rFonts w:asciiTheme="minorEastAsia" w:hAnsiTheme="minorEastAsia" w:hint="eastAsia"/>
          <w:szCs w:val="24"/>
        </w:rPr>
        <w:t>向</w:t>
      </w:r>
      <w:r w:rsidRPr="00C67E10">
        <w:rPr>
          <w:rFonts w:asciiTheme="minorEastAsia" w:hAnsiTheme="minorEastAsia"/>
          <w:szCs w:val="24"/>
        </w:rPr>
        <w:t>用户提供对账号的增删改查功能，并且可以给账号分配权限角色</w:t>
      </w:r>
      <w:r w:rsidRPr="00C67E10">
        <w:rPr>
          <w:rFonts w:asciiTheme="minorEastAsia" w:hAnsiTheme="minorEastAsia" w:hint="eastAsia"/>
          <w:szCs w:val="24"/>
        </w:rPr>
        <w:t>，</w:t>
      </w:r>
      <w:r w:rsidRPr="00C67E10">
        <w:rPr>
          <w:rFonts w:asciiTheme="minorEastAsia" w:hAnsiTheme="minorEastAsia"/>
          <w:szCs w:val="24"/>
        </w:rPr>
        <w:t>与权限管理模块共同构成了整个系统的权限体系。</w:t>
      </w:r>
    </w:p>
    <w:p w:rsidR="00816331" w:rsidRPr="007D57CC" w:rsidRDefault="00816331" w:rsidP="00816331">
      <w:pPr>
        <w:pStyle w:val="29"/>
        <w:ind w:leftChars="0" w:left="0" w:firstLineChars="0" w:firstLine="0"/>
        <w:jc w:val="center"/>
        <w:rPr>
          <w:rFonts w:ascii="微软雅黑" w:eastAsia="微软雅黑" w:hAnsi="微软雅黑"/>
        </w:rPr>
      </w:pPr>
      <w:r w:rsidRPr="007D57CC">
        <w:rPr>
          <w:rFonts w:ascii="微软雅黑" w:eastAsia="微软雅黑" w:hAnsi="微软雅黑"/>
          <w:noProof/>
        </w:rPr>
        <w:lastRenderedPageBreak/>
        <w:drawing>
          <wp:inline distT="0" distB="0" distL="0" distR="0" wp14:anchorId="13CA6B1A" wp14:editId="577B822F">
            <wp:extent cx="5048250" cy="1966180"/>
            <wp:effectExtent l="133350" t="133350" r="152400" b="1676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054143" cy="1968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6331" w:rsidRPr="00816331" w:rsidRDefault="00816331" w:rsidP="00816331">
      <w:pPr>
        <w:pStyle w:val="GW-5"/>
      </w:pPr>
      <w:bookmarkStart w:id="669" w:name="_Toc404700569"/>
      <w:r w:rsidRPr="00816331">
        <w:rPr>
          <w:rFonts w:hint="eastAsia"/>
        </w:rPr>
        <w:t>功能管理</w:t>
      </w:r>
      <w:bookmarkEnd w:id="669"/>
    </w:p>
    <w:p w:rsidR="00816331" w:rsidRPr="003F327E" w:rsidRDefault="00816331" w:rsidP="00816331">
      <w:pPr>
        <w:ind w:firstLine="420"/>
        <w:rPr>
          <w:rFonts w:asciiTheme="minorEastAsia" w:hAnsiTheme="minorEastAsia"/>
          <w:szCs w:val="24"/>
        </w:rPr>
      </w:pPr>
      <w:r w:rsidRPr="003F327E">
        <w:rPr>
          <w:rFonts w:asciiTheme="minorEastAsia" w:hAnsiTheme="minorEastAsia" w:hint="eastAsia"/>
          <w:szCs w:val="24"/>
        </w:rPr>
        <w:t>功能</w:t>
      </w:r>
      <w:r w:rsidRPr="003F327E">
        <w:rPr>
          <w:rFonts w:asciiTheme="minorEastAsia" w:hAnsiTheme="minorEastAsia"/>
          <w:szCs w:val="24"/>
        </w:rPr>
        <w:t>管理模块提供对整个系统功能目录的相关管理，其中包括</w:t>
      </w:r>
      <w:r w:rsidRPr="003F327E">
        <w:rPr>
          <w:rFonts w:asciiTheme="minorEastAsia" w:hAnsiTheme="minorEastAsia" w:hint="eastAsia"/>
          <w:szCs w:val="24"/>
        </w:rPr>
        <w:t>对</w:t>
      </w:r>
      <w:r w:rsidRPr="003F327E">
        <w:rPr>
          <w:rFonts w:asciiTheme="minorEastAsia" w:hAnsiTheme="minorEastAsia"/>
          <w:szCs w:val="24"/>
        </w:rPr>
        <w:t>目录的</w:t>
      </w:r>
      <w:r w:rsidRPr="003F327E">
        <w:rPr>
          <w:rFonts w:asciiTheme="minorEastAsia" w:hAnsiTheme="minorEastAsia" w:hint="eastAsia"/>
          <w:szCs w:val="24"/>
        </w:rPr>
        <w:t>常规增删改查全部</w:t>
      </w:r>
      <w:r w:rsidRPr="003F327E">
        <w:rPr>
          <w:rFonts w:asciiTheme="minorEastAsia" w:hAnsiTheme="minorEastAsia"/>
          <w:szCs w:val="24"/>
        </w:rPr>
        <w:t>功能。</w:t>
      </w:r>
      <w:r w:rsidRPr="003F327E">
        <w:rPr>
          <w:rFonts w:asciiTheme="minorEastAsia" w:hAnsiTheme="minorEastAsia" w:hint="eastAsia"/>
          <w:szCs w:val="24"/>
        </w:rPr>
        <w:t>其中功能</w:t>
      </w:r>
      <w:r w:rsidRPr="003F327E">
        <w:rPr>
          <w:rFonts w:asciiTheme="minorEastAsia" w:hAnsiTheme="minorEastAsia"/>
          <w:szCs w:val="24"/>
        </w:rPr>
        <w:t>列表的展现信息包含</w:t>
      </w:r>
      <w:r w:rsidRPr="003F327E">
        <w:rPr>
          <w:rFonts w:asciiTheme="minorEastAsia" w:hAnsiTheme="minorEastAsia" w:hint="eastAsia"/>
          <w:szCs w:val="24"/>
        </w:rPr>
        <w:t>父</w:t>
      </w:r>
      <w:r w:rsidRPr="003F327E">
        <w:rPr>
          <w:rFonts w:asciiTheme="minorEastAsia" w:hAnsiTheme="minorEastAsia"/>
          <w:szCs w:val="24"/>
        </w:rPr>
        <w:t>功能、功能名称、</w:t>
      </w:r>
      <w:r w:rsidRPr="003F327E">
        <w:rPr>
          <w:rFonts w:asciiTheme="minorEastAsia" w:hAnsiTheme="minorEastAsia" w:hint="eastAsia"/>
          <w:szCs w:val="24"/>
        </w:rPr>
        <w:t>功能</w:t>
      </w:r>
      <w:r w:rsidRPr="003F327E">
        <w:rPr>
          <w:rFonts w:asciiTheme="minorEastAsia" w:hAnsiTheme="minorEastAsia"/>
          <w:szCs w:val="24"/>
        </w:rPr>
        <w:t>号、排序号、</w:t>
      </w:r>
      <w:r w:rsidRPr="003F327E">
        <w:rPr>
          <w:rFonts w:asciiTheme="minorEastAsia" w:hAnsiTheme="minorEastAsia" w:hint="eastAsia"/>
          <w:szCs w:val="24"/>
        </w:rPr>
        <w:t>功能</w:t>
      </w:r>
      <w:r w:rsidRPr="003F327E">
        <w:rPr>
          <w:rFonts w:asciiTheme="minorEastAsia" w:hAnsiTheme="minorEastAsia"/>
          <w:szCs w:val="24"/>
        </w:rPr>
        <w:t>地址、枝</w:t>
      </w:r>
      <w:r w:rsidRPr="003F327E">
        <w:rPr>
          <w:rFonts w:asciiTheme="minorEastAsia" w:hAnsiTheme="minorEastAsia" w:hint="eastAsia"/>
          <w:szCs w:val="24"/>
        </w:rPr>
        <w:t>/叶子</w:t>
      </w:r>
      <w:r w:rsidRPr="003F327E">
        <w:rPr>
          <w:rFonts w:asciiTheme="minorEastAsia" w:hAnsiTheme="minorEastAsia"/>
          <w:szCs w:val="24"/>
        </w:rPr>
        <w:t>、</w:t>
      </w:r>
      <w:r w:rsidRPr="003F327E">
        <w:rPr>
          <w:rFonts w:asciiTheme="minorEastAsia" w:hAnsiTheme="minorEastAsia" w:hint="eastAsia"/>
          <w:szCs w:val="24"/>
        </w:rPr>
        <w:t>功能</w:t>
      </w:r>
      <w:r w:rsidRPr="003F327E">
        <w:rPr>
          <w:rFonts w:asciiTheme="minorEastAsia" w:hAnsiTheme="minorEastAsia"/>
          <w:szCs w:val="24"/>
        </w:rPr>
        <w:t>类型、是否过滤</w:t>
      </w:r>
      <w:r w:rsidRPr="003F327E">
        <w:rPr>
          <w:rFonts w:asciiTheme="minorEastAsia" w:hAnsiTheme="minorEastAsia" w:hint="eastAsia"/>
          <w:szCs w:val="24"/>
        </w:rPr>
        <w:t>和</w:t>
      </w:r>
      <w:r w:rsidRPr="003F327E">
        <w:rPr>
          <w:rFonts w:asciiTheme="minorEastAsia" w:hAnsiTheme="minorEastAsia"/>
          <w:szCs w:val="24"/>
        </w:rPr>
        <w:t>是否显示在菜单。</w:t>
      </w:r>
    </w:p>
    <w:p w:rsidR="00816331" w:rsidRPr="00816331" w:rsidRDefault="00816331" w:rsidP="00816331">
      <w:pPr>
        <w:pStyle w:val="GW-5"/>
      </w:pPr>
      <w:bookmarkStart w:id="670" w:name="_Toc404700570"/>
      <w:r w:rsidRPr="00816331">
        <w:rPr>
          <w:rFonts w:hint="eastAsia"/>
        </w:rPr>
        <w:t>权限管理</w:t>
      </w:r>
      <w:bookmarkEnd w:id="670"/>
    </w:p>
    <w:p w:rsidR="00816331" w:rsidRPr="003F327E" w:rsidRDefault="00816331" w:rsidP="000E48D0">
      <w:pPr>
        <w:pStyle w:val="ae"/>
        <w:widowControl w:val="0"/>
        <w:numPr>
          <w:ilvl w:val="0"/>
          <w:numId w:val="33"/>
        </w:numPr>
        <w:spacing w:line="240" w:lineRule="auto"/>
        <w:contextualSpacing w:val="0"/>
        <w:jc w:val="both"/>
        <w:rPr>
          <w:rFonts w:asciiTheme="minorEastAsia" w:eastAsiaTheme="minorEastAsia" w:hAnsiTheme="minorEastAsia"/>
          <w:b/>
        </w:rPr>
      </w:pPr>
      <w:r w:rsidRPr="003F327E">
        <w:rPr>
          <w:rFonts w:asciiTheme="minorEastAsia" w:eastAsiaTheme="minorEastAsia" w:hAnsiTheme="minorEastAsia" w:hint="eastAsia"/>
          <w:b/>
        </w:rPr>
        <w:t>角色</w:t>
      </w:r>
      <w:r w:rsidRPr="003F327E">
        <w:rPr>
          <w:rFonts w:asciiTheme="minorEastAsia" w:eastAsiaTheme="minorEastAsia" w:hAnsiTheme="minorEastAsia"/>
          <w:b/>
        </w:rPr>
        <w:t>管理</w:t>
      </w:r>
    </w:p>
    <w:p w:rsidR="00816331" w:rsidRPr="003F327E" w:rsidRDefault="00816331" w:rsidP="00816331">
      <w:pPr>
        <w:ind w:firstLine="420"/>
        <w:rPr>
          <w:rFonts w:asciiTheme="minorEastAsia" w:hAnsiTheme="minorEastAsia"/>
          <w:szCs w:val="24"/>
        </w:rPr>
      </w:pPr>
      <w:r w:rsidRPr="003F327E">
        <w:rPr>
          <w:rFonts w:asciiTheme="minorEastAsia" w:hAnsiTheme="minorEastAsia" w:hint="eastAsia"/>
          <w:szCs w:val="24"/>
        </w:rPr>
        <w:t>角色是对拥有相似的权限的用户进行分类管理，如系统管理员、校管理员、院系部门</w:t>
      </w:r>
      <w:r w:rsidRPr="003F327E">
        <w:rPr>
          <w:rFonts w:asciiTheme="minorEastAsia" w:hAnsiTheme="minorEastAsia"/>
          <w:szCs w:val="24"/>
        </w:rPr>
        <w:t>管理员</w:t>
      </w:r>
      <w:r w:rsidRPr="003F327E">
        <w:rPr>
          <w:rFonts w:asciiTheme="minorEastAsia" w:hAnsiTheme="minorEastAsia" w:hint="eastAsia"/>
          <w:szCs w:val="24"/>
        </w:rPr>
        <w:t>、信息办、财务处等角色。</w:t>
      </w:r>
    </w:p>
    <w:p w:rsidR="00816331" w:rsidRPr="003F327E" w:rsidRDefault="00234EB4" w:rsidP="003F327E">
      <w:pPr>
        <w:ind w:firstLine="420"/>
        <w:rPr>
          <w:rFonts w:asciiTheme="minorEastAsia" w:hAnsiTheme="minorEastAsia"/>
          <w:szCs w:val="24"/>
        </w:rPr>
      </w:pPr>
      <w:r>
        <w:rPr>
          <w:rFonts w:asciiTheme="minorEastAsia" w:hAnsiTheme="minorEastAsia" w:hint="eastAsia"/>
          <w:szCs w:val="24"/>
        </w:rPr>
        <w:t>角色</w:t>
      </w:r>
      <w:r w:rsidR="00816331" w:rsidRPr="003F327E">
        <w:rPr>
          <w:rFonts w:asciiTheme="minorEastAsia" w:hAnsiTheme="minorEastAsia"/>
          <w:szCs w:val="24"/>
        </w:rPr>
        <w:t>管理模块中提供对角色的增删改查功能，</w:t>
      </w:r>
      <w:r w:rsidR="00816331" w:rsidRPr="003F327E">
        <w:rPr>
          <w:rFonts w:asciiTheme="minorEastAsia" w:hAnsiTheme="minorEastAsia" w:hint="eastAsia"/>
          <w:szCs w:val="24"/>
        </w:rPr>
        <w:t>对于每一个角色，可以设置：功能权限（可访问的菜单、查询主题、统计报表等）；行级数据权限配置信息（数据权限映射表名、条件字段名、结果字段名）；列级数据权限配置信息（可访问的主题、可访问的主题字段名）。</w:t>
      </w:r>
    </w:p>
    <w:p w:rsidR="00816331" w:rsidRPr="003F327E" w:rsidRDefault="00816331" w:rsidP="000E48D0">
      <w:pPr>
        <w:pStyle w:val="ae"/>
        <w:widowControl w:val="0"/>
        <w:numPr>
          <w:ilvl w:val="0"/>
          <w:numId w:val="33"/>
        </w:numPr>
        <w:spacing w:line="240" w:lineRule="auto"/>
        <w:contextualSpacing w:val="0"/>
        <w:jc w:val="both"/>
        <w:rPr>
          <w:rFonts w:asciiTheme="minorEastAsia" w:eastAsiaTheme="minorEastAsia" w:hAnsiTheme="minorEastAsia"/>
          <w:b/>
        </w:rPr>
      </w:pPr>
      <w:r w:rsidRPr="003F327E">
        <w:rPr>
          <w:rFonts w:asciiTheme="minorEastAsia" w:eastAsiaTheme="minorEastAsia" w:hAnsiTheme="minorEastAsia" w:hint="eastAsia"/>
          <w:b/>
        </w:rPr>
        <w:t>功能权限</w:t>
      </w:r>
      <w:r w:rsidRPr="003F327E">
        <w:rPr>
          <w:rFonts w:asciiTheme="minorEastAsia" w:eastAsiaTheme="minorEastAsia" w:hAnsiTheme="minorEastAsia"/>
          <w:b/>
        </w:rPr>
        <w:t>管理</w:t>
      </w:r>
    </w:p>
    <w:p w:rsidR="00816331" w:rsidRPr="003F327E" w:rsidRDefault="00816331" w:rsidP="00816331">
      <w:pPr>
        <w:rPr>
          <w:rFonts w:asciiTheme="minorEastAsia" w:hAnsiTheme="minorEastAsia"/>
        </w:rPr>
      </w:pPr>
      <w:r w:rsidRPr="003F327E">
        <w:rPr>
          <w:rFonts w:asciiTheme="minorEastAsia" w:hAnsiTheme="minorEastAsia" w:hint="eastAsia"/>
        </w:rPr>
        <w:t>功能权限管理包括功能菜单、查询主题和统计表的管理：功能菜单是指系统的功能菜单；查询主题是指主题查询</w:t>
      </w:r>
      <w:r w:rsidRPr="003F327E">
        <w:rPr>
          <w:rFonts w:asciiTheme="minorEastAsia" w:hAnsiTheme="minorEastAsia"/>
        </w:rPr>
        <w:t>中</w:t>
      </w:r>
      <w:r w:rsidRPr="003F327E">
        <w:rPr>
          <w:rFonts w:asciiTheme="minorEastAsia" w:hAnsiTheme="minorEastAsia" w:hint="eastAsia"/>
        </w:rPr>
        <w:t>系统内配置好的可供查询的主题；统计表是指高基报表和统计分析表。</w:t>
      </w:r>
    </w:p>
    <w:p w:rsidR="00816331" w:rsidRPr="003F327E" w:rsidRDefault="00816331" w:rsidP="000E48D0">
      <w:pPr>
        <w:pStyle w:val="ae"/>
        <w:widowControl w:val="0"/>
        <w:numPr>
          <w:ilvl w:val="0"/>
          <w:numId w:val="33"/>
        </w:numPr>
        <w:spacing w:line="240" w:lineRule="auto"/>
        <w:contextualSpacing w:val="0"/>
        <w:jc w:val="both"/>
        <w:rPr>
          <w:rFonts w:asciiTheme="minorEastAsia" w:eastAsiaTheme="minorEastAsia" w:hAnsiTheme="minorEastAsia"/>
          <w:b/>
        </w:rPr>
      </w:pPr>
      <w:r w:rsidRPr="003F327E">
        <w:rPr>
          <w:rFonts w:asciiTheme="minorEastAsia" w:eastAsiaTheme="minorEastAsia" w:hAnsiTheme="minorEastAsia" w:hint="eastAsia"/>
          <w:b/>
        </w:rPr>
        <w:t>数据权限</w:t>
      </w:r>
      <w:r w:rsidRPr="003F327E">
        <w:rPr>
          <w:rFonts w:asciiTheme="minorEastAsia" w:eastAsiaTheme="minorEastAsia" w:hAnsiTheme="minorEastAsia"/>
          <w:b/>
        </w:rPr>
        <w:t>管理</w:t>
      </w:r>
    </w:p>
    <w:p w:rsidR="00816331" w:rsidRPr="003F327E" w:rsidRDefault="00816331" w:rsidP="00816331">
      <w:pPr>
        <w:rPr>
          <w:rFonts w:asciiTheme="minorEastAsia" w:hAnsiTheme="minorEastAsia"/>
        </w:rPr>
      </w:pPr>
      <w:r w:rsidRPr="003F327E">
        <w:rPr>
          <w:rFonts w:asciiTheme="minorEastAsia" w:hAnsiTheme="minorEastAsia" w:hint="eastAsia"/>
        </w:rPr>
        <w:t>数据权限是指一个用户有权看到的数据范围，例如经济学院领导只能看到经济学院的学生、教师数据，校领导能看到全校所有学生、教师的数据（行级数据权限）；保卫处只能看到全校所有学生、教师的与保卫工作相关的数据（列级数据权限）。</w:t>
      </w:r>
    </w:p>
    <w:p w:rsidR="00816331" w:rsidRPr="003F327E" w:rsidRDefault="00816331" w:rsidP="00816331">
      <w:pPr>
        <w:rPr>
          <w:rFonts w:asciiTheme="minorEastAsia" w:hAnsiTheme="minorEastAsia"/>
        </w:rPr>
      </w:pPr>
      <w:r w:rsidRPr="003F327E">
        <w:rPr>
          <w:rFonts w:asciiTheme="minorEastAsia" w:hAnsiTheme="minorEastAsia" w:hint="eastAsia"/>
        </w:rPr>
        <w:t>数据权限分为行级数据权限和列级数据权限。</w:t>
      </w:r>
    </w:p>
    <w:p w:rsidR="00816331" w:rsidRPr="006F79FB" w:rsidRDefault="00816331" w:rsidP="000E48D0">
      <w:pPr>
        <w:pStyle w:val="ae"/>
        <w:widowControl w:val="0"/>
        <w:numPr>
          <w:ilvl w:val="0"/>
          <w:numId w:val="32"/>
        </w:numPr>
        <w:spacing w:line="240" w:lineRule="auto"/>
        <w:contextualSpacing w:val="0"/>
        <w:jc w:val="both"/>
        <w:rPr>
          <w:rFonts w:asciiTheme="minorEastAsia" w:eastAsiaTheme="minorEastAsia" w:hAnsiTheme="minorEastAsia"/>
          <w:b/>
        </w:rPr>
      </w:pPr>
      <w:bookmarkStart w:id="671" w:name="_Toc279481767"/>
      <w:r w:rsidRPr="006F79FB">
        <w:rPr>
          <w:rFonts w:asciiTheme="minorEastAsia" w:eastAsiaTheme="minorEastAsia" w:hAnsiTheme="minorEastAsia" w:hint="eastAsia"/>
          <w:b/>
        </w:rPr>
        <w:t>行级数据权限管理</w:t>
      </w:r>
      <w:bookmarkEnd w:id="671"/>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lastRenderedPageBreak/>
        <w:t>可以维护涉及行级数据权限的配置信息，在本系统中具体体现为参数名、参数值等。参数值可以采用SQL语句、文本等类型。</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例如：对于学院领导的行级数据权限，可以设置参数authyxsh（有权访问的院系），参数值为SQL语句类型，需要用到：</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数据权限映射表名：学院领导-学院对应表名；</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条件字段名：学院领导工号；</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结果字段名：该学院领导所管辖的学院id；</w:t>
      </w:r>
    </w:p>
    <w:p w:rsidR="00816331" w:rsidRPr="003F327E" w:rsidRDefault="00816331" w:rsidP="00816331">
      <w:pPr>
        <w:rPr>
          <w:rFonts w:asciiTheme="minorEastAsia" w:hAnsiTheme="minorEastAsia"/>
        </w:rPr>
      </w:pPr>
      <w:r w:rsidRPr="003F327E">
        <w:rPr>
          <w:rFonts w:asciiTheme="minorEastAsia" w:hAnsiTheme="minorEastAsia" w:hint="eastAsia"/>
        </w:rPr>
        <w:t>通过拼接成查询语句：select学院领导所管辖的学院id from学院领导-学院对应表名where工号=登录账号（登录账号值不写在SQL语句中，由系统自动获取），就可以设置登录系统的某一学院领导有权访问的行级数据范围。</w:t>
      </w:r>
    </w:p>
    <w:p w:rsidR="00816331" w:rsidRPr="003F327E" w:rsidRDefault="00816331" w:rsidP="00816331">
      <w:pPr>
        <w:rPr>
          <w:rFonts w:asciiTheme="minorEastAsia" w:hAnsiTheme="minorEastAsia"/>
        </w:rPr>
      </w:pPr>
      <w:r w:rsidRPr="003F327E">
        <w:rPr>
          <w:rFonts w:asciiTheme="minorEastAsia" w:hAnsiTheme="minorEastAsia" w:hint="eastAsia"/>
        </w:rPr>
        <w:t>通过以上配置信息，报表可通过authyxsh这个参数，来过滤登陆用户能够访问的院系数据。</w:t>
      </w:r>
    </w:p>
    <w:p w:rsidR="00816331" w:rsidRPr="006F79FB" w:rsidRDefault="00816331" w:rsidP="000E48D0">
      <w:pPr>
        <w:pStyle w:val="ae"/>
        <w:widowControl w:val="0"/>
        <w:numPr>
          <w:ilvl w:val="0"/>
          <w:numId w:val="32"/>
        </w:numPr>
        <w:spacing w:line="240" w:lineRule="auto"/>
        <w:contextualSpacing w:val="0"/>
        <w:jc w:val="both"/>
        <w:rPr>
          <w:rFonts w:asciiTheme="minorEastAsia" w:eastAsiaTheme="minorEastAsia" w:hAnsiTheme="minorEastAsia"/>
          <w:b/>
        </w:rPr>
      </w:pPr>
      <w:bookmarkStart w:id="672" w:name="_Toc279481768"/>
      <w:r w:rsidRPr="006F79FB">
        <w:rPr>
          <w:rFonts w:asciiTheme="minorEastAsia" w:eastAsiaTheme="minorEastAsia" w:hAnsiTheme="minorEastAsia" w:hint="eastAsia"/>
          <w:b/>
        </w:rPr>
        <w:t>列级数据权限管理</w:t>
      </w:r>
      <w:bookmarkEnd w:id="672"/>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可以维护涉及列级数据权限的配置信息，包括可访问的主题、主题对应可访问的字段名。例如：对于保卫处的学生基本信息查询主题列级数据权限，需要如下配置信息：</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可访问的主题：学生基本信息查询主题(该主题已经配置完相关数据列)；</w:t>
      </w:r>
    </w:p>
    <w:p w:rsidR="00816331" w:rsidRPr="003F327E" w:rsidRDefault="00816331" w:rsidP="00816331">
      <w:pPr>
        <w:ind w:firstLineChars="200" w:firstLine="480"/>
        <w:rPr>
          <w:rFonts w:asciiTheme="minorEastAsia" w:hAnsiTheme="minorEastAsia"/>
        </w:rPr>
      </w:pPr>
      <w:r w:rsidRPr="003F327E">
        <w:rPr>
          <w:rFonts w:asciiTheme="minorEastAsia" w:hAnsiTheme="minorEastAsia" w:hint="eastAsia"/>
        </w:rPr>
        <w:t>可访问的字段名：从学生基本信息查询主题的配置中进行字段选择，比如学号、姓名、性别等。</w:t>
      </w:r>
    </w:p>
    <w:p w:rsidR="00816331" w:rsidRPr="003F327E" w:rsidRDefault="00816331" w:rsidP="00816331">
      <w:pPr>
        <w:rPr>
          <w:rFonts w:asciiTheme="minorEastAsia" w:hAnsiTheme="minorEastAsia"/>
        </w:rPr>
      </w:pPr>
      <w:r w:rsidRPr="003F327E">
        <w:rPr>
          <w:rFonts w:asciiTheme="minorEastAsia" w:hAnsiTheme="minorEastAsia" w:hint="eastAsia"/>
        </w:rPr>
        <w:t>通过以上配置信息，在保卫处进行主题查询的时候，就可以过滤掉该主题中其无权访问的数据字段。</w:t>
      </w:r>
    </w:p>
    <w:p w:rsidR="00816331" w:rsidRPr="003F327E" w:rsidRDefault="00816331" w:rsidP="00816331">
      <w:pPr>
        <w:pStyle w:val="GW-5"/>
        <w:rPr>
          <w:rFonts w:asciiTheme="minorEastAsia" w:eastAsiaTheme="minorEastAsia" w:hAnsiTheme="minorEastAsia"/>
        </w:rPr>
      </w:pPr>
      <w:bookmarkStart w:id="673" w:name="_Toc404700571"/>
      <w:r w:rsidRPr="003F327E">
        <w:rPr>
          <w:rFonts w:asciiTheme="minorEastAsia" w:eastAsiaTheme="minorEastAsia" w:hAnsiTheme="minorEastAsia" w:hint="eastAsia"/>
        </w:rPr>
        <w:t>日志管理</w:t>
      </w:r>
      <w:bookmarkEnd w:id="673"/>
    </w:p>
    <w:p w:rsidR="00816331" w:rsidRPr="003F327E" w:rsidRDefault="00816331" w:rsidP="00816331">
      <w:pPr>
        <w:rPr>
          <w:rFonts w:asciiTheme="minorEastAsia" w:hAnsiTheme="minorEastAsia"/>
        </w:rPr>
      </w:pPr>
      <w:r w:rsidRPr="003F327E">
        <w:rPr>
          <w:rFonts w:asciiTheme="minorEastAsia" w:hAnsiTheme="minorEastAsia" w:hint="eastAsia"/>
        </w:rPr>
        <w:t>日志管理中可以对</w:t>
      </w:r>
      <w:r w:rsidRPr="003F327E">
        <w:rPr>
          <w:rFonts w:asciiTheme="minorEastAsia" w:hAnsiTheme="minorEastAsia"/>
        </w:rPr>
        <w:t>历史日志记录进行</w:t>
      </w:r>
      <w:r w:rsidRPr="003F327E">
        <w:rPr>
          <w:rFonts w:asciiTheme="minorEastAsia" w:hAnsiTheme="minorEastAsia" w:hint="eastAsia"/>
        </w:rPr>
        <w:t>查看</w:t>
      </w:r>
      <w:r w:rsidRPr="003F327E">
        <w:rPr>
          <w:rFonts w:asciiTheme="minorEastAsia" w:hAnsiTheme="minorEastAsia"/>
        </w:rPr>
        <w:t>和查询</w:t>
      </w:r>
      <w:r w:rsidRPr="003F327E">
        <w:rPr>
          <w:rFonts w:asciiTheme="minorEastAsia" w:hAnsiTheme="minorEastAsia" w:hint="eastAsia"/>
        </w:rPr>
        <w:t>。日志信息包括登录账号、日志类别、操作模块、时间、ip和详细说明。</w:t>
      </w:r>
    </w:p>
    <w:p w:rsidR="00816331" w:rsidRPr="003F327E" w:rsidRDefault="00816331" w:rsidP="00816331">
      <w:pPr>
        <w:pStyle w:val="GW-5"/>
        <w:rPr>
          <w:rFonts w:asciiTheme="minorEastAsia" w:eastAsiaTheme="minorEastAsia" w:hAnsiTheme="minorEastAsia"/>
        </w:rPr>
      </w:pPr>
      <w:bookmarkStart w:id="674" w:name="_Toc404700572"/>
      <w:r w:rsidRPr="003F327E">
        <w:rPr>
          <w:rFonts w:asciiTheme="minorEastAsia" w:eastAsiaTheme="minorEastAsia" w:hAnsiTheme="minorEastAsia" w:hint="eastAsia"/>
        </w:rPr>
        <w:t>在线用户</w:t>
      </w:r>
      <w:r w:rsidRPr="003F327E">
        <w:rPr>
          <w:rFonts w:asciiTheme="minorEastAsia" w:eastAsiaTheme="minorEastAsia" w:hAnsiTheme="minorEastAsia"/>
        </w:rPr>
        <w:t>管理</w:t>
      </w:r>
      <w:bookmarkEnd w:id="674"/>
    </w:p>
    <w:p w:rsidR="00816331" w:rsidRPr="003F327E" w:rsidRDefault="00816331" w:rsidP="00816331">
      <w:pPr>
        <w:rPr>
          <w:rFonts w:asciiTheme="minorEastAsia" w:hAnsiTheme="minorEastAsia"/>
        </w:rPr>
      </w:pPr>
      <w:r w:rsidRPr="003F327E">
        <w:rPr>
          <w:rFonts w:asciiTheme="minorEastAsia" w:hAnsiTheme="minorEastAsia" w:hint="eastAsia"/>
        </w:rPr>
        <w:t>在线用户管理中可以查看和</w:t>
      </w:r>
      <w:r w:rsidRPr="003F327E">
        <w:rPr>
          <w:rFonts w:asciiTheme="minorEastAsia" w:hAnsiTheme="minorEastAsia"/>
        </w:rPr>
        <w:t>查询</w:t>
      </w:r>
      <w:r w:rsidRPr="003F327E">
        <w:rPr>
          <w:rFonts w:asciiTheme="minorEastAsia" w:hAnsiTheme="minorEastAsia" w:hint="eastAsia"/>
        </w:rPr>
        <w:t>当前在线的所有</w:t>
      </w:r>
      <w:r w:rsidRPr="003F327E">
        <w:rPr>
          <w:rFonts w:asciiTheme="minorEastAsia" w:hAnsiTheme="minorEastAsia"/>
        </w:rPr>
        <w:t>用户</w:t>
      </w:r>
      <w:r w:rsidRPr="003F327E">
        <w:rPr>
          <w:rFonts w:asciiTheme="minorEastAsia" w:hAnsiTheme="minorEastAsia" w:hint="eastAsia"/>
        </w:rPr>
        <w:t>。在线用户可</w:t>
      </w:r>
      <w:r w:rsidRPr="003F327E">
        <w:rPr>
          <w:rFonts w:asciiTheme="minorEastAsia" w:hAnsiTheme="minorEastAsia"/>
        </w:rPr>
        <w:t>查看</w:t>
      </w:r>
      <w:r w:rsidRPr="003F327E">
        <w:rPr>
          <w:rFonts w:asciiTheme="minorEastAsia" w:hAnsiTheme="minorEastAsia" w:hint="eastAsia"/>
        </w:rPr>
        <w:t>的信息包括登录账号、登陆时间、登陆ip和登录次数。系统管理员可以选择在线用户将其踢</w:t>
      </w:r>
      <w:r w:rsidRPr="003F327E">
        <w:rPr>
          <w:rFonts w:asciiTheme="minorEastAsia" w:hAnsiTheme="minorEastAsia"/>
        </w:rPr>
        <w:t>出</w:t>
      </w:r>
      <w:r w:rsidRPr="003F327E">
        <w:rPr>
          <w:rFonts w:asciiTheme="minorEastAsia" w:hAnsiTheme="minorEastAsia" w:hint="eastAsia"/>
        </w:rPr>
        <w:t>。</w:t>
      </w:r>
    </w:p>
    <w:p w:rsidR="00816331" w:rsidRPr="00816331" w:rsidRDefault="00816331" w:rsidP="00B137C3"/>
    <w:p w:rsidR="00DC57AF" w:rsidRPr="00DC57AF" w:rsidRDefault="00DC57AF" w:rsidP="00DC57AF"/>
    <w:p w:rsidR="00DC57AF" w:rsidRPr="00DC57AF" w:rsidRDefault="00DC57AF" w:rsidP="00DC57AF"/>
    <w:p w:rsidR="00BD4729" w:rsidRDefault="00BD4729" w:rsidP="00477DDF">
      <w:pPr>
        <w:pStyle w:val="GW-2"/>
      </w:pPr>
      <w:bookmarkStart w:id="675" w:name="_Toc462213332"/>
      <w:r>
        <w:rPr>
          <w:rFonts w:hint="eastAsia"/>
        </w:rPr>
        <w:lastRenderedPageBreak/>
        <w:t>应用系统</w:t>
      </w:r>
      <w:r w:rsidR="00016576">
        <w:rPr>
          <w:rFonts w:hint="eastAsia"/>
        </w:rPr>
        <w:t>集成</w:t>
      </w:r>
      <w:bookmarkEnd w:id="675"/>
    </w:p>
    <w:p w:rsidR="00BD4729" w:rsidRPr="00E45009" w:rsidRDefault="00BD4729" w:rsidP="00BD4729">
      <w:pPr>
        <w:pStyle w:val="GW-3"/>
      </w:pPr>
      <w:bookmarkStart w:id="676" w:name="_Toc246696628"/>
      <w:bookmarkStart w:id="677" w:name="_Toc319571854"/>
      <w:bookmarkStart w:id="678" w:name="_Toc462213333"/>
      <w:r w:rsidRPr="00E45009">
        <w:rPr>
          <w:rFonts w:hint="eastAsia"/>
        </w:rPr>
        <w:t>认证</w:t>
      </w:r>
      <w:r w:rsidRPr="00E45009">
        <w:t>集成</w:t>
      </w:r>
      <w:bookmarkEnd w:id="676"/>
      <w:bookmarkEnd w:id="677"/>
      <w:bookmarkEnd w:id="678"/>
    </w:p>
    <w:p w:rsidR="00BD4729" w:rsidRPr="006537D4" w:rsidRDefault="00BD4729" w:rsidP="00477DDF">
      <w:pPr>
        <w:pStyle w:val="GW-4"/>
      </w:pPr>
      <w:bookmarkStart w:id="679" w:name="_Toc319571855"/>
      <w:r w:rsidRPr="006537D4">
        <w:t>集成目标</w:t>
      </w:r>
      <w:bookmarkEnd w:id="679"/>
    </w:p>
    <w:p w:rsidR="00BD4729" w:rsidRPr="005A75F0" w:rsidRDefault="00BD4729" w:rsidP="00BD4729">
      <w:pPr>
        <w:ind w:firstLineChars="200" w:firstLine="480"/>
      </w:pPr>
      <w:r w:rsidRPr="005A75F0">
        <w:t>统一身份认证平台包含三个部分：统一用户管理、统一身份认证和统一权限管理，因此在实现平台与应用系统的集成方面也包括这三部分的集成。三部分集成的目标分别是：</w:t>
      </w:r>
    </w:p>
    <w:p w:rsidR="00BD4729" w:rsidRPr="00D3725F" w:rsidRDefault="00BD4729" w:rsidP="00BD4729">
      <w:pPr>
        <w:numPr>
          <w:ilvl w:val="0"/>
          <w:numId w:val="2"/>
        </w:numPr>
        <w:tabs>
          <w:tab w:val="num" w:pos="540"/>
        </w:tabs>
        <w:autoSpaceDE w:val="0"/>
        <w:autoSpaceDN w:val="0"/>
        <w:adjustRightInd w:val="0"/>
        <w:jc w:val="left"/>
      </w:pPr>
      <w:r w:rsidRPr="00D3725F">
        <w:t>统一用户管理集成目标</w:t>
      </w:r>
    </w:p>
    <w:p w:rsidR="00BD4729" w:rsidRPr="005A75F0" w:rsidRDefault="00BD4729" w:rsidP="00BD4729">
      <w:pPr>
        <w:ind w:firstLineChars="200" w:firstLine="480"/>
      </w:pPr>
      <w:r w:rsidRPr="005A75F0">
        <w:t>全校的用户管理在统一身份认证平台集中进行，应用系统不在需要管理用户的信息，应用系统所需要的用户信息完全来自于统一的身份平台，原则上要求统一认证用户库中的用户基本信息数据是相对完整的，各子系统的用户基本信息数据是该系统用户数据库的子集。</w:t>
      </w:r>
    </w:p>
    <w:p w:rsidR="00BD4729" w:rsidRPr="005A75F0" w:rsidRDefault="00BD4729" w:rsidP="00BD4729">
      <w:pPr>
        <w:ind w:firstLineChars="200" w:firstLine="480"/>
      </w:pPr>
      <w:r w:rsidRPr="005A75F0">
        <w:t>对于某些已经建成的应用系统，统一身份认证平台支持应用系统建立自己单独的数据库，定制开发后台数据复制的服务，使得应用系统可以保持和统一身份认证平台数据的一致。</w:t>
      </w:r>
    </w:p>
    <w:p w:rsidR="00BD4729" w:rsidRPr="00D3725F" w:rsidRDefault="00BD4729" w:rsidP="00BD4729">
      <w:pPr>
        <w:numPr>
          <w:ilvl w:val="0"/>
          <w:numId w:val="2"/>
        </w:numPr>
        <w:tabs>
          <w:tab w:val="num" w:pos="540"/>
        </w:tabs>
        <w:autoSpaceDE w:val="0"/>
        <w:autoSpaceDN w:val="0"/>
        <w:adjustRightInd w:val="0"/>
        <w:jc w:val="left"/>
      </w:pPr>
      <w:r w:rsidRPr="00D3725F">
        <w:t>统一身份认证集成目标</w:t>
      </w:r>
    </w:p>
    <w:p w:rsidR="00BD4729" w:rsidRPr="005A75F0" w:rsidRDefault="00BD4729" w:rsidP="00BD4729">
      <w:pPr>
        <w:ind w:firstLineChars="200" w:firstLine="480"/>
      </w:pPr>
      <w:r w:rsidRPr="005A75F0">
        <w:t>各类系统的身份认证均在统一身份认证平台集中进行，应用系统不需要再对用户身份进行校验。</w:t>
      </w:r>
    </w:p>
    <w:p w:rsidR="00BD4729" w:rsidRPr="005A75F0" w:rsidRDefault="00BD4729" w:rsidP="00BD4729">
      <w:pPr>
        <w:ind w:firstLineChars="200" w:firstLine="480"/>
      </w:pPr>
      <w:r w:rsidRPr="005A75F0">
        <w:t>对于已经存在的、具有</w:t>
      </w:r>
      <w:r w:rsidRPr="005A75F0">
        <w:t>Web</w:t>
      </w:r>
      <w:r w:rsidRPr="005A75F0">
        <w:t>界面应用的应用系统，如果由于各种原因无法实现身份的统一认证，需要与门户配合实现单点登录。</w:t>
      </w:r>
    </w:p>
    <w:p w:rsidR="00BD4729" w:rsidRPr="00D3725F" w:rsidRDefault="00BD4729" w:rsidP="00BD4729">
      <w:pPr>
        <w:numPr>
          <w:ilvl w:val="0"/>
          <w:numId w:val="2"/>
        </w:numPr>
        <w:tabs>
          <w:tab w:val="num" w:pos="540"/>
        </w:tabs>
        <w:autoSpaceDE w:val="0"/>
        <w:autoSpaceDN w:val="0"/>
        <w:adjustRightInd w:val="0"/>
        <w:jc w:val="left"/>
      </w:pPr>
      <w:r w:rsidRPr="00D3725F">
        <w:t>统一权限管理集成目标</w:t>
      </w:r>
    </w:p>
    <w:p w:rsidR="00BD4729" w:rsidRPr="005A75F0" w:rsidRDefault="00BD4729" w:rsidP="00BD4729">
      <w:pPr>
        <w:ind w:firstLineChars="200" w:firstLine="480"/>
      </w:pPr>
      <w:r w:rsidRPr="005A75F0">
        <w:t>权限管理在统一身份认证平台集中管理各系统的功能权限，应用系统不在需要管理用户的功能权限，而是利用统一身份认证平台提供的权限管理工具统一管理，应用系统所需要管理的是用户的数据权限。</w:t>
      </w:r>
    </w:p>
    <w:p w:rsidR="00BD4729" w:rsidRPr="006537D4" w:rsidRDefault="00BD4729" w:rsidP="00477DDF">
      <w:pPr>
        <w:pStyle w:val="GW-4"/>
      </w:pPr>
      <w:bookmarkStart w:id="680" w:name="_Toc319571856"/>
      <w:r w:rsidRPr="006537D4">
        <w:t>集成方案</w:t>
      </w:r>
      <w:bookmarkEnd w:id="680"/>
    </w:p>
    <w:p w:rsidR="00BD4729" w:rsidRPr="005A75F0" w:rsidRDefault="00BD4729" w:rsidP="00BD4729">
      <w:pPr>
        <w:ind w:firstLineChars="200" w:firstLine="480"/>
      </w:pPr>
      <w:r w:rsidRPr="005A75F0">
        <w:t>在统一身份认证集成的方式上，随着目标的不同，也分为三个部分。</w:t>
      </w:r>
    </w:p>
    <w:p w:rsidR="00BD4729" w:rsidRPr="00D3725F" w:rsidRDefault="00BD4729" w:rsidP="00BD4729">
      <w:pPr>
        <w:numPr>
          <w:ilvl w:val="0"/>
          <w:numId w:val="2"/>
        </w:numPr>
        <w:tabs>
          <w:tab w:val="num" w:pos="540"/>
        </w:tabs>
        <w:autoSpaceDE w:val="0"/>
        <w:autoSpaceDN w:val="0"/>
        <w:adjustRightInd w:val="0"/>
        <w:jc w:val="left"/>
      </w:pPr>
      <w:r w:rsidRPr="00D3725F">
        <w:t>统一用户管理集成方案</w:t>
      </w:r>
    </w:p>
    <w:p w:rsidR="00BD4729" w:rsidRPr="005A75F0" w:rsidRDefault="00BD4729" w:rsidP="008555CF">
      <w:pPr>
        <w:numPr>
          <w:ilvl w:val="1"/>
          <w:numId w:val="4"/>
        </w:numPr>
      </w:pPr>
      <w:r w:rsidRPr="005A75F0">
        <w:t>原有系统用户集成方案</w:t>
      </w:r>
    </w:p>
    <w:p w:rsidR="00BD4729" w:rsidRPr="005A75F0" w:rsidRDefault="00BD4729" w:rsidP="00BD4729">
      <w:pPr>
        <w:ind w:firstLineChars="200" w:firstLine="480"/>
      </w:pPr>
      <w:r w:rsidRPr="005A75F0">
        <w:t>原有应用系统放弃对用户的增、删、改等所有管理功能，改由统一认证平台的用户</w:t>
      </w:r>
      <w:r w:rsidRPr="005A75F0">
        <w:lastRenderedPageBreak/>
        <w:t>管理工具统一进行管理，统一用户管理模式，原有系统的用户表由数据交换平台实现数据的实时同步。</w:t>
      </w:r>
    </w:p>
    <w:p w:rsidR="00BD4729" w:rsidRPr="005A75F0" w:rsidRDefault="00BD4729" w:rsidP="008555CF">
      <w:pPr>
        <w:numPr>
          <w:ilvl w:val="1"/>
          <w:numId w:val="4"/>
        </w:numPr>
      </w:pPr>
      <w:r w:rsidRPr="005A75F0">
        <w:t>新建系统用户集成方案</w:t>
      </w:r>
    </w:p>
    <w:p w:rsidR="00BD4729" w:rsidRPr="005A75F0" w:rsidRDefault="00BD4729" w:rsidP="00BD4729">
      <w:pPr>
        <w:ind w:firstLineChars="200" w:firstLine="480"/>
      </w:pPr>
      <w:r w:rsidRPr="005A75F0">
        <w:t>不再建设开发用户管理功能，采用统一认证平台的用户管理工具统一进行管理，统一用户管理模式，如果需要应用系统需要使用用户表，则利用数据交换平台实现用户数据的实时同步。</w:t>
      </w:r>
    </w:p>
    <w:p w:rsidR="00BD4729" w:rsidRPr="005A75F0" w:rsidRDefault="00BD4729" w:rsidP="008555CF">
      <w:pPr>
        <w:numPr>
          <w:ilvl w:val="1"/>
          <w:numId w:val="4"/>
        </w:numPr>
      </w:pPr>
      <w:r w:rsidRPr="005A75F0">
        <w:t>未来系统用户集成方案</w:t>
      </w:r>
    </w:p>
    <w:p w:rsidR="00BD4729" w:rsidRPr="005A75F0" w:rsidRDefault="00BD4729" w:rsidP="00BD4729">
      <w:pPr>
        <w:ind w:firstLineChars="200" w:firstLine="480"/>
      </w:pPr>
      <w:r w:rsidRPr="005A75F0">
        <w:t>不再需要每个应用系统开发建设用户管理模块，采用统一认证平台的用户管理工具统一进行管理，统一用户管理模式，如果需要应用系统需要使用用户表，则利用数据交换平台实现用户数据的实时同步。</w:t>
      </w:r>
    </w:p>
    <w:p w:rsidR="00BD4729" w:rsidRPr="00D3725F" w:rsidRDefault="00BD4729" w:rsidP="00BD4729">
      <w:pPr>
        <w:numPr>
          <w:ilvl w:val="0"/>
          <w:numId w:val="2"/>
        </w:numPr>
        <w:tabs>
          <w:tab w:val="num" w:pos="540"/>
        </w:tabs>
        <w:autoSpaceDE w:val="0"/>
        <w:autoSpaceDN w:val="0"/>
        <w:adjustRightInd w:val="0"/>
        <w:jc w:val="left"/>
      </w:pPr>
      <w:r w:rsidRPr="00D3725F">
        <w:t>统一身份认证集成方案</w:t>
      </w:r>
    </w:p>
    <w:p w:rsidR="00BD4729" w:rsidRPr="005A75F0" w:rsidRDefault="00BD4729" w:rsidP="008555CF">
      <w:pPr>
        <w:numPr>
          <w:ilvl w:val="1"/>
          <w:numId w:val="4"/>
        </w:numPr>
      </w:pPr>
      <w:r w:rsidRPr="005A75F0">
        <w:t>原有系统认证集成方案</w:t>
      </w:r>
    </w:p>
    <w:p w:rsidR="00BD4729" w:rsidRPr="005A75F0" w:rsidRDefault="00BD4729" w:rsidP="00BD4729">
      <w:pPr>
        <w:ind w:firstLineChars="200" w:firstLine="480"/>
      </w:pPr>
      <w:r w:rsidRPr="005A75F0">
        <w:t>统一认证方式：对原有应用系统进行认证改造。根据应用系统架构不同，提供不同的身份认证接口，原有应用系统调用身份认证接口对系统的认证部分进行改造，使用统一身份认证平台提供的身份认证服务集中进行用户身份认证。</w:t>
      </w:r>
    </w:p>
    <w:p w:rsidR="00BD4729" w:rsidRPr="005A75F0" w:rsidRDefault="00BD4729" w:rsidP="00BD4729">
      <w:pPr>
        <w:ind w:firstLineChars="200" w:firstLine="480"/>
      </w:pPr>
      <w:r w:rsidRPr="005A75F0">
        <w:t>模拟认证方式：模拟认证是指在统一信息门户平台的模拟认证模块中保存被应用系统的用户名</w:t>
      </w:r>
      <w:r w:rsidRPr="005A75F0">
        <w:t>/</w:t>
      </w:r>
      <w:r w:rsidRPr="005A75F0">
        <w:t>密码。用户先登录统一信息门户平台，模拟登录模块自动将保存的用户名</w:t>
      </w:r>
      <w:r w:rsidRPr="005A75F0">
        <w:t>/</w:t>
      </w:r>
      <w:r w:rsidRPr="005A75F0">
        <w:t>密码传递给应用系统，由应用系统的认证模块完成对用户的二次认证，而对于用户来说，二次认证为透明的，对于统一身份认证平台来说，完全没有参与二次认证过程，所以被称为模拟登录。</w:t>
      </w:r>
    </w:p>
    <w:p w:rsidR="00BD4729" w:rsidRPr="005A75F0" w:rsidRDefault="00BD4729" w:rsidP="00BD4729">
      <w:pPr>
        <w:ind w:firstLineChars="200" w:firstLine="480"/>
      </w:pPr>
      <w:r w:rsidRPr="005A75F0">
        <w:t>统一认证方式对于</w:t>
      </w:r>
      <w:r>
        <w:t>数字校园</w:t>
      </w:r>
      <w:r w:rsidRPr="005A75F0">
        <w:t>管理者来说可以实现基于全校范围内的用户身份认证，用户的变化能够及时反映在各个系统中。同时，统一认证充分统一身份认证平台，使身份认证在安全性、可靠性和性能上都相对应用系统认证更为提高。但统一认证在具体实施过程中，存在着一定的困难。对于已经建好正在运行的现有系统来说，需要对系统的认证部分做改造，使认证转入统一身份认证平台进行工作，对于原有系统来说存在一定的改造工作量。另外，实施统一认证必须要求应用系统与统一身份认证平台实现了用户管理的同步。</w:t>
      </w:r>
    </w:p>
    <w:p w:rsidR="00BD4729" w:rsidRPr="005A75F0" w:rsidRDefault="00BD4729" w:rsidP="00BD4729">
      <w:pPr>
        <w:ind w:firstLineChars="200" w:firstLine="480"/>
      </w:pPr>
      <w:r w:rsidRPr="005A75F0">
        <w:t>模拟登录最大的优点在于对已有系统的改造量很小，可以基本认为没有改动量。同时可以屏蔽应用系统与统一身份认证用户</w:t>
      </w:r>
      <w:r w:rsidR="00511FC9">
        <w:rPr>
          <w:rFonts w:hint="eastAsia"/>
        </w:rPr>
        <w:t>不一致</w:t>
      </w:r>
      <w:r w:rsidRPr="005A75F0">
        <w:t>的情况。模拟登录能够在最短的时间内，</w:t>
      </w:r>
      <w:r w:rsidRPr="005A75F0">
        <w:lastRenderedPageBreak/>
        <w:t>实现全校的单点登录（</w:t>
      </w:r>
      <w:r w:rsidRPr="005A75F0">
        <w:t>SSO</w:t>
      </w:r>
      <w:r w:rsidRPr="005A75F0">
        <w:t>）。但是模拟登录不是真正意义上的统一身份认证，而是一种二次登录的方式，存在一些固有的弊病。例如：应用系统的用户名、密码的改变，必须手动修改统一身份认证平台的用户名密码映射，否则无法实现</w:t>
      </w:r>
      <w:r w:rsidRPr="005A75F0">
        <w:t>SSO</w:t>
      </w:r>
      <w:r w:rsidRPr="005A75F0">
        <w:t>。另外，在向应用系统发送用户名、密码的过程是存在安全隐患的。</w:t>
      </w:r>
    </w:p>
    <w:p w:rsidR="00BD4729" w:rsidRPr="005A75F0" w:rsidRDefault="00BD4729" w:rsidP="008555CF">
      <w:pPr>
        <w:numPr>
          <w:ilvl w:val="1"/>
          <w:numId w:val="4"/>
        </w:numPr>
      </w:pPr>
      <w:r w:rsidRPr="005A75F0">
        <w:t>新建系统认证集成方案</w:t>
      </w:r>
    </w:p>
    <w:p w:rsidR="00BD4729" w:rsidRPr="005A75F0" w:rsidRDefault="00BD4729" w:rsidP="00BD4729">
      <w:pPr>
        <w:ind w:firstLineChars="200" w:firstLine="480"/>
      </w:pPr>
      <w:r w:rsidRPr="005A75F0">
        <w:t>新建设的各个应用系统，采用统一认证的方式实现身份认证的集成。应用系统不再需要开发和建设认证模块，只需要调用统一身份认证平台提供的认证接口，即可完成身份的安全校验。</w:t>
      </w:r>
    </w:p>
    <w:p w:rsidR="00BD4729" w:rsidRPr="005A75F0" w:rsidRDefault="00BD4729" w:rsidP="008555CF">
      <w:pPr>
        <w:numPr>
          <w:ilvl w:val="1"/>
          <w:numId w:val="4"/>
        </w:numPr>
      </w:pPr>
      <w:r w:rsidRPr="005A75F0">
        <w:t>未来系统认证集成方案</w:t>
      </w:r>
    </w:p>
    <w:p w:rsidR="00BD4729" w:rsidRPr="005A75F0" w:rsidRDefault="00BD4729" w:rsidP="00BD4729">
      <w:pPr>
        <w:ind w:firstLineChars="200" w:firstLine="480"/>
      </w:pPr>
      <w:r w:rsidRPr="005A75F0">
        <w:t>未来新建的应用系统完全采用统一认证的方式进行集成。</w:t>
      </w:r>
    </w:p>
    <w:p w:rsidR="00BD4729" w:rsidRPr="00D3725F" w:rsidRDefault="00BD4729" w:rsidP="00BD4729">
      <w:pPr>
        <w:numPr>
          <w:ilvl w:val="0"/>
          <w:numId w:val="2"/>
        </w:numPr>
        <w:tabs>
          <w:tab w:val="num" w:pos="540"/>
        </w:tabs>
        <w:autoSpaceDE w:val="0"/>
        <w:autoSpaceDN w:val="0"/>
        <w:adjustRightInd w:val="0"/>
        <w:jc w:val="left"/>
      </w:pPr>
      <w:r w:rsidRPr="00D3725F">
        <w:t>统一权限管理集成方案</w:t>
      </w:r>
    </w:p>
    <w:p w:rsidR="00BD4729" w:rsidRPr="005A75F0" w:rsidRDefault="00BD4729" w:rsidP="008555CF">
      <w:pPr>
        <w:numPr>
          <w:ilvl w:val="1"/>
          <w:numId w:val="4"/>
        </w:numPr>
      </w:pPr>
      <w:r w:rsidRPr="005A75F0">
        <w:t>原有系统权限集成方案</w:t>
      </w:r>
    </w:p>
    <w:p w:rsidR="00BD4729" w:rsidRPr="005A75F0" w:rsidRDefault="00BD4729" w:rsidP="00BD4729">
      <w:pPr>
        <w:ind w:firstLineChars="200" w:firstLine="480"/>
      </w:pPr>
      <w:r w:rsidRPr="005A75F0">
        <w:t>通过初始化工作，将应用系统的功能权限复制到统一身份认证平台的权限管理中，原有系统的功能权限管理工具不再需要使用，统一用户的功能权限管理模式。同时，利用数据交换实现用户功能权限的实时同步。这种集成方式，对原有系统基本不产生影响，只需要屏蔽原有功能权限管理工具即可。但是这种方式集成同样存在一个前提，即改应用系统已经集成了统一用户管理。</w:t>
      </w:r>
    </w:p>
    <w:p w:rsidR="00BD4729" w:rsidRPr="005A75F0" w:rsidRDefault="00BD4729" w:rsidP="00BD4729">
      <w:pPr>
        <w:ind w:firstLineChars="200" w:firstLine="480"/>
      </w:pPr>
      <w:r w:rsidRPr="005A75F0">
        <w:t>这种集成方案的好处在于将功能权限管理完全集中在平台统一管理，当用户身份发生变化的同时，只需要在一个地方改变用户的角色，在全校的所有应用系统中均能得到实时的反映，为未来业务的深化奠定了基础。</w:t>
      </w:r>
    </w:p>
    <w:p w:rsidR="00BD4729" w:rsidRPr="005A75F0" w:rsidRDefault="00BD4729" w:rsidP="008555CF">
      <w:pPr>
        <w:numPr>
          <w:ilvl w:val="1"/>
          <w:numId w:val="4"/>
        </w:numPr>
      </w:pPr>
      <w:r w:rsidRPr="005A75F0">
        <w:t>新建系统权限集成方案</w:t>
      </w:r>
    </w:p>
    <w:p w:rsidR="00BD4729" w:rsidRPr="005A75F0" w:rsidRDefault="00BD4729" w:rsidP="00BD4729">
      <w:pPr>
        <w:ind w:firstLineChars="200" w:firstLine="480"/>
      </w:pPr>
      <w:r w:rsidRPr="005A75F0">
        <w:t>不再需要建设功能权限管理工具，只需要建设数据权限管理工具即可。所有的功能权限均通过统一身份认证平台来统一管理，统一功能权限管理模式，同时，利用数据交换实现用户功能权限的实时同步。</w:t>
      </w:r>
    </w:p>
    <w:p w:rsidR="00BD4729" w:rsidRDefault="00BD4729" w:rsidP="00BD4729">
      <w:pPr>
        <w:pStyle w:val="ac"/>
        <w:spacing w:line="360" w:lineRule="auto"/>
        <w:ind w:firstLine="480"/>
        <w:rPr>
          <w:sz w:val="24"/>
        </w:rPr>
      </w:pPr>
    </w:p>
    <w:p w:rsidR="00BD4729" w:rsidRPr="00E45009" w:rsidRDefault="00BD4729" w:rsidP="00BD4729">
      <w:pPr>
        <w:pStyle w:val="GW-3"/>
      </w:pPr>
      <w:bookmarkStart w:id="681" w:name="_Toc246696629"/>
      <w:bookmarkStart w:id="682" w:name="_Toc319571857"/>
      <w:bookmarkStart w:id="683" w:name="_Toc462213334"/>
      <w:r w:rsidRPr="00E45009">
        <w:t>页面集成</w:t>
      </w:r>
      <w:bookmarkEnd w:id="681"/>
      <w:bookmarkEnd w:id="682"/>
      <w:bookmarkEnd w:id="683"/>
    </w:p>
    <w:p w:rsidR="00BD4729" w:rsidRPr="00E75B46" w:rsidRDefault="00BD4729" w:rsidP="00BD4729">
      <w:pPr>
        <w:ind w:firstLineChars="200" w:firstLine="480"/>
        <w:rPr>
          <w:rFonts w:ascii="宋体" w:hAnsi="宋体"/>
        </w:rPr>
      </w:pPr>
      <w:r w:rsidRPr="00E75B46">
        <w:rPr>
          <w:rFonts w:ascii="宋体" w:hAnsi="宋体" w:hint="eastAsia"/>
        </w:rPr>
        <w:t>网页界面集成主要分为下面</w:t>
      </w:r>
      <w:r>
        <w:rPr>
          <w:rFonts w:ascii="宋体" w:hAnsi="宋体" w:hint="eastAsia"/>
        </w:rPr>
        <w:t>三</w:t>
      </w:r>
      <w:r w:rsidRPr="00E75B46">
        <w:rPr>
          <w:rFonts w:ascii="宋体" w:hAnsi="宋体" w:hint="eastAsia"/>
        </w:rPr>
        <w:t>种</w:t>
      </w:r>
      <w:r>
        <w:rPr>
          <w:rFonts w:ascii="宋体" w:hAnsi="宋体" w:hint="eastAsia"/>
        </w:rPr>
        <w:t>方式</w:t>
      </w:r>
      <w:r w:rsidRPr="00E75B46">
        <w:rPr>
          <w:rFonts w:ascii="宋体" w:hAnsi="宋体" w:hint="eastAsia"/>
        </w:rPr>
        <w:t>，</w:t>
      </w:r>
      <w:r>
        <w:rPr>
          <w:rFonts w:ascii="宋体" w:hAnsi="宋体" w:hint="eastAsia"/>
        </w:rPr>
        <w:t>学校</w:t>
      </w:r>
      <w:r w:rsidRPr="00E75B46">
        <w:rPr>
          <w:rFonts w:ascii="宋体" w:hAnsi="宋体" w:hint="eastAsia"/>
        </w:rPr>
        <w:t>可以按照这些方式，根据实际情况，对原有系统进行网页界面集成。</w:t>
      </w:r>
    </w:p>
    <w:p w:rsidR="00BD4729" w:rsidRPr="005A0E48" w:rsidRDefault="00BD4729" w:rsidP="00BD4729">
      <w:pPr>
        <w:numPr>
          <w:ilvl w:val="0"/>
          <w:numId w:val="2"/>
        </w:numPr>
        <w:autoSpaceDE w:val="0"/>
        <w:autoSpaceDN w:val="0"/>
        <w:adjustRightInd w:val="0"/>
        <w:jc w:val="left"/>
        <w:rPr>
          <w:rFonts w:cs="宋体"/>
        </w:rPr>
      </w:pPr>
      <w:r w:rsidRPr="005A0E48">
        <w:rPr>
          <w:rFonts w:cs="宋体" w:hint="eastAsia"/>
        </w:rPr>
        <w:t>第一种：基于</w:t>
      </w:r>
      <w:r w:rsidRPr="005A0E48">
        <w:rPr>
          <w:rFonts w:cs="宋体" w:hint="eastAsia"/>
        </w:rPr>
        <w:t>Web</w:t>
      </w:r>
      <w:r w:rsidRPr="005A0E48">
        <w:rPr>
          <w:rFonts w:cs="宋体" w:hint="eastAsia"/>
        </w:rPr>
        <w:t>界面的整合</w:t>
      </w:r>
    </w:p>
    <w:p w:rsidR="00BD4729" w:rsidRDefault="00BD4729" w:rsidP="00BD4729">
      <w:pPr>
        <w:ind w:firstLineChars="200" w:firstLine="480"/>
        <w:rPr>
          <w:rFonts w:ascii="宋体" w:hAnsi="宋体"/>
        </w:rPr>
      </w:pPr>
      <w:r>
        <w:rPr>
          <w:rFonts w:ascii="宋体" w:hAnsi="宋体" w:hint="eastAsia"/>
        </w:rPr>
        <w:lastRenderedPageBreak/>
        <w:t>信息门户平台</w:t>
      </w:r>
      <w:r w:rsidRPr="00E75B46">
        <w:rPr>
          <w:rFonts w:ascii="宋体" w:hAnsi="宋体" w:hint="eastAsia"/>
        </w:rPr>
        <w:t>已经提供了两个现成的</w:t>
      </w:r>
      <w:r>
        <w:rPr>
          <w:rFonts w:ascii="宋体" w:hAnsi="宋体" w:hint="eastAsia"/>
        </w:rPr>
        <w:t>portlet</w:t>
      </w:r>
      <w:r w:rsidRPr="00E75B46">
        <w:rPr>
          <w:rFonts w:ascii="宋体" w:hAnsi="宋体" w:hint="eastAsia"/>
        </w:rPr>
        <w:t>，来帮助我们完成基于Web界面的整合。第一个是网页查看器</w:t>
      </w:r>
      <w:r>
        <w:rPr>
          <w:rFonts w:ascii="宋体" w:hAnsi="宋体" w:hint="eastAsia"/>
        </w:rPr>
        <w:t>portlet</w:t>
      </w:r>
      <w:r w:rsidRPr="00E75B46">
        <w:rPr>
          <w:rFonts w:ascii="宋体" w:hAnsi="宋体" w:hint="eastAsia"/>
        </w:rPr>
        <w:t>，给它一个URL，它能把指定的页面以IFrame的方式直接嵌到</w:t>
      </w:r>
      <w:r>
        <w:rPr>
          <w:rFonts w:ascii="宋体" w:hAnsi="宋体" w:hint="eastAsia"/>
        </w:rPr>
        <w:t>门户</w:t>
      </w:r>
      <w:r w:rsidRPr="00E75B46">
        <w:rPr>
          <w:rFonts w:ascii="宋体" w:hAnsi="宋体" w:hint="eastAsia"/>
        </w:rPr>
        <w:t>页面中。</w:t>
      </w:r>
    </w:p>
    <w:p w:rsidR="00BD4729" w:rsidRPr="00E75B46" w:rsidRDefault="00BD4729" w:rsidP="00BD4729">
      <w:pPr>
        <w:ind w:firstLineChars="200" w:firstLine="480"/>
        <w:rPr>
          <w:rFonts w:ascii="宋体" w:hAnsi="宋体"/>
        </w:rPr>
      </w:pPr>
      <w:r w:rsidRPr="00E75B46">
        <w:rPr>
          <w:rFonts w:ascii="宋体" w:hAnsi="宋体" w:hint="eastAsia"/>
        </w:rPr>
        <w:t>另外一个是网页截取器</w:t>
      </w:r>
      <w:r>
        <w:rPr>
          <w:rFonts w:ascii="宋体" w:hAnsi="宋体" w:hint="eastAsia"/>
        </w:rPr>
        <w:t>portlet</w:t>
      </w:r>
      <w:r w:rsidRPr="00E75B46">
        <w:rPr>
          <w:rFonts w:ascii="宋体" w:hAnsi="宋体" w:hint="eastAsia"/>
        </w:rPr>
        <w:t>，它能让我们指定一个网页中的一个部分，然后它会自动把这个部分截取下来，显示在</w:t>
      </w:r>
      <w:r>
        <w:rPr>
          <w:rFonts w:ascii="宋体" w:hAnsi="宋体" w:hint="eastAsia"/>
        </w:rPr>
        <w:t>门户</w:t>
      </w:r>
      <w:r w:rsidRPr="00E75B46">
        <w:rPr>
          <w:rFonts w:ascii="宋体" w:hAnsi="宋体" w:hint="eastAsia"/>
        </w:rPr>
        <w:t>页面中，而且我们还能指定一个更新周期，这个</w:t>
      </w:r>
      <w:r>
        <w:rPr>
          <w:rFonts w:ascii="宋体" w:hAnsi="宋体" w:hint="eastAsia"/>
        </w:rPr>
        <w:t>portlet</w:t>
      </w:r>
      <w:r w:rsidRPr="00E75B46">
        <w:rPr>
          <w:rFonts w:ascii="宋体" w:hAnsi="宋体" w:hint="eastAsia"/>
        </w:rPr>
        <w:t>会隔一段时间就检测指定的网页是否发生的变化，然后更新要显示的网页部分块。</w:t>
      </w:r>
    </w:p>
    <w:p w:rsidR="00BD4729" w:rsidRPr="005A0E48" w:rsidRDefault="00BD4729" w:rsidP="00BD4729">
      <w:pPr>
        <w:numPr>
          <w:ilvl w:val="0"/>
          <w:numId w:val="2"/>
        </w:numPr>
        <w:autoSpaceDE w:val="0"/>
        <w:autoSpaceDN w:val="0"/>
        <w:adjustRightInd w:val="0"/>
        <w:jc w:val="left"/>
        <w:rPr>
          <w:rFonts w:cs="宋体"/>
        </w:rPr>
      </w:pPr>
      <w:r w:rsidRPr="005A0E48">
        <w:rPr>
          <w:rFonts w:cs="宋体" w:hint="eastAsia"/>
        </w:rPr>
        <w:t>第二种：基于数据源的整合</w:t>
      </w:r>
    </w:p>
    <w:p w:rsidR="00BD4729" w:rsidRPr="00E75B46" w:rsidRDefault="00BD4729" w:rsidP="00BD4729">
      <w:pPr>
        <w:ind w:firstLineChars="200" w:firstLine="480"/>
        <w:rPr>
          <w:rFonts w:ascii="宋体" w:hAnsi="宋体"/>
        </w:rPr>
      </w:pPr>
      <w:r>
        <w:rPr>
          <w:rFonts w:ascii="宋体" w:hAnsi="宋体" w:hint="eastAsia"/>
        </w:rPr>
        <w:t>对于学校的某些应用系统，由于某些原因,</w:t>
      </w:r>
      <w:r w:rsidRPr="00E75B46">
        <w:rPr>
          <w:rFonts w:ascii="宋体" w:hAnsi="宋体" w:hint="eastAsia"/>
        </w:rPr>
        <w:t>比如要整合的系统根本就没有Web展现，同时用户也只需要能够在</w:t>
      </w:r>
      <w:r>
        <w:rPr>
          <w:rFonts w:ascii="宋体" w:hAnsi="宋体" w:hint="eastAsia"/>
        </w:rPr>
        <w:t>门户</w:t>
      </w:r>
      <w:r w:rsidRPr="00E75B46">
        <w:rPr>
          <w:rFonts w:ascii="宋体" w:hAnsi="宋体" w:hint="eastAsia"/>
        </w:rPr>
        <w:t>里面看到那个系统里面的数据而已，并不需要做什么交互操作，而且我们也可以直接访问到要整合的系统的数据库，那么</w:t>
      </w:r>
      <w:r>
        <w:rPr>
          <w:rFonts w:ascii="宋体" w:hAnsi="宋体" w:hint="eastAsia"/>
        </w:rPr>
        <w:t>可以用这种整合方式对原有系统进行整合</w:t>
      </w:r>
      <w:r w:rsidRPr="00E75B46">
        <w:rPr>
          <w:rFonts w:ascii="宋体" w:hAnsi="宋体" w:hint="eastAsia"/>
        </w:rPr>
        <w:t>。</w:t>
      </w:r>
    </w:p>
    <w:p w:rsidR="00BD4729" w:rsidRPr="00E75B46" w:rsidRDefault="00BD4729" w:rsidP="00BD4729">
      <w:pPr>
        <w:ind w:firstLineChars="200" w:firstLine="480"/>
        <w:rPr>
          <w:rFonts w:ascii="宋体" w:hAnsi="宋体"/>
        </w:rPr>
      </w:pPr>
      <w:r w:rsidRPr="00E75B46">
        <w:rPr>
          <w:rFonts w:ascii="宋体" w:hAnsi="宋体" w:hint="eastAsia"/>
        </w:rPr>
        <w:t>直接连接要整合系统的数据库，利用</w:t>
      </w:r>
      <w:r>
        <w:rPr>
          <w:rFonts w:ascii="宋体" w:hAnsi="宋体" w:hint="eastAsia"/>
        </w:rPr>
        <w:t>门户提供的portlet</w:t>
      </w:r>
      <w:r w:rsidRPr="00E75B46">
        <w:rPr>
          <w:rFonts w:ascii="宋体" w:hAnsi="宋体" w:hint="eastAsia"/>
        </w:rPr>
        <w:t>将一个表、或者多个表的数据直接展现出来。</w:t>
      </w:r>
      <w:r>
        <w:rPr>
          <w:rFonts w:ascii="宋体" w:hAnsi="宋体" w:hint="eastAsia"/>
        </w:rPr>
        <w:t>门户</w:t>
      </w:r>
      <w:r w:rsidRPr="00E75B46">
        <w:rPr>
          <w:rFonts w:ascii="宋体" w:hAnsi="宋体" w:hint="eastAsia"/>
        </w:rPr>
        <w:t>提供了现成了</w:t>
      </w:r>
      <w:r>
        <w:rPr>
          <w:rFonts w:ascii="宋体" w:hAnsi="宋体" w:hint="eastAsia"/>
        </w:rPr>
        <w:t>portlet</w:t>
      </w:r>
      <w:r w:rsidRPr="00E75B46">
        <w:rPr>
          <w:rFonts w:ascii="宋体" w:hAnsi="宋体" w:hint="eastAsia"/>
        </w:rPr>
        <w:t>，允许使用</w:t>
      </w:r>
      <w:r>
        <w:rPr>
          <w:rFonts w:ascii="宋体" w:hAnsi="宋体" w:hint="eastAsia"/>
        </w:rPr>
        <w:t>J</w:t>
      </w:r>
      <w:r w:rsidRPr="00E75B46">
        <w:rPr>
          <w:rFonts w:ascii="宋体" w:hAnsi="宋体" w:hint="eastAsia"/>
        </w:rPr>
        <w:t>DBC方式去连接任何数据库，然后把数据展现在</w:t>
      </w:r>
      <w:r>
        <w:rPr>
          <w:rFonts w:ascii="宋体" w:hAnsi="宋体" w:hint="eastAsia"/>
        </w:rPr>
        <w:t>门户</w:t>
      </w:r>
      <w:r w:rsidRPr="00E75B46">
        <w:rPr>
          <w:rFonts w:ascii="宋体" w:hAnsi="宋体" w:hint="eastAsia"/>
        </w:rPr>
        <w:t>页面上</w:t>
      </w:r>
      <w:r>
        <w:rPr>
          <w:rFonts w:ascii="宋体" w:hAnsi="宋体" w:hint="eastAsia"/>
        </w:rPr>
        <w:t>。</w:t>
      </w:r>
    </w:p>
    <w:p w:rsidR="00BD4729" w:rsidRPr="005A0E48" w:rsidRDefault="00BD4729" w:rsidP="00BD4729">
      <w:pPr>
        <w:numPr>
          <w:ilvl w:val="0"/>
          <w:numId w:val="2"/>
        </w:numPr>
        <w:autoSpaceDE w:val="0"/>
        <w:autoSpaceDN w:val="0"/>
        <w:adjustRightInd w:val="0"/>
        <w:jc w:val="left"/>
        <w:rPr>
          <w:rFonts w:cs="宋体"/>
        </w:rPr>
      </w:pPr>
      <w:r w:rsidRPr="005A0E48">
        <w:rPr>
          <w:rFonts w:cs="宋体" w:hint="eastAsia"/>
        </w:rPr>
        <w:t>第三种：点对点的整合</w:t>
      </w:r>
    </w:p>
    <w:p w:rsidR="00BD4729" w:rsidRDefault="00BD4729" w:rsidP="00BD4729">
      <w:pPr>
        <w:ind w:firstLineChars="200" w:firstLine="480"/>
        <w:rPr>
          <w:rFonts w:ascii="宋体" w:hAnsi="宋体"/>
        </w:rPr>
      </w:pPr>
      <w:r w:rsidRPr="00E75B46">
        <w:rPr>
          <w:rFonts w:ascii="宋体" w:hAnsi="宋体" w:hint="eastAsia"/>
        </w:rPr>
        <w:t>开发定制的</w:t>
      </w:r>
      <w:r>
        <w:rPr>
          <w:rFonts w:ascii="宋体" w:hAnsi="宋体" w:hint="eastAsia"/>
        </w:rPr>
        <w:t>portlet</w:t>
      </w:r>
      <w:r w:rsidRPr="00E75B46">
        <w:rPr>
          <w:rFonts w:ascii="宋体" w:hAnsi="宋体" w:hint="eastAsia"/>
        </w:rPr>
        <w:t>，在</w:t>
      </w:r>
      <w:r>
        <w:rPr>
          <w:rFonts w:ascii="宋体" w:hAnsi="宋体" w:hint="eastAsia"/>
        </w:rPr>
        <w:t>portlet</w:t>
      </w:r>
      <w:r w:rsidRPr="00E75B46">
        <w:rPr>
          <w:rFonts w:ascii="宋体" w:hAnsi="宋体" w:hint="eastAsia"/>
        </w:rPr>
        <w:t>的代码里面，访问要整合的系统的特定的API（可能是各种类型的，比如Web Service，或者对象模型），以在</w:t>
      </w:r>
      <w:r>
        <w:rPr>
          <w:rFonts w:ascii="宋体" w:hAnsi="宋体" w:hint="eastAsia"/>
        </w:rPr>
        <w:t>portlet</w:t>
      </w:r>
      <w:r w:rsidRPr="00E75B46">
        <w:rPr>
          <w:rFonts w:ascii="宋体" w:hAnsi="宋体" w:hint="eastAsia"/>
        </w:rPr>
        <w:t>里面来完成某件任务。</w:t>
      </w:r>
    </w:p>
    <w:p w:rsidR="00BD4729" w:rsidRDefault="00BD4729" w:rsidP="00BD4729">
      <w:pPr>
        <w:ind w:firstLineChars="200" w:firstLine="480"/>
        <w:rPr>
          <w:rFonts w:ascii="宋体" w:hAnsi="宋体"/>
        </w:rPr>
      </w:pPr>
      <w:r>
        <w:rPr>
          <w:rFonts w:ascii="宋体" w:hAnsi="宋体" w:hint="eastAsia"/>
        </w:rPr>
        <w:t>点对点的整合</w:t>
      </w:r>
      <w:r w:rsidRPr="00E75B46">
        <w:rPr>
          <w:rFonts w:ascii="宋体" w:hAnsi="宋体" w:hint="eastAsia"/>
        </w:rPr>
        <w:t>可</w:t>
      </w:r>
      <w:r>
        <w:rPr>
          <w:rFonts w:ascii="宋体" w:hAnsi="宋体" w:hint="eastAsia"/>
        </w:rPr>
        <w:t>以</w:t>
      </w:r>
      <w:r w:rsidRPr="00E75B46">
        <w:rPr>
          <w:rFonts w:ascii="宋体" w:hAnsi="宋体" w:hint="eastAsia"/>
        </w:rPr>
        <w:t>针对每一个应用系统，甚至应用系统中的每一项功能，来开发出一个对应的</w:t>
      </w:r>
      <w:r>
        <w:rPr>
          <w:rFonts w:ascii="宋体" w:hAnsi="宋体" w:hint="eastAsia"/>
        </w:rPr>
        <w:t>portlet</w:t>
      </w:r>
      <w:r w:rsidRPr="00E75B46">
        <w:rPr>
          <w:rFonts w:ascii="宋体" w:hAnsi="宋体" w:hint="eastAsia"/>
        </w:rPr>
        <w:t>，可以在</w:t>
      </w:r>
      <w:r>
        <w:rPr>
          <w:rFonts w:ascii="宋体" w:hAnsi="宋体" w:hint="eastAsia"/>
        </w:rPr>
        <w:t>portlet</w:t>
      </w:r>
      <w:r w:rsidRPr="00E75B46">
        <w:rPr>
          <w:rFonts w:ascii="宋体" w:hAnsi="宋体" w:hint="eastAsia"/>
        </w:rPr>
        <w:t>里面完成任意的功能：从其他应用系统中获取数据、与其他应用系统进行交互操作，等等。</w:t>
      </w:r>
    </w:p>
    <w:p w:rsidR="00BD4729" w:rsidRDefault="00BD4729" w:rsidP="00BD4729">
      <w:pPr>
        <w:ind w:firstLineChars="200" w:firstLine="480"/>
        <w:rPr>
          <w:rFonts w:ascii="宋体" w:hAnsi="宋体"/>
        </w:rPr>
      </w:pPr>
      <w:r>
        <w:rPr>
          <w:rFonts w:ascii="宋体" w:hAnsi="宋体" w:hint="eastAsia"/>
        </w:rPr>
        <w:t>对集成的功能进行分类，不同的类别以不同的集成方式实现，详见下表描述：</w:t>
      </w:r>
    </w:p>
    <w:tbl>
      <w:tblPr>
        <w:tblW w:w="0" w:type="auto"/>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1790"/>
        <w:gridCol w:w="2469"/>
        <w:gridCol w:w="636"/>
        <w:gridCol w:w="640"/>
        <w:gridCol w:w="709"/>
        <w:gridCol w:w="709"/>
        <w:gridCol w:w="1134"/>
        <w:gridCol w:w="992"/>
      </w:tblGrid>
      <w:tr w:rsidR="00BD4729" w:rsidRPr="00966B4C" w:rsidTr="00472E03">
        <w:trPr>
          <w:trHeight w:val="270"/>
          <w:tblCellSpacing w:w="0" w:type="dxa"/>
          <w:jc w:val="center"/>
        </w:trPr>
        <w:tc>
          <w:tcPr>
            <w:tcW w:w="1790" w:type="dxa"/>
            <w:vMerge w:val="restart"/>
            <w:vAlign w:val="center"/>
          </w:tcPr>
          <w:p w:rsidR="00BD4729" w:rsidRPr="008B42C8" w:rsidRDefault="00BD4729" w:rsidP="00472E03">
            <w:pPr>
              <w:spacing w:line="240" w:lineRule="auto"/>
              <w:jc w:val="center"/>
              <w:rPr>
                <w:rFonts w:asciiTheme="minorEastAsia" w:hAnsiTheme="minorEastAsia"/>
                <w:b/>
                <w:szCs w:val="21"/>
              </w:rPr>
            </w:pPr>
            <w:r w:rsidRPr="008B42C8">
              <w:rPr>
                <w:rFonts w:asciiTheme="minorEastAsia" w:hAnsiTheme="minorEastAsia"/>
                <w:b/>
                <w:bCs/>
                <w:szCs w:val="21"/>
              </w:rPr>
              <w:t>分类</w:t>
            </w:r>
          </w:p>
        </w:tc>
        <w:tc>
          <w:tcPr>
            <w:tcW w:w="2469" w:type="dxa"/>
            <w:vMerge w:val="restart"/>
            <w:vAlign w:val="center"/>
          </w:tcPr>
          <w:p w:rsidR="00BD4729" w:rsidRPr="008B42C8" w:rsidRDefault="00BD4729" w:rsidP="00472E03">
            <w:pPr>
              <w:spacing w:line="240" w:lineRule="auto"/>
              <w:jc w:val="center"/>
              <w:rPr>
                <w:rFonts w:asciiTheme="minorEastAsia" w:hAnsiTheme="minorEastAsia"/>
                <w:b/>
                <w:szCs w:val="21"/>
              </w:rPr>
            </w:pPr>
            <w:r w:rsidRPr="008B42C8">
              <w:rPr>
                <w:rFonts w:asciiTheme="minorEastAsia" w:hAnsiTheme="minorEastAsia"/>
                <w:b/>
                <w:bCs/>
                <w:szCs w:val="21"/>
              </w:rPr>
              <w:t>明细</w:t>
            </w:r>
          </w:p>
        </w:tc>
        <w:tc>
          <w:tcPr>
            <w:tcW w:w="2694" w:type="dxa"/>
            <w:gridSpan w:val="4"/>
            <w:vAlign w:val="center"/>
          </w:tcPr>
          <w:p w:rsidR="00BD4729" w:rsidRPr="008B42C8" w:rsidRDefault="00BD4729" w:rsidP="00472E03">
            <w:pPr>
              <w:spacing w:line="240" w:lineRule="auto"/>
              <w:ind w:firstLine="0"/>
              <w:jc w:val="center"/>
              <w:rPr>
                <w:rFonts w:asciiTheme="minorEastAsia" w:hAnsiTheme="minorEastAsia"/>
                <w:b/>
                <w:szCs w:val="21"/>
              </w:rPr>
            </w:pPr>
            <w:r w:rsidRPr="008B42C8">
              <w:rPr>
                <w:rFonts w:asciiTheme="minorEastAsia" w:hAnsiTheme="minorEastAsia"/>
                <w:b/>
                <w:bCs/>
                <w:szCs w:val="21"/>
              </w:rPr>
              <w:t>基于Web页面的集成</w:t>
            </w:r>
          </w:p>
        </w:tc>
        <w:tc>
          <w:tcPr>
            <w:tcW w:w="1134" w:type="dxa"/>
            <w:vMerge w:val="restart"/>
            <w:vAlign w:val="center"/>
          </w:tcPr>
          <w:p w:rsidR="00BD4729" w:rsidRPr="008B42C8" w:rsidRDefault="00BD4729" w:rsidP="00472E03">
            <w:pPr>
              <w:spacing w:line="240" w:lineRule="auto"/>
              <w:ind w:firstLine="0"/>
              <w:jc w:val="center"/>
              <w:rPr>
                <w:rFonts w:asciiTheme="minorEastAsia" w:hAnsiTheme="minorEastAsia"/>
                <w:b/>
                <w:szCs w:val="21"/>
              </w:rPr>
            </w:pPr>
            <w:r w:rsidRPr="008B42C8">
              <w:rPr>
                <w:rFonts w:asciiTheme="minorEastAsia" w:hAnsiTheme="minorEastAsia"/>
                <w:b/>
                <w:bCs/>
                <w:szCs w:val="21"/>
              </w:rPr>
              <w:t>基于数据源的集成</w:t>
            </w:r>
          </w:p>
        </w:tc>
        <w:tc>
          <w:tcPr>
            <w:tcW w:w="992" w:type="dxa"/>
            <w:vMerge w:val="restart"/>
            <w:vAlign w:val="center"/>
          </w:tcPr>
          <w:p w:rsidR="00BD4729" w:rsidRPr="008B42C8" w:rsidRDefault="00E74289" w:rsidP="00472E03">
            <w:pPr>
              <w:spacing w:line="240" w:lineRule="auto"/>
              <w:ind w:firstLine="0"/>
              <w:jc w:val="center"/>
              <w:rPr>
                <w:rFonts w:asciiTheme="minorEastAsia" w:hAnsiTheme="minorEastAsia"/>
                <w:b/>
                <w:szCs w:val="21"/>
              </w:rPr>
            </w:pPr>
            <w:r w:rsidRPr="008B42C8">
              <w:rPr>
                <w:rFonts w:asciiTheme="minorEastAsia" w:hAnsiTheme="minorEastAsia" w:hint="eastAsia"/>
                <w:b/>
                <w:bCs/>
                <w:szCs w:val="21"/>
              </w:rPr>
              <w:t>点对点集成</w:t>
            </w:r>
          </w:p>
        </w:tc>
      </w:tr>
      <w:tr w:rsidR="00BD4729" w:rsidRPr="00966B4C" w:rsidTr="00472E03">
        <w:trPr>
          <w:trHeight w:val="255"/>
          <w:tblCellSpacing w:w="0" w:type="dxa"/>
          <w:jc w:val="center"/>
        </w:trPr>
        <w:tc>
          <w:tcPr>
            <w:tcW w:w="1790" w:type="dxa"/>
            <w:vMerge/>
            <w:vAlign w:val="center"/>
          </w:tcPr>
          <w:p w:rsidR="00BD4729" w:rsidRPr="008B42C8" w:rsidRDefault="00BD4729" w:rsidP="00472E03">
            <w:pPr>
              <w:spacing w:line="240" w:lineRule="auto"/>
              <w:ind w:firstLineChars="200" w:firstLine="480"/>
              <w:jc w:val="center"/>
              <w:rPr>
                <w:szCs w:val="21"/>
              </w:rPr>
            </w:pPr>
          </w:p>
        </w:tc>
        <w:tc>
          <w:tcPr>
            <w:tcW w:w="2469" w:type="dxa"/>
            <w:vMerge/>
            <w:vAlign w:val="center"/>
          </w:tcPr>
          <w:p w:rsidR="00BD4729" w:rsidRPr="008B42C8" w:rsidRDefault="00BD4729" w:rsidP="00472E03">
            <w:pPr>
              <w:spacing w:line="240" w:lineRule="auto"/>
              <w:ind w:firstLineChars="200" w:firstLine="480"/>
              <w:jc w:val="center"/>
              <w:rPr>
                <w:szCs w:val="21"/>
              </w:rPr>
            </w:pPr>
          </w:p>
        </w:tc>
        <w:tc>
          <w:tcPr>
            <w:tcW w:w="636" w:type="dxa"/>
            <w:vAlign w:val="center"/>
          </w:tcPr>
          <w:p w:rsidR="00BD4729" w:rsidRPr="008B42C8" w:rsidRDefault="00BD4729" w:rsidP="00472E03">
            <w:pPr>
              <w:spacing w:line="240" w:lineRule="auto"/>
              <w:ind w:firstLine="0"/>
              <w:jc w:val="center"/>
              <w:rPr>
                <w:szCs w:val="21"/>
              </w:rPr>
            </w:pPr>
            <w:r w:rsidRPr="008B42C8">
              <w:rPr>
                <w:bCs/>
                <w:szCs w:val="21"/>
              </w:rPr>
              <w:t>链接集成</w:t>
            </w:r>
          </w:p>
        </w:tc>
        <w:tc>
          <w:tcPr>
            <w:tcW w:w="640" w:type="dxa"/>
            <w:vAlign w:val="center"/>
          </w:tcPr>
          <w:p w:rsidR="00BD4729" w:rsidRPr="008B42C8" w:rsidRDefault="00BD4729" w:rsidP="00472E03">
            <w:pPr>
              <w:spacing w:line="240" w:lineRule="auto"/>
              <w:ind w:firstLine="0"/>
              <w:jc w:val="center"/>
              <w:rPr>
                <w:szCs w:val="21"/>
              </w:rPr>
            </w:pPr>
            <w:r w:rsidRPr="008B42C8">
              <w:rPr>
                <w:bCs/>
                <w:szCs w:val="21"/>
              </w:rPr>
              <w:t>页面内嵌</w:t>
            </w:r>
          </w:p>
        </w:tc>
        <w:tc>
          <w:tcPr>
            <w:tcW w:w="709" w:type="dxa"/>
            <w:vAlign w:val="center"/>
          </w:tcPr>
          <w:p w:rsidR="00BD4729" w:rsidRPr="008B42C8" w:rsidRDefault="00BD4729" w:rsidP="00472E03">
            <w:pPr>
              <w:spacing w:line="240" w:lineRule="auto"/>
              <w:ind w:firstLine="0"/>
              <w:jc w:val="center"/>
              <w:rPr>
                <w:szCs w:val="21"/>
              </w:rPr>
            </w:pPr>
            <w:r w:rsidRPr="008B42C8">
              <w:rPr>
                <w:bCs/>
                <w:szCs w:val="21"/>
              </w:rPr>
              <w:t>页面抓取</w:t>
            </w:r>
          </w:p>
        </w:tc>
        <w:tc>
          <w:tcPr>
            <w:tcW w:w="709" w:type="dxa"/>
            <w:vAlign w:val="center"/>
          </w:tcPr>
          <w:p w:rsidR="00BD4729" w:rsidRPr="008B42C8" w:rsidRDefault="00BD4729" w:rsidP="00472E03">
            <w:pPr>
              <w:spacing w:line="240" w:lineRule="auto"/>
              <w:ind w:firstLine="0"/>
              <w:jc w:val="center"/>
              <w:rPr>
                <w:szCs w:val="21"/>
              </w:rPr>
            </w:pPr>
            <w:r w:rsidRPr="008B42C8">
              <w:rPr>
                <w:bCs/>
                <w:szCs w:val="21"/>
              </w:rPr>
              <w:t>主题抓取</w:t>
            </w:r>
          </w:p>
        </w:tc>
        <w:tc>
          <w:tcPr>
            <w:tcW w:w="1134" w:type="dxa"/>
            <w:vMerge/>
            <w:vAlign w:val="center"/>
          </w:tcPr>
          <w:p w:rsidR="00BD4729" w:rsidRPr="008B42C8" w:rsidRDefault="00BD4729" w:rsidP="00472E03">
            <w:pPr>
              <w:spacing w:line="240" w:lineRule="auto"/>
              <w:ind w:firstLineChars="200" w:firstLine="480"/>
              <w:jc w:val="center"/>
              <w:rPr>
                <w:szCs w:val="21"/>
              </w:rPr>
            </w:pPr>
          </w:p>
        </w:tc>
        <w:tc>
          <w:tcPr>
            <w:tcW w:w="992" w:type="dxa"/>
            <w:vMerge/>
            <w:vAlign w:val="center"/>
          </w:tcPr>
          <w:p w:rsidR="00BD4729" w:rsidRPr="008B42C8" w:rsidRDefault="00BD4729" w:rsidP="00472E03">
            <w:pPr>
              <w:spacing w:line="240" w:lineRule="auto"/>
              <w:ind w:firstLineChars="200" w:firstLine="480"/>
              <w:jc w:val="center"/>
              <w:rPr>
                <w:szCs w:val="21"/>
              </w:rPr>
            </w:pPr>
          </w:p>
        </w:tc>
      </w:tr>
      <w:tr w:rsidR="00BD4729" w:rsidRPr="00966B4C" w:rsidTr="00472E03">
        <w:trPr>
          <w:trHeight w:val="255"/>
          <w:tblCellSpacing w:w="0" w:type="dxa"/>
          <w:jc w:val="center"/>
        </w:trPr>
        <w:tc>
          <w:tcPr>
            <w:tcW w:w="1790" w:type="dxa"/>
            <w:vMerge w:val="restart"/>
            <w:vAlign w:val="center"/>
          </w:tcPr>
          <w:p w:rsidR="00BD4729" w:rsidRPr="008B42C8" w:rsidRDefault="00BD4729" w:rsidP="00472E03">
            <w:pPr>
              <w:spacing w:line="240" w:lineRule="auto"/>
              <w:ind w:firstLine="0"/>
              <w:jc w:val="center"/>
              <w:rPr>
                <w:b/>
                <w:szCs w:val="21"/>
              </w:rPr>
            </w:pPr>
            <w:r w:rsidRPr="008B42C8">
              <w:rPr>
                <w:b/>
                <w:szCs w:val="21"/>
              </w:rPr>
              <w:t>业务系统有功能</w:t>
            </w:r>
          </w:p>
        </w:tc>
        <w:tc>
          <w:tcPr>
            <w:tcW w:w="2469" w:type="dxa"/>
            <w:vAlign w:val="center"/>
          </w:tcPr>
          <w:p w:rsidR="00BD4729" w:rsidRPr="008B42C8" w:rsidRDefault="00BD4729" w:rsidP="00472E03">
            <w:pPr>
              <w:spacing w:line="240" w:lineRule="auto"/>
              <w:ind w:firstLine="0"/>
              <w:jc w:val="center"/>
              <w:rPr>
                <w:szCs w:val="21"/>
              </w:rPr>
            </w:pPr>
            <w:r w:rsidRPr="008B42C8">
              <w:rPr>
                <w:szCs w:val="21"/>
              </w:rPr>
              <w:t>页面风格不破坏总体</w:t>
            </w:r>
          </w:p>
        </w:tc>
        <w:tc>
          <w:tcPr>
            <w:tcW w:w="636"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640"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jc w:val="center"/>
              <w:rPr>
                <w:rFonts w:asciiTheme="minorEastAsia" w:hAnsiTheme="minorEastAsia"/>
                <w:szCs w:val="21"/>
              </w:rPr>
            </w:pP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r w:rsidR="00BD4729" w:rsidRPr="00966B4C" w:rsidTr="00472E03">
        <w:trPr>
          <w:trHeight w:val="255"/>
          <w:tblCellSpacing w:w="0" w:type="dxa"/>
          <w:jc w:val="center"/>
        </w:trPr>
        <w:tc>
          <w:tcPr>
            <w:tcW w:w="1790" w:type="dxa"/>
            <w:vMerge/>
            <w:vAlign w:val="center"/>
          </w:tcPr>
          <w:p w:rsidR="00BD4729" w:rsidRPr="008B42C8" w:rsidRDefault="00BD4729" w:rsidP="00472E03">
            <w:pPr>
              <w:spacing w:line="240" w:lineRule="auto"/>
              <w:ind w:firstLineChars="200" w:firstLine="482"/>
              <w:jc w:val="center"/>
              <w:rPr>
                <w:b/>
                <w:szCs w:val="21"/>
              </w:rPr>
            </w:pPr>
          </w:p>
        </w:tc>
        <w:tc>
          <w:tcPr>
            <w:tcW w:w="2469" w:type="dxa"/>
            <w:vAlign w:val="center"/>
          </w:tcPr>
          <w:p w:rsidR="00BD4729" w:rsidRPr="008B42C8" w:rsidRDefault="00BD4729" w:rsidP="00472E03">
            <w:pPr>
              <w:spacing w:line="240" w:lineRule="auto"/>
              <w:ind w:firstLine="0"/>
              <w:jc w:val="center"/>
              <w:rPr>
                <w:szCs w:val="21"/>
              </w:rPr>
            </w:pPr>
            <w:r w:rsidRPr="008B42C8">
              <w:rPr>
                <w:szCs w:val="21"/>
              </w:rPr>
              <w:t>页面风格破坏总体</w:t>
            </w:r>
          </w:p>
        </w:tc>
        <w:tc>
          <w:tcPr>
            <w:tcW w:w="636" w:type="dxa"/>
            <w:vAlign w:val="center"/>
          </w:tcPr>
          <w:p w:rsidR="00BD4729" w:rsidRPr="008B42C8" w:rsidRDefault="00BD4729" w:rsidP="00472E03">
            <w:pPr>
              <w:spacing w:line="240" w:lineRule="auto"/>
              <w:jc w:val="center"/>
              <w:rPr>
                <w:rFonts w:asciiTheme="minorEastAsia" w:hAnsiTheme="minorEastAsia"/>
                <w:szCs w:val="21"/>
              </w:rPr>
            </w:pP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r w:rsidR="00BD4729" w:rsidRPr="00966B4C" w:rsidTr="00472E03">
        <w:trPr>
          <w:trHeight w:val="255"/>
          <w:tblCellSpacing w:w="0" w:type="dxa"/>
          <w:jc w:val="center"/>
        </w:trPr>
        <w:tc>
          <w:tcPr>
            <w:tcW w:w="1790" w:type="dxa"/>
            <w:vMerge w:val="restart"/>
            <w:vAlign w:val="center"/>
          </w:tcPr>
          <w:p w:rsidR="00BD4729" w:rsidRPr="008B42C8" w:rsidRDefault="00BD4729" w:rsidP="00472E03">
            <w:pPr>
              <w:spacing w:line="240" w:lineRule="auto"/>
              <w:ind w:firstLine="0"/>
              <w:jc w:val="center"/>
              <w:rPr>
                <w:b/>
                <w:szCs w:val="21"/>
              </w:rPr>
            </w:pPr>
            <w:r w:rsidRPr="008B42C8">
              <w:rPr>
                <w:b/>
                <w:szCs w:val="21"/>
              </w:rPr>
              <w:t>业务系统无功能</w:t>
            </w:r>
          </w:p>
        </w:tc>
        <w:tc>
          <w:tcPr>
            <w:tcW w:w="2469" w:type="dxa"/>
            <w:vAlign w:val="center"/>
          </w:tcPr>
          <w:p w:rsidR="00BD4729" w:rsidRPr="008B42C8" w:rsidRDefault="00BD4729" w:rsidP="00472E03">
            <w:pPr>
              <w:spacing w:line="240" w:lineRule="auto"/>
              <w:ind w:firstLine="0"/>
              <w:jc w:val="center"/>
              <w:rPr>
                <w:szCs w:val="21"/>
              </w:rPr>
            </w:pPr>
            <w:r w:rsidRPr="008B42C8">
              <w:rPr>
                <w:szCs w:val="21"/>
              </w:rPr>
              <w:t>共享数据库平台有数据</w:t>
            </w:r>
          </w:p>
        </w:tc>
        <w:tc>
          <w:tcPr>
            <w:tcW w:w="636" w:type="dxa"/>
            <w:vAlign w:val="center"/>
          </w:tcPr>
          <w:p w:rsidR="00BD4729" w:rsidRPr="008B42C8" w:rsidRDefault="00BD4729" w:rsidP="00472E03">
            <w:pPr>
              <w:spacing w:line="240" w:lineRule="auto"/>
              <w:jc w:val="center"/>
              <w:rPr>
                <w:rFonts w:asciiTheme="minorEastAsia" w:hAnsiTheme="minorEastAsia"/>
                <w:szCs w:val="21"/>
              </w:rPr>
            </w:pP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r w:rsidR="00BD4729" w:rsidRPr="00966B4C" w:rsidTr="00472E03">
        <w:trPr>
          <w:trHeight w:val="255"/>
          <w:tblCellSpacing w:w="0" w:type="dxa"/>
          <w:jc w:val="center"/>
        </w:trPr>
        <w:tc>
          <w:tcPr>
            <w:tcW w:w="1790" w:type="dxa"/>
            <w:vMerge/>
            <w:vAlign w:val="center"/>
          </w:tcPr>
          <w:p w:rsidR="00BD4729" w:rsidRPr="008B42C8" w:rsidRDefault="00BD4729" w:rsidP="00472E03">
            <w:pPr>
              <w:spacing w:line="240" w:lineRule="auto"/>
              <w:ind w:firstLineChars="200" w:firstLine="482"/>
              <w:jc w:val="center"/>
              <w:rPr>
                <w:b/>
                <w:szCs w:val="21"/>
              </w:rPr>
            </w:pPr>
          </w:p>
        </w:tc>
        <w:tc>
          <w:tcPr>
            <w:tcW w:w="2469" w:type="dxa"/>
            <w:vAlign w:val="center"/>
          </w:tcPr>
          <w:p w:rsidR="00BD4729" w:rsidRPr="008B42C8" w:rsidRDefault="00BD4729" w:rsidP="00472E03">
            <w:pPr>
              <w:spacing w:line="240" w:lineRule="auto"/>
              <w:ind w:firstLine="0"/>
              <w:jc w:val="center"/>
              <w:rPr>
                <w:szCs w:val="21"/>
              </w:rPr>
            </w:pPr>
            <w:r w:rsidRPr="008B42C8">
              <w:rPr>
                <w:szCs w:val="21"/>
              </w:rPr>
              <w:t>业务系统有数据</w:t>
            </w:r>
          </w:p>
        </w:tc>
        <w:tc>
          <w:tcPr>
            <w:tcW w:w="636" w:type="dxa"/>
            <w:vAlign w:val="center"/>
          </w:tcPr>
          <w:p w:rsidR="00BD4729" w:rsidRPr="008B42C8" w:rsidRDefault="00BD4729" w:rsidP="00472E03">
            <w:pPr>
              <w:spacing w:line="240" w:lineRule="auto"/>
              <w:jc w:val="center"/>
              <w:rPr>
                <w:rFonts w:asciiTheme="minorEastAsia" w:hAnsiTheme="minorEastAsia"/>
                <w:szCs w:val="21"/>
              </w:rPr>
            </w:pP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r w:rsidR="00BD4729" w:rsidRPr="00966B4C" w:rsidTr="00472E03">
        <w:trPr>
          <w:trHeight w:val="255"/>
          <w:tblCellSpacing w:w="0" w:type="dxa"/>
          <w:jc w:val="center"/>
        </w:trPr>
        <w:tc>
          <w:tcPr>
            <w:tcW w:w="1790" w:type="dxa"/>
            <w:vAlign w:val="center"/>
          </w:tcPr>
          <w:p w:rsidR="00BD4729" w:rsidRPr="008B42C8" w:rsidRDefault="00BD4729" w:rsidP="00472E03">
            <w:pPr>
              <w:spacing w:line="240" w:lineRule="auto"/>
              <w:ind w:firstLine="0"/>
              <w:jc w:val="center"/>
              <w:rPr>
                <w:b/>
                <w:szCs w:val="21"/>
              </w:rPr>
            </w:pPr>
            <w:r w:rsidRPr="008B42C8">
              <w:rPr>
                <w:b/>
                <w:szCs w:val="21"/>
              </w:rPr>
              <w:t>特殊业务功能</w:t>
            </w:r>
          </w:p>
        </w:tc>
        <w:tc>
          <w:tcPr>
            <w:tcW w:w="2469" w:type="dxa"/>
            <w:vAlign w:val="center"/>
          </w:tcPr>
          <w:p w:rsidR="00BD4729" w:rsidRPr="008B42C8" w:rsidRDefault="00BD4729" w:rsidP="00472E03">
            <w:pPr>
              <w:spacing w:line="240" w:lineRule="auto"/>
              <w:jc w:val="center"/>
              <w:rPr>
                <w:szCs w:val="21"/>
              </w:rPr>
            </w:pPr>
          </w:p>
        </w:tc>
        <w:tc>
          <w:tcPr>
            <w:tcW w:w="636" w:type="dxa"/>
            <w:vAlign w:val="center"/>
          </w:tcPr>
          <w:p w:rsidR="00BD4729" w:rsidRPr="008B42C8" w:rsidRDefault="00BD4729" w:rsidP="00472E03">
            <w:pPr>
              <w:spacing w:line="240" w:lineRule="auto"/>
              <w:jc w:val="center"/>
              <w:rPr>
                <w:rFonts w:asciiTheme="minorEastAsia" w:hAnsiTheme="minorEastAsia"/>
                <w:szCs w:val="21"/>
              </w:rPr>
            </w:pP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jc w:val="center"/>
              <w:rPr>
                <w:rFonts w:asciiTheme="minorEastAsia" w:hAnsiTheme="minorEastAsia"/>
                <w:szCs w:val="21"/>
              </w:rPr>
            </w:pPr>
          </w:p>
        </w:tc>
        <w:tc>
          <w:tcPr>
            <w:tcW w:w="992"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r>
      <w:tr w:rsidR="00BD4729" w:rsidRPr="00966B4C" w:rsidTr="00472E03">
        <w:trPr>
          <w:trHeight w:val="375"/>
          <w:tblCellSpacing w:w="0" w:type="dxa"/>
          <w:jc w:val="center"/>
        </w:trPr>
        <w:tc>
          <w:tcPr>
            <w:tcW w:w="1790" w:type="dxa"/>
            <w:vAlign w:val="center"/>
          </w:tcPr>
          <w:p w:rsidR="00BD4729" w:rsidRPr="008B42C8" w:rsidRDefault="00BD4729" w:rsidP="00472E03">
            <w:pPr>
              <w:spacing w:line="240" w:lineRule="auto"/>
              <w:ind w:firstLine="0"/>
              <w:jc w:val="center"/>
              <w:rPr>
                <w:b/>
                <w:szCs w:val="21"/>
              </w:rPr>
            </w:pPr>
            <w:r w:rsidRPr="008B42C8">
              <w:rPr>
                <w:b/>
                <w:szCs w:val="21"/>
              </w:rPr>
              <w:t>校内网站</w:t>
            </w:r>
          </w:p>
        </w:tc>
        <w:tc>
          <w:tcPr>
            <w:tcW w:w="2469" w:type="dxa"/>
            <w:vAlign w:val="center"/>
          </w:tcPr>
          <w:p w:rsidR="00BD4729" w:rsidRPr="008B42C8" w:rsidRDefault="00BD4729" w:rsidP="00472E03">
            <w:pPr>
              <w:spacing w:line="240" w:lineRule="auto"/>
              <w:jc w:val="center"/>
              <w:rPr>
                <w:szCs w:val="21"/>
              </w:rPr>
            </w:pPr>
          </w:p>
        </w:tc>
        <w:tc>
          <w:tcPr>
            <w:tcW w:w="636"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709"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1134"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r w:rsidR="00BD4729" w:rsidRPr="005A75F0" w:rsidTr="00472E03">
        <w:trPr>
          <w:trHeight w:val="375"/>
          <w:tblCellSpacing w:w="0" w:type="dxa"/>
          <w:jc w:val="center"/>
        </w:trPr>
        <w:tc>
          <w:tcPr>
            <w:tcW w:w="1790" w:type="dxa"/>
            <w:vAlign w:val="center"/>
          </w:tcPr>
          <w:p w:rsidR="00BD4729" w:rsidRPr="008B42C8" w:rsidRDefault="00BD4729" w:rsidP="00472E03">
            <w:pPr>
              <w:spacing w:line="240" w:lineRule="auto"/>
              <w:ind w:firstLine="0"/>
              <w:jc w:val="center"/>
              <w:rPr>
                <w:b/>
                <w:szCs w:val="21"/>
              </w:rPr>
            </w:pPr>
            <w:r w:rsidRPr="008B42C8">
              <w:rPr>
                <w:b/>
                <w:szCs w:val="21"/>
              </w:rPr>
              <w:lastRenderedPageBreak/>
              <w:t>校外网站</w:t>
            </w:r>
          </w:p>
        </w:tc>
        <w:tc>
          <w:tcPr>
            <w:tcW w:w="2469" w:type="dxa"/>
            <w:vAlign w:val="center"/>
          </w:tcPr>
          <w:p w:rsidR="00BD4729" w:rsidRPr="008B42C8" w:rsidRDefault="00BD4729" w:rsidP="00472E03">
            <w:pPr>
              <w:spacing w:line="240" w:lineRule="auto"/>
              <w:jc w:val="center"/>
              <w:rPr>
                <w:szCs w:val="21"/>
              </w:rPr>
            </w:pPr>
          </w:p>
        </w:tc>
        <w:tc>
          <w:tcPr>
            <w:tcW w:w="636" w:type="dxa"/>
            <w:vAlign w:val="center"/>
          </w:tcPr>
          <w:p w:rsidR="00BD4729" w:rsidRPr="008B42C8" w:rsidRDefault="00BD4729" w:rsidP="00472E03">
            <w:pPr>
              <w:spacing w:line="240" w:lineRule="auto"/>
              <w:ind w:firstLine="0"/>
              <w:jc w:val="center"/>
              <w:rPr>
                <w:rFonts w:asciiTheme="minorEastAsia" w:hAnsiTheme="minorEastAsia"/>
                <w:szCs w:val="21"/>
              </w:rPr>
            </w:pPr>
            <w:r w:rsidRPr="008B42C8">
              <w:rPr>
                <w:rFonts w:asciiTheme="minorEastAsia" w:hAnsiTheme="minorEastAsia"/>
                <w:bCs/>
                <w:szCs w:val="21"/>
              </w:rPr>
              <w:t>√</w:t>
            </w:r>
          </w:p>
        </w:tc>
        <w:tc>
          <w:tcPr>
            <w:tcW w:w="640"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709" w:type="dxa"/>
            <w:vAlign w:val="center"/>
          </w:tcPr>
          <w:p w:rsidR="00BD4729" w:rsidRPr="008B42C8" w:rsidRDefault="00BD4729" w:rsidP="00472E03">
            <w:pPr>
              <w:spacing w:line="240" w:lineRule="auto"/>
              <w:jc w:val="center"/>
              <w:rPr>
                <w:rFonts w:asciiTheme="minorEastAsia" w:hAnsiTheme="minorEastAsia"/>
                <w:szCs w:val="21"/>
              </w:rPr>
            </w:pPr>
          </w:p>
        </w:tc>
        <w:tc>
          <w:tcPr>
            <w:tcW w:w="1134" w:type="dxa"/>
            <w:vAlign w:val="center"/>
          </w:tcPr>
          <w:p w:rsidR="00BD4729" w:rsidRPr="008B42C8" w:rsidRDefault="00BD4729" w:rsidP="00472E03">
            <w:pPr>
              <w:spacing w:line="240" w:lineRule="auto"/>
              <w:jc w:val="center"/>
              <w:rPr>
                <w:rFonts w:asciiTheme="minorEastAsia" w:hAnsiTheme="minorEastAsia"/>
                <w:szCs w:val="21"/>
              </w:rPr>
            </w:pPr>
          </w:p>
        </w:tc>
        <w:tc>
          <w:tcPr>
            <w:tcW w:w="992" w:type="dxa"/>
            <w:vAlign w:val="center"/>
          </w:tcPr>
          <w:p w:rsidR="00BD4729" w:rsidRPr="008B42C8" w:rsidRDefault="00BD4729" w:rsidP="00472E03">
            <w:pPr>
              <w:spacing w:line="240" w:lineRule="auto"/>
              <w:jc w:val="center"/>
              <w:rPr>
                <w:rFonts w:asciiTheme="minorEastAsia" w:hAnsiTheme="minorEastAsia"/>
                <w:szCs w:val="21"/>
              </w:rPr>
            </w:pPr>
          </w:p>
        </w:tc>
      </w:tr>
    </w:tbl>
    <w:p w:rsidR="00477DDF" w:rsidRDefault="00477DDF" w:rsidP="00477DDF">
      <w:bookmarkStart w:id="684" w:name="_Toc246696630"/>
      <w:bookmarkStart w:id="685" w:name="_Toc319571859"/>
      <w:bookmarkStart w:id="686" w:name="_Toc462213335"/>
    </w:p>
    <w:p w:rsidR="00BD4729" w:rsidRPr="00E45009" w:rsidRDefault="00BD4729" w:rsidP="00BD4729">
      <w:pPr>
        <w:pStyle w:val="GW-3"/>
      </w:pPr>
      <w:r w:rsidRPr="00E45009">
        <w:t>数据集成</w:t>
      </w:r>
      <w:bookmarkEnd w:id="684"/>
      <w:bookmarkEnd w:id="685"/>
      <w:bookmarkEnd w:id="686"/>
    </w:p>
    <w:p w:rsidR="00BD4729" w:rsidRPr="005A75F0" w:rsidRDefault="00BD4729" w:rsidP="00BD4729">
      <w:pPr>
        <w:spacing w:before="120" w:after="120"/>
        <w:ind w:firstLineChars="200" w:firstLine="480"/>
      </w:pPr>
      <w:r w:rsidRPr="005A75F0">
        <w:t>利用数据交换平台实现各应用系统与共享数据库平台的数据集成，集成工作流程如下：</w:t>
      </w:r>
    </w:p>
    <w:p w:rsidR="00BD4729" w:rsidRPr="005A75F0" w:rsidRDefault="00BD4729" w:rsidP="00BD4729">
      <w:pPr>
        <w:numPr>
          <w:ilvl w:val="0"/>
          <w:numId w:val="2"/>
        </w:numPr>
        <w:autoSpaceDE w:val="0"/>
        <w:autoSpaceDN w:val="0"/>
        <w:adjustRightInd w:val="0"/>
        <w:jc w:val="left"/>
      </w:pPr>
      <w:r w:rsidRPr="005A75F0">
        <w:t>通过工作在应用系统端的</w:t>
      </w:r>
      <w:r w:rsidRPr="005A75F0">
        <w:t>“</w:t>
      </w:r>
      <w:r w:rsidRPr="005A75F0">
        <w:t>适配器</w:t>
      </w:r>
      <w:r w:rsidRPr="005A75F0">
        <w:t>”</w:t>
      </w:r>
      <w:r w:rsidRPr="005A75F0">
        <w:t>，利用多种数据采集机制采集业务系统数据。</w:t>
      </w:r>
    </w:p>
    <w:p w:rsidR="00BD4729" w:rsidRPr="005A75F0" w:rsidRDefault="00BD4729" w:rsidP="00BD4729">
      <w:pPr>
        <w:numPr>
          <w:ilvl w:val="0"/>
          <w:numId w:val="2"/>
        </w:numPr>
        <w:autoSpaceDE w:val="0"/>
        <w:autoSpaceDN w:val="0"/>
        <w:adjustRightInd w:val="0"/>
        <w:jc w:val="left"/>
      </w:pPr>
      <w:r w:rsidRPr="005A75F0">
        <w:t>采集得到的数据通过</w:t>
      </w:r>
      <w:r w:rsidRPr="005A75F0">
        <w:t xml:space="preserve"> “</w:t>
      </w:r>
      <w:r w:rsidRPr="005A75F0">
        <w:t>数据交换中心</w:t>
      </w:r>
      <w:r w:rsidRPr="005A75F0">
        <w:t>”</w:t>
      </w:r>
      <w:r w:rsidRPr="005A75F0">
        <w:t>统一处理。</w:t>
      </w:r>
    </w:p>
    <w:p w:rsidR="00BD4729" w:rsidRPr="005A75F0" w:rsidRDefault="00BD4729" w:rsidP="00BD4729">
      <w:pPr>
        <w:numPr>
          <w:ilvl w:val="0"/>
          <w:numId w:val="2"/>
        </w:numPr>
        <w:autoSpaceDE w:val="0"/>
        <w:autoSpaceDN w:val="0"/>
        <w:adjustRightInd w:val="0"/>
        <w:jc w:val="left"/>
      </w:pPr>
      <w:r w:rsidRPr="005A75F0">
        <w:t>“</w:t>
      </w:r>
      <w:r w:rsidRPr="005A75F0">
        <w:t>数据交换中心</w:t>
      </w:r>
      <w:r w:rsidRPr="005A75F0">
        <w:t>”</w:t>
      </w:r>
      <w:r w:rsidRPr="005A75F0">
        <w:t>根据各应用系统的特定需要，根据预先设定好的策略和转换规则，将数据传递给公共数据库平台的</w:t>
      </w:r>
      <w:r w:rsidRPr="005A75F0">
        <w:t>“</w:t>
      </w:r>
      <w:r w:rsidRPr="005A75F0">
        <w:t>适配器</w:t>
      </w:r>
      <w:r w:rsidRPr="005A75F0">
        <w:t>”</w:t>
      </w:r>
      <w:r w:rsidRPr="005A75F0">
        <w:t>。</w:t>
      </w:r>
    </w:p>
    <w:p w:rsidR="00BD4729" w:rsidRDefault="00BD4729" w:rsidP="00BD4729">
      <w:pPr>
        <w:ind w:firstLine="480"/>
      </w:pPr>
      <w:r w:rsidRPr="005A75F0">
        <w:t>由数据中心的</w:t>
      </w:r>
      <w:r w:rsidRPr="005A75F0">
        <w:t>“</w:t>
      </w:r>
      <w:r w:rsidRPr="005A75F0">
        <w:t>适配器</w:t>
      </w:r>
      <w:r w:rsidRPr="005A75F0">
        <w:t>”</w:t>
      </w:r>
      <w:r w:rsidRPr="005A75F0">
        <w:t>将数据推送到公共数据库平台的数据库。</w:t>
      </w:r>
    </w:p>
    <w:p w:rsidR="00BD4729" w:rsidRPr="005A75F0" w:rsidRDefault="00BD4729" w:rsidP="00BD4729">
      <w:pPr>
        <w:pStyle w:val="ac"/>
        <w:spacing w:line="360" w:lineRule="auto"/>
        <w:ind w:firstLine="480"/>
        <w:rPr>
          <w:sz w:val="24"/>
        </w:rPr>
      </w:pPr>
      <w:r w:rsidRPr="005A75F0">
        <w:rPr>
          <w:sz w:val="24"/>
        </w:rPr>
        <w:t>业务系统数据整合包括两部分：将新开发的业务系统对应的现有系统中的数据一次性的加载到数据平台中；共享数据集中数据定期从对应的现有业务系统中抽取出来加载更新，实现与现有系统中的数据进行同步。</w:t>
      </w:r>
    </w:p>
    <w:p w:rsidR="00BD4729" w:rsidRPr="005A75F0" w:rsidRDefault="00BD4729" w:rsidP="00BD4729">
      <w:pPr>
        <w:pStyle w:val="ac"/>
        <w:spacing w:line="360" w:lineRule="auto"/>
        <w:ind w:firstLine="480"/>
        <w:rPr>
          <w:sz w:val="24"/>
        </w:rPr>
      </w:pPr>
      <w:r w:rsidRPr="005A75F0">
        <w:rPr>
          <w:sz w:val="24"/>
        </w:rPr>
        <w:t>现有系统的数据集成将采用以下的步骤：</w:t>
      </w:r>
    </w:p>
    <w:p w:rsidR="00BD4729" w:rsidRPr="005A75F0" w:rsidRDefault="00BD4729" w:rsidP="00BD4729">
      <w:pPr>
        <w:numPr>
          <w:ilvl w:val="0"/>
          <w:numId w:val="2"/>
        </w:numPr>
        <w:autoSpaceDE w:val="0"/>
        <w:autoSpaceDN w:val="0"/>
        <w:adjustRightInd w:val="0"/>
        <w:jc w:val="left"/>
      </w:pPr>
      <w:r w:rsidRPr="005A75F0">
        <w:t>分析数据源的类型和模式，以及使用的语义定义规则；</w:t>
      </w:r>
    </w:p>
    <w:p w:rsidR="00BD4729" w:rsidRPr="005A75F0" w:rsidRDefault="00BD4729" w:rsidP="00BD4729">
      <w:pPr>
        <w:numPr>
          <w:ilvl w:val="0"/>
          <w:numId w:val="2"/>
        </w:numPr>
        <w:autoSpaceDE w:val="0"/>
        <w:autoSpaceDN w:val="0"/>
        <w:adjustRightInd w:val="0"/>
        <w:jc w:val="left"/>
      </w:pPr>
      <w:r w:rsidRPr="005A75F0">
        <w:t>设计数据从旧模式到新模式的转换加载规则；</w:t>
      </w:r>
    </w:p>
    <w:p w:rsidR="00BD4729" w:rsidRPr="005A75F0" w:rsidRDefault="00BD4729" w:rsidP="00BD4729">
      <w:pPr>
        <w:numPr>
          <w:ilvl w:val="0"/>
          <w:numId w:val="2"/>
        </w:numPr>
        <w:autoSpaceDE w:val="0"/>
        <w:autoSpaceDN w:val="0"/>
        <w:adjustRightInd w:val="0"/>
        <w:jc w:val="left"/>
      </w:pPr>
      <w:r w:rsidRPr="005A75F0">
        <w:t>使用数据集成工具进行实施转换加载。</w:t>
      </w:r>
    </w:p>
    <w:p w:rsidR="00BD4729" w:rsidRPr="005A75F0" w:rsidRDefault="00BD4729" w:rsidP="00BD4729">
      <w:pPr>
        <w:numPr>
          <w:ilvl w:val="0"/>
          <w:numId w:val="2"/>
        </w:numPr>
        <w:autoSpaceDE w:val="0"/>
        <w:autoSpaceDN w:val="0"/>
        <w:adjustRightInd w:val="0"/>
        <w:jc w:val="left"/>
      </w:pPr>
      <w:r w:rsidRPr="005A75F0">
        <w:t>分析老系统的数据模式</w:t>
      </w:r>
    </w:p>
    <w:p w:rsidR="00BD4729" w:rsidRPr="005A75F0" w:rsidRDefault="00BD4729" w:rsidP="00BD4729">
      <w:pPr>
        <w:pStyle w:val="ac"/>
        <w:spacing w:line="360" w:lineRule="auto"/>
        <w:ind w:firstLine="480"/>
        <w:rPr>
          <w:sz w:val="24"/>
        </w:rPr>
      </w:pPr>
      <w:r w:rsidRPr="005A75F0">
        <w:rPr>
          <w:sz w:val="24"/>
        </w:rPr>
        <w:t>对数据源进行分析，主要分析以下几个方面：</w:t>
      </w:r>
    </w:p>
    <w:p w:rsidR="00BD4729" w:rsidRPr="005A75F0" w:rsidRDefault="00BD4729" w:rsidP="00BD4729">
      <w:pPr>
        <w:numPr>
          <w:ilvl w:val="0"/>
          <w:numId w:val="2"/>
        </w:numPr>
        <w:autoSpaceDE w:val="0"/>
        <w:autoSpaceDN w:val="0"/>
        <w:adjustRightInd w:val="0"/>
        <w:jc w:val="left"/>
      </w:pPr>
      <w:r w:rsidRPr="005A75F0">
        <w:t>分析数据源存储的类型，访问的方式；</w:t>
      </w:r>
    </w:p>
    <w:p w:rsidR="00BD4729" w:rsidRPr="005A75F0" w:rsidRDefault="00BD4729" w:rsidP="00BD4729">
      <w:pPr>
        <w:numPr>
          <w:ilvl w:val="0"/>
          <w:numId w:val="2"/>
        </w:numPr>
        <w:autoSpaceDE w:val="0"/>
        <w:autoSpaceDN w:val="0"/>
        <w:adjustRightInd w:val="0"/>
        <w:jc w:val="left"/>
      </w:pPr>
      <w:r w:rsidRPr="005A75F0">
        <w:t>数据源存储的模式结构信息，以及模式的含义；</w:t>
      </w:r>
    </w:p>
    <w:p w:rsidR="00BD4729" w:rsidRPr="005A75F0" w:rsidRDefault="00BD4729" w:rsidP="00BD4729">
      <w:pPr>
        <w:numPr>
          <w:ilvl w:val="0"/>
          <w:numId w:val="2"/>
        </w:numPr>
        <w:autoSpaceDE w:val="0"/>
        <w:autoSpaceDN w:val="0"/>
        <w:adjustRightInd w:val="0"/>
        <w:jc w:val="left"/>
      </w:pPr>
      <w:r w:rsidRPr="005A75F0">
        <w:t>数据源存储模式中使用的语义定义。</w:t>
      </w:r>
    </w:p>
    <w:p w:rsidR="00BD4729" w:rsidRPr="005A75F0" w:rsidRDefault="00BD4729" w:rsidP="00BD4729">
      <w:pPr>
        <w:numPr>
          <w:ilvl w:val="0"/>
          <w:numId w:val="2"/>
        </w:numPr>
        <w:autoSpaceDE w:val="0"/>
        <w:autoSpaceDN w:val="0"/>
        <w:adjustRightInd w:val="0"/>
        <w:jc w:val="left"/>
      </w:pPr>
      <w:r w:rsidRPr="005A75F0">
        <w:t>通过分析得到原有数据源的模式信息报告，为数据转换规则设计定义一个基础。</w:t>
      </w:r>
    </w:p>
    <w:p w:rsidR="00BD4729" w:rsidRPr="005A75F0" w:rsidRDefault="00BD4729" w:rsidP="00BD4729">
      <w:pPr>
        <w:numPr>
          <w:ilvl w:val="0"/>
          <w:numId w:val="2"/>
        </w:numPr>
        <w:autoSpaceDE w:val="0"/>
        <w:autoSpaceDN w:val="0"/>
        <w:adjustRightInd w:val="0"/>
        <w:jc w:val="left"/>
      </w:pPr>
      <w:r w:rsidRPr="005A75F0">
        <w:t>设计数据映射转换规则</w:t>
      </w:r>
    </w:p>
    <w:p w:rsidR="00BD4729" w:rsidRPr="005A75F0" w:rsidRDefault="00BD4729" w:rsidP="000E48D0">
      <w:pPr>
        <w:numPr>
          <w:ilvl w:val="2"/>
          <w:numId w:val="20"/>
        </w:numPr>
        <w:tabs>
          <w:tab w:val="clear" w:pos="1155"/>
          <w:tab w:val="num" w:pos="1260"/>
        </w:tabs>
        <w:ind w:left="1260"/>
        <w:rPr>
          <w:bCs/>
        </w:rPr>
      </w:pPr>
      <w:r w:rsidRPr="005A75F0">
        <w:rPr>
          <w:bCs/>
        </w:rPr>
        <w:t>根据数据源的模式分析报告和共享数据库平台的业务数据模式设计报告，设计数据的转换映射规则，按照数据平台中业务数据模式中的数据表来进行设计，为每一张数据表设计数据的抽取加载过程。</w:t>
      </w:r>
    </w:p>
    <w:p w:rsidR="00BD4729" w:rsidRPr="005A75F0" w:rsidRDefault="00BD4729" w:rsidP="000E48D0">
      <w:pPr>
        <w:numPr>
          <w:ilvl w:val="2"/>
          <w:numId w:val="20"/>
        </w:numPr>
        <w:tabs>
          <w:tab w:val="clear" w:pos="1155"/>
          <w:tab w:val="num" w:pos="1260"/>
        </w:tabs>
        <w:ind w:left="1260"/>
        <w:rPr>
          <w:bCs/>
        </w:rPr>
      </w:pPr>
      <w:r w:rsidRPr="005A75F0">
        <w:rPr>
          <w:bCs/>
        </w:rPr>
        <w:t>通过设计得到数据转换映射规则报告，用于在数据集成工具中进行实施转换过程。</w:t>
      </w:r>
    </w:p>
    <w:p w:rsidR="00BD4729" w:rsidRPr="005A75F0" w:rsidRDefault="00BD4729" w:rsidP="00BD4729">
      <w:pPr>
        <w:numPr>
          <w:ilvl w:val="0"/>
          <w:numId w:val="2"/>
        </w:numPr>
        <w:autoSpaceDE w:val="0"/>
        <w:autoSpaceDN w:val="0"/>
        <w:adjustRightInd w:val="0"/>
        <w:jc w:val="left"/>
      </w:pPr>
      <w:r w:rsidRPr="005A75F0">
        <w:lastRenderedPageBreak/>
        <w:t>实施数据转换加载</w:t>
      </w:r>
    </w:p>
    <w:p w:rsidR="00BD4729" w:rsidRPr="005A75F0" w:rsidRDefault="00BD4729" w:rsidP="000E48D0">
      <w:pPr>
        <w:numPr>
          <w:ilvl w:val="2"/>
          <w:numId w:val="20"/>
        </w:numPr>
        <w:tabs>
          <w:tab w:val="clear" w:pos="1155"/>
          <w:tab w:val="num" w:pos="1260"/>
        </w:tabs>
        <w:ind w:left="1260"/>
        <w:rPr>
          <w:bCs/>
        </w:rPr>
      </w:pPr>
      <w:r w:rsidRPr="005A75F0">
        <w:rPr>
          <w:bCs/>
        </w:rPr>
        <w:t>基于数据交换功能进行集成，通过集成工具完成数据转换加载的时间、周期和相关约束。</w:t>
      </w:r>
    </w:p>
    <w:p w:rsidR="00BD4729" w:rsidRPr="00BD4729" w:rsidRDefault="00BD4729" w:rsidP="009158DD">
      <w:pPr>
        <w:ind w:firstLine="0"/>
        <w:sectPr w:rsidR="00BD4729" w:rsidRPr="00BD4729" w:rsidSect="00525506">
          <w:headerReference w:type="even" r:id="rId177"/>
          <w:headerReference w:type="default" r:id="rId178"/>
          <w:footerReference w:type="default" r:id="rId179"/>
          <w:headerReference w:type="first" r:id="rId180"/>
          <w:pgSz w:w="11906" w:h="16838"/>
          <w:pgMar w:top="1440" w:right="1418" w:bottom="1440" w:left="1418" w:header="851" w:footer="992" w:gutter="0"/>
          <w:cols w:space="425"/>
          <w:docGrid w:type="lines" w:linePitch="312"/>
        </w:sectPr>
      </w:pPr>
    </w:p>
    <w:p w:rsidR="00A86250" w:rsidRDefault="00A86250" w:rsidP="009158DD">
      <w:pPr>
        <w:pStyle w:val="GW-1"/>
        <w:numPr>
          <w:ilvl w:val="0"/>
          <w:numId w:val="0"/>
        </w:numPr>
      </w:pPr>
    </w:p>
    <w:sectPr w:rsidR="00A86250" w:rsidSect="00525506">
      <w:headerReference w:type="even" r:id="rId181"/>
      <w:headerReference w:type="default" r:id="rId182"/>
      <w:footerReference w:type="default" r:id="rId183"/>
      <w:headerReference w:type="first" r:id="rId184"/>
      <w:pgSz w:w="11906" w:h="16838"/>
      <w:pgMar w:top="1440" w:right="1800" w:bottom="1440" w:left="1800" w:header="851" w:footer="992" w:gutter="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6B41" w:rsidRDefault="00F96B41" w:rsidP="005F643B">
      <w:r>
        <w:separator/>
      </w:r>
    </w:p>
  </w:endnote>
  <w:endnote w:type="continuationSeparator" w:id="0">
    <w:p w:rsidR="00F96B41" w:rsidRDefault="00F96B41" w:rsidP="005F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System">
    <w:panose1 w:val="00000000000000000000"/>
    <w:charset w:val="86"/>
    <w:family w:val="auto"/>
    <w:notTrueType/>
    <w:pitch w:val="default"/>
    <w:sig w:usb0="00000001" w:usb1="080E0000" w:usb2="00000010" w:usb3="00000000" w:csb0="00040000" w:csb1="00000000"/>
  </w:font>
  <w:font w:name="仿宋体">
    <w:altName w:val="宋体"/>
    <w:panose1 w:val="00000000000000000000"/>
    <w:charset w:val="86"/>
    <w:family w:val="roman"/>
    <w:notTrueType/>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方正中等线简体">
    <w:panose1 w:val="03000509000000000000"/>
    <w:charset w:val="86"/>
    <w:family w:val="script"/>
    <w:pitch w:val="fixed"/>
    <w:sig w:usb0="00000001" w:usb1="080E0000" w:usb2="00000010" w:usb3="00000000" w:csb0="00040000" w:csb1="00000000"/>
  </w:font>
  <w:font w:name="TimesNewRoman">
    <w:altName w:val="Times New Roman"/>
    <w:panose1 w:val="00000000000000000000"/>
    <w:charset w:val="00"/>
    <w:family w:val="roman"/>
    <w:notTrueType/>
    <w:pitch w:val="default"/>
    <w:sig w:usb0="00000003" w:usb1="080E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汉仪大黑简+Arial">
    <w:altName w:val="方正舒体"/>
    <w:panose1 w:val="00000000000000000000"/>
    <w:charset w:val="86"/>
    <w:family w:val="auto"/>
    <w:notTrueType/>
    <w:pitch w:val="default"/>
    <w:sig w:usb0="00000001" w:usb1="080E0000" w:usb2="00000010" w:usb3="00000000" w:csb0="00040000" w:csb1="00000000"/>
  </w:font>
  <w:font w:name="汉仪中等线简+Helvetica">
    <w:altName w:val="方正舒体"/>
    <w:panose1 w:val="00000000000000000000"/>
    <w:charset w:val="86"/>
    <w:family w:val="swiss"/>
    <w:notTrueType/>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Microsoft YaHei UI">
    <w:panose1 w:val="020B0503020204020204"/>
    <w:charset w:val="86"/>
    <w:family w:val="swiss"/>
    <w:pitch w:val="variable"/>
    <w:sig w:usb0="80000287" w:usb1="2ACF3C50" w:usb2="00000016" w:usb3="00000000" w:csb0="0004001F" w:csb1="00000000"/>
  </w:font>
  <w:font w:name="..">
    <w:altName w:val="方正舒体"/>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DD3330" w:rsidP="00E0052E">
    <w:pPr>
      <w:pStyle w:val="aa"/>
      <w:ind w:firstLine="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72E03">
      <w:rPr>
        <w:noProof/>
        <w:kern w:val="0"/>
        <w:szCs w:val="21"/>
      </w:rPr>
      <w:t>49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72E03">
      <w:rPr>
        <w:noProof/>
        <w:kern w:val="0"/>
        <w:szCs w:val="21"/>
      </w:rPr>
      <w:t>153</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Pr="00AB6C40" w:rsidRDefault="00DD3330" w:rsidP="00DD3330">
    <w:pPr>
      <w:pStyle w:val="aa"/>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72E03">
      <w:rPr>
        <w:noProof/>
        <w:kern w:val="0"/>
        <w:szCs w:val="21"/>
      </w:rPr>
      <w:t>136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72E03">
      <w:rPr>
        <w:noProof/>
        <w:kern w:val="0"/>
        <w:szCs w:val="21"/>
      </w:rPr>
      <w:t>153</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Pr="00AB6C40" w:rsidRDefault="00DD3330" w:rsidP="00B50FFD">
    <w:pPr>
      <w:pStyle w:val="aa"/>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72E03">
      <w:rPr>
        <w:noProof/>
        <w:kern w:val="0"/>
        <w:szCs w:val="21"/>
      </w:rPr>
      <w:t>150</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72E03">
      <w:rPr>
        <w:noProof/>
        <w:kern w:val="0"/>
        <w:szCs w:val="21"/>
      </w:rPr>
      <w:t>153</w:t>
    </w:r>
    <w:r>
      <w:rPr>
        <w:kern w:val="0"/>
        <w:szCs w:val="21"/>
      </w:rPr>
      <w:fldChar w:fldCharType="end"/>
    </w:r>
    <w:r>
      <w:rPr>
        <w:rFonts w:hint="eastAsia"/>
        <w:kern w:val="0"/>
        <w:szCs w:val="21"/>
      </w:rPr>
      <w:t xml:space="preserve"> </w:t>
    </w:r>
    <w:r>
      <w:rPr>
        <w:rFonts w:hint="eastAsia"/>
        <w:kern w:val="0"/>
        <w:szCs w:val="21"/>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4695998"/>
      <w:docPartObj>
        <w:docPartGallery w:val="Page Numbers (Bottom of Page)"/>
        <w:docPartUnique/>
      </w:docPartObj>
    </w:sdtPr>
    <w:sdtEndPr/>
    <w:sdtContent>
      <w:sdt>
        <w:sdtPr>
          <w:id w:val="98381352"/>
          <w:docPartObj>
            <w:docPartGallery w:val="Page Numbers (Top of Page)"/>
            <w:docPartUnique/>
          </w:docPartObj>
        </w:sdtPr>
        <w:sdtEndPr/>
        <w:sdtContent>
          <w:p w:rsidR="00DD3330" w:rsidRDefault="00DD3330" w:rsidP="00433DDF">
            <w:pPr>
              <w:pStyle w:val="aa"/>
              <w:ind w:firstLine="0"/>
              <w:jc w:val="center"/>
            </w:pPr>
            <w:r>
              <w:rPr>
                <w:rFonts w:hint="eastAsia"/>
              </w:rPr>
              <w:t>第</w:t>
            </w:r>
            <w:r>
              <w:rPr>
                <w:rFonts w:hint="eastAsia"/>
              </w:rPr>
              <w:t xml:space="preserve"> </w:t>
            </w:r>
            <w:r>
              <w:fldChar w:fldCharType="begin"/>
            </w:r>
            <w:r>
              <w:instrText xml:space="preserve"> PAGE </w:instrText>
            </w:r>
            <w:r>
              <w:fldChar w:fldCharType="separate"/>
            </w:r>
            <w:r>
              <w:rPr>
                <w:noProof/>
              </w:rPr>
              <w:t>129</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w:r>
                <w:rPr>
                  <w:noProof/>
                </w:rPr>
                <w:t>129</w:t>
              </w:r>
            </w:fldSimple>
            <w:r>
              <w:rPr>
                <w:rFonts w:hint="eastAsia"/>
              </w:rPr>
              <w:t xml:space="preserve"> </w:t>
            </w:r>
            <w:r>
              <w:rPr>
                <w:rFonts w:hint="eastAsia"/>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6B41" w:rsidRDefault="00F96B41" w:rsidP="005F643B">
      <w:r>
        <w:separator/>
      </w:r>
    </w:p>
  </w:footnote>
  <w:footnote w:type="continuationSeparator" w:id="0">
    <w:p w:rsidR="00F96B41" w:rsidRDefault="00F96B41" w:rsidP="005F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w14:anchorId="7ADA6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4" o:spid="_x0000_s2065" type="#_x0000_t136" style="position:absolute;left:0;text-align:left;margin-left:0;margin-top:0;width:523.1pt;height:116.25pt;rotation:315;z-index:-251649024;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rsidP="00D1631A">
    <w:pPr>
      <w:pStyle w:val="a7"/>
      <w:jc w:val="left"/>
    </w:pPr>
    <w:r>
      <w:rPr>
        <w:noProof/>
      </w:rPr>
      <w:pict w14:anchorId="21C56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6" o:spid="_x0000_s2067" type="#_x0000_t136" style="position:absolute;margin-left:0;margin-top:0;width:523.1pt;height:116.25pt;rotation:315;z-index:-251644928;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sidRPr="005F643B">
      <w:rPr>
        <w:noProof/>
      </w:rPr>
      <w:drawing>
        <wp:inline distT="0" distB="0" distL="0" distR="0" wp14:anchorId="2A109E4E" wp14:editId="5A95E11D">
          <wp:extent cx="876300" cy="333375"/>
          <wp:effectExtent l="0" t="0" r="0" b="9525"/>
          <wp:docPr id="14" name="图片 14"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00DD3330">
      <w:rPr>
        <w:rFonts w:hint="eastAsia"/>
      </w:rPr>
      <w:t xml:space="preserve">                                                </w:t>
    </w:r>
    <w:r w:rsidR="00DD3330">
      <w:rPr>
        <w:rFonts w:hint="eastAsia"/>
      </w:rPr>
      <w:t>树维信息数字化校园技术白皮书</w:t>
    </w:r>
    <w:r w:rsidR="00DD3330">
      <w:rPr>
        <w:noProof/>
      </w:rPr>
      <mc:AlternateContent>
        <mc:Choice Requires="wps">
          <w:drawing>
            <wp:anchor distT="0" distB="0" distL="114300" distR="114300" simplePos="0" relativeHeight="251662336" behindDoc="1" locked="0" layoutInCell="0" allowOverlap="1" wp14:anchorId="42E9FA04" wp14:editId="2529352F">
              <wp:simplePos x="0" y="0"/>
              <wp:positionH relativeFrom="margin">
                <wp:align>center</wp:align>
              </wp:positionH>
              <wp:positionV relativeFrom="margin">
                <wp:align>center</wp:align>
              </wp:positionV>
              <wp:extent cx="7104380" cy="1014730"/>
              <wp:effectExtent l="0" t="1609725" r="0" b="2204720"/>
              <wp:wrapNone/>
              <wp:docPr id="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04380" cy="1014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D3330" w:rsidRDefault="00DD3330" w:rsidP="00B02AB6">
                          <w:pPr>
                            <w:pStyle w:val="aff0"/>
                            <w:spacing w:before="0" w:after="0" w:afterAutospacing="0"/>
                            <w:jc w:val="center"/>
                            <w:rPr>
                              <w:sz w:val="24"/>
                              <w:szCs w:val="24"/>
                            </w:rPr>
                          </w:pPr>
                          <w:r>
                            <w:rPr>
                              <w:rFonts w:hint="eastAsia"/>
                              <w:color w:val="C0C0C0"/>
                              <w:sz w:val="2"/>
                              <w:szCs w:val="2"/>
                              <w14:textFill>
                                <w14:solidFill>
                                  <w14:srgbClr w14:val="C0C0C0">
                                    <w14:alpha w14:val="50000"/>
                                  </w14:srgbClr>
                                </w14:solidFill>
                              </w14:textFill>
                            </w:rPr>
                            <w:t xml:space="preserve">SunGard China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E9FA04" id="_x0000_t202" coordsize="21600,21600" o:spt="202" path="m,l,21600r21600,l21600,xe">
              <v:stroke joinstyle="miter"/>
              <v:path gradientshapeok="t" o:connecttype="rect"/>
            </v:shapetype>
            <v:shape id="WordArt 3" o:spid="_x0000_s1028" type="#_x0000_t202" style="position:absolute;margin-left:0;margin-top:0;width:559.4pt;height:79.9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" o:allowincell="f" filled="f" stroked="f">
              <v:stroke joinstyle="round"/>
              <o:lock v:ext="edit" shapetype="t"/>
              <v:textbox style="mso-fit-shape-to-text:t">
                <w:txbxContent>
                  <w:p w:rsidR="00DD3330" w:rsidRDefault="00DD3330" w:rsidP="00B02AB6">
                    <w:pPr>
                      <w:pStyle w:val="af9"/>
                      <w:spacing w:before="0" w:after="0" w:afterAutospacing="0"/>
                      <w:jc w:val="center"/>
                      <w:rPr>
                        <w:sz w:val="24"/>
                        <w:szCs w:val="24"/>
                      </w:rPr>
                    </w:pPr>
                    <w:r>
                      <w:rPr>
                        <w:rFonts w:hint="eastAsia"/>
                        <w:color w:val="C0C0C0"/>
                        <w:sz w:val="2"/>
                        <w:szCs w:val="2"/>
                        <w14:textFill>
                          <w14:solidFill>
                            <w14:srgbClr w14:val="C0C0C0">
                              <w14:alpha w14:val="50000"/>
                            </w14:srgbClr>
                          </w14:solidFill>
                        </w14:textFill>
                      </w:rPr>
                      <w:t xml:space="preserve">SunGard China </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w14:anchorId="705E2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80" o:spid="_x0000_s2071" type="#_x0000_t136" style="position:absolute;left:0;text-align:left;margin-left:0;margin-top:0;width:523.1pt;height:116.25pt;rotation:315;z-index:-251636736;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rsidP="005F643B">
    <w:pPr>
      <w:pStyle w:val="a7"/>
      <w:jc w:val="left"/>
    </w:pPr>
    <w:r>
      <w:rPr>
        <w:noProof/>
      </w:rPr>
      <w:pict w14:anchorId="6710E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81" o:spid="_x0000_s2072" type="#_x0000_t136" style="position:absolute;margin-left:0;margin-top:0;width:523.1pt;height:116.25pt;rotation:315;z-index:-251634688;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sidRPr="005F643B">
      <w:rPr>
        <w:noProof/>
      </w:rPr>
      <w:drawing>
        <wp:inline distT="0" distB="0" distL="0" distR="0" wp14:anchorId="0DF85C19" wp14:editId="0BF1D3B2">
          <wp:extent cx="876300" cy="333375"/>
          <wp:effectExtent l="0" t="0" r="0" b="9525"/>
          <wp:docPr id="2" name="图片 2"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00DD3330">
      <w:rPr>
        <w:rFonts w:hint="eastAsia"/>
      </w:rPr>
      <w:t xml:space="preserve">                                                </w:t>
    </w:r>
    <w:r w:rsidR="00DD3330">
      <w:rPr>
        <w:rFonts w:hint="eastAsia"/>
      </w:rPr>
      <w:t>树维信息数字化校园技术白皮书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rsidP="00E33D32">
    <w:pPr>
      <w:pStyle w:val="a7"/>
      <w:jc w:val="left"/>
    </w:pPr>
    <w:r>
      <w:rPr>
        <w:noProof/>
      </w:rPr>
      <w:pict w14:anchorId="57531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9" o:spid="_x0000_s2070" type="#_x0000_t136" style="position:absolute;margin-left:0;margin-top:0;width:523.1pt;height:116.25pt;rotation:315;z-index:-251638784;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sidRPr="005F643B">
      <w:rPr>
        <w:noProof/>
      </w:rPr>
      <w:drawing>
        <wp:inline distT="0" distB="0" distL="0" distR="0" wp14:anchorId="29DAE402" wp14:editId="4D69DEFE">
          <wp:extent cx="876300" cy="333375"/>
          <wp:effectExtent l="0" t="0" r="0" b="9525"/>
          <wp:docPr id="32" name="图片 32"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00DD3330">
      <w:rPr>
        <w:rFonts w:hint="eastAsia"/>
      </w:rPr>
      <w:t xml:space="preserve">                                                </w:t>
    </w:r>
    <w:r w:rsidR="00DD3330">
      <w:rPr>
        <w:rFonts w:hint="eastAsia"/>
      </w:rPr>
      <w:t>树维信息数字化校园技术白皮书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Pr="0057735D" w:rsidRDefault="00267EF2" w:rsidP="0057735D">
    <w:pPr>
      <w:pStyle w:val="a7"/>
      <w:jc w:val="left"/>
    </w:pPr>
    <w:r>
      <w:rPr>
        <w:noProof/>
      </w:rPr>
      <w:pict w14:anchorId="2729E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5" o:spid="_x0000_s2066" type="#_x0000_t136" style="position:absolute;margin-left:0;margin-top:0;width:523.1pt;height:116.25pt;rotation:315;z-index:-251646976;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sidRPr="005F643B">
      <w:rPr>
        <w:noProof/>
      </w:rPr>
      <w:drawing>
        <wp:inline distT="0" distB="0" distL="0" distR="0" wp14:anchorId="5482CF2F" wp14:editId="39531E5C">
          <wp:extent cx="876300" cy="333375"/>
          <wp:effectExtent l="0" t="0" r="0" b="9525"/>
          <wp:docPr id="12" name="图片 12"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00DD3330">
      <w:rPr>
        <w:rFonts w:hint="eastAsia"/>
      </w:rPr>
      <w:t xml:space="preserve">                                                         </w:t>
    </w:r>
    <w:r w:rsidR="00DD3330">
      <w:rPr>
        <w:rFonts w:hint="eastAsia"/>
      </w:rPr>
      <w:t>树维信息数字化校园技术白皮书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w14:anchorId="6BAA3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3" o:spid="_x0000_s2064" type="#_x0000_t136" style="position:absolute;left:0;text-align:left;margin-left:0;margin-top:0;width:523.1pt;height:116.25pt;rotation:315;z-index:-251651072;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left:0;text-align:left;margin-left:0;margin-top:0;width:559.4pt;height:79.9pt;rotation:315;z-index:-251628544;mso-position-horizontal:center;mso-position-horizontal-relative:margin;mso-position-vertical:center;mso-position-vertical-relative:margin" o:allowincell="f" fillcolor="silver" stroked="f">
          <v:fill opacity=".5"/>
          <v:textpath style="font-family:&quot;宋体&quot;;font-size:1pt" string="SunGard China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left:0;text-align:left;margin-left:0;margin-top:0;width:559.4pt;height:79.9pt;rotation:315;z-index:-251629568;mso-position-horizontal:center;mso-position-horizontal-relative:margin;mso-position-vertical:center;mso-position-vertical-relative:margin" o:allowincell="f" fillcolor="silver" stroked="f">
          <v:fill opacity=".5"/>
          <v:textpath style="font-family:&quot;宋体&quot;;font-size:1pt" string="SunGard China "/>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left:0;text-align:left;margin-left:0;margin-top:0;width:559.4pt;height:79.9pt;rotation:315;z-index:-251631616;mso-position-horizontal:center;mso-position-horizontal-relative:margin;mso-position-vertical:center;mso-position-vertical-relative:margin" o:allowincell="f" fillcolor="silver" stroked="f">
          <v:fill opacity=".5"/>
          <v:textpath style="font-family:&quot;宋体&quot;;font-size:1pt" string="SunGard China "/>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left:0;text-align:left;margin-left:0;margin-top:0;width:559.4pt;height:79.9pt;rotation:315;z-index:-251632640;mso-position-horizontal:center;mso-position-horizontal-relative:margin;mso-position-vertical:center;mso-position-vertical-relative:margin" o:allowincell="f" fillcolor="silver" stroked="f">
          <v:fill opacity=".5"/>
          <v:textpath style="font-family:&quot;宋体&quot;;font-size:1pt" string="SunGard China "/>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pPr>
      <w:pStyle w:val="a7"/>
    </w:pPr>
    <w:r>
      <w:rPr>
        <w:noProof/>
      </w:rPr>
      <w:pict w14:anchorId="7BD99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7" o:spid="_x0000_s2068" type="#_x0000_t136" style="position:absolute;left:0;text-align:left;margin-left:0;margin-top:0;width:523.1pt;height:116.25pt;rotation:315;z-index:-251642880;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Pr>
        <w:noProof/>
      </w:rPr>
      <mc:AlternateContent>
        <mc:Choice Requires="wps">
          <w:drawing>
            <wp:anchor distT="0" distB="0" distL="114300" distR="114300" simplePos="0" relativeHeight="251663360" behindDoc="1" locked="0" layoutInCell="0" allowOverlap="1" wp14:anchorId="36160C3F" wp14:editId="06E0A12F">
              <wp:simplePos x="0" y="0"/>
              <wp:positionH relativeFrom="margin">
                <wp:align>center</wp:align>
              </wp:positionH>
              <wp:positionV relativeFrom="margin">
                <wp:align>center</wp:align>
              </wp:positionV>
              <wp:extent cx="7104380" cy="1014730"/>
              <wp:effectExtent l="0" t="1609725" r="0" b="2204720"/>
              <wp:wrapNone/>
              <wp:docPr id="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04380" cy="1014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D3330" w:rsidRDefault="00DD3330" w:rsidP="00B02AB6">
                          <w:pPr>
                            <w:pStyle w:val="aff0"/>
                            <w:spacing w:before="0" w:after="0" w:afterAutospacing="0"/>
                            <w:jc w:val="center"/>
                            <w:rPr>
                              <w:sz w:val="24"/>
                              <w:szCs w:val="24"/>
                            </w:rPr>
                          </w:pPr>
                          <w:r>
                            <w:rPr>
                              <w:rFonts w:hint="eastAsia"/>
                              <w:color w:val="C0C0C0"/>
                              <w:sz w:val="2"/>
                              <w:szCs w:val="2"/>
                              <w14:textFill>
                                <w14:solidFill>
                                  <w14:srgbClr w14:val="C0C0C0">
                                    <w14:alpha w14:val="50000"/>
                                  </w14:srgbClr>
                                </w14:solidFill>
                              </w14:textFill>
                            </w:rPr>
                            <w:t xml:space="preserve">SunGard China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160C3F" id="_x0000_t202" coordsize="21600,21600" o:spt="202" path="m,l,21600r21600,l21600,xe">
              <v:stroke joinstyle="miter"/>
              <v:path gradientshapeok="t" o:connecttype="rect"/>
            </v:shapetype>
            <v:shape id="WordArt 4" o:spid="_x0000_s1027" type="#_x0000_t202" style="position:absolute;left:0;text-align:left;margin-left:0;margin-top:0;width:559.4pt;height:79.9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" o:allowincell="f" filled="f" stroked="f">
              <v:stroke joinstyle="round"/>
              <o:lock v:ext="edit" shapetype="t"/>
              <v:textbox style="mso-fit-shape-to-text:t">
                <w:txbxContent>
                  <w:p w:rsidR="00DD3330" w:rsidRDefault="00DD3330" w:rsidP="00B02AB6">
                    <w:pPr>
                      <w:pStyle w:val="af9"/>
                      <w:spacing w:before="0" w:after="0" w:afterAutospacing="0"/>
                      <w:jc w:val="center"/>
                      <w:rPr>
                        <w:sz w:val="24"/>
                        <w:szCs w:val="24"/>
                      </w:rPr>
                    </w:pPr>
                    <w:r>
                      <w:rPr>
                        <w:rFonts w:hint="eastAsia"/>
                        <w:color w:val="C0C0C0"/>
                        <w:sz w:val="2"/>
                        <w:szCs w:val="2"/>
                        <w14:textFill>
                          <w14:solidFill>
                            <w14:srgbClr w14:val="C0C0C0">
                              <w14:alpha w14:val="50000"/>
                            </w14:srgbClr>
                          </w14:solidFill>
                        </w14:textFill>
                      </w:rPr>
                      <w:t xml:space="preserve">SunGard China </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3330" w:rsidRDefault="00267EF2" w:rsidP="00E33D32">
    <w:pPr>
      <w:pStyle w:val="a7"/>
      <w:jc w:val="left"/>
    </w:pPr>
    <w:r>
      <w:rPr>
        <w:noProof/>
      </w:rPr>
      <w:pict w14:anchorId="428AB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42878" o:spid="_x0000_s2069" type="#_x0000_t136" style="position:absolute;margin-left:0;margin-top:0;width:523.1pt;height:116.25pt;rotation:315;z-index:-251640832;mso-position-horizontal:center;mso-position-horizontal-relative:margin;mso-position-vertical:center;mso-position-vertical-relative:margin" o:allowincell="f" fillcolor="silver" stroked="f">
          <v:fill opacity=".5"/>
          <v:textpath style="font-family:&quot;宋体&quot;;font-size:1pt" string="supwisdom"/>
          <w10:wrap anchorx="margin" anchory="margin"/>
        </v:shape>
      </w:pict>
    </w:r>
    <w:r w:rsidR="00DD3330" w:rsidRPr="005F643B">
      <w:rPr>
        <w:noProof/>
      </w:rPr>
      <w:drawing>
        <wp:inline distT="0" distB="0" distL="0" distR="0" wp14:anchorId="729448CF" wp14:editId="3DBA2B01">
          <wp:extent cx="876300" cy="333375"/>
          <wp:effectExtent l="0" t="0" r="0" b="9525"/>
          <wp:docPr id="13" name="图片 13" descr="说明: sw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wlogo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00DD3330">
      <w:rPr>
        <w:rFonts w:hint="eastAsia"/>
      </w:rPr>
      <w:t xml:space="preserve">                                                         </w:t>
    </w:r>
    <w:r w:rsidR="00DD3330">
      <w:rPr>
        <w:rFonts w:hint="eastAsia"/>
      </w:rPr>
      <w:t>树维信息数字化校园技术白皮书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9.75pt" o:bullet="t">
        <v:imagedata r:id="rId1" o:title="clip_image001"/>
      </v:shape>
    </w:pict>
  </w:numPicBullet>
  <w:abstractNum w:abstractNumId="0" w15:restartNumberingAfterBreak="0">
    <w:nsid w:val="FFFFFF89"/>
    <w:multiLevelType w:val="singleLevel"/>
    <w:tmpl w:val="B232B1E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00002E"/>
    <w:multiLevelType w:val="multilevel"/>
    <w:tmpl w:val="0000002E"/>
    <w:lvl w:ilvl="0">
      <w:start w:val="1"/>
      <w:numFmt w:val="decimal"/>
      <w:pStyle w:val="1"/>
      <w:suff w:val="nothing"/>
      <w:lvlText w:val="第%1章 "/>
      <w:lvlJc w:val="center"/>
      <w:pPr>
        <w:ind w:left="4680" w:firstLine="0"/>
      </w:pPr>
      <w:rPr>
        <w:rFonts w:hint="eastAsia"/>
        <w:sz w:val="52"/>
      </w:rPr>
    </w:lvl>
    <w:lvl w:ilvl="1">
      <w:start w:val="1"/>
      <w:numFmt w:val="decimal"/>
      <w:suff w:val="nothing"/>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decimal"/>
      <w:suff w:val="nothing"/>
      <w:lvlText w:val="%1.%2.%9"/>
      <w:lvlJc w:val="left"/>
      <w:pPr>
        <w:ind w:left="0" w:firstLine="0"/>
      </w:pPr>
      <w:rPr>
        <w:rFonts w:ascii="Times New Roman" w:hAnsi="Times New Roman" w:hint="default"/>
      </w:rPr>
    </w:lvl>
  </w:abstractNum>
  <w:abstractNum w:abstractNumId="2" w15:restartNumberingAfterBreak="0">
    <w:nsid w:val="00380965"/>
    <w:multiLevelType w:val="hybridMultilevel"/>
    <w:tmpl w:val="3E2EC09A"/>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011957F8"/>
    <w:multiLevelType w:val="hybridMultilevel"/>
    <w:tmpl w:val="1E18C12C"/>
    <w:lvl w:ilvl="0" w:tplc="04090003">
      <w:start w:val="1"/>
      <w:numFmt w:val="bullet"/>
      <w:lvlText w:val=""/>
      <w:lvlJc w:val="left"/>
      <w:pPr>
        <w:ind w:left="360" w:hanging="36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1CE7CDE"/>
    <w:multiLevelType w:val="hybridMultilevel"/>
    <w:tmpl w:val="4BE89A62"/>
    <w:lvl w:ilvl="0" w:tplc="04090003">
      <w:start w:val="1"/>
      <w:numFmt w:val="bullet"/>
      <w:lvlText w:val=""/>
      <w:lvlJc w:val="left"/>
      <w:pPr>
        <w:ind w:left="360" w:hanging="36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30E4E2C"/>
    <w:multiLevelType w:val="hybridMultilevel"/>
    <w:tmpl w:val="6E5E770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15:restartNumberingAfterBreak="0">
    <w:nsid w:val="06CA1940"/>
    <w:multiLevelType w:val="hybridMultilevel"/>
    <w:tmpl w:val="E508213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06F8189E"/>
    <w:multiLevelType w:val="hybridMultilevel"/>
    <w:tmpl w:val="50006B5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07CA737A"/>
    <w:multiLevelType w:val="hybridMultilevel"/>
    <w:tmpl w:val="F2880592"/>
    <w:lvl w:ilvl="0" w:tplc="5B2063F6">
      <w:start w:val="1"/>
      <w:numFmt w:val="bullet"/>
      <w:lvlText w:val=""/>
      <w:lvlPicBulletId w:val="0"/>
      <w:lvlJc w:val="left"/>
      <w:pPr>
        <w:tabs>
          <w:tab w:val="num" w:pos="720"/>
        </w:tabs>
        <w:ind w:left="720" w:hanging="360"/>
      </w:pPr>
      <w:rPr>
        <w:rFonts w:ascii="Symbol" w:hAnsi="Symbol" w:hint="default"/>
      </w:rPr>
    </w:lvl>
    <w:lvl w:ilvl="1" w:tplc="3666731C">
      <w:start w:val="144"/>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5">
      <w:start w:val="1"/>
      <w:numFmt w:val="bullet"/>
      <w:lvlText w:val=""/>
      <w:lvlJc w:val="left"/>
      <w:pPr>
        <w:tabs>
          <w:tab w:val="num" w:pos="2940"/>
        </w:tabs>
        <w:ind w:left="2940" w:hanging="420"/>
      </w:pPr>
      <w:rPr>
        <w:rFonts w:ascii="Wingdings" w:hAnsi="Wingdings" w:hint="default"/>
      </w:rPr>
    </w:lvl>
    <w:lvl w:ilvl="4" w:tplc="E3C0EE26" w:tentative="1">
      <w:start w:val="1"/>
      <w:numFmt w:val="bullet"/>
      <w:lvlText w:val=""/>
      <w:lvlPicBulletId w:val="0"/>
      <w:lvlJc w:val="left"/>
      <w:pPr>
        <w:tabs>
          <w:tab w:val="num" w:pos="3600"/>
        </w:tabs>
        <w:ind w:left="3600" w:hanging="360"/>
      </w:pPr>
      <w:rPr>
        <w:rFonts w:ascii="Symbol" w:hAnsi="Symbol" w:hint="default"/>
      </w:rPr>
    </w:lvl>
    <w:lvl w:ilvl="5" w:tplc="C402202A" w:tentative="1">
      <w:start w:val="1"/>
      <w:numFmt w:val="bullet"/>
      <w:lvlText w:val=""/>
      <w:lvlPicBulletId w:val="0"/>
      <w:lvlJc w:val="left"/>
      <w:pPr>
        <w:tabs>
          <w:tab w:val="num" w:pos="4320"/>
        </w:tabs>
        <w:ind w:left="4320" w:hanging="360"/>
      </w:pPr>
      <w:rPr>
        <w:rFonts w:ascii="Symbol" w:hAnsi="Symbol" w:hint="default"/>
      </w:rPr>
    </w:lvl>
    <w:lvl w:ilvl="6" w:tplc="44B42E20" w:tentative="1">
      <w:start w:val="1"/>
      <w:numFmt w:val="bullet"/>
      <w:lvlText w:val=""/>
      <w:lvlPicBulletId w:val="0"/>
      <w:lvlJc w:val="left"/>
      <w:pPr>
        <w:tabs>
          <w:tab w:val="num" w:pos="5040"/>
        </w:tabs>
        <w:ind w:left="5040" w:hanging="360"/>
      </w:pPr>
      <w:rPr>
        <w:rFonts w:ascii="Symbol" w:hAnsi="Symbol" w:hint="default"/>
      </w:rPr>
    </w:lvl>
    <w:lvl w:ilvl="7" w:tplc="FD3C7282" w:tentative="1">
      <w:start w:val="1"/>
      <w:numFmt w:val="bullet"/>
      <w:lvlText w:val=""/>
      <w:lvlPicBulletId w:val="0"/>
      <w:lvlJc w:val="left"/>
      <w:pPr>
        <w:tabs>
          <w:tab w:val="num" w:pos="5760"/>
        </w:tabs>
        <w:ind w:left="5760" w:hanging="360"/>
      </w:pPr>
      <w:rPr>
        <w:rFonts w:ascii="Symbol" w:hAnsi="Symbol" w:hint="default"/>
      </w:rPr>
    </w:lvl>
    <w:lvl w:ilvl="8" w:tplc="4BCAD2BE"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088C1E07"/>
    <w:multiLevelType w:val="hybridMultilevel"/>
    <w:tmpl w:val="785E319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097C1939"/>
    <w:multiLevelType w:val="hybridMultilevel"/>
    <w:tmpl w:val="AE3A669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09A77186"/>
    <w:multiLevelType w:val="hybridMultilevel"/>
    <w:tmpl w:val="C820ED24"/>
    <w:lvl w:ilvl="0" w:tplc="F0F6B95A">
      <w:start w:val="1"/>
      <w:numFmt w:val="decimal"/>
      <w:pStyle w:val="a0"/>
      <w:lvlText w:val="(%1)"/>
      <w:lvlJc w:val="left"/>
      <w:pPr>
        <w:tabs>
          <w:tab w:val="num" w:pos="840"/>
        </w:tabs>
        <w:ind w:left="840" w:hanging="420"/>
      </w:pPr>
      <w:rPr>
        <w:rFonts w:hint="eastAsia"/>
      </w:rPr>
    </w:lvl>
    <w:lvl w:ilvl="1" w:tplc="0409000D">
      <w:start w:val="1"/>
      <w:numFmt w:val="bullet"/>
      <w:lvlText w:val=""/>
      <w:lvlJc w:val="left"/>
      <w:pPr>
        <w:tabs>
          <w:tab w:val="num" w:pos="1260"/>
        </w:tabs>
        <w:ind w:left="1260" w:hanging="420"/>
      </w:pPr>
      <w:rPr>
        <w:rFonts w:ascii="Wingdings" w:hAnsi="Wingdings" w:hint="default"/>
      </w:rPr>
    </w:lvl>
    <w:lvl w:ilvl="2" w:tplc="04090003">
      <w:start w:val="1"/>
      <w:numFmt w:val="bullet"/>
      <w:lvlText w:val=""/>
      <w:lvlJc w:val="left"/>
      <w:pPr>
        <w:tabs>
          <w:tab w:val="num" w:pos="1680"/>
        </w:tabs>
        <w:ind w:left="1680" w:hanging="420"/>
      </w:pPr>
      <w:rPr>
        <w:rFonts w:ascii="Wingdings" w:hAnsi="Wingdings" w:hint="default"/>
      </w:rPr>
    </w:lvl>
    <w:lvl w:ilvl="3" w:tplc="9FF855F4">
      <w:start w:val="1"/>
      <w:numFmt w:val="decimal"/>
      <w:lvlText w:val="%4."/>
      <w:lvlJc w:val="left"/>
      <w:pPr>
        <w:tabs>
          <w:tab w:val="num" w:pos="2100"/>
        </w:tabs>
        <w:ind w:left="2100" w:hanging="420"/>
      </w:pPr>
    </w:lvl>
    <w:lvl w:ilvl="4" w:tplc="096833F2">
      <w:start w:val="1"/>
      <w:numFmt w:val="decimal"/>
      <w:lvlText w:val="%5、"/>
      <w:lvlJc w:val="left"/>
      <w:pPr>
        <w:ind w:left="2460" w:hanging="360"/>
      </w:pPr>
      <w:rPr>
        <w:rFonts w:hint="default"/>
      </w:rPr>
    </w:lvl>
    <w:lvl w:ilvl="5" w:tplc="8EC21C24" w:tentative="1">
      <w:start w:val="1"/>
      <w:numFmt w:val="lowerRoman"/>
      <w:lvlText w:val="%6."/>
      <w:lvlJc w:val="right"/>
      <w:pPr>
        <w:tabs>
          <w:tab w:val="num" w:pos="2940"/>
        </w:tabs>
        <w:ind w:left="2940" w:hanging="420"/>
      </w:pPr>
    </w:lvl>
    <w:lvl w:ilvl="6" w:tplc="FC9EC166" w:tentative="1">
      <w:start w:val="1"/>
      <w:numFmt w:val="decimal"/>
      <w:lvlText w:val="%7."/>
      <w:lvlJc w:val="left"/>
      <w:pPr>
        <w:tabs>
          <w:tab w:val="num" w:pos="3360"/>
        </w:tabs>
        <w:ind w:left="3360" w:hanging="420"/>
      </w:pPr>
    </w:lvl>
    <w:lvl w:ilvl="7" w:tplc="EF94A08C" w:tentative="1">
      <w:start w:val="1"/>
      <w:numFmt w:val="lowerLetter"/>
      <w:lvlText w:val="%8)"/>
      <w:lvlJc w:val="left"/>
      <w:pPr>
        <w:tabs>
          <w:tab w:val="num" w:pos="3780"/>
        </w:tabs>
        <w:ind w:left="3780" w:hanging="420"/>
      </w:pPr>
    </w:lvl>
    <w:lvl w:ilvl="8" w:tplc="8EE8E15C" w:tentative="1">
      <w:start w:val="1"/>
      <w:numFmt w:val="lowerRoman"/>
      <w:lvlText w:val="%9."/>
      <w:lvlJc w:val="right"/>
      <w:pPr>
        <w:tabs>
          <w:tab w:val="num" w:pos="4200"/>
        </w:tabs>
        <w:ind w:left="4200" w:hanging="420"/>
      </w:pPr>
    </w:lvl>
  </w:abstractNum>
  <w:abstractNum w:abstractNumId="12" w15:restartNumberingAfterBreak="0">
    <w:nsid w:val="0B903A3B"/>
    <w:multiLevelType w:val="hybridMultilevel"/>
    <w:tmpl w:val="FA30CC8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0CE43CF9"/>
    <w:multiLevelType w:val="multilevel"/>
    <w:tmpl w:val="F67A62BE"/>
    <w:lvl w:ilvl="0">
      <w:start w:val="1"/>
      <w:numFmt w:val="decimal"/>
      <w:pStyle w:val="1123321Heading0PIM1h11L1bocSectionHeadl1"/>
      <w:lvlText w:val="%1."/>
      <w:lvlJc w:val="left"/>
      <w:pPr>
        <w:tabs>
          <w:tab w:val="num" w:pos="425"/>
        </w:tabs>
        <w:ind w:left="425" w:hanging="425"/>
      </w:pPr>
      <w:rPr>
        <w:rFonts w:hint="eastAsia"/>
      </w:rPr>
    </w:lvl>
    <w:lvl w:ilvl="1">
      <w:start w:val="1"/>
      <w:numFmt w:val="decimal"/>
      <w:pStyle w:val="2Heading2HiddenHeading2CCBS2H2Underrubrik1"/>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FE8704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124E65AF"/>
    <w:multiLevelType w:val="hybridMultilevel"/>
    <w:tmpl w:val="6F7EA4D2"/>
    <w:lvl w:ilvl="0" w:tplc="04090003">
      <w:start w:val="1"/>
      <w:numFmt w:val="bullet"/>
      <w:lvlText w:val=""/>
      <w:lvlJc w:val="left"/>
      <w:pPr>
        <w:ind w:left="360" w:hanging="36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40245D7"/>
    <w:multiLevelType w:val="hybridMultilevel"/>
    <w:tmpl w:val="0AA0097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1C5B12BC"/>
    <w:multiLevelType w:val="hybridMultilevel"/>
    <w:tmpl w:val="DB0E3402"/>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1EAC50FF"/>
    <w:multiLevelType w:val="hybridMultilevel"/>
    <w:tmpl w:val="0FEA09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2E42DD7"/>
    <w:multiLevelType w:val="hybridMultilevel"/>
    <w:tmpl w:val="9F80A2C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75E0907"/>
    <w:multiLevelType w:val="hybridMultilevel"/>
    <w:tmpl w:val="7E6ECE2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79A7925"/>
    <w:multiLevelType w:val="hybridMultilevel"/>
    <w:tmpl w:val="2774E4D8"/>
    <w:lvl w:ilvl="0" w:tplc="04090003">
      <w:start w:val="1"/>
      <w:numFmt w:val="bullet"/>
      <w:lvlText w:val=""/>
      <w:lvlJc w:val="left"/>
      <w:pPr>
        <w:tabs>
          <w:tab w:val="num" w:pos="840"/>
        </w:tabs>
        <w:ind w:left="840" w:hanging="420"/>
      </w:pPr>
      <w:rPr>
        <w:rFonts w:ascii="Wingdings" w:hAnsi="Wingdings" w:hint="default"/>
      </w:rPr>
    </w:lvl>
    <w:lvl w:ilvl="1" w:tplc="04090003">
      <w:start w:val="1"/>
      <w:numFmt w:val="decimal"/>
      <w:lvlText w:val="%2）"/>
      <w:lvlJc w:val="left"/>
      <w:pPr>
        <w:tabs>
          <w:tab w:val="num" w:pos="1140"/>
        </w:tabs>
        <w:ind w:left="1140" w:hanging="720"/>
      </w:pPr>
      <w:rPr>
        <w:rFonts w:hint="default"/>
      </w:rPr>
    </w:lvl>
    <w:lvl w:ilvl="2" w:tplc="04090005">
      <w:start w:val="1"/>
      <w:numFmt w:val="bullet"/>
      <w:pStyle w:val="a1"/>
      <w:lvlText w:val=""/>
      <w:lvlJc w:val="left"/>
      <w:pPr>
        <w:tabs>
          <w:tab w:val="num" w:pos="1260"/>
        </w:tabs>
        <w:ind w:left="1260" w:hanging="420"/>
      </w:pPr>
      <w:rPr>
        <w:rFonts w:ascii="Wingdings" w:hAnsi="Wingdings" w:hint="default"/>
      </w:r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22" w15:restartNumberingAfterBreak="0">
    <w:nsid w:val="29D03DF9"/>
    <w:multiLevelType w:val="hybridMultilevel"/>
    <w:tmpl w:val="4C34E1EA"/>
    <w:lvl w:ilvl="0" w:tplc="5AA4A6AE">
      <w:start w:val="1"/>
      <w:numFmt w:val="bullet"/>
      <w:pStyle w:val="GW-"/>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3" w15:restartNumberingAfterBreak="0">
    <w:nsid w:val="2AF95E42"/>
    <w:multiLevelType w:val="hybridMultilevel"/>
    <w:tmpl w:val="98E648D2"/>
    <w:lvl w:ilvl="0" w:tplc="ED069CEA">
      <w:start w:val="1"/>
      <w:numFmt w:val="bullet"/>
      <w:lvlText w:val=""/>
      <w:lvlJc w:val="left"/>
      <w:pPr>
        <w:tabs>
          <w:tab w:val="num" w:pos="1680"/>
        </w:tabs>
        <w:ind w:left="1680" w:hanging="420"/>
      </w:pPr>
      <w:rPr>
        <w:rFonts w:ascii="Wingdings" w:hAnsi="Wingdings" w:hint="default"/>
      </w:rPr>
    </w:lvl>
    <w:lvl w:ilvl="1" w:tplc="04090019">
      <w:start w:val="1"/>
      <w:numFmt w:val="bullet"/>
      <w:lvlText w:val=""/>
      <w:lvlJc w:val="left"/>
      <w:pPr>
        <w:tabs>
          <w:tab w:val="num" w:pos="1680"/>
        </w:tabs>
        <w:ind w:left="168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2520"/>
        </w:tabs>
        <w:ind w:left="2520" w:hanging="420"/>
      </w:pPr>
      <w:rPr>
        <w:rFonts w:ascii="Wingdings" w:hAnsi="Wingdings" w:hint="default"/>
      </w:rPr>
    </w:lvl>
    <w:lvl w:ilvl="4" w:tplc="04090019" w:tentative="1">
      <w:start w:val="1"/>
      <w:numFmt w:val="bullet"/>
      <w:lvlText w:val=""/>
      <w:lvlJc w:val="left"/>
      <w:pPr>
        <w:tabs>
          <w:tab w:val="num" w:pos="2940"/>
        </w:tabs>
        <w:ind w:left="2940" w:hanging="420"/>
      </w:pPr>
      <w:rPr>
        <w:rFonts w:ascii="Wingdings" w:hAnsi="Wingdings" w:hint="default"/>
      </w:rPr>
    </w:lvl>
    <w:lvl w:ilvl="5" w:tplc="0409001B"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9" w:tentative="1">
      <w:start w:val="1"/>
      <w:numFmt w:val="bullet"/>
      <w:lvlText w:val=""/>
      <w:lvlJc w:val="left"/>
      <w:pPr>
        <w:tabs>
          <w:tab w:val="num" w:pos="4200"/>
        </w:tabs>
        <w:ind w:left="4200" w:hanging="420"/>
      </w:pPr>
      <w:rPr>
        <w:rFonts w:ascii="Wingdings" w:hAnsi="Wingdings" w:hint="default"/>
      </w:rPr>
    </w:lvl>
    <w:lvl w:ilvl="8" w:tplc="0409001B" w:tentative="1">
      <w:start w:val="1"/>
      <w:numFmt w:val="bullet"/>
      <w:lvlText w:val=""/>
      <w:lvlJc w:val="left"/>
      <w:pPr>
        <w:tabs>
          <w:tab w:val="num" w:pos="4620"/>
        </w:tabs>
        <w:ind w:left="4620" w:hanging="420"/>
      </w:pPr>
      <w:rPr>
        <w:rFonts w:ascii="Wingdings" w:hAnsi="Wingdings" w:hint="default"/>
      </w:rPr>
    </w:lvl>
  </w:abstractNum>
  <w:abstractNum w:abstractNumId="24" w15:restartNumberingAfterBreak="0">
    <w:nsid w:val="2BBE5529"/>
    <w:multiLevelType w:val="multilevel"/>
    <w:tmpl w:val="51A0BC5E"/>
    <w:lvl w:ilvl="0">
      <w:start w:val="1"/>
      <w:numFmt w:val="decimal"/>
      <w:pStyle w:val="10"/>
      <w:isLgl/>
      <w:lvlText w:val="第%1章"/>
      <w:lvlJc w:val="left"/>
      <w:pPr>
        <w:tabs>
          <w:tab w:val="num" w:pos="1709"/>
        </w:tabs>
        <w:ind w:left="1709" w:hanging="431"/>
      </w:pPr>
      <w:rPr>
        <w:rFonts w:ascii="宋体" w:eastAsia="宋体" w:hAnsi="Times New Roman" w:cs="Times New Roman" w:hint="eastAsia"/>
        <w:b/>
        <w:i w:val="0"/>
        <w:color w:val="auto"/>
        <w:sz w:val="28"/>
        <w:szCs w:val="28"/>
      </w:rPr>
    </w:lvl>
    <w:lvl w:ilvl="1">
      <w:start w:val="1"/>
      <w:numFmt w:val="decimal"/>
      <w:lvlText w:val="%1.%2"/>
      <w:lvlJc w:val="left"/>
      <w:pPr>
        <w:tabs>
          <w:tab w:val="num" w:pos="578"/>
        </w:tabs>
        <w:ind w:left="578" w:hanging="578"/>
      </w:pPr>
      <w:rPr>
        <w:rFonts w:ascii="Times New Roman" w:eastAsia="黑体" w:hAnsi="Times New Roman" w:cs="Times New Roman" w:hint="default"/>
        <w:b/>
        <w:i w:val="0"/>
        <w:color w:val="auto"/>
        <w:sz w:val="30"/>
        <w:szCs w:val="30"/>
      </w:rPr>
    </w:lvl>
    <w:lvl w:ilvl="2">
      <w:start w:val="1"/>
      <w:numFmt w:val="decimal"/>
      <w:lvlText w:val="%1.%2.%3"/>
      <w:lvlJc w:val="left"/>
      <w:pPr>
        <w:tabs>
          <w:tab w:val="num" w:pos="720"/>
        </w:tabs>
        <w:ind w:left="720" w:hanging="720"/>
      </w:pPr>
      <w:rPr>
        <w:rFonts w:ascii="Times New Roman" w:eastAsia="黑体" w:hAnsi="Times New Roman" w:cs="Times New Roman" w:hint="default"/>
        <w:b/>
        <w:i w:val="0"/>
        <w:color w:val="auto"/>
        <w:sz w:val="28"/>
        <w:szCs w:val="28"/>
      </w:rPr>
    </w:lvl>
    <w:lvl w:ilvl="3">
      <w:start w:val="1"/>
      <w:numFmt w:val="decimal"/>
      <w:lvlText w:val="%1.%2.%3.%4"/>
      <w:lvlJc w:val="left"/>
      <w:pPr>
        <w:tabs>
          <w:tab w:val="num" w:pos="947"/>
        </w:tabs>
        <w:ind w:left="947" w:hanging="947"/>
      </w:pPr>
      <w:rPr>
        <w:rFonts w:ascii="Times New Roman" w:eastAsia="黑体" w:hAnsi="Times New Roman" w:cs="Times New Roman" w:hint="default"/>
        <w:b/>
        <w:i w:val="0"/>
        <w:color w:val="auto"/>
        <w:sz w:val="24"/>
        <w:szCs w:val="24"/>
      </w:rPr>
    </w:lvl>
    <w:lvl w:ilvl="4">
      <w:start w:val="1"/>
      <w:numFmt w:val="upperRoman"/>
      <w:lvlText w:val="%5"/>
      <w:lvlJc w:val="left"/>
      <w:pPr>
        <w:tabs>
          <w:tab w:val="num" w:pos="874"/>
        </w:tabs>
        <w:ind w:left="874" w:hanging="442"/>
      </w:pPr>
      <w:rPr>
        <w:rFonts w:ascii="Times New Roman" w:eastAsia="黑体" w:hAnsi="Times New Roman" w:cs="Times New Roman" w:hint="default"/>
        <w:b/>
        <w:i w:val="0"/>
        <w:sz w:val="24"/>
        <w:szCs w:val="24"/>
      </w:rPr>
    </w:lvl>
    <w:lvl w:ilvl="5">
      <w:start w:val="1"/>
      <w:numFmt w:val="upperLetter"/>
      <w:lvlText w:val="%6"/>
      <w:lvlJc w:val="left"/>
      <w:pPr>
        <w:tabs>
          <w:tab w:val="num" w:pos="874"/>
        </w:tabs>
        <w:ind w:left="874" w:hanging="442"/>
      </w:pPr>
      <w:rPr>
        <w:rFonts w:ascii="Times New Roman" w:eastAsia="黑体" w:hAnsi="Times New Roman" w:cs="Times New Roman" w:hint="default"/>
        <w:b/>
        <w:i w:val="0"/>
        <w:sz w:val="24"/>
        <w:szCs w:val="24"/>
      </w:rPr>
    </w:lvl>
    <w:lvl w:ilvl="6">
      <w:start w:val="1"/>
      <w:numFmt w:val="decimal"/>
      <w:lvlText w:val="%1.%2.%3.%4.%5.%6.%7"/>
      <w:lvlJc w:val="left"/>
      <w:pPr>
        <w:tabs>
          <w:tab w:val="num" w:pos="1728"/>
        </w:tabs>
        <w:ind w:left="1728" w:hanging="1296"/>
      </w:pPr>
      <w:rPr>
        <w:rFonts w:hint="eastAsia"/>
      </w:rPr>
    </w:lvl>
    <w:lvl w:ilvl="7">
      <w:start w:val="1"/>
      <w:numFmt w:val="decimal"/>
      <w:lvlText w:val="%1.%2.%3.%4.%5.%6.%7.%8"/>
      <w:lvlJc w:val="left"/>
      <w:pPr>
        <w:tabs>
          <w:tab w:val="num" w:pos="1872"/>
        </w:tabs>
        <w:ind w:left="1872" w:hanging="1440"/>
      </w:pPr>
      <w:rPr>
        <w:rFonts w:hint="eastAsia"/>
      </w:rPr>
    </w:lvl>
    <w:lvl w:ilvl="8">
      <w:start w:val="1"/>
      <w:numFmt w:val="decimal"/>
      <w:lvlText w:val="%1.%2.%3.%4.%5.%6.%7.%8.%9"/>
      <w:lvlJc w:val="left"/>
      <w:pPr>
        <w:tabs>
          <w:tab w:val="num" w:pos="2016"/>
        </w:tabs>
        <w:ind w:left="2016" w:hanging="1584"/>
      </w:pPr>
      <w:rPr>
        <w:rFonts w:hint="eastAsia"/>
      </w:rPr>
    </w:lvl>
  </w:abstractNum>
  <w:abstractNum w:abstractNumId="25" w15:restartNumberingAfterBreak="0">
    <w:nsid w:val="2D821619"/>
    <w:multiLevelType w:val="multilevel"/>
    <w:tmpl w:val="10981324"/>
    <w:lvl w:ilvl="0">
      <w:start w:val="1"/>
      <w:numFmt w:val="chineseCountingThousand"/>
      <w:pStyle w:val="Char"/>
      <w:lvlText w:val="第%1部分"/>
      <w:lvlJc w:val="left"/>
      <w:pPr>
        <w:tabs>
          <w:tab w:val="num" w:pos="425"/>
        </w:tabs>
        <w:ind w:left="425" w:hanging="425"/>
      </w:pPr>
      <w:rPr>
        <w:rFonts w:ascii="黑体" w:eastAsia="黑体" w:hint="eastAsia"/>
      </w:rPr>
    </w:lvl>
    <w:lvl w:ilvl="1">
      <w:start w:val="1"/>
      <w:numFmt w:val="decimal"/>
      <w:lvlText w:val="%1.%2"/>
      <w:lvlJc w:val="left"/>
      <w:pPr>
        <w:tabs>
          <w:tab w:val="num" w:pos="1145"/>
        </w:tabs>
        <w:ind w:left="992" w:hanging="567"/>
      </w:pPr>
      <w:rPr>
        <w:rFonts w:hint="eastAsia"/>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431"/>
        </w:tabs>
        <w:ind w:left="3827" w:hanging="1276"/>
      </w:pPr>
      <w:rPr>
        <w:rFonts w:hint="eastAsia"/>
      </w:rPr>
    </w:lvl>
    <w:lvl w:ilvl="7">
      <w:start w:val="1"/>
      <w:numFmt w:val="decimal"/>
      <w:lvlText w:val="%1.%2.%3.%4.%5.%6.%7.%8"/>
      <w:lvlJc w:val="left"/>
      <w:pPr>
        <w:tabs>
          <w:tab w:val="num" w:pos="6216"/>
        </w:tabs>
        <w:ind w:left="4394" w:hanging="1418"/>
      </w:pPr>
      <w:rPr>
        <w:rFonts w:hint="eastAsia"/>
      </w:rPr>
    </w:lvl>
    <w:lvl w:ilvl="8">
      <w:start w:val="1"/>
      <w:numFmt w:val="decimal"/>
      <w:lvlText w:val="%1.%2.%3.%4.%5.%6.%7.%8.%9"/>
      <w:lvlJc w:val="left"/>
      <w:pPr>
        <w:tabs>
          <w:tab w:val="num" w:pos="7002"/>
        </w:tabs>
        <w:ind w:left="5102" w:hanging="1700"/>
      </w:pPr>
      <w:rPr>
        <w:rFonts w:hint="eastAsia"/>
      </w:rPr>
    </w:lvl>
  </w:abstractNum>
  <w:abstractNum w:abstractNumId="26" w15:restartNumberingAfterBreak="0">
    <w:nsid w:val="30A273A9"/>
    <w:multiLevelType w:val="hybridMultilevel"/>
    <w:tmpl w:val="504833E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1316B3A"/>
    <w:multiLevelType w:val="hybridMultilevel"/>
    <w:tmpl w:val="BE60FA8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32BB7EE9"/>
    <w:multiLevelType w:val="hybridMultilevel"/>
    <w:tmpl w:val="F034975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9" w15:restartNumberingAfterBreak="0">
    <w:nsid w:val="36F632DD"/>
    <w:multiLevelType w:val="hybridMultilevel"/>
    <w:tmpl w:val="2E70F482"/>
    <w:lvl w:ilvl="0" w:tplc="B5BEAB9C">
      <w:start w:val="1"/>
      <w:numFmt w:val="bullet"/>
      <w:lvlText w:val=""/>
      <w:lvlJc w:val="left"/>
      <w:pPr>
        <w:tabs>
          <w:tab w:val="num" w:pos="960"/>
        </w:tabs>
        <w:ind w:left="960" w:hanging="420"/>
      </w:pPr>
      <w:rPr>
        <w:rFonts w:ascii="Wingdings" w:hAnsi="Wingdings" w:hint="default"/>
      </w:rPr>
    </w:lvl>
    <w:lvl w:ilvl="1" w:tplc="04090005">
      <w:start w:val="1"/>
      <w:numFmt w:val="bullet"/>
      <w:lvlText w:val=""/>
      <w:lvlJc w:val="left"/>
      <w:pPr>
        <w:tabs>
          <w:tab w:val="num" w:pos="1380"/>
        </w:tabs>
        <w:ind w:left="1380" w:hanging="420"/>
      </w:pPr>
      <w:rPr>
        <w:rFonts w:ascii="Wingdings" w:hAnsi="Wingdings" w:hint="default"/>
      </w:rPr>
    </w:lvl>
    <w:lvl w:ilvl="2" w:tplc="04090005"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3" w:tentative="1">
      <w:start w:val="1"/>
      <w:numFmt w:val="bullet"/>
      <w:lvlText w:val=""/>
      <w:lvlJc w:val="left"/>
      <w:pPr>
        <w:tabs>
          <w:tab w:val="num" w:pos="2640"/>
        </w:tabs>
        <w:ind w:left="2640" w:hanging="420"/>
      </w:pPr>
      <w:rPr>
        <w:rFonts w:ascii="Wingdings" w:hAnsi="Wingdings" w:hint="default"/>
      </w:rPr>
    </w:lvl>
    <w:lvl w:ilvl="5" w:tplc="04090005"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3" w:tentative="1">
      <w:start w:val="1"/>
      <w:numFmt w:val="bullet"/>
      <w:lvlText w:val=""/>
      <w:lvlJc w:val="left"/>
      <w:pPr>
        <w:tabs>
          <w:tab w:val="num" w:pos="3900"/>
        </w:tabs>
        <w:ind w:left="3900" w:hanging="420"/>
      </w:pPr>
      <w:rPr>
        <w:rFonts w:ascii="Wingdings" w:hAnsi="Wingdings" w:hint="default"/>
      </w:rPr>
    </w:lvl>
    <w:lvl w:ilvl="8" w:tplc="04090005" w:tentative="1">
      <w:start w:val="1"/>
      <w:numFmt w:val="bullet"/>
      <w:lvlText w:val=""/>
      <w:lvlJc w:val="left"/>
      <w:pPr>
        <w:tabs>
          <w:tab w:val="num" w:pos="4320"/>
        </w:tabs>
        <w:ind w:left="4320" w:hanging="420"/>
      </w:pPr>
      <w:rPr>
        <w:rFonts w:ascii="Wingdings" w:hAnsi="Wingdings" w:hint="default"/>
      </w:rPr>
    </w:lvl>
  </w:abstractNum>
  <w:abstractNum w:abstractNumId="30" w15:restartNumberingAfterBreak="0">
    <w:nsid w:val="386536B6"/>
    <w:multiLevelType w:val="hybridMultilevel"/>
    <w:tmpl w:val="35D0F63A"/>
    <w:lvl w:ilvl="0" w:tplc="04090003">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3AC84C95"/>
    <w:multiLevelType w:val="hybridMultilevel"/>
    <w:tmpl w:val="9D30B3D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2" w15:restartNumberingAfterBreak="0">
    <w:nsid w:val="3B3A6723"/>
    <w:multiLevelType w:val="hybridMultilevel"/>
    <w:tmpl w:val="A05A2A1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3C8A4519"/>
    <w:multiLevelType w:val="hybridMultilevel"/>
    <w:tmpl w:val="2D4660B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4" w15:restartNumberingAfterBreak="0">
    <w:nsid w:val="45300ED3"/>
    <w:multiLevelType w:val="hybridMultilevel"/>
    <w:tmpl w:val="D4E6F1FC"/>
    <w:lvl w:ilvl="0" w:tplc="04090003">
      <w:start w:val="1"/>
      <w:numFmt w:val="bullet"/>
      <w:lvlText w:val=""/>
      <w:lvlJc w:val="left"/>
      <w:pPr>
        <w:ind w:left="360" w:hanging="36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394F15"/>
    <w:multiLevelType w:val="hybridMultilevel"/>
    <w:tmpl w:val="1AFECFA6"/>
    <w:lvl w:ilvl="0" w:tplc="04090005">
      <w:start w:val="1"/>
      <w:numFmt w:val="decimal"/>
      <w:lvlText w:val="%1）"/>
      <w:lvlJc w:val="left"/>
      <w:pPr>
        <w:tabs>
          <w:tab w:val="num" w:pos="1200"/>
        </w:tabs>
        <w:ind w:left="1200" w:hanging="360"/>
      </w:pPr>
      <w:rPr>
        <w:rFonts w:hint="default"/>
      </w:rPr>
    </w:lvl>
    <w:lvl w:ilvl="1" w:tplc="0409000D"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36" w15:restartNumberingAfterBreak="0">
    <w:nsid w:val="453D70D5"/>
    <w:multiLevelType w:val="singleLevel"/>
    <w:tmpl w:val="051A3054"/>
    <w:lvl w:ilvl="0">
      <w:start w:val="1"/>
      <w:numFmt w:val="bullet"/>
      <w:pStyle w:val="BulletedList1"/>
      <w:lvlText w:val=""/>
      <w:lvlJc w:val="left"/>
      <w:pPr>
        <w:tabs>
          <w:tab w:val="num" w:pos="360"/>
        </w:tabs>
        <w:ind w:left="360" w:hanging="360"/>
      </w:pPr>
      <w:rPr>
        <w:rFonts w:ascii="Symbol" w:hAnsi="Symbol" w:hint="default"/>
      </w:rPr>
    </w:lvl>
  </w:abstractNum>
  <w:abstractNum w:abstractNumId="37" w15:restartNumberingAfterBreak="0">
    <w:nsid w:val="47FC54B1"/>
    <w:multiLevelType w:val="hybridMultilevel"/>
    <w:tmpl w:val="52342D9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8" w15:restartNumberingAfterBreak="0">
    <w:nsid w:val="4946414A"/>
    <w:multiLevelType w:val="hybridMultilevel"/>
    <w:tmpl w:val="FEA00EAC"/>
    <w:lvl w:ilvl="0" w:tplc="04090005">
      <w:start w:val="1"/>
      <w:numFmt w:val="decimal"/>
      <w:lvlText w:val="%1）"/>
      <w:lvlJc w:val="left"/>
      <w:pPr>
        <w:tabs>
          <w:tab w:val="num" w:pos="1140"/>
        </w:tabs>
        <w:ind w:left="1140" w:hanging="360"/>
      </w:pPr>
      <w:rPr>
        <w:rFonts w:hint="default"/>
      </w:rPr>
    </w:lvl>
    <w:lvl w:ilvl="1" w:tplc="04090003" w:tentative="1">
      <w:start w:val="1"/>
      <w:numFmt w:val="lowerLetter"/>
      <w:lvlText w:val="%2)"/>
      <w:lvlJc w:val="left"/>
      <w:pPr>
        <w:tabs>
          <w:tab w:val="num" w:pos="780"/>
        </w:tabs>
        <w:ind w:left="780" w:hanging="420"/>
      </w:pPr>
    </w:lvl>
    <w:lvl w:ilvl="2" w:tplc="04090005" w:tentative="1">
      <w:start w:val="1"/>
      <w:numFmt w:val="lowerRoman"/>
      <w:lvlText w:val="%3."/>
      <w:lvlJc w:val="right"/>
      <w:pPr>
        <w:tabs>
          <w:tab w:val="num" w:pos="1200"/>
        </w:tabs>
        <w:ind w:left="1200" w:hanging="420"/>
      </w:pPr>
    </w:lvl>
    <w:lvl w:ilvl="3" w:tplc="04090001" w:tentative="1">
      <w:start w:val="1"/>
      <w:numFmt w:val="decimal"/>
      <w:lvlText w:val="%4."/>
      <w:lvlJc w:val="left"/>
      <w:pPr>
        <w:tabs>
          <w:tab w:val="num" w:pos="1620"/>
        </w:tabs>
        <w:ind w:left="1620" w:hanging="420"/>
      </w:pPr>
    </w:lvl>
    <w:lvl w:ilvl="4" w:tplc="04090003" w:tentative="1">
      <w:start w:val="1"/>
      <w:numFmt w:val="lowerLetter"/>
      <w:lvlText w:val="%5)"/>
      <w:lvlJc w:val="left"/>
      <w:pPr>
        <w:tabs>
          <w:tab w:val="num" w:pos="2040"/>
        </w:tabs>
        <w:ind w:left="2040" w:hanging="420"/>
      </w:pPr>
    </w:lvl>
    <w:lvl w:ilvl="5" w:tplc="04090005" w:tentative="1">
      <w:start w:val="1"/>
      <w:numFmt w:val="lowerRoman"/>
      <w:lvlText w:val="%6."/>
      <w:lvlJc w:val="right"/>
      <w:pPr>
        <w:tabs>
          <w:tab w:val="num" w:pos="2460"/>
        </w:tabs>
        <w:ind w:left="2460" w:hanging="420"/>
      </w:pPr>
    </w:lvl>
    <w:lvl w:ilvl="6" w:tplc="04090001" w:tentative="1">
      <w:start w:val="1"/>
      <w:numFmt w:val="decimal"/>
      <w:lvlText w:val="%7."/>
      <w:lvlJc w:val="left"/>
      <w:pPr>
        <w:tabs>
          <w:tab w:val="num" w:pos="2880"/>
        </w:tabs>
        <w:ind w:left="2880" w:hanging="420"/>
      </w:pPr>
    </w:lvl>
    <w:lvl w:ilvl="7" w:tplc="04090003" w:tentative="1">
      <w:start w:val="1"/>
      <w:numFmt w:val="lowerLetter"/>
      <w:lvlText w:val="%8)"/>
      <w:lvlJc w:val="left"/>
      <w:pPr>
        <w:tabs>
          <w:tab w:val="num" w:pos="3300"/>
        </w:tabs>
        <w:ind w:left="3300" w:hanging="420"/>
      </w:pPr>
    </w:lvl>
    <w:lvl w:ilvl="8" w:tplc="04090005" w:tentative="1">
      <w:start w:val="1"/>
      <w:numFmt w:val="lowerRoman"/>
      <w:lvlText w:val="%9."/>
      <w:lvlJc w:val="right"/>
      <w:pPr>
        <w:tabs>
          <w:tab w:val="num" w:pos="3720"/>
        </w:tabs>
        <w:ind w:left="3720" w:hanging="420"/>
      </w:pPr>
    </w:lvl>
  </w:abstractNum>
  <w:abstractNum w:abstractNumId="39" w15:restartNumberingAfterBreak="0">
    <w:nsid w:val="49603198"/>
    <w:multiLevelType w:val="hybridMultilevel"/>
    <w:tmpl w:val="A6161FA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0" w15:restartNumberingAfterBreak="0">
    <w:nsid w:val="4B6E0C94"/>
    <w:multiLevelType w:val="hybridMultilevel"/>
    <w:tmpl w:val="95067F82"/>
    <w:name w:val="test22"/>
    <w:lvl w:ilvl="0" w:tplc="04090005">
      <w:start w:val="1"/>
      <w:numFmt w:val="decimal"/>
      <w:lvlText w:val="%1."/>
      <w:lvlJc w:val="left"/>
      <w:pPr>
        <w:tabs>
          <w:tab w:val="num" w:pos="900"/>
        </w:tabs>
        <w:ind w:left="900" w:hanging="420"/>
      </w:pPr>
    </w:lvl>
    <w:lvl w:ilvl="1" w:tplc="04090003" w:tentative="1">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1" w15:restartNumberingAfterBreak="0">
    <w:nsid w:val="4C5778EF"/>
    <w:multiLevelType w:val="hybridMultilevel"/>
    <w:tmpl w:val="65B68A0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2" w15:restartNumberingAfterBreak="0">
    <w:nsid w:val="53C31520"/>
    <w:multiLevelType w:val="hybridMultilevel"/>
    <w:tmpl w:val="27D2F84A"/>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3" w15:restartNumberingAfterBreak="0">
    <w:nsid w:val="54E63FA1"/>
    <w:multiLevelType w:val="hybridMultilevel"/>
    <w:tmpl w:val="8716CA16"/>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4" w15:restartNumberingAfterBreak="0">
    <w:nsid w:val="55E9075B"/>
    <w:multiLevelType w:val="hybridMultilevel"/>
    <w:tmpl w:val="DFAC55F6"/>
    <w:lvl w:ilvl="0" w:tplc="04090003">
      <w:start w:val="1"/>
      <w:numFmt w:val="bullet"/>
      <w:pStyle w:val="22"/>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155"/>
        </w:tabs>
        <w:ind w:left="1155"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56D31F51"/>
    <w:multiLevelType w:val="hybridMultilevel"/>
    <w:tmpl w:val="3086FF60"/>
    <w:lvl w:ilvl="0" w:tplc="04090003">
      <w:start w:val="1"/>
      <w:numFmt w:val="decimal"/>
      <w:lvlText w:val="%1."/>
      <w:lvlJc w:val="left"/>
      <w:pPr>
        <w:ind w:left="840" w:hanging="420"/>
      </w:pPr>
    </w:lvl>
    <w:lvl w:ilvl="1" w:tplc="04090003">
      <w:start w:val="1"/>
      <w:numFmt w:val="lowerLetter"/>
      <w:lvlText w:val="%2)"/>
      <w:lvlJc w:val="left"/>
      <w:pPr>
        <w:ind w:left="1260" w:hanging="420"/>
      </w:pPr>
    </w:lvl>
    <w:lvl w:ilvl="2" w:tplc="04090005" w:tentative="1">
      <w:start w:val="1"/>
      <w:numFmt w:val="lowerRoman"/>
      <w:lvlText w:val="%3."/>
      <w:lvlJc w:val="right"/>
      <w:pPr>
        <w:ind w:left="1680" w:hanging="420"/>
      </w:pPr>
    </w:lvl>
    <w:lvl w:ilvl="3" w:tplc="04090001" w:tentative="1">
      <w:start w:val="1"/>
      <w:numFmt w:val="decimal"/>
      <w:lvlText w:val="%4."/>
      <w:lvlJc w:val="left"/>
      <w:pPr>
        <w:ind w:left="2100" w:hanging="420"/>
      </w:pPr>
    </w:lvl>
    <w:lvl w:ilvl="4" w:tplc="04090003" w:tentative="1">
      <w:start w:val="1"/>
      <w:numFmt w:val="lowerLetter"/>
      <w:lvlText w:val="%5)"/>
      <w:lvlJc w:val="left"/>
      <w:pPr>
        <w:ind w:left="2520" w:hanging="420"/>
      </w:pPr>
    </w:lvl>
    <w:lvl w:ilvl="5" w:tplc="04090005" w:tentative="1">
      <w:start w:val="1"/>
      <w:numFmt w:val="lowerRoman"/>
      <w:lvlText w:val="%6."/>
      <w:lvlJc w:val="right"/>
      <w:pPr>
        <w:ind w:left="2940" w:hanging="420"/>
      </w:pPr>
    </w:lvl>
    <w:lvl w:ilvl="6" w:tplc="04090001" w:tentative="1">
      <w:start w:val="1"/>
      <w:numFmt w:val="decimal"/>
      <w:lvlText w:val="%7."/>
      <w:lvlJc w:val="left"/>
      <w:pPr>
        <w:ind w:left="3360" w:hanging="420"/>
      </w:pPr>
    </w:lvl>
    <w:lvl w:ilvl="7" w:tplc="04090003" w:tentative="1">
      <w:start w:val="1"/>
      <w:numFmt w:val="lowerLetter"/>
      <w:lvlText w:val="%8)"/>
      <w:lvlJc w:val="left"/>
      <w:pPr>
        <w:ind w:left="3780" w:hanging="420"/>
      </w:pPr>
    </w:lvl>
    <w:lvl w:ilvl="8" w:tplc="04090005" w:tentative="1">
      <w:start w:val="1"/>
      <w:numFmt w:val="lowerRoman"/>
      <w:lvlText w:val="%9."/>
      <w:lvlJc w:val="right"/>
      <w:pPr>
        <w:ind w:left="4200" w:hanging="420"/>
      </w:pPr>
    </w:lvl>
  </w:abstractNum>
  <w:abstractNum w:abstractNumId="46" w15:restartNumberingAfterBreak="0">
    <w:nsid w:val="5845114A"/>
    <w:multiLevelType w:val="hybridMultilevel"/>
    <w:tmpl w:val="E5987FE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7" w15:restartNumberingAfterBreak="0">
    <w:nsid w:val="5B8F51DC"/>
    <w:multiLevelType w:val="hybridMultilevel"/>
    <w:tmpl w:val="6FBC0E0A"/>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8" w15:restartNumberingAfterBreak="0">
    <w:nsid w:val="605A1FB7"/>
    <w:multiLevelType w:val="hybridMultilevel"/>
    <w:tmpl w:val="8CAE7C08"/>
    <w:lvl w:ilvl="0" w:tplc="0409000F">
      <w:start w:val="1"/>
      <w:numFmt w:val="bullet"/>
      <w:lvlText w:val=""/>
      <w:lvlJc w:val="left"/>
      <w:pPr>
        <w:tabs>
          <w:tab w:val="num" w:pos="840"/>
        </w:tabs>
        <w:ind w:left="840" w:hanging="420"/>
      </w:pPr>
      <w:rPr>
        <w:rFonts w:ascii="Wingdings" w:hAnsi="Wingdings" w:hint="default"/>
      </w:rPr>
    </w:lvl>
    <w:lvl w:ilvl="1" w:tplc="04090019">
      <w:start w:val="1"/>
      <w:numFmt w:val="bullet"/>
      <w:lvlText w:val=""/>
      <w:lvlJc w:val="left"/>
      <w:pPr>
        <w:tabs>
          <w:tab w:val="num" w:pos="780"/>
        </w:tabs>
        <w:ind w:left="780" w:hanging="420"/>
      </w:pPr>
      <w:rPr>
        <w:rFonts w:ascii="Wingdings" w:hAnsi="Wingdings" w:hint="default"/>
      </w:rPr>
    </w:lvl>
    <w:lvl w:ilvl="2" w:tplc="0409001B" w:tentative="1">
      <w:start w:val="1"/>
      <w:numFmt w:val="bullet"/>
      <w:lvlText w:val=""/>
      <w:lvlJc w:val="left"/>
      <w:pPr>
        <w:tabs>
          <w:tab w:val="num" w:pos="1200"/>
        </w:tabs>
        <w:ind w:left="1200" w:hanging="420"/>
      </w:pPr>
      <w:rPr>
        <w:rFonts w:ascii="Wingdings" w:hAnsi="Wingdings" w:hint="default"/>
      </w:rPr>
    </w:lvl>
    <w:lvl w:ilvl="3" w:tplc="0409000F" w:tentative="1">
      <w:start w:val="1"/>
      <w:numFmt w:val="bullet"/>
      <w:lvlText w:val=""/>
      <w:lvlJc w:val="left"/>
      <w:pPr>
        <w:tabs>
          <w:tab w:val="num" w:pos="1620"/>
        </w:tabs>
        <w:ind w:left="1620" w:hanging="420"/>
      </w:pPr>
      <w:rPr>
        <w:rFonts w:ascii="Wingdings" w:hAnsi="Wingdings" w:hint="default"/>
      </w:rPr>
    </w:lvl>
    <w:lvl w:ilvl="4" w:tplc="04090019" w:tentative="1">
      <w:start w:val="1"/>
      <w:numFmt w:val="bullet"/>
      <w:lvlText w:val=""/>
      <w:lvlJc w:val="left"/>
      <w:pPr>
        <w:tabs>
          <w:tab w:val="num" w:pos="2040"/>
        </w:tabs>
        <w:ind w:left="2040" w:hanging="420"/>
      </w:pPr>
      <w:rPr>
        <w:rFonts w:ascii="Wingdings" w:hAnsi="Wingdings" w:hint="default"/>
      </w:rPr>
    </w:lvl>
    <w:lvl w:ilvl="5" w:tplc="0409001B" w:tentative="1">
      <w:start w:val="1"/>
      <w:numFmt w:val="bullet"/>
      <w:lvlText w:val=""/>
      <w:lvlJc w:val="left"/>
      <w:pPr>
        <w:tabs>
          <w:tab w:val="num" w:pos="2460"/>
        </w:tabs>
        <w:ind w:left="2460" w:hanging="420"/>
      </w:pPr>
      <w:rPr>
        <w:rFonts w:ascii="Wingdings" w:hAnsi="Wingdings" w:hint="default"/>
      </w:rPr>
    </w:lvl>
    <w:lvl w:ilvl="6" w:tplc="0409000F" w:tentative="1">
      <w:start w:val="1"/>
      <w:numFmt w:val="bullet"/>
      <w:lvlText w:val=""/>
      <w:lvlJc w:val="left"/>
      <w:pPr>
        <w:tabs>
          <w:tab w:val="num" w:pos="2880"/>
        </w:tabs>
        <w:ind w:left="2880" w:hanging="420"/>
      </w:pPr>
      <w:rPr>
        <w:rFonts w:ascii="Wingdings" w:hAnsi="Wingdings" w:hint="default"/>
      </w:rPr>
    </w:lvl>
    <w:lvl w:ilvl="7" w:tplc="04090019" w:tentative="1">
      <w:start w:val="1"/>
      <w:numFmt w:val="bullet"/>
      <w:lvlText w:val=""/>
      <w:lvlJc w:val="left"/>
      <w:pPr>
        <w:tabs>
          <w:tab w:val="num" w:pos="3300"/>
        </w:tabs>
        <w:ind w:left="3300" w:hanging="420"/>
      </w:pPr>
      <w:rPr>
        <w:rFonts w:ascii="Wingdings" w:hAnsi="Wingdings" w:hint="default"/>
      </w:rPr>
    </w:lvl>
    <w:lvl w:ilvl="8" w:tplc="0409001B" w:tentative="1">
      <w:start w:val="1"/>
      <w:numFmt w:val="bullet"/>
      <w:lvlText w:val=""/>
      <w:lvlJc w:val="left"/>
      <w:pPr>
        <w:tabs>
          <w:tab w:val="num" w:pos="3720"/>
        </w:tabs>
        <w:ind w:left="3720" w:hanging="420"/>
      </w:pPr>
      <w:rPr>
        <w:rFonts w:ascii="Wingdings" w:hAnsi="Wingdings" w:hint="default"/>
      </w:rPr>
    </w:lvl>
  </w:abstractNum>
  <w:abstractNum w:abstractNumId="49" w15:restartNumberingAfterBreak="0">
    <w:nsid w:val="61053F82"/>
    <w:multiLevelType w:val="hybridMultilevel"/>
    <w:tmpl w:val="62C0DDD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0" w15:restartNumberingAfterBreak="0">
    <w:nsid w:val="64597657"/>
    <w:multiLevelType w:val="multilevel"/>
    <w:tmpl w:val="0BE0E88A"/>
    <w:lvl w:ilvl="0">
      <w:start w:val="1"/>
      <w:numFmt w:val="chineseCountingThousand"/>
      <w:pStyle w:val="GW-1"/>
      <w:lvlText w:val="第%1章"/>
      <w:lvlJc w:val="left"/>
      <w:pPr>
        <w:ind w:left="840" w:hanging="420"/>
      </w:pPr>
      <w:rPr>
        <w:rFonts w:hint="eastAsia"/>
        <w:b/>
        <w:i w:val="0"/>
      </w:rPr>
    </w:lvl>
    <w:lvl w:ilvl="1">
      <w:start w:val="1"/>
      <w:numFmt w:val="decimal"/>
      <w:pStyle w:val="GW-2"/>
      <w:isLgl/>
      <w:suff w:val="nothing"/>
      <w:lvlText w:val="%1.%2  "/>
      <w:lvlJc w:val="left"/>
      <w:pPr>
        <w:ind w:left="1838" w:hanging="141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GW-3"/>
      <w:isLgl/>
      <w:suff w:val="nothing"/>
      <w:lvlText w:val="%1.%2.%3  "/>
      <w:lvlJc w:val="left"/>
      <w:pPr>
        <w:ind w:left="709" w:hanging="709"/>
      </w:pPr>
      <w:rPr>
        <w:rFonts w:ascii="Cambria" w:eastAsia="仿宋_GB2312" w:hAnsi="Cambria" w:hint="default"/>
        <w:b/>
        <w:i w:val="0"/>
      </w:rPr>
    </w:lvl>
    <w:lvl w:ilvl="3">
      <w:start w:val="1"/>
      <w:numFmt w:val="decimal"/>
      <w:pStyle w:val="GW-4"/>
      <w:isLgl/>
      <w:suff w:val="nothing"/>
      <w:lvlText w:val="%1.%2.%3.%4  "/>
      <w:lvlJc w:val="left"/>
      <w:pPr>
        <w:ind w:left="1277" w:hanging="85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GW-5"/>
      <w:isLgl/>
      <w:suff w:val="nothing"/>
      <w:lvlText w:val="%1.%2.%3.%4.%5  "/>
      <w:lvlJc w:val="left"/>
      <w:pPr>
        <w:ind w:left="1702" w:hanging="992"/>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GW-6"/>
      <w:isLgl/>
      <w:suff w:val="nothing"/>
      <w:lvlText w:val="%1.%2.%3.%4.%5.%6  "/>
      <w:lvlJc w:val="left"/>
      <w:pPr>
        <w:ind w:left="1554" w:hanging="1134"/>
      </w:pPr>
      <w:rPr>
        <w:rFonts w:ascii="Cambria" w:eastAsia="仿宋_GB2312" w:hAnsi="Cambria" w:hint="default"/>
        <w:b/>
        <w:i w:val="0"/>
      </w:rPr>
    </w:lvl>
    <w:lvl w:ilvl="6">
      <w:start w:val="1"/>
      <w:numFmt w:val="decimal"/>
      <w:pStyle w:val="GW-7"/>
      <w:isLgl/>
      <w:suff w:val="nothing"/>
      <w:lvlText w:val="%1.%2.%3.%4.%5.%6.%7  "/>
      <w:lvlJc w:val="left"/>
      <w:pPr>
        <w:ind w:left="1696" w:hanging="1276"/>
      </w:pPr>
      <w:rPr>
        <w:rFonts w:ascii="Cambria" w:eastAsia="仿宋_GB2312" w:hAnsi="Cambria" w:hint="default"/>
        <w:b/>
      </w:rPr>
    </w:lvl>
    <w:lvl w:ilvl="7">
      <w:start w:val="1"/>
      <w:numFmt w:val="decimal"/>
      <w:isLgl/>
      <w:suff w:val="nothing"/>
      <w:lvlText w:val="%1.%2.%3.%4.%5.%6.%7.%8  "/>
      <w:lvlJc w:val="left"/>
      <w:pPr>
        <w:ind w:left="1838" w:hanging="1418"/>
      </w:pPr>
      <w:rPr>
        <w:rFonts w:ascii="Cambria" w:eastAsia="仿宋_GB2312" w:hAnsi="Cambria" w:hint="default"/>
      </w:rPr>
    </w:lvl>
    <w:lvl w:ilvl="8">
      <w:start w:val="1"/>
      <w:numFmt w:val="decimal"/>
      <w:isLgl/>
      <w:suff w:val="nothing"/>
      <w:lvlText w:val="%1.%2.%3.%4.%5.%6.%7.%8.%9  "/>
      <w:lvlJc w:val="left"/>
      <w:pPr>
        <w:ind w:left="1979" w:hanging="1559"/>
      </w:pPr>
      <w:rPr>
        <w:rFonts w:ascii="Cambria" w:eastAsia="仿宋_GB2312" w:hAnsi="Cambria" w:hint="default"/>
      </w:rPr>
    </w:lvl>
  </w:abstractNum>
  <w:abstractNum w:abstractNumId="51" w15:restartNumberingAfterBreak="0">
    <w:nsid w:val="65E55468"/>
    <w:multiLevelType w:val="multilevel"/>
    <w:tmpl w:val="1542EF28"/>
    <w:lvl w:ilvl="0">
      <w:start w:val="1"/>
      <w:numFmt w:val="decimal"/>
      <w:pStyle w:val="11"/>
      <w:lvlText w:val="第%1.章"/>
      <w:lvlJc w:val="left"/>
      <w:pPr>
        <w:tabs>
          <w:tab w:val="num" w:pos="425"/>
        </w:tabs>
        <w:ind w:left="425" w:hanging="425"/>
      </w:pPr>
      <w:rPr>
        <w:rFonts w:hint="eastAsia"/>
        <w:lang w:val="en-US"/>
      </w:rPr>
    </w:lvl>
    <w:lvl w:ilvl="1">
      <w:start w:val="1"/>
      <w:numFmt w:val="decimal"/>
      <w:pStyle w:val="a2"/>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sz w:val="30"/>
        <w:szCs w:val="30"/>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2" w15:restartNumberingAfterBreak="0">
    <w:nsid w:val="71A93704"/>
    <w:multiLevelType w:val="hybridMultilevel"/>
    <w:tmpl w:val="CA1AF29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78220E83"/>
    <w:multiLevelType w:val="hybridMultilevel"/>
    <w:tmpl w:val="A71C804A"/>
    <w:lvl w:ilvl="0" w:tplc="0409000D">
      <w:start w:val="1"/>
      <w:numFmt w:val="decimal"/>
      <w:pStyle w:val="12"/>
      <w:lvlText w:val="%1、"/>
      <w:lvlJc w:val="left"/>
      <w:pPr>
        <w:tabs>
          <w:tab w:val="num" w:pos="1140"/>
        </w:tabs>
        <w:ind w:left="1140" w:hanging="720"/>
      </w:pPr>
      <w:rPr>
        <w:rFonts w:hint="eastAsia"/>
      </w:rPr>
    </w:lvl>
    <w:lvl w:ilvl="1" w:tplc="04090019">
      <w:start w:val="1"/>
      <w:numFmt w:val="decimal"/>
      <w:lvlText w:val="%2、"/>
      <w:lvlJc w:val="left"/>
      <w:pPr>
        <w:tabs>
          <w:tab w:val="num" w:pos="1560"/>
        </w:tabs>
        <w:ind w:left="1560" w:hanging="720"/>
      </w:pPr>
      <w:rPr>
        <w:rFonts w:hint="eastAsia"/>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4" w15:restartNumberingAfterBreak="0">
    <w:nsid w:val="7DC379F7"/>
    <w:multiLevelType w:val="hybridMultilevel"/>
    <w:tmpl w:val="B9208F1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5" w15:restartNumberingAfterBreak="0">
    <w:nsid w:val="7F1E7531"/>
    <w:multiLevelType w:val="hybridMultilevel"/>
    <w:tmpl w:val="4EC6616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50"/>
  </w:num>
  <w:num w:numId="2">
    <w:abstractNumId w:val="48"/>
  </w:num>
  <w:num w:numId="3">
    <w:abstractNumId w:val="29"/>
  </w:num>
  <w:num w:numId="4">
    <w:abstractNumId w:val="11"/>
  </w:num>
  <w:num w:numId="5">
    <w:abstractNumId w:val="21"/>
  </w:num>
  <w:num w:numId="6">
    <w:abstractNumId w:val="53"/>
  </w:num>
  <w:num w:numId="7">
    <w:abstractNumId w:val="14"/>
  </w:num>
  <w:num w:numId="8">
    <w:abstractNumId w:val="0"/>
  </w:num>
  <w:num w:numId="9">
    <w:abstractNumId w:val="8"/>
  </w:num>
  <w:num w:numId="10">
    <w:abstractNumId w:val="25"/>
  </w:num>
  <w:num w:numId="11">
    <w:abstractNumId w:val="24"/>
  </w:num>
  <w:num w:numId="12">
    <w:abstractNumId w:val="36"/>
  </w:num>
  <w:num w:numId="13">
    <w:abstractNumId w:val="13"/>
  </w:num>
  <w:num w:numId="14">
    <w:abstractNumId w:val="51"/>
  </w:num>
  <w:num w:numId="15">
    <w:abstractNumId w:val="23"/>
  </w:num>
  <w:num w:numId="16">
    <w:abstractNumId w:val="38"/>
  </w:num>
  <w:num w:numId="17">
    <w:abstractNumId w:val="35"/>
  </w:num>
  <w:num w:numId="18">
    <w:abstractNumId w:val="1"/>
  </w:num>
  <w:num w:numId="19">
    <w:abstractNumId w:val="45"/>
  </w:num>
  <w:num w:numId="20">
    <w:abstractNumId w:val="44"/>
  </w:num>
  <w:num w:numId="21">
    <w:abstractNumId w:val="22"/>
  </w:num>
  <w:num w:numId="22">
    <w:abstractNumId w:val="17"/>
  </w:num>
  <w:num w:numId="23">
    <w:abstractNumId w:val="42"/>
  </w:num>
  <w:num w:numId="24">
    <w:abstractNumId w:val="47"/>
  </w:num>
  <w:num w:numId="25">
    <w:abstractNumId w:val="18"/>
  </w:num>
  <w:num w:numId="26">
    <w:abstractNumId w:val="3"/>
  </w:num>
  <w:num w:numId="27">
    <w:abstractNumId w:val="26"/>
  </w:num>
  <w:num w:numId="28">
    <w:abstractNumId w:val="4"/>
  </w:num>
  <w:num w:numId="29">
    <w:abstractNumId w:val="15"/>
  </w:num>
  <w:num w:numId="30">
    <w:abstractNumId w:val="34"/>
  </w:num>
  <w:num w:numId="31">
    <w:abstractNumId w:val="19"/>
  </w:num>
  <w:num w:numId="32">
    <w:abstractNumId w:val="20"/>
  </w:num>
  <w:num w:numId="33">
    <w:abstractNumId w:val="30"/>
  </w:num>
  <w:num w:numId="34">
    <w:abstractNumId w:val="43"/>
  </w:num>
  <w:num w:numId="35">
    <w:abstractNumId w:val="2"/>
  </w:num>
  <w:num w:numId="36">
    <w:abstractNumId w:val="39"/>
  </w:num>
  <w:num w:numId="37">
    <w:abstractNumId w:val="33"/>
  </w:num>
  <w:num w:numId="38">
    <w:abstractNumId w:val="46"/>
  </w:num>
  <w:num w:numId="39">
    <w:abstractNumId w:val="41"/>
  </w:num>
  <w:num w:numId="40">
    <w:abstractNumId w:val="6"/>
  </w:num>
  <w:num w:numId="41">
    <w:abstractNumId w:val="31"/>
  </w:num>
  <w:num w:numId="42">
    <w:abstractNumId w:val="5"/>
  </w:num>
  <w:num w:numId="43">
    <w:abstractNumId w:val="27"/>
  </w:num>
  <w:num w:numId="44">
    <w:abstractNumId w:val="10"/>
  </w:num>
  <w:num w:numId="45">
    <w:abstractNumId w:val="16"/>
  </w:num>
  <w:num w:numId="46">
    <w:abstractNumId w:val="54"/>
  </w:num>
  <w:num w:numId="47">
    <w:abstractNumId w:val="49"/>
  </w:num>
  <w:num w:numId="48">
    <w:abstractNumId w:val="28"/>
  </w:num>
  <w:num w:numId="49">
    <w:abstractNumId w:val="32"/>
  </w:num>
  <w:num w:numId="50">
    <w:abstractNumId w:val="52"/>
  </w:num>
  <w:num w:numId="51">
    <w:abstractNumId w:val="12"/>
  </w:num>
  <w:num w:numId="52">
    <w:abstractNumId w:val="7"/>
  </w:num>
  <w:num w:numId="53">
    <w:abstractNumId w:val="9"/>
  </w:num>
  <w:num w:numId="54">
    <w:abstractNumId w:val="55"/>
  </w:num>
  <w:num w:numId="55">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7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456"/>
    <w:rsid w:val="00001FE2"/>
    <w:rsid w:val="000023C5"/>
    <w:rsid w:val="000122AB"/>
    <w:rsid w:val="00014611"/>
    <w:rsid w:val="0001583D"/>
    <w:rsid w:val="00016576"/>
    <w:rsid w:val="0002318B"/>
    <w:rsid w:val="0002350B"/>
    <w:rsid w:val="0002488C"/>
    <w:rsid w:val="00024F4A"/>
    <w:rsid w:val="0002678F"/>
    <w:rsid w:val="00027446"/>
    <w:rsid w:val="000321BA"/>
    <w:rsid w:val="00034C27"/>
    <w:rsid w:val="00035588"/>
    <w:rsid w:val="00035CE6"/>
    <w:rsid w:val="00036877"/>
    <w:rsid w:val="0003724E"/>
    <w:rsid w:val="000413A7"/>
    <w:rsid w:val="0004440F"/>
    <w:rsid w:val="00047D02"/>
    <w:rsid w:val="000528C5"/>
    <w:rsid w:val="00052962"/>
    <w:rsid w:val="000535B1"/>
    <w:rsid w:val="0005672E"/>
    <w:rsid w:val="0006049A"/>
    <w:rsid w:val="0006114E"/>
    <w:rsid w:val="00064181"/>
    <w:rsid w:val="000649EF"/>
    <w:rsid w:val="00066651"/>
    <w:rsid w:val="0006750C"/>
    <w:rsid w:val="00067588"/>
    <w:rsid w:val="00070B28"/>
    <w:rsid w:val="000716F9"/>
    <w:rsid w:val="000750B5"/>
    <w:rsid w:val="00076C3C"/>
    <w:rsid w:val="00076EED"/>
    <w:rsid w:val="000773F1"/>
    <w:rsid w:val="0008477E"/>
    <w:rsid w:val="00084D07"/>
    <w:rsid w:val="00085086"/>
    <w:rsid w:val="000865DF"/>
    <w:rsid w:val="00087F38"/>
    <w:rsid w:val="000910D8"/>
    <w:rsid w:val="00091223"/>
    <w:rsid w:val="000931FA"/>
    <w:rsid w:val="0009552D"/>
    <w:rsid w:val="00097485"/>
    <w:rsid w:val="000A2410"/>
    <w:rsid w:val="000A31DC"/>
    <w:rsid w:val="000A494D"/>
    <w:rsid w:val="000A5DC0"/>
    <w:rsid w:val="000B1C8D"/>
    <w:rsid w:val="000B42AE"/>
    <w:rsid w:val="000B4D43"/>
    <w:rsid w:val="000B50D0"/>
    <w:rsid w:val="000B5E05"/>
    <w:rsid w:val="000C2D1D"/>
    <w:rsid w:val="000C40E0"/>
    <w:rsid w:val="000C6FF8"/>
    <w:rsid w:val="000D5927"/>
    <w:rsid w:val="000E0E98"/>
    <w:rsid w:val="000E4072"/>
    <w:rsid w:val="000E48D0"/>
    <w:rsid w:val="000E6568"/>
    <w:rsid w:val="000E6FE8"/>
    <w:rsid w:val="000E711F"/>
    <w:rsid w:val="000F0C3C"/>
    <w:rsid w:val="000F1561"/>
    <w:rsid w:val="000F2117"/>
    <w:rsid w:val="000F32B6"/>
    <w:rsid w:val="000F38DF"/>
    <w:rsid w:val="000F5CA7"/>
    <w:rsid w:val="00100D85"/>
    <w:rsid w:val="00104DAF"/>
    <w:rsid w:val="00105F54"/>
    <w:rsid w:val="0011344E"/>
    <w:rsid w:val="00114201"/>
    <w:rsid w:val="00114993"/>
    <w:rsid w:val="0011723E"/>
    <w:rsid w:val="00124E13"/>
    <w:rsid w:val="001255D0"/>
    <w:rsid w:val="0012612E"/>
    <w:rsid w:val="00126ECA"/>
    <w:rsid w:val="0012753E"/>
    <w:rsid w:val="0013059F"/>
    <w:rsid w:val="00131289"/>
    <w:rsid w:val="00131DCD"/>
    <w:rsid w:val="00131F0C"/>
    <w:rsid w:val="001334A1"/>
    <w:rsid w:val="00144D23"/>
    <w:rsid w:val="001502BC"/>
    <w:rsid w:val="00155088"/>
    <w:rsid w:val="00155FA2"/>
    <w:rsid w:val="00161BA0"/>
    <w:rsid w:val="001653E7"/>
    <w:rsid w:val="0016570B"/>
    <w:rsid w:val="00167192"/>
    <w:rsid w:val="00167489"/>
    <w:rsid w:val="00170767"/>
    <w:rsid w:val="0017111D"/>
    <w:rsid w:val="00173AE0"/>
    <w:rsid w:val="0018142E"/>
    <w:rsid w:val="00183DE1"/>
    <w:rsid w:val="00184E53"/>
    <w:rsid w:val="001929D8"/>
    <w:rsid w:val="0019564F"/>
    <w:rsid w:val="001973E3"/>
    <w:rsid w:val="001B4005"/>
    <w:rsid w:val="001B7097"/>
    <w:rsid w:val="001C0CE4"/>
    <w:rsid w:val="001C1549"/>
    <w:rsid w:val="001C26DB"/>
    <w:rsid w:val="001C2FC0"/>
    <w:rsid w:val="001C36B0"/>
    <w:rsid w:val="001C47F7"/>
    <w:rsid w:val="001C4BC1"/>
    <w:rsid w:val="001C57BD"/>
    <w:rsid w:val="001C5A80"/>
    <w:rsid w:val="001C7164"/>
    <w:rsid w:val="001D04FC"/>
    <w:rsid w:val="001D0E49"/>
    <w:rsid w:val="001D1D27"/>
    <w:rsid w:val="001D45F4"/>
    <w:rsid w:val="001E1850"/>
    <w:rsid w:val="001E1890"/>
    <w:rsid w:val="001E2CF5"/>
    <w:rsid w:val="001E4106"/>
    <w:rsid w:val="001E7186"/>
    <w:rsid w:val="001F189C"/>
    <w:rsid w:val="001F39EE"/>
    <w:rsid w:val="001F3D8B"/>
    <w:rsid w:val="001F4C51"/>
    <w:rsid w:val="001F687C"/>
    <w:rsid w:val="001F71BF"/>
    <w:rsid w:val="001F75CD"/>
    <w:rsid w:val="00200FA0"/>
    <w:rsid w:val="00202D6D"/>
    <w:rsid w:val="0020614E"/>
    <w:rsid w:val="00207915"/>
    <w:rsid w:val="0021049A"/>
    <w:rsid w:val="00211DC0"/>
    <w:rsid w:val="0021327E"/>
    <w:rsid w:val="00213731"/>
    <w:rsid w:val="00214835"/>
    <w:rsid w:val="00214EEF"/>
    <w:rsid w:val="002239A6"/>
    <w:rsid w:val="00223EC0"/>
    <w:rsid w:val="00223EDE"/>
    <w:rsid w:val="00225E51"/>
    <w:rsid w:val="002268E9"/>
    <w:rsid w:val="00227F65"/>
    <w:rsid w:val="00234EB4"/>
    <w:rsid w:val="00235D9D"/>
    <w:rsid w:val="00240272"/>
    <w:rsid w:val="00240C8A"/>
    <w:rsid w:val="00241E5E"/>
    <w:rsid w:val="002429E6"/>
    <w:rsid w:val="00245323"/>
    <w:rsid w:val="002461A5"/>
    <w:rsid w:val="002516A9"/>
    <w:rsid w:val="00251F62"/>
    <w:rsid w:val="002534BD"/>
    <w:rsid w:val="00253879"/>
    <w:rsid w:val="00256F10"/>
    <w:rsid w:val="00256F46"/>
    <w:rsid w:val="00261076"/>
    <w:rsid w:val="00261C13"/>
    <w:rsid w:val="00262114"/>
    <w:rsid w:val="00262E20"/>
    <w:rsid w:val="002638D8"/>
    <w:rsid w:val="00264ECC"/>
    <w:rsid w:val="00267EF2"/>
    <w:rsid w:val="00270E9D"/>
    <w:rsid w:val="00272D1E"/>
    <w:rsid w:val="002731DB"/>
    <w:rsid w:val="00273E2E"/>
    <w:rsid w:val="00275D04"/>
    <w:rsid w:val="00275DF3"/>
    <w:rsid w:val="002801E2"/>
    <w:rsid w:val="002816BD"/>
    <w:rsid w:val="00282089"/>
    <w:rsid w:val="002842AC"/>
    <w:rsid w:val="00284BFE"/>
    <w:rsid w:val="00284EAE"/>
    <w:rsid w:val="002852B8"/>
    <w:rsid w:val="0028673D"/>
    <w:rsid w:val="00291242"/>
    <w:rsid w:val="00291289"/>
    <w:rsid w:val="00293A92"/>
    <w:rsid w:val="0029453D"/>
    <w:rsid w:val="00294D61"/>
    <w:rsid w:val="00295412"/>
    <w:rsid w:val="002A1986"/>
    <w:rsid w:val="002A1B60"/>
    <w:rsid w:val="002A547E"/>
    <w:rsid w:val="002A5ABE"/>
    <w:rsid w:val="002A5CE1"/>
    <w:rsid w:val="002A6B47"/>
    <w:rsid w:val="002A70C1"/>
    <w:rsid w:val="002A7715"/>
    <w:rsid w:val="002B2A8A"/>
    <w:rsid w:val="002B4464"/>
    <w:rsid w:val="002B4BBF"/>
    <w:rsid w:val="002C0AE5"/>
    <w:rsid w:val="002C14B7"/>
    <w:rsid w:val="002C41DB"/>
    <w:rsid w:val="002C49E8"/>
    <w:rsid w:val="002C6E61"/>
    <w:rsid w:val="002D0065"/>
    <w:rsid w:val="002D15D2"/>
    <w:rsid w:val="002D2C61"/>
    <w:rsid w:val="002D34B5"/>
    <w:rsid w:val="002E0592"/>
    <w:rsid w:val="002E0B9B"/>
    <w:rsid w:val="002E1605"/>
    <w:rsid w:val="002E2FD6"/>
    <w:rsid w:val="002F32A0"/>
    <w:rsid w:val="002F339E"/>
    <w:rsid w:val="002F65D4"/>
    <w:rsid w:val="002F7AFF"/>
    <w:rsid w:val="00304573"/>
    <w:rsid w:val="0030750B"/>
    <w:rsid w:val="00311811"/>
    <w:rsid w:val="00314ABF"/>
    <w:rsid w:val="00314D3C"/>
    <w:rsid w:val="00315CE5"/>
    <w:rsid w:val="003269E8"/>
    <w:rsid w:val="00327948"/>
    <w:rsid w:val="00332B10"/>
    <w:rsid w:val="0033378B"/>
    <w:rsid w:val="00335D49"/>
    <w:rsid w:val="00341228"/>
    <w:rsid w:val="00351075"/>
    <w:rsid w:val="0035245F"/>
    <w:rsid w:val="003532FF"/>
    <w:rsid w:val="003611C0"/>
    <w:rsid w:val="003611EB"/>
    <w:rsid w:val="00361FF1"/>
    <w:rsid w:val="00362043"/>
    <w:rsid w:val="00363059"/>
    <w:rsid w:val="00366794"/>
    <w:rsid w:val="003706C4"/>
    <w:rsid w:val="003724FD"/>
    <w:rsid w:val="00375942"/>
    <w:rsid w:val="003801DF"/>
    <w:rsid w:val="00383A2E"/>
    <w:rsid w:val="0038442A"/>
    <w:rsid w:val="00385985"/>
    <w:rsid w:val="003871AE"/>
    <w:rsid w:val="00391B1C"/>
    <w:rsid w:val="00393A85"/>
    <w:rsid w:val="0039426C"/>
    <w:rsid w:val="0039671F"/>
    <w:rsid w:val="0039759A"/>
    <w:rsid w:val="003A3EC8"/>
    <w:rsid w:val="003A597A"/>
    <w:rsid w:val="003A7270"/>
    <w:rsid w:val="003B0D04"/>
    <w:rsid w:val="003B235F"/>
    <w:rsid w:val="003B54BD"/>
    <w:rsid w:val="003B5D59"/>
    <w:rsid w:val="003B6E2B"/>
    <w:rsid w:val="003C4BDC"/>
    <w:rsid w:val="003C549D"/>
    <w:rsid w:val="003C61C1"/>
    <w:rsid w:val="003D030C"/>
    <w:rsid w:val="003D2EBB"/>
    <w:rsid w:val="003D3895"/>
    <w:rsid w:val="003D516B"/>
    <w:rsid w:val="003D609D"/>
    <w:rsid w:val="003D62D3"/>
    <w:rsid w:val="003D6823"/>
    <w:rsid w:val="003E2042"/>
    <w:rsid w:val="003E6245"/>
    <w:rsid w:val="003F1E5D"/>
    <w:rsid w:val="003F2723"/>
    <w:rsid w:val="003F2B7B"/>
    <w:rsid w:val="003F327E"/>
    <w:rsid w:val="003F44C0"/>
    <w:rsid w:val="003F45C3"/>
    <w:rsid w:val="00402C55"/>
    <w:rsid w:val="00403644"/>
    <w:rsid w:val="00404622"/>
    <w:rsid w:val="00404866"/>
    <w:rsid w:val="004055D7"/>
    <w:rsid w:val="00407A29"/>
    <w:rsid w:val="00407E31"/>
    <w:rsid w:val="00410586"/>
    <w:rsid w:val="00410750"/>
    <w:rsid w:val="00412AF1"/>
    <w:rsid w:val="00420ECD"/>
    <w:rsid w:val="00425241"/>
    <w:rsid w:val="004277EF"/>
    <w:rsid w:val="0043248B"/>
    <w:rsid w:val="00433DDF"/>
    <w:rsid w:val="004433DB"/>
    <w:rsid w:val="004437DB"/>
    <w:rsid w:val="00443D86"/>
    <w:rsid w:val="00445817"/>
    <w:rsid w:val="00447229"/>
    <w:rsid w:val="0045363B"/>
    <w:rsid w:val="00454797"/>
    <w:rsid w:val="00455262"/>
    <w:rsid w:val="00455BA1"/>
    <w:rsid w:val="00470575"/>
    <w:rsid w:val="00472E03"/>
    <w:rsid w:val="004748EC"/>
    <w:rsid w:val="00475EF1"/>
    <w:rsid w:val="00477DDF"/>
    <w:rsid w:val="004815FC"/>
    <w:rsid w:val="00482198"/>
    <w:rsid w:val="00490689"/>
    <w:rsid w:val="00490BF7"/>
    <w:rsid w:val="00491A0E"/>
    <w:rsid w:val="00492298"/>
    <w:rsid w:val="00496BCE"/>
    <w:rsid w:val="004A11F7"/>
    <w:rsid w:val="004A5A70"/>
    <w:rsid w:val="004A6496"/>
    <w:rsid w:val="004A790D"/>
    <w:rsid w:val="004A7E20"/>
    <w:rsid w:val="004B01A9"/>
    <w:rsid w:val="004B274E"/>
    <w:rsid w:val="004B2FD4"/>
    <w:rsid w:val="004B3112"/>
    <w:rsid w:val="004B3DD4"/>
    <w:rsid w:val="004D13B8"/>
    <w:rsid w:val="004F04C0"/>
    <w:rsid w:val="004F0FAD"/>
    <w:rsid w:val="004F11AA"/>
    <w:rsid w:val="00501579"/>
    <w:rsid w:val="005039F4"/>
    <w:rsid w:val="00504907"/>
    <w:rsid w:val="00506D9D"/>
    <w:rsid w:val="00507560"/>
    <w:rsid w:val="00511FC9"/>
    <w:rsid w:val="00512592"/>
    <w:rsid w:val="00513577"/>
    <w:rsid w:val="00513DB6"/>
    <w:rsid w:val="00514416"/>
    <w:rsid w:val="0051444C"/>
    <w:rsid w:val="00514626"/>
    <w:rsid w:val="00514F97"/>
    <w:rsid w:val="00515052"/>
    <w:rsid w:val="00515C51"/>
    <w:rsid w:val="0051673E"/>
    <w:rsid w:val="00520B25"/>
    <w:rsid w:val="00521382"/>
    <w:rsid w:val="00525506"/>
    <w:rsid w:val="00535081"/>
    <w:rsid w:val="00536C21"/>
    <w:rsid w:val="0053798A"/>
    <w:rsid w:val="00542794"/>
    <w:rsid w:val="00542C7B"/>
    <w:rsid w:val="0054678E"/>
    <w:rsid w:val="00550B05"/>
    <w:rsid w:val="00556BF6"/>
    <w:rsid w:val="00557DE7"/>
    <w:rsid w:val="0056216A"/>
    <w:rsid w:val="005628D5"/>
    <w:rsid w:val="00564466"/>
    <w:rsid w:val="00565003"/>
    <w:rsid w:val="00566AA9"/>
    <w:rsid w:val="00566FE2"/>
    <w:rsid w:val="00567233"/>
    <w:rsid w:val="005702A2"/>
    <w:rsid w:val="0057258B"/>
    <w:rsid w:val="00573858"/>
    <w:rsid w:val="0057735D"/>
    <w:rsid w:val="00577FE6"/>
    <w:rsid w:val="00581008"/>
    <w:rsid w:val="0058121E"/>
    <w:rsid w:val="0058226F"/>
    <w:rsid w:val="005831B8"/>
    <w:rsid w:val="005868B7"/>
    <w:rsid w:val="00592D51"/>
    <w:rsid w:val="005947D5"/>
    <w:rsid w:val="00595B5D"/>
    <w:rsid w:val="005963FA"/>
    <w:rsid w:val="00596F80"/>
    <w:rsid w:val="00597103"/>
    <w:rsid w:val="005A1537"/>
    <w:rsid w:val="005A794A"/>
    <w:rsid w:val="005B11D0"/>
    <w:rsid w:val="005B3399"/>
    <w:rsid w:val="005B4631"/>
    <w:rsid w:val="005B5245"/>
    <w:rsid w:val="005B6FC1"/>
    <w:rsid w:val="005C05AC"/>
    <w:rsid w:val="005C2754"/>
    <w:rsid w:val="005C3260"/>
    <w:rsid w:val="005C4ECF"/>
    <w:rsid w:val="005C64B8"/>
    <w:rsid w:val="005D425D"/>
    <w:rsid w:val="005E28DF"/>
    <w:rsid w:val="005E381E"/>
    <w:rsid w:val="005E4478"/>
    <w:rsid w:val="005E5931"/>
    <w:rsid w:val="005F127A"/>
    <w:rsid w:val="005F2F1E"/>
    <w:rsid w:val="005F3184"/>
    <w:rsid w:val="005F3DC7"/>
    <w:rsid w:val="005F4D19"/>
    <w:rsid w:val="005F5486"/>
    <w:rsid w:val="005F6370"/>
    <w:rsid w:val="005F643B"/>
    <w:rsid w:val="006006C8"/>
    <w:rsid w:val="00604A7E"/>
    <w:rsid w:val="00605A7D"/>
    <w:rsid w:val="00607E91"/>
    <w:rsid w:val="00610128"/>
    <w:rsid w:val="006109C8"/>
    <w:rsid w:val="00616EA5"/>
    <w:rsid w:val="00620755"/>
    <w:rsid w:val="00620F48"/>
    <w:rsid w:val="00623996"/>
    <w:rsid w:val="006303DD"/>
    <w:rsid w:val="0063184C"/>
    <w:rsid w:val="0063463A"/>
    <w:rsid w:val="006351EF"/>
    <w:rsid w:val="0063701A"/>
    <w:rsid w:val="006453F9"/>
    <w:rsid w:val="00655015"/>
    <w:rsid w:val="00655B05"/>
    <w:rsid w:val="00661520"/>
    <w:rsid w:val="00664066"/>
    <w:rsid w:val="00671726"/>
    <w:rsid w:val="0067430F"/>
    <w:rsid w:val="0067482D"/>
    <w:rsid w:val="006771E1"/>
    <w:rsid w:val="00683574"/>
    <w:rsid w:val="00684099"/>
    <w:rsid w:val="0068708B"/>
    <w:rsid w:val="00691753"/>
    <w:rsid w:val="00693685"/>
    <w:rsid w:val="00697006"/>
    <w:rsid w:val="006A0723"/>
    <w:rsid w:val="006A213D"/>
    <w:rsid w:val="006A7106"/>
    <w:rsid w:val="006B0142"/>
    <w:rsid w:val="006B776F"/>
    <w:rsid w:val="006B7DAC"/>
    <w:rsid w:val="006C5FC4"/>
    <w:rsid w:val="006C6B72"/>
    <w:rsid w:val="006C7527"/>
    <w:rsid w:val="006D7679"/>
    <w:rsid w:val="006E04B6"/>
    <w:rsid w:val="006E0C7D"/>
    <w:rsid w:val="006E2EA1"/>
    <w:rsid w:val="006F1265"/>
    <w:rsid w:val="006F2831"/>
    <w:rsid w:val="006F4A36"/>
    <w:rsid w:val="006F6EB2"/>
    <w:rsid w:val="006F79FB"/>
    <w:rsid w:val="007002A2"/>
    <w:rsid w:val="00707E49"/>
    <w:rsid w:val="00715802"/>
    <w:rsid w:val="00717625"/>
    <w:rsid w:val="0071764D"/>
    <w:rsid w:val="00721867"/>
    <w:rsid w:val="007221A1"/>
    <w:rsid w:val="00725602"/>
    <w:rsid w:val="00730B85"/>
    <w:rsid w:val="007354D5"/>
    <w:rsid w:val="0073645A"/>
    <w:rsid w:val="0074269C"/>
    <w:rsid w:val="00747C28"/>
    <w:rsid w:val="00752188"/>
    <w:rsid w:val="00761502"/>
    <w:rsid w:val="0076361A"/>
    <w:rsid w:val="0076663B"/>
    <w:rsid w:val="00770D76"/>
    <w:rsid w:val="00771F39"/>
    <w:rsid w:val="007762DB"/>
    <w:rsid w:val="007770FF"/>
    <w:rsid w:val="007778FE"/>
    <w:rsid w:val="00777FC3"/>
    <w:rsid w:val="00780DD7"/>
    <w:rsid w:val="00785291"/>
    <w:rsid w:val="0078578A"/>
    <w:rsid w:val="00791050"/>
    <w:rsid w:val="00795ACC"/>
    <w:rsid w:val="00796367"/>
    <w:rsid w:val="007964A7"/>
    <w:rsid w:val="007A4E0B"/>
    <w:rsid w:val="007A5B39"/>
    <w:rsid w:val="007A7F05"/>
    <w:rsid w:val="007B24D6"/>
    <w:rsid w:val="007B2A17"/>
    <w:rsid w:val="007C0C48"/>
    <w:rsid w:val="007C1B07"/>
    <w:rsid w:val="007C538A"/>
    <w:rsid w:val="007D1B04"/>
    <w:rsid w:val="007D457A"/>
    <w:rsid w:val="007D5966"/>
    <w:rsid w:val="007D6FC6"/>
    <w:rsid w:val="007E02E5"/>
    <w:rsid w:val="007E7A0B"/>
    <w:rsid w:val="007F191D"/>
    <w:rsid w:val="007F2328"/>
    <w:rsid w:val="007F59ED"/>
    <w:rsid w:val="00801EDF"/>
    <w:rsid w:val="00804B68"/>
    <w:rsid w:val="00810BD3"/>
    <w:rsid w:val="00816331"/>
    <w:rsid w:val="00817D33"/>
    <w:rsid w:val="00822B2A"/>
    <w:rsid w:val="00822BB5"/>
    <w:rsid w:val="008320FA"/>
    <w:rsid w:val="0083381A"/>
    <w:rsid w:val="008410D8"/>
    <w:rsid w:val="008434F4"/>
    <w:rsid w:val="008457E5"/>
    <w:rsid w:val="00853434"/>
    <w:rsid w:val="0085389C"/>
    <w:rsid w:val="008555CF"/>
    <w:rsid w:val="00855695"/>
    <w:rsid w:val="00863DB7"/>
    <w:rsid w:val="008657DD"/>
    <w:rsid w:val="00866066"/>
    <w:rsid w:val="00871BEC"/>
    <w:rsid w:val="00872A8F"/>
    <w:rsid w:val="0088566F"/>
    <w:rsid w:val="008919E4"/>
    <w:rsid w:val="00892222"/>
    <w:rsid w:val="00892BC1"/>
    <w:rsid w:val="008930EA"/>
    <w:rsid w:val="008943FE"/>
    <w:rsid w:val="00896840"/>
    <w:rsid w:val="00896B29"/>
    <w:rsid w:val="00896DCE"/>
    <w:rsid w:val="00897719"/>
    <w:rsid w:val="008A08CD"/>
    <w:rsid w:val="008A1554"/>
    <w:rsid w:val="008A5A60"/>
    <w:rsid w:val="008A7D01"/>
    <w:rsid w:val="008B108B"/>
    <w:rsid w:val="008B2F71"/>
    <w:rsid w:val="008B3BA1"/>
    <w:rsid w:val="008B42C8"/>
    <w:rsid w:val="008C076F"/>
    <w:rsid w:val="008C75F0"/>
    <w:rsid w:val="008D2416"/>
    <w:rsid w:val="008D36C7"/>
    <w:rsid w:val="008D4908"/>
    <w:rsid w:val="008D714F"/>
    <w:rsid w:val="008E0906"/>
    <w:rsid w:val="008F0AF9"/>
    <w:rsid w:val="008F303E"/>
    <w:rsid w:val="008F69F8"/>
    <w:rsid w:val="0090150B"/>
    <w:rsid w:val="009033F3"/>
    <w:rsid w:val="009037D1"/>
    <w:rsid w:val="009046E5"/>
    <w:rsid w:val="009047D4"/>
    <w:rsid w:val="00905F07"/>
    <w:rsid w:val="00907361"/>
    <w:rsid w:val="00912B8A"/>
    <w:rsid w:val="009158DD"/>
    <w:rsid w:val="0091630B"/>
    <w:rsid w:val="00917F0C"/>
    <w:rsid w:val="00920DE8"/>
    <w:rsid w:val="00924287"/>
    <w:rsid w:val="009260B2"/>
    <w:rsid w:val="00930456"/>
    <w:rsid w:val="00930F21"/>
    <w:rsid w:val="00931FDB"/>
    <w:rsid w:val="009327D3"/>
    <w:rsid w:val="00934886"/>
    <w:rsid w:val="00934A31"/>
    <w:rsid w:val="00935A54"/>
    <w:rsid w:val="009426D9"/>
    <w:rsid w:val="00946717"/>
    <w:rsid w:val="00946A34"/>
    <w:rsid w:val="00947AAF"/>
    <w:rsid w:val="00950B38"/>
    <w:rsid w:val="00951E14"/>
    <w:rsid w:val="00955134"/>
    <w:rsid w:val="0095793E"/>
    <w:rsid w:val="00960C46"/>
    <w:rsid w:val="00966189"/>
    <w:rsid w:val="00966B4C"/>
    <w:rsid w:val="0097017C"/>
    <w:rsid w:val="00970800"/>
    <w:rsid w:val="009716C3"/>
    <w:rsid w:val="00975755"/>
    <w:rsid w:val="00975A59"/>
    <w:rsid w:val="00976828"/>
    <w:rsid w:val="00976C68"/>
    <w:rsid w:val="0098546E"/>
    <w:rsid w:val="00987926"/>
    <w:rsid w:val="009942F6"/>
    <w:rsid w:val="00994D1B"/>
    <w:rsid w:val="009A48A5"/>
    <w:rsid w:val="009A4F06"/>
    <w:rsid w:val="009B1A0A"/>
    <w:rsid w:val="009B385D"/>
    <w:rsid w:val="009B5140"/>
    <w:rsid w:val="009C015F"/>
    <w:rsid w:val="009C4B3B"/>
    <w:rsid w:val="009C5CCC"/>
    <w:rsid w:val="009D1A59"/>
    <w:rsid w:val="009D4EDA"/>
    <w:rsid w:val="009D68BD"/>
    <w:rsid w:val="009E169B"/>
    <w:rsid w:val="009E17D8"/>
    <w:rsid w:val="009E3397"/>
    <w:rsid w:val="009E52D4"/>
    <w:rsid w:val="009E58DD"/>
    <w:rsid w:val="009F287C"/>
    <w:rsid w:val="00A02261"/>
    <w:rsid w:val="00A02A3C"/>
    <w:rsid w:val="00A07D38"/>
    <w:rsid w:val="00A123B3"/>
    <w:rsid w:val="00A141C4"/>
    <w:rsid w:val="00A14426"/>
    <w:rsid w:val="00A161DA"/>
    <w:rsid w:val="00A17DBC"/>
    <w:rsid w:val="00A22B39"/>
    <w:rsid w:val="00A30C66"/>
    <w:rsid w:val="00A35195"/>
    <w:rsid w:val="00A352AF"/>
    <w:rsid w:val="00A36164"/>
    <w:rsid w:val="00A41F5E"/>
    <w:rsid w:val="00A44E59"/>
    <w:rsid w:val="00A46320"/>
    <w:rsid w:val="00A46C5E"/>
    <w:rsid w:val="00A47DDF"/>
    <w:rsid w:val="00A51EDE"/>
    <w:rsid w:val="00A531E2"/>
    <w:rsid w:val="00A573D4"/>
    <w:rsid w:val="00A57786"/>
    <w:rsid w:val="00A579DF"/>
    <w:rsid w:val="00A631B3"/>
    <w:rsid w:val="00A66E21"/>
    <w:rsid w:val="00A66E31"/>
    <w:rsid w:val="00A67AAC"/>
    <w:rsid w:val="00A70498"/>
    <w:rsid w:val="00A705CB"/>
    <w:rsid w:val="00A71928"/>
    <w:rsid w:val="00A724E5"/>
    <w:rsid w:val="00A768BB"/>
    <w:rsid w:val="00A76AE2"/>
    <w:rsid w:val="00A818B6"/>
    <w:rsid w:val="00A8433B"/>
    <w:rsid w:val="00A86250"/>
    <w:rsid w:val="00A87482"/>
    <w:rsid w:val="00A90412"/>
    <w:rsid w:val="00A91047"/>
    <w:rsid w:val="00A92008"/>
    <w:rsid w:val="00A922E0"/>
    <w:rsid w:val="00A93238"/>
    <w:rsid w:val="00A96D08"/>
    <w:rsid w:val="00A97944"/>
    <w:rsid w:val="00A97DD6"/>
    <w:rsid w:val="00AA169E"/>
    <w:rsid w:val="00AA2410"/>
    <w:rsid w:val="00AA284C"/>
    <w:rsid w:val="00AA550C"/>
    <w:rsid w:val="00AA6D64"/>
    <w:rsid w:val="00AA7533"/>
    <w:rsid w:val="00AB211C"/>
    <w:rsid w:val="00AB2AB4"/>
    <w:rsid w:val="00AB4DE1"/>
    <w:rsid w:val="00AC0333"/>
    <w:rsid w:val="00AC7CEF"/>
    <w:rsid w:val="00AD1E76"/>
    <w:rsid w:val="00AD24ED"/>
    <w:rsid w:val="00AD4C5E"/>
    <w:rsid w:val="00AD4FD6"/>
    <w:rsid w:val="00AE704B"/>
    <w:rsid w:val="00AF3551"/>
    <w:rsid w:val="00AF52F2"/>
    <w:rsid w:val="00AF5DD4"/>
    <w:rsid w:val="00AF656C"/>
    <w:rsid w:val="00AF7674"/>
    <w:rsid w:val="00AF7954"/>
    <w:rsid w:val="00B008D1"/>
    <w:rsid w:val="00B0137B"/>
    <w:rsid w:val="00B014AF"/>
    <w:rsid w:val="00B02AB6"/>
    <w:rsid w:val="00B02DCB"/>
    <w:rsid w:val="00B043C3"/>
    <w:rsid w:val="00B07DF0"/>
    <w:rsid w:val="00B13335"/>
    <w:rsid w:val="00B137C3"/>
    <w:rsid w:val="00B15F60"/>
    <w:rsid w:val="00B2077B"/>
    <w:rsid w:val="00B22A0C"/>
    <w:rsid w:val="00B25AC0"/>
    <w:rsid w:val="00B2606B"/>
    <w:rsid w:val="00B50C2C"/>
    <w:rsid w:val="00B50FFD"/>
    <w:rsid w:val="00B51D7F"/>
    <w:rsid w:val="00B5289F"/>
    <w:rsid w:val="00B551D1"/>
    <w:rsid w:val="00B567FB"/>
    <w:rsid w:val="00B60334"/>
    <w:rsid w:val="00B612A3"/>
    <w:rsid w:val="00B6226E"/>
    <w:rsid w:val="00B67DC7"/>
    <w:rsid w:val="00B7057D"/>
    <w:rsid w:val="00B721D9"/>
    <w:rsid w:val="00B74067"/>
    <w:rsid w:val="00B8266C"/>
    <w:rsid w:val="00B83085"/>
    <w:rsid w:val="00B87F0F"/>
    <w:rsid w:val="00B90D8D"/>
    <w:rsid w:val="00B92EB6"/>
    <w:rsid w:val="00B94A25"/>
    <w:rsid w:val="00BA4E5A"/>
    <w:rsid w:val="00BA6194"/>
    <w:rsid w:val="00BA6B93"/>
    <w:rsid w:val="00BB014A"/>
    <w:rsid w:val="00BB059C"/>
    <w:rsid w:val="00BB09D2"/>
    <w:rsid w:val="00BB599E"/>
    <w:rsid w:val="00BB738A"/>
    <w:rsid w:val="00BC1C05"/>
    <w:rsid w:val="00BC2A80"/>
    <w:rsid w:val="00BC33C2"/>
    <w:rsid w:val="00BD066D"/>
    <w:rsid w:val="00BD3CE9"/>
    <w:rsid w:val="00BD4729"/>
    <w:rsid w:val="00BD6122"/>
    <w:rsid w:val="00BE337D"/>
    <w:rsid w:val="00BE55DD"/>
    <w:rsid w:val="00BE5C9E"/>
    <w:rsid w:val="00BF3389"/>
    <w:rsid w:val="00BF3D51"/>
    <w:rsid w:val="00C011C1"/>
    <w:rsid w:val="00C034D3"/>
    <w:rsid w:val="00C04BBF"/>
    <w:rsid w:val="00C0526F"/>
    <w:rsid w:val="00C05C04"/>
    <w:rsid w:val="00C06CAF"/>
    <w:rsid w:val="00C100DB"/>
    <w:rsid w:val="00C13952"/>
    <w:rsid w:val="00C13AC0"/>
    <w:rsid w:val="00C13BE4"/>
    <w:rsid w:val="00C14F7D"/>
    <w:rsid w:val="00C25BB5"/>
    <w:rsid w:val="00C260BC"/>
    <w:rsid w:val="00C26D49"/>
    <w:rsid w:val="00C27D61"/>
    <w:rsid w:val="00C31654"/>
    <w:rsid w:val="00C3264A"/>
    <w:rsid w:val="00C32885"/>
    <w:rsid w:val="00C357AB"/>
    <w:rsid w:val="00C36505"/>
    <w:rsid w:val="00C366AE"/>
    <w:rsid w:val="00C40EDC"/>
    <w:rsid w:val="00C428B0"/>
    <w:rsid w:val="00C43428"/>
    <w:rsid w:val="00C45C5B"/>
    <w:rsid w:val="00C47BE1"/>
    <w:rsid w:val="00C549DD"/>
    <w:rsid w:val="00C55427"/>
    <w:rsid w:val="00C573A4"/>
    <w:rsid w:val="00C618E4"/>
    <w:rsid w:val="00C6616A"/>
    <w:rsid w:val="00C67D88"/>
    <w:rsid w:val="00C67E10"/>
    <w:rsid w:val="00C701BD"/>
    <w:rsid w:val="00C711DA"/>
    <w:rsid w:val="00C71D01"/>
    <w:rsid w:val="00C72731"/>
    <w:rsid w:val="00C73A39"/>
    <w:rsid w:val="00C75BD9"/>
    <w:rsid w:val="00C77988"/>
    <w:rsid w:val="00C96076"/>
    <w:rsid w:val="00C97E8A"/>
    <w:rsid w:val="00CA0593"/>
    <w:rsid w:val="00CA08D7"/>
    <w:rsid w:val="00CB0A04"/>
    <w:rsid w:val="00CB1E79"/>
    <w:rsid w:val="00CB527B"/>
    <w:rsid w:val="00CC78EA"/>
    <w:rsid w:val="00CD1776"/>
    <w:rsid w:val="00CD1861"/>
    <w:rsid w:val="00CE0A9E"/>
    <w:rsid w:val="00CE0B59"/>
    <w:rsid w:val="00CE451C"/>
    <w:rsid w:val="00CE701A"/>
    <w:rsid w:val="00CF4EE4"/>
    <w:rsid w:val="00CF6A2F"/>
    <w:rsid w:val="00CF726B"/>
    <w:rsid w:val="00D01D90"/>
    <w:rsid w:val="00D05960"/>
    <w:rsid w:val="00D05FC2"/>
    <w:rsid w:val="00D129E3"/>
    <w:rsid w:val="00D13BE5"/>
    <w:rsid w:val="00D145C5"/>
    <w:rsid w:val="00D15612"/>
    <w:rsid w:val="00D1631A"/>
    <w:rsid w:val="00D24336"/>
    <w:rsid w:val="00D2512A"/>
    <w:rsid w:val="00D25D7F"/>
    <w:rsid w:val="00D3138D"/>
    <w:rsid w:val="00D34F0F"/>
    <w:rsid w:val="00D37A35"/>
    <w:rsid w:val="00D418B3"/>
    <w:rsid w:val="00D41D0D"/>
    <w:rsid w:val="00D41DD7"/>
    <w:rsid w:val="00D516BC"/>
    <w:rsid w:val="00D5444B"/>
    <w:rsid w:val="00D56B59"/>
    <w:rsid w:val="00D60409"/>
    <w:rsid w:val="00D60673"/>
    <w:rsid w:val="00D63E94"/>
    <w:rsid w:val="00D675B8"/>
    <w:rsid w:val="00D70453"/>
    <w:rsid w:val="00D70870"/>
    <w:rsid w:val="00D72C1F"/>
    <w:rsid w:val="00D77143"/>
    <w:rsid w:val="00D776FA"/>
    <w:rsid w:val="00D81484"/>
    <w:rsid w:val="00D837E5"/>
    <w:rsid w:val="00D84B83"/>
    <w:rsid w:val="00D85488"/>
    <w:rsid w:val="00D85C6F"/>
    <w:rsid w:val="00D86194"/>
    <w:rsid w:val="00D874A0"/>
    <w:rsid w:val="00D955D2"/>
    <w:rsid w:val="00D9643F"/>
    <w:rsid w:val="00D97266"/>
    <w:rsid w:val="00DA33A5"/>
    <w:rsid w:val="00DA357B"/>
    <w:rsid w:val="00DA3946"/>
    <w:rsid w:val="00DA4039"/>
    <w:rsid w:val="00DA754A"/>
    <w:rsid w:val="00DA7CAE"/>
    <w:rsid w:val="00DA7DE0"/>
    <w:rsid w:val="00DB10F1"/>
    <w:rsid w:val="00DB41CE"/>
    <w:rsid w:val="00DB4A32"/>
    <w:rsid w:val="00DB57FE"/>
    <w:rsid w:val="00DC0213"/>
    <w:rsid w:val="00DC57AF"/>
    <w:rsid w:val="00DC6699"/>
    <w:rsid w:val="00DD18B5"/>
    <w:rsid w:val="00DD2B91"/>
    <w:rsid w:val="00DD3330"/>
    <w:rsid w:val="00DD5AB1"/>
    <w:rsid w:val="00DD79EC"/>
    <w:rsid w:val="00DE0E3D"/>
    <w:rsid w:val="00DE1042"/>
    <w:rsid w:val="00DE44FD"/>
    <w:rsid w:val="00DE515F"/>
    <w:rsid w:val="00DE6C95"/>
    <w:rsid w:val="00DE7D77"/>
    <w:rsid w:val="00DF7BFA"/>
    <w:rsid w:val="00E0052E"/>
    <w:rsid w:val="00E005E0"/>
    <w:rsid w:val="00E01329"/>
    <w:rsid w:val="00E02AFF"/>
    <w:rsid w:val="00E052FC"/>
    <w:rsid w:val="00E07FF6"/>
    <w:rsid w:val="00E120F8"/>
    <w:rsid w:val="00E139F3"/>
    <w:rsid w:val="00E151E2"/>
    <w:rsid w:val="00E1660D"/>
    <w:rsid w:val="00E16AE4"/>
    <w:rsid w:val="00E20424"/>
    <w:rsid w:val="00E20C2C"/>
    <w:rsid w:val="00E2217E"/>
    <w:rsid w:val="00E22C58"/>
    <w:rsid w:val="00E23782"/>
    <w:rsid w:val="00E24363"/>
    <w:rsid w:val="00E30F50"/>
    <w:rsid w:val="00E33D32"/>
    <w:rsid w:val="00E37EDE"/>
    <w:rsid w:val="00E432FE"/>
    <w:rsid w:val="00E52D2E"/>
    <w:rsid w:val="00E544A6"/>
    <w:rsid w:val="00E62C11"/>
    <w:rsid w:val="00E63E9D"/>
    <w:rsid w:val="00E700DF"/>
    <w:rsid w:val="00E72425"/>
    <w:rsid w:val="00E74289"/>
    <w:rsid w:val="00E76597"/>
    <w:rsid w:val="00E77D71"/>
    <w:rsid w:val="00E8098E"/>
    <w:rsid w:val="00E82342"/>
    <w:rsid w:val="00E82425"/>
    <w:rsid w:val="00E838C2"/>
    <w:rsid w:val="00E842C3"/>
    <w:rsid w:val="00E84AFA"/>
    <w:rsid w:val="00E85FD3"/>
    <w:rsid w:val="00E906A6"/>
    <w:rsid w:val="00E9115F"/>
    <w:rsid w:val="00E922F2"/>
    <w:rsid w:val="00E94BD5"/>
    <w:rsid w:val="00E94EDA"/>
    <w:rsid w:val="00E9518A"/>
    <w:rsid w:val="00EA2348"/>
    <w:rsid w:val="00EA5C19"/>
    <w:rsid w:val="00EA6BD2"/>
    <w:rsid w:val="00EA6DBE"/>
    <w:rsid w:val="00EB0DB9"/>
    <w:rsid w:val="00EB1482"/>
    <w:rsid w:val="00EB2302"/>
    <w:rsid w:val="00EB4A3F"/>
    <w:rsid w:val="00EB54A2"/>
    <w:rsid w:val="00EC1738"/>
    <w:rsid w:val="00EC315C"/>
    <w:rsid w:val="00ED1053"/>
    <w:rsid w:val="00ED13F3"/>
    <w:rsid w:val="00ED6915"/>
    <w:rsid w:val="00EE784C"/>
    <w:rsid w:val="00EF0FE9"/>
    <w:rsid w:val="00EF173F"/>
    <w:rsid w:val="00EF2529"/>
    <w:rsid w:val="00EF3D50"/>
    <w:rsid w:val="00F02467"/>
    <w:rsid w:val="00F06637"/>
    <w:rsid w:val="00F06BCF"/>
    <w:rsid w:val="00F07A6F"/>
    <w:rsid w:val="00F1216E"/>
    <w:rsid w:val="00F1328F"/>
    <w:rsid w:val="00F13A22"/>
    <w:rsid w:val="00F149A2"/>
    <w:rsid w:val="00F169CD"/>
    <w:rsid w:val="00F27D18"/>
    <w:rsid w:val="00F27DC7"/>
    <w:rsid w:val="00F31BB4"/>
    <w:rsid w:val="00F346E2"/>
    <w:rsid w:val="00F406F7"/>
    <w:rsid w:val="00F4174E"/>
    <w:rsid w:val="00F42395"/>
    <w:rsid w:val="00F43682"/>
    <w:rsid w:val="00F46E64"/>
    <w:rsid w:val="00F5036B"/>
    <w:rsid w:val="00F51047"/>
    <w:rsid w:val="00F536C0"/>
    <w:rsid w:val="00F5765E"/>
    <w:rsid w:val="00F608AE"/>
    <w:rsid w:val="00F65DD6"/>
    <w:rsid w:val="00F716FF"/>
    <w:rsid w:val="00F7240B"/>
    <w:rsid w:val="00F73039"/>
    <w:rsid w:val="00F80BBE"/>
    <w:rsid w:val="00F8195A"/>
    <w:rsid w:val="00F83AC6"/>
    <w:rsid w:val="00F85ED0"/>
    <w:rsid w:val="00F94476"/>
    <w:rsid w:val="00F94ACB"/>
    <w:rsid w:val="00F96B41"/>
    <w:rsid w:val="00FA0E54"/>
    <w:rsid w:val="00FA19C3"/>
    <w:rsid w:val="00FB03F8"/>
    <w:rsid w:val="00FB24A4"/>
    <w:rsid w:val="00FB5A45"/>
    <w:rsid w:val="00FB6E59"/>
    <w:rsid w:val="00FB7DE3"/>
    <w:rsid w:val="00FC3599"/>
    <w:rsid w:val="00FC56C5"/>
    <w:rsid w:val="00FD1750"/>
    <w:rsid w:val="00FD46B5"/>
    <w:rsid w:val="00FD7520"/>
    <w:rsid w:val="00FD79C9"/>
    <w:rsid w:val="00FE0283"/>
    <w:rsid w:val="00FE06FA"/>
    <w:rsid w:val="00FE2770"/>
    <w:rsid w:val="00FE28D4"/>
    <w:rsid w:val="00FE2E80"/>
    <w:rsid w:val="00FE33D3"/>
    <w:rsid w:val="00FE67BE"/>
    <w:rsid w:val="00FE6A55"/>
    <w:rsid w:val="00FE6F67"/>
    <w:rsid w:val="00FF14C6"/>
    <w:rsid w:val="00FF3A18"/>
    <w:rsid w:val="00FF4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1"/>
    </o:shapelayout>
  </w:shapeDefaults>
  <w:decimalSymbol w:val="."/>
  <w:listSeparator w:val=","/>
  <w15:docId w15:val="{310FD7D9-758A-4F90-8A68-669B1556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F643B"/>
    <w:pPr>
      <w:widowControl w:val="0"/>
      <w:spacing w:line="360" w:lineRule="auto"/>
      <w:ind w:firstLine="540"/>
      <w:jc w:val="both"/>
    </w:pPr>
    <w:rPr>
      <w:sz w:val="24"/>
    </w:rPr>
  </w:style>
  <w:style w:type="paragraph" w:styleId="13">
    <w:name w:val="heading 1"/>
    <w:aliases w:val="123321,Heading 0,卷标题,PIM 1,h1,标书1,L1,boc,Section Head,l1,aa章标题,Heading One,Level 1 Topic Heading,第*部分,第A章,H11,H12,H111,H13,H112,1st level,H14,H15,H16,H17,I1,H121,H131,H141,H151,H161,H18,H122,H132,H142,H152,H162,H19,H113,H123,H133,H143,H153,H163,H1"/>
    <w:basedOn w:val="a3"/>
    <w:next w:val="a3"/>
    <w:link w:val="14"/>
    <w:uiPriority w:val="9"/>
    <w:qFormat/>
    <w:rsid w:val="00F51047"/>
    <w:pPr>
      <w:keepNext/>
      <w:keepLines/>
      <w:spacing w:before="340" w:after="330" w:line="578" w:lineRule="auto"/>
      <w:outlineLvl w:val="0"/>
    </w:pPr>
    <w:rPr>
      <w:b/>
      <w:bCs/>
      <w:kern w:val="44"/>
      <w:sz w:val="44"/>
      <w:szCs w:val="44"/>
    </w:rPr>
  </w:style>
  <w:style w:type="paragraph" w:styleId="2">
    <w:name w:val="heading 2"/>
    <w:aliases w:val="Heading 2 Hidden,Heading 2 CCBS,第一章 标题 2,H2,Underrubrik1,prop2,UNDERRUBRIK 1-2,h2,l2,2nd level,2,Header 2,PIM2,heading 2,Titre3,HD2,sect 1.2,H21,sect 1.21,H22,sect 1.22,H211,sect 1.211,H23,sect 1.23,H212,sect 1.212,Titre2,Head 2,节标题,一级节名,子系统,子系统1,子"/>
    <w:basedOn w:val="a3"/>
    <w:next w:val="a3"/>
    <w:link w:val="20"/>
    <w:uiPriority w:val="9"/>
    <w:unhideWhenUsed/>
    <w:qFormat/>
    <w:rsid w:val="00F510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aliases w:val="h3,level_3,PIM 3,Level 3 Head,Heading 3 - old,sect1.2.3,sect1.2.31,sect1.2.32,sect1.2.311,sect1.2.33,sect1.2.312,Bold Head,bh,BOD 0,3rd level,3,heading 3,l3,CT,Level 3 Topic Heading,l3+toc 3,Sub-section Title,prop3,3heading,Heading 31,Fab-3,Head3,L"/>
    <w:basedOn w:val="a3"/>
    <w:next w:val="a3"/>
    <w:link w:val="30"/>
    <w:uiPriority w:val="9"/>
    <w:unhideWhenUsed/>
    <w:qFormat/>
    <w:rsid w:val="00F51047"/>
    <w:pPr>
      <w:keepNext/>
      <w:keepLines/>
      <w:spacing w:before="260" w:after="260" w:line="416" w:lineRule="auto"/>
      <w:outlineLvl w:val="2"/>
    </w:pPr>
    <w:rPr>
      <w:b/>
      <w:bCs/>
      <w:sz w:val="32"/>
      <w:szCs w:val="32"/>
    </w:rPr>
  </w:style>
  <w:style w:type="paragraph" w:styleId="4">
    <w:name w:val="heading 4"/>
    <w:aliases w:val="4th level,h4,4,4heading,PIM 4,Fab-4,T5,H41,H42,H43,H44,H45,H46,H47,H48,H49,H410,H411,H421,H431,H441,H451,H461,H471,H481,H491,H4101,H412,H422,H432,H442,H452,H462,H472,H482,H492,H4102,H4111,H4211,H4311,H4411,H4511,H4611,H4711,H4811,H4911,H41011,H4,b"/>
    <w:basedOn w:val="a3"/>
    <w:next w:val="a3"/>
    <w:link w:val="40"/>
    <w:uiPriority w:val="9"/>
    <w:unhideWhenUsed/>
    <w:qFormat/>
    <w:rsid w:val="00F5104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H5,PIM 5,第四层条,ds,dd,h5,口,口1,口2,Titre5,Table label,l5,hm,mh2,Module heading 2,Head 5,list 5,5,dash,ITT t5,PA Pico Section,H5-Heading 5,heading5,heading 5,dash1,ds1,dd1,dash2,ds2,dd2,dash3,ds3,dd3,dash4,ds4,dd4,dash5,ds5,dd5,dash6,ds6,dd6,dash7,ds7"/>
    <w:basedOn w:val="a3"/>
    <w:next w:val="a3"/>
    <w:link w:val="50"/>
    <w:uiPriority w:val="9"/>
    <w:qFormat/>
    <w:rsid w:val="009A4F06"/>
    <w:pPr>
      <w:keepNext/>
      <w:keepLines/>
      <w:tabs>
        <w:tab w:val="num" w:pos="1008"/>
      </w:tabs>
      <w:spacing w:before="280" w:after="290" w:line="376" w:lineRule="auto"/>
      <w:ind w:left="1008" w:hanging="1008"/>
      <w:outlineLvl w:val="4"/>
    </w:pPr>
    <w:rPr>
      <w:rFonts w:ascii="Times New Roman" w:eastAsia="宋体" w:hAnsi="Times New Roman" w:cs="Times New Roman"/>
      <w:b/>
      <w:bCs/>
      <w:sz w:val="28"/>
      <w:szCs w:val="28"/>
    </w:rPr>
  </w:style>
  <w:style w:type="paragraph" w:styleId="6">
    <w:name w:val="heading 6"/>
    <w:aliases w:val="PIM 6,H6,h6,Third Subheading,BOD 4,第五层条,L6,Legal Level 1.,Bullet list,l6,hsm,submodule heading,DO NOT USE_h6,正文六级标题,标题 6(ALT+6),条 4,sub-dash,sd,cnp,Caption number (page-wide),ITT t6,PA Appendix,sub-dash1,sd1,51,sub-dash2,sd2,52,sub-dash3,sd3,53,sd4"/>
    <w:basedOn w:val="a3"/>
    <w:next w:val="a3"/>
    <w:link w:val="60"/>
    <w:uiPriority w:val="9"/>
    <w:unhideWhenUsed/>
    <w:qFormat/>
    <w:rsid w:val="00F51047"/>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aliases w:val="PIM 7,表名,Legal Level 1.1.,不用,ITT t7,PA Appendix Major,H TIMES1,1.标题 6,letter list,正文七级标题,L7,Appx 1,条 5,cnc,Caption number (column-wide),st,lettered list,letter list1,lettered list1,letter list2,lettered list2,letter list11,lettered list11,H7,表头"/>
    <w:basedOn w:val="a3"/>
    <w:next w:val="a3"/>
    <w:link w:val="70"/>
    <w:uiPriority w:val="9"/>
    <w:unhideWhenUsed/>
    <w:qFormat/>
    <w:rsid w:val="00F51047"/>
    <w:pPr>
      <w:keepNext/>
      <w:keepLines/>
      <w:spacing w:before="240" w:after="64" w:line="320" w:lineRule="auto"/>
      <w:outlineLvl w:val="6"/>
    </w:pPr>
    <w:rPr>
      <w:b/>
      <w:bCs/>
      <w:szCs w:val="24"/>
    </w:rPr>
  </w:style>
  <w:style w:type="paragraph" w:styleId="8">
    <w:name w:val="heading 8"/>
    <w:aliases w:val="注意框体,图名,不用8,Legal Level 1.1.1.,ITT t8,PA Appendix Minor,正文八级标题,h8,ctp,Caption text (page-wide),tt,Center Bold,Center Bold1,Center Bold2,Center Bold3,Center Bold4,Center Bold5,Center Bold6, action, action1, action2, action11, action3, action4"/>
    <w:basedOn w:val="a3"/>
    <w:next w:val="a3"/>
    <w:link w:val="80"/>
    <w:uiPriority w:val="9"/>
    <w:qFormat/>
    <w:rsid w:val="009A4F06"/>
    <w:pPr>
      <w:keepNext/>
      <w:keepLines/>
      <w:tabs>
        <w:tab w:val="num" w:pos="1440"/>
      </w:tabs>
      <w:spacing w:before="240" w:after="64" w:line="320" w:lineRule="auto"/>
      <w:ind w:left="1440" w:hanging="1440"/>
      <w:outlineLvl w:val="7"/>
    </w:pPr>
    <w:rPr>
      <w:rFonts w:ascii="Arial" w:eastAsia="黑体" w:hAnsi="Arial" w:cs="Times New Roman"/>
      <w:szCs w:val="24"/>
    </w:rPr>
  </w:style>
  <w:style w:type="paragraph" w:styleId="9">
    <w:name w:val="heading 9"/>
    <w:aliases w:val="PIM 9,Appendix,未用,标题 9 Char Char Char,不用9,Legal Level 1.1.1.1.,ITT t9,huh,App Heading,正文九级标题,h9,三级标题,ctc,Caption text (column-wide),App Heading1,App Heading2, progress, progress1, progress2, progress11, progress3, progress4, progress5, progress6,H"/>
    <w:basedOn w:val="a3"/>
    <w:next w:val="a3"/>
    <w:link w:val="90"/>
    <w:uiPriority w:val="9"/>
    <w:qFormat/>
    <w:rsid w:val="009A4F06"/>
    <w:pPr>
      <w:keepNext/>
      <w:keepLines/>
      <w:tabs>
        <w:tab w:val="num" w:pos="1584"/>
      </w:tabs>
      <w:spacing w:before="240" w:after="64" w:line="320" w:lineRule="auto"/>
      <w:ind w:left="1584" w:hanging="1584"/>
      <w:outlineLvl w:val="8"/>
    </w:pPr>
    <w:rPr>
      <w:rFonts w:ascii="Arial" w:eastAsia="黑体" w:hAnsi="Arial" w:cs="Times New Roman"/>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Ò³Ã¼,rnps-Header,h7,ho,header odd"/>
    <w:basedOn w:val="a3"/>
    <w:link w:val="15"/>
    <w:uiPriority w:val="99"/>
    <w:rsid w:val="005F643B"/>
    <w:pPr>
      <w:pBdr>
        <w:bottom w:val="single" w:sz="6" w:space="1" w:color="auto"/>
      </w:pBdr>
      <w:tabs>
        <w:tab w:val="center" w:pos="4153"/>
        <w:tab w:val="right" w:pos="8306"/>
      </w:tabs>
      <w:snapToGrid w:val="0"/>
      <w:spacing w:line="240" w:lineRule="auto"/>
      <w:ind w:firstLine="0"/>
      <w:jc w:val="center"/>
    </w:pPr>
    <w:rPr>
      <w:rFonts w:ascii="Times New Roman" w:eastAsia="宋体" w:hAnsi="Times New Roman" w:cs="Times New Roman"/>
      <w:sz w:val="18"/>
      <w:szCs w:val="18"/>
    </w:rPr>
  </w:style>
  <w:style w:type="character" w:customStyle="1" w:styleId="15">
    <w:name w:val="页眉 字符1"/>
    <w:aliases w:val="h 字符,Ò³Ã¼ 字符1,rnps-Header 字符1,h7 字符1,ho 字符1,header odd 字符1"/>
    <w:basedOn w:val="a4"/>
    <w:link w:val="a7"/>
    <w:uiPriority w:val="99"/>
    <w:rsid w:val="005F643B"/>
    <w:rPr>
      <w:rFonts w:ascii="Times New Roman" w:eastAsia="宋体" w:hAnsi="Times New Roman" w:cs="Times New Roman"/>
      <w:sz w:val="18"/>
      <w:szCs w:val="18"/>
    </w:rPr>
  </w:style>
  <w:style w:type="paragraph" w:styleId="a8">
    <w:name w:val="Balloon Text"/>
    <w:basedOn w:val="a3"/>
    <w:link w:val="a9"/>
    <w:uiPriority w:val="99"/>
    <w:semiHidden/>
    <w:unhideWhenUsed/>
    <w:rsid w:val="002B2A8A"/>
    <w:pPr>
      <w:spacing w:line="240" w:lineRule="auto"/>
    </w:pPr>
    <w:rPr>
      <w:sz w:val="18"/>
      <w:szCs w:val="18"/>
    </w:rPr>
  </w:style>
  <w:style w:type="character" w:customStyle="1" w:styleId="a9">
    <w:name w:val="批注框文本 字符"/>
    <w:basedOn w:val="a4"/>
    <w:link w:val="a8"/>
    <w:uiPriority w:val="99"/>
    <w:semiHidden/>
    <w:rsid w:val="002B2A8A"/>
    <w:rPr>
      <w:sz w:val="18"/>
      <w:szCs w:val="18"/>
    </w:rPr>
  </w:style>
  <w:style w:type="paragraph" w:styleId="aa">
    <w:name w:val="footer"/>
    <w:basedOn w:val="a3"/>
    <w:link w:val="ab"/>
    <w:unhideWhenUsed/>
    <w:rsid w:val="00A71928"/>
    <w:pPr>
      <w:tabs>
        <w:tab w:val="center" w:pos="4153"/>
        <w:tab w:val="right" w:pos="8306"/>
      </w:tabs>
      <w:snapToGrid w:val="0"/>
      <w:spacing w:line="240" w:lineRule="auto"/>
      <w:jc w:val="left"/>
    </w:pPr>
    <w:rPr>
      <w:sz w:val="18"/>
      <w:szCs w:val="18"/>
    </w:rPr>
  </w:style>
  <w:style w:type="character" w:customStyle="1" w:styleId="ab">
    <w:name w:val="页脚 字符"/>
    <w:basedOn w:val="a4"/>
    <w:link w:val="aa"/>
    <w:uiPriority w:val="99"/>
    <w:rsid w:val="00A71928"/>
    <w:rPr>
      <w:sz w:val="18"/>
      <w:szCs w:val="18"/>
    </w:rPr>
  </w:style>
  <w:style w:type="paragraph" w:customStyle="1" w:styleId="GW-1">
    <w:name w:val="GW-标题1"/>
    <w:basedOn w:val="13"/>
    <w:next w:val="a3"/>
    <w:link w:val="GW-1Char"/>
    <w:autoRedefine/>
    <w:qFormat/>
    <w:rsid w:val="00897719"/>
    <w:pPr>
      <w:pageBreakBefore/>
      <w:widowControl/>
      <w:numPr>
        <w:numId w:val="1"/>
      </w:numPr>
      <w:snapToGrid w:val="0"/>
      <w:spacing w:before="0" w:after="0" w:line="360" w:lineRule="auto"/>
      <w:ind w:left="0" w:firstLine="0"/>
      <w:jc w:val="left"/>
    </w:pPr>
    <w:rPr>
      <w:rFonts w:asciiTheme="majorEastAsia" w:eastAsiaTheme="majorEastAsia" w:hAnsiTheme="majorEastAsia" w:cstheme="majorBidi"/>
      <w:bCs w:val="0"/>
      <w:color w:val="0D0D0D" w:themeColor="text1" w:themeTint="F2"/>
      <w:kern w:val="2"/>
      <w:sz w:val="52"/>
      <w:szCs w:val="52"/>
    </w:rPr>
  </w:style>
  <w:style w:type="character" w:customStyle="1" w:styleId="GW-1Char">
    <w:name w:val="GW-标题1 Char"/>
    <w:link w:val="GW-1"/>
    <w:rsid w:val="00897719"/>
    <w:rPr>
      <w:rFonts w:asciiTheme="majorEastAsia" w:eastAsiaTheme="majorEastAsia" w:hAnsiTheme="majorEastAsia" w:cstheme="majorBidi"/>
      <w:b/>
      <w:color w:val="0D0D0D" w:themeColor="text1" w:themeTint="F2"/>
      <w:sz w:val="52"/>
      <w:szCs w:val="52"/>
    </w:rPr>
  </w:style>
  <w:style w:type="paragraph" w:customStyle="1" w:styleId="GW-2">
    <w:name w:val="GW-标题2"/>
    <w:basedOn w:val="2"/>
    <w:next w:val="a3"/>
    <w:link w:val="GW-2Char"/>
    <w:autoRedefine/>
    <w:qFormat/>
    <w:rsid w:val="00477DDF"/>
    <w:pPr>
      <w:widowControl/>
      <w:numPr>
        <w:ilvl w:val="1"/>
        <w:numId w:val="1"/>
      </w:numPr>
      <w:spacing w:before="0" w:after="0" w:line="360" w:lineRule="auto"/>
      <w:ind w:left="0" w:firstLine="0"/>
      <w:jc w:val="left"/>
    </w:pPr>
    <w:rPr>
      <w:bCs w:val="0"/>
      <w:color w:val="0D0D0D" w:themeColor="text1" w:themeTint="F2"/>
      <w:sz w:val="44"/>
      <w:szCs w:val="44"/>
    </w:rPr>
  </w:style>
  <w:style w:type="character" w:customStyle="1" w:styleId="GW-2Char">
    <w:name w:val="GW-标题2 Char"/>
    <w:link w:val="GW-2"/>
    <w:rsid w:val="00477DDF"/>
    <w:rPr>
      <w:rFonts w:asciiTheme="majorHAnsi" w:eastAsiaTheme="majorEastAsia" w:hAnsiTheme="majorHAnsi" w:cstheme="majorBidi"/>
      <w:b/>
      <w:color w:val="0D0D0D" w:themeColor="text1" w:themeTint="F2"/>
      <w:sz w:val="44"/>
      <w:szCs w:val="44"/>
    </w:rPr>
  </w:style>
  <w:style w:type="paragraph" w:customStyle="1" w:styleId="GW-3">
    <w:name w:val="GW-标题3"/>
    <w:basedOn w:val="3"/>
    <w:next w:val="a3"/>
    <w:qFormat/>
    <w:rsid w:val="00897719"/>
    <w:pPr>
      <w:widowControl/>
      <w:numPr>
        <w:ilvl w:val="2"/>
        <w:numId w:val="1"/>
      </w:numPr>
      <w:spacing w:before="0" w:after="0" w:line="360" w:lineRule="auto"/>
      <w:jc w:val="left"/>
    </w:pPr>
    <w:rPr>
      <w:rFonts w:asciiTheme="minorEastAsia" w:eastAsiaTheme="majorEastAsia" w:hAnsiTheme="minorEastAsia" w:cstheme="majorBidi"/>
      <w:color w:val="000000" w:themeColor="text1"/>
      <w:szCs w:val="28"/>
    </w:rPr>
  </w:style>
  <w:style w:type="paragraph" w:customStyle="1" w:styleId="GW-4">
    <w:name w:val="GW-标题4"/>
    <w:basedOn w:val="4"/>
    <w:next w:val="a3"/>
    <w:qFormat/>
    <w:rsid w:val="00477DDF"/>
    <w:pPr>
      <w:widowControl/>
      <w:numPr>
        <w:ilvl w:val="3"/>
        <w:numId w:val="1"/>
      </w:numPr>
      <w:spacing w:before="0" w:after="0" w:line="360" w:lineRule="auto"/>
      <w:ind w:left="0" w:firstLine="0"/>
      <w:jc w:val="left"/>
    </w:pPr>
    <w:rPr>
      <w:bCs w:val="0"/>
      <w:color w:val="0D0D0D" w:themeColor="text1" w:themeTint="F2"/>
      <w:szCs w:val="24"/>
    </w:rPr>
  </w:style>
  <w:style w:type="paragraph" w:customStyle="1" w:styleId="GW-6">
    <w:name w:val="GW-标题6"/>
    <w:basedOn w:val="6"/>
    <w:next w:val="a3"/>
    <w:qFormat/>
    <w:rsid w:val="00B90D8D"/>
    <w:pPr>
      <w:widowControl/>
      <w:numPr>
        <w:ilvl w:val="5"/>
        <w:numId w:val="1"/>
      </w:numPr>
      <w:tabs>
        <w:tab w:val="left" w:pos="0"/>
      </w:tabs>
      <w:spacing w:before="120" w:after="120" w:line="360" w:lineRule="auto"/>
      <w:ind w:left="0" w:firstLine="0"/>
      <w:jc w:val="left"/>
    </w:pPr>
    <w:rPr>
      <w:bCs w:val="0"/>
      <w:iCs/>
      <w:caps/>
      <w:kern w:val="0"/>
      <w:szCs w:val="22"/>
    </w:rPr>
  </w:style>
  <w:style w:type="paragraph" w:customStyle="1" w:styleId="GW-7">
    <w:name w:val="GW-标题7"/>
    <w:basedOn w:val="7"/>
    <w:next w:val="a3"/>
    <w:qFormat/>
    <w:rsid w:val="00F51047"/>
    <w:pPr>
      <w:widowControl/>
      <w:numPr>
        <w:ilvl w:val="6"/>
        <w:numId w:val="1"/>
      </w:numPr>
      <w:spacing w:before="40" w:after="0" w:line="259" w:lineRule="auto"/>
      <w:jc w:val="left"/>
    </w:pPr>
    <w:rPr>
      <w:rFonts w:asciiTheme="majorHAnsi" w:eastAsiaTheme="majorEastAsia" w:hAnsiTheme="majorHAnsi" w:cstheme="majorBidi"/>
      <w:color w:val="244061" w:themeColor="accent1" w:themeShade="80"/>
      <w:kern w:val="0"/>
      <w:sz w:val="22"/>
      <w:szCs w:val="22"/>
    </w:rPr>
  </w:style>
  <w:style w:type="character" w:customStyle="1" w:styleId="14">
    <w:name w:val="标题 1 字符"/>
    <w:aliases w:val="123321 字符,Heading 0 字符,卷标题 字符,PIM 1 字符,h1 字符,标书1 字符,L1 字符,boc 字符,Section Head 字符,l1 字符,aa章标题 字符,Heading One 字符,Level 1 Topic Heading 字符,第*部分 字符,第A章 字符,H11 字符,H12 字符,H111 字符,H13 字符,H112 字符,1st level 字符,H14 字符,H15 字符,H16 字符,H17 字符,I1 字符,H121 字符"/>
    <w:basedOn w:val="a4"/>
    <w:link w:val="13"/>
    <w:uiPriority w:val="9"/>
    <w:rsid w:val="00F51047"/>
    <w:rPr>
      <w:b/>
      <w:bCs/>
      <w:kern w:val="44"/>
      <w:sz w:val="44"/>
      <w:szCs w:val="44"/>
    </w:rPr>
  </w:style>
  <w:style w:type="character" w:customStyle="1" w:styleId="20">
    <w:name w:val="标题 2 字符"/>
    <w:aliases w:val="Heading 2 Hidden 字符,Heading 2 CCBS 字符,第一章 标题 2 字符,H2 字符,Underrubrik1 字符,prop2 字符,UNDERRUBRIK 1-2 字符,h2 字符,l2 字符,2nd level 字符,2 字符,Header 2 字符,PIM2 字符,heading 2 字符,Titre3 字符,HD2 字符,sect 1.2 字符,H21 字符,sect 1.21 字符,H22 字符,sect 1.22 字符,H211 字符,子 字符"/>
    <w:basedOn w:val="a4"/>
    <w:link w:val="2"/>
    <w:uiPriority w:val="9"/>
    <w:rsid w:val="00F51047"/>
    <w:rPr>
      <w:rFonts w:asciiTheme="majorHAnsi" w:eastAsiaTheme="majorEastAsia" w:hAnsiTheme="majorHAnsi" w:cstheme="majorBidi"/>
      <w:b/>
      <w:bCs/>
      <w:sz w:val="32"/>
      <w:szCs w:val="32"/>
    </w:rPr>
  </w:style>
  <w:style w:type="character" w:customStyle="1" w:styleId="30">
    <w:name w:val="标题 3 字符"/>
    <w:aliases w:val="h3 字符,level_3 字符,PIM 3 字符,Level 3 Head 字符,Heading 3 - old 字符,sect1.2.3 字符,sect1.2.31 字符,sect1.2.32 字符,sect1.2.311 字符,sect1.2.33 字符,sect1.2.312 字符,Bold Head 字符,bh 字符,BOD 0 字符,3rd level 字符,3 字符,heading 3 字符,l3 字符,CT 字符,Level 3 Topic Heading 字符"/>
    <w:basedOn w:val="a4"/>
    <w:link w:val="3"/>
    <w:uiPriority w:val="9"/>
    <w:rsid w:val="00F51047"/>
    <w:rPr>
      <w:b/>
      <w:bCs/>
      <w:sz w:val="32"/>
      <w:szCs w:val="32"/>
    </w:rPr>
  </w:style>
  <w:style w:type="character" w:customStyle="1" w:styleId="40">
    <w:name w:val="标题 4 字符"/>
    <w:aliases w:val="4th level 字符,h4 字符,4 字符,4heading 字符,PIM 4 字符,Fab-4 字符,T5 字符,H41 字符,H42 字符,H43 字符,H44 字符,H45 字符,H46 字符,H47 字符,H48 字符,H49 字符,H410 字符,H411 字符,H421 字符,H431 字符,H441 字符,H451 字符,H461 字符,H471 字符,H481 字符,H491 字符,H4101 字符,H412 字符,H422 字符,H432 字符,H442 字符"/>
    <w:basedOn w:val="a4"/>
    <w:link w:val="4"/>
    <w:uiPriority w:val="9"/>
    <w:rsid w:val="00F51047"/>
    <w:rPr>
      <w:rFonts w:asciiTheme="majorHAnsi" w:eastAsiaTheme="majorEastAsia" w:hAnsiTheme="majorHAnsi" w:cstheme="majorBidi"/>
      <w:b/>
      <w:bCs/>
      <w:sz w:val="28"/>
      <w:szCs w:val="28"/>
    </w:rPr>
  </w:style>
  <w:style w:type="character" w:customStyle="1" w:styleId="60">
    <w:name w:val="标题 6 字符"/>
    <w:aliases w:val="PIM 6 字符,H6 字符,h6 字符,Third Subheading 字符,BOD 4 字符,第五层条 字符,L6 字符,Legal Level 1. 字符,Bullet list 字符,l6 字符,hsm 字符,submodule heading 字符,DO NOT USE_h6 字符,正文六级标题 字符,标题 6(ALT+6) 字符,条 4 字符,sub-dash 字符,sd 字符,cnp 字符,Caption number (page-wide) 字符,ITT t6 字符"/>
    <w:basedOn w:val="a4"/>
    <w:link w:val="6"/>
    <w:uiPriority w:val="9"/>
    <w:rsid w:val="00F51047"/>
    <w:rPr>
      <w:rFonts w:asciiTheme="majorHAnsi" w:eastAsiaTheme="majorEastAsia" w:hAnsiTheme="majorHAnsi" w:cstheme="majorBidi"/>
      <w:b/>
      <w:bCs/>
      <w:sz w:val="24"/>
      <w:szCs w:val="24"/>
    </w:rPr>
  </w:style>
  <w:style w:type="character" w:customStyle="1" w:styleId="70">
    <w:name w:val="标题 7 字符"/>
    <w:aliases w:val="PIM 7 字符,表名 字符,Legal Level 1.1. 字符,不用 字符,ITT t7 字符,PA Appendix Major 字符,H TIMES1 字符,1.标题 6 字符,letter list 字符,正文七级标题 字符,L7 字符,Appx 1 字符,条 5 字符,cnc 字符,Caption number (column-wide) 字符,st 字符,lettered list 字符,letter list1 字符,lettered list1 字符,H7 字符"/>
    <w:basedOn w:val="a4"/>
    <w:link w:val="7"/>
    <w:uiPriority w:val="9"/>
    <w:semiHidden/>
    <w:rsid w:val="00F51047"/>
    <w:rPr>
      <w:b/>
      <w:bCs/>
      <w:sz w:val="24"/>
      <w:szCs w:val="24"/>
    </w:rPr>
  </w:style>
  <w:style w:type="paragraph" w:customStyle="1" w:styleId="GW-">
    <w:name w:val="GW-正文"/>
    <w:basedOn w:val="a3"/>
    <w:link w:val="GW-Char"/>
    <w:autoRedefine/>
    <w:qFormat/>
    <w:rsid w:val="00BA4E5A"/>
    <w:pPr>
      <w:widowControl/>
      <w:numPr>
        <w:numId w:val="21"/>
      </w:numPr>
      <w:tabs>
        <w:tab w:val="left" w:pos="3255"/>
      </w:tabs>
      <w:jc w:val="left"/>
    </w:pPr>
    <w:rPr>
      <w:rFonts w:asciiTheme="minorEastAsia" w:hAnsiTheme="minorEastAsia"/>
      <w:bCs/>
      <w:kern w:val="0"/>
      <w:szCs w:val="24"/>
    </w:rPr>
  </w:style>
  <w:style w:type="character" w:customStyle="1" w:styleId="GW-Char">
    <w:name w:val="GW-正文 Char"/>
    <w:link w:val="GW-"/>
    <w:rsid w:val="00BA4E5A"/>
    <w:rPr>
      <w:rFonts w:asciiTheme="minorEastAsia" w:hAnsiTheme="minorEastAsia"/>
      <w:bCs/>
      <w:kern w:val="0"/>
      <w:sz w:val="24"/>
      <w:szCs w:val="24"/>
    </w:rPr>
  </w:style>
  <w:style w:type="paragraph" w:styleId="ac">
    <w:name w:val="Normal Indent"/>
    <w:aliases w:val="正文（首行缩进两字）,正文普通文字,首行缩进,样式3,标题4,Normal Indent Char,表正文 Char,正文非缩进 Char Char,标题4 Char,特点 Char Char,正文文字首行缩进,正文编号,特点 Char Char Char,标题4 Char Char Char,正文非缩进 Char,特点 Char1,正文非缩进 + 宋体 Char,两端对齐 Char,左侧:  0 厘米 Char,首行缩进:  2 字符 Char,段1 Char,正文不缩进 Char,±í"/>
    <w:basedOn w:val="a3"/>
    <w:link w:val="ad"/>
    <w:rsid w:val="00504907"/>
    <w:pPr>
      <w:spacing w:line="240" w:lineRule="auto"/>
      <w:ind w:firstLineChars="200" w:firstLine="420"/>
    </w:pPr>
    <w:rPr>
      <w:rFonts w:ascii="Times New Roman" w:eastAsia="宋体" w:hAnsi="Times New Roman" w:cs="Times New Roman"/>
      <w:sz w:val="21"/>
      <w:szCs w:val="24"/>
    </w:rPr>
  </w:style>
  <w:style w:type="character" w:customStyle="1" w:styleId="ad">
    <w:name w:val="正文缩进 字符"/>
    <w:aliases w:val="正文（首行缩进两字） 字符,正文普通文字 字符,首行缩进 字符,样式3 字符,标题4 字符,Normal Indent Char 字符,表正文 Char 字符,正文非缩进 Char Char 字符,标题4 Char 字符,特点 Char Char 字符,正文文字首行缩进 字符,正文编号 字符,特点 Char Char Char 字符,标题4 Char Char Char 字符,正文非缩进 Char 字符,特点 Char1 字符,正文非缩进 + 宋体 Char 字符,段1 Char 字符"/>
    <w:link w:val="ac"/>
    <w:rsid w:val="00504907"/>
    <w:rPr>
      <w:rFonts w:ascii="Times New Roman" w:eastAsia="宋体" w:hAnsi="Times New Roman" w:cs="Times New Roman"/>
      <w:szCs w:val="24"/>
    </w:rPr>
  </w:style>
  <w:style w:type="character" w:customStyle="1" w:styleId="16">
    <w:name w:val="正文缩进1"/>
    <w:aliases w:val="正文（首行缩进两字）1,特点1,ALT+Z1,表正文1,正文非缩进1,正文缩进William1,水上软件1,段11,正文双线1,正文（图说明文字居中）1,正文不缩进1,特点 Char2,上海中望标准正文（首行缩进两字）1,标题41,四号1,±íÕýÎÄ1,ÕýÎÄ·ÇËõ½ø1,±í1,缩进1,正文缩进（首行缩进两字）1,正文2级1,正文缩进 Char Char Char Char Char Char1,正文普通文字1,首行缩进1"/>
    <w:rsid w:val="00721867"/>
    <w:rPr>
      <w:rFonts w:eastAsia="宋体"/>
      <w:kern w:val="2"/>
      <w:sz w:val="21"/>
      <w:szCs w:val="24"/>
      <w:lang w:val="en-US" w:eastAsia="zh-CN" w:bidi="ar-SA"/>
    </w:rPr>
  </w:style>
  <w:style w:type="character" w:customStyle="1" w:styleId="article1">
    <w:name w:val="article1"/>
    <w:basedOn w:val="a4"/>
    <w:rsid w:val="00897719"/>
  </w:style>
  <w:style w:type="paragraph" w:styleId="ae">
    <w:name w:val="List Paragraph"/>
    <w:aliases w:val="列出段落2,列出段落1.,List Paragraph"/>
    <w:basedOn w:val="a3"/>
    <w:link w:val="af"/>
    <w:qFormat/>
    <w:rsid w:val="00897719"/>
    <w:pPr>
      <w:widowControl/>
      <w:ind w:left="720" w:firstLine="0"/>
      <w:contextualSpacing/>
      <w:jc w:val="left"/>
    </w:pPr>
    <w:rPr>
      <w:rFonts w:ascii="Calibri" w:eastAsia="宋体" w:hAnsi="Calibri" w:cs="Times New Roman"/>
      <w:kern w:val="0"/>
      <w:szCs w:val="24"/>
      <w:lang w:eastAsia="en-US" w:bidi="en-US"/>
    </w:rPr>
  </w:style>
  <w:style w:type="character" w:customStyle="1" w:styleId="50">
    <w:name w:val="标题 5 字符"/>
    <w:aliases w:val="H5 字符,PIM 5 字符,第四层条 字符,ds 字符,dd 字符,h5 字符,口 字符,口1 字符,口2 字符,Titre5 字符,Table label 字符,l5 字符,hm 字符,mh2 字符,Module heading 2 字符,Head 5 字符,list 5 字符,5 字符,dash 字符,ITT t5 字符,PA Pico Section 字符,H5-Heading 5 字符,heading5 字符,heading 5 字符,dash1 字符,ds1 字符"/>
    <w:basedOn w:val="a4"/>
    <w:link w:val="5"/>
    <w:uiPriority w:val="9"/>
    <w:rsid w:val="009A4F06"/>
    <w:rPr>
      <w:rFonts w:ascii="Times New Roman" w:eastAsia="宋体" w:hAnsi="Times New Roman" w:cs="Times New Roman"/>
      <w:b/>
      <w:bCs/>
      <w:sz w:val="28"/>
      <w:szCs w:val="28"/>
    </w:rPr>
  </w:style>
  <w:style w:type="character" w:customStyle="1" w:styleId="80">
    <w:name w:val="标题 8 字符"/>
    <w:aliases w:val="注意框体 字符,图名 字符,不用8 字符,Legal Level 1.1.1. 字符,ITT t8 字符,PA Appendix Minor 字符,正文八级标题 字符,h8 字符,ctp 字符,Caption text (page-wide) 字符,tt 字符,Center Bold 字符,Center Bold1 字符,Center Bold2 字符,Center Bold3 字符,Center Bold4 字符,Center Bold5 字符,Center Bold6 字符"/>
    <w:basedOn w:val="a4"/>
    <w:link w:val="8"/>
    <w:uiPriority w:val="9"/>
    <w:rsid w:val="009A4F06"/>
    <w:rPr>
      <w:rFonts w:ascii="Arial" w:eastAsia="黑体" w:hAnsi="Arial" w:cs="Times New Roman"/>
      <w:sz w:val="24"/>
      <w:szCs w:val="24"/>
    </w:rPr>
  </w:style>
  <w:style w:type="character" w:customStyle="1" w:styleId="90">
    <w:name w:val="标题 9 字符"/>
    <w:aliases w:val="PIM 9 字符,Appendix 字符,未用 字符,标题 9 Char Char Char 字符,不用9 字符,Legal Level 1.1.1.1. 字符,ITT t9 字符,huh 字符,App Heading 字符,正文九级标题 字符,h9 字符,三级标题 字符,ctc 字符,Caption text (column-wide) 字符,App Heading1 字符,App Heading2 字符, progress 字符, progress1 字符,H 字符"/>
    <w:basedOn w:val="a4"/>
    <w:link w:val="9"/>
    <w:uiPriority w:val="9"/>
    <w:rsid w:val="009A4F06"/>
    <w:rPr>
      <w:rFonts w:ascii="Arial" w:eastAsia="黑体" w:hAnsi="Arial" w:cs="Times New Roman"/>
      <w:szCs w:val="21"/>
    </w:rPr>
  </w:style>
  <w:style w:type="character" w:styleId="af0">
    <w:name w:val="page number"/>
    <w:basedOn w:val="a4"/>
    <w:rsid w:val="009A4F06"/>
  </w:style>
  <w:style w:type="paragraph" w:styleId="af1">
    <w:name w:val="Document Map"/>
    <w:basedOn w:val="a3"/>
    <w:link w:val="af2"/>
    <w:uiPriority w:val="99"/>
    <w:semiHidden/>
    <w:rsid w:val="009A4F06"/>
    <w:pPr>
      <w:shd w:val="clear" w:color="auto" w:fill="000080"/>
      <w:spacing w:line="240" w:lineRule="auto"/>
      <w:ind w:firstLine="0"/>
    </w:pPr>
    <w:rPr>
      <w:rFonts w:ascii="Times New Roman" w:eastAsia="宋体" w:hAnsi="Times New Roman" w:cs="Times New Roman"/>
      <w:sz w:val="21"/>
      <w:szCs w:val="24"/>
    </w:rPr>
  </w:style>
  <w:style w:type="character" w:customStyle="1" w:styleId="af2">
    <w:name w:val="文档结构图 字符"/>
    <w:basedOn w:val="a4"/>
    <w:link w:val="af1"/>
    <w:uiPriority w:val="99"/>
    <w:semiHidden/>
    <w:rsid w:val="009A4F06"/>
    <w:rPr>
      <w:rFonts w:ascii="Times New Roman" w:eastAsia="宋体" w:hAnsi="Times New Roman" w:cs="Times New Roman"/>
      <w:szCs w:val="24"/>
      <w:shd w:val="clear" w:color="auto" w:fill="000080"/>
    </w:rPr>
  </w:style>
  <w:style w:type="table" w:styleId="af3">
    <w:name w:val="Table Grid"/>
    <w:aliases w:val="!我的表格"/>
    <w:basedOn w:val="a5"/>
    <w:uiPriority w:val="59"/>
    <w:rsid w:val="009A4F0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正文文字,body text,bt,heading3,NCDOT Body Text,Starbucks Body Text,3 indent,heading31,body text1,3 indent1,heading32,body text2,3 indent2,heading33,body text3,3 indent3,heading34,body text4,3 indent4,NoticeText-List,?y????×?,????,建议书标准,Body Text(ch)"/>
    <w:basedOn w:val="a3"/>
    <w:link w:val="af5"/>
    <w:rsid w:val="009A4F06"/>
    <w:pPr>
      <w:spacing w:after="120"/>
      <w:ind w:right="240"/>
    </w:pPr>
    <w:rPr>
      <w:rFonts w:ascii="Times New Roman" w:eastAsia="宋体" w:hAnsi="Times New Roman" w:cs="Times New Roman"/>
      <w:szCs w:val="24"/>
    </w:rPr>
  </w:style>
  <w:style w:type="character" w:customStyle="1" w:styleId="af5">
    <w:name w:val="正文文本 字符"/>
    <w:aliases w:val="正文文字 字符,body text 字符,bt 字符,heading3 字符,NCDOT Body Text 字符,Starbucks Body Text 字符,3 indent 字符,heading31 字符,body text1 字符,3 indent1 字符,heading32 字符,body text2 字符,3 indent2 字符,heading33 字符,body text3 字符,3 indent3 字符,heading34 字符,body text4 字符"/>
    <w:basedOn w:val="a4"/>
    <w:link w:val="af4"/>
    <w:rsid w:val="009A4F06"/>
    <w:rPr>
      <w:rFonts w:ascii="Times New Roman" w:eastAsia="宋体" w:hAnsi="Times New Roman" w:cs="Times New Roman"/>
      <w:sz w:val="24"/>
      <w:szCs w:val="24"/>
    </w:rPr>
  </w:style>
  <w:style w:type="paragraph" w:customStyle="1" w:styleId="a1">
    <w:name w:val="文档正文"/>
    <w:basedOn w:val="a3"/>
    <w:autoRedefine/>
    <w:rsid w:val="009A4F06"/>
    <w:pPr>
      <w:numPr>
        <w:ilvl w:val="2"/>
        <w:numId w:val="5"/>
      </w:numPr>
      <w:adjustRightInd w:val="0"/>
      <w:spacing w:line="300" w:lineRule="auto"/>
      <w:textAlignment w:val="baseline"/>
    </w:pPr>
    <w:rPr>
      <w:rFonts w:ascii="Arial" w:eastAsia="宋体" w:hAnsi="Arial" w:cs="Times New Roman"/>
      <w:kern w:val="0"/>
      <w:szCs w:val="20"/>
    </w:rPr>
  </w:style>
  <w:style w:type="paragraph" w:customStyle="1" w:styleId="af6">
    <w:name w:val="表正文"/>
    <w:aliases w:val="正文非缩进,特点,ALT+Z,水上软件,段1,正文不缩进,四号,正文缩进William,正文双线,正文（图说明文字居中）,上海中望标准正文（首行缩进两字）,no-step,特点 Char,正文缩进William Char Char Char,正文（图说明文字居中） Char Char Char,四号 Char,正文（首行缩进两字） Char,正文缩进 Char Char,正文缩进 Char,缩进"/>
    <w:basedOn w:val="a3"/>
    <w:next w:val="ac"/>
    <w:rsid w:val="009A4F06"/>
    <w:pPr>
      <w:spacing w:line="240" w:lineRule="auto"/>
      <w:ind w:firstLine="420"/>
    </w:pPr>
    <w:rPr>
      <w:rFonts w:ascii="Times New Roman" w:eastAsia="宋体" w:hAnsi="Times New Roman" w:cs="Times New Roman"/>
      <w:szCs w:val="20"/>
    </w:rPr>
  </w:style>
  <w:style w:type="paragraph" w:styleId="21">
    <w:name w:val="Body Text Indent 2"/>
    <w:basedOn w:val="a3"/>
    <w:link w:val="23"/>
    <w:rsid w:val="009A4F06"/>
    <w:pPr>
      <w:spacing w:after="120" w:line="480" w:lineRule="auto"/>
      <w:ind w:leftChars="200" w:left="420" w:firstLine="0"/>
    </w:pPr>
    <w:rPr>
      <w:rFonts w:ascii="Times New Roman" w:eastAsia="宋体" w:hAnsi="Times New Roman" w:cs="Times New Roman"/>
      <w:sz w:val="21"/>
      <w:szCs w:val="24"/>
    </w:rPr>
  </w:style>
  <w:style w:type="character" w:customStyle="1" w:styleId="23">
    <w:name w:val="正文文本缩进 2 字符"/>
    <w:basedOn w:val="a4"/>
    <w:link w:val="21"/>
    <w:rsid w:val="009A4F06"/>
    <w:rPr>
      <w:rFonts w:ascii="Times New Roman" w:eastAsia="宋体" w:hAnsi="Times New Roman" w:cs="Times New Roman"/>
      <w:szCs w:val="24"/>
    </w:rPr>
  </w:style>
  <w:style w:type="paragraph" w:styleId="31">
    <w:name w:val="Body Text 3"/>
    <w:basedOn w:val="a3"/>
    <w:link w:val="32"/>
    <w:rsid w:val="009A4F06"/>
    <w:pPr>
      <w:spacing w:after="120" w:line="240" w:lineRule="auto"/>
      <w:ind w:firstLine="0"/>
    </w:pPr>
    <w:rPr>
      <w:rFonts w:ascii="Times New Roman" w:eastAsia="宋体" w:hAnsi="Times New Roman" w:cs="Times New Roman"/>
      <w:sz w:val="16"/>
      <w:szCs w:val="16"/>
    </w:rPr>
  </w:style>
  <w:style w:type="character" w:customStyle="1" w:styleId="32">
    <w:name w:val="正文文本 3 字符"/>
    <w:basedOn w:val="a4"/>
    <w:link w:val="31"/>
    <w:rsid w:val="009A4F06"/>
    <w:rPr>
      <w:rFonts w:ascii="Times New Roman" w:eastAsia="宋体" w:hAnsi="Times New Roman" w:cs="Times New Roman"/>
      <w:sz w:val="16"/>
      <w:szCs w:val="16"/>
    </w:rPr>
  </w:style>
  <w:style w:type="paragraph" w:customStyle="1" w:styleId="24">
    <w:name w:val="样式2"/>
    <w:basedOn w:val="17"/>
    <w:rsid w:val="009A4F06"/>
    <w:pPr>
      <w:spacing w:line="360" w:lineRule="auto"/>
    </w:pPr>
    <w:rPr>
      <w:szCs w:val="20"/>
    </w:rPr>
  </w:style>
  <w:style w:type="paragraph" w:styleId="17">
    <w:name w:val="index 1"/>
    <w:basedOn w:val="a3"/>
    <w:next w:val="a3"/>
    <w:autoRedefine/>
    <w:semiHidden/>
    <w:rsid w:val="009A4F06"/>
    <w:pPr>
      <w:spacing w:line="240" w:lineRule="auto"/>
      <w:ind w:firstLine="0"/>
    </w:pPr>
    <w:rPr>
      <w:rFonts w:ascii="Times New Roman" w:eastAsia="宋体" w:hAnsi="Times New Roman" w:cs="Times New Roman"/>
      <w:sz w:val="21"/>
      <w:szCs w:val="24"/>
    </w:rPr>
  </w:style>
  <w:style w:type="paragraph" w:styleId="af7">
    <w:name w:val="Body Text First Indent"/>
    <w:basedOn w:val="af4"/>
    <w:link w:val="af8"/>
    <w:rsid w:val="009A4F06"/>
    <w:pPr>
      <w:spacing w:line="240" w:lineRule="auto"/>
      <w:ind w:right="0" w:firstLineChars="100" w:firstLine="420"/>
    </w:pPr>
    <w:rPr>
      <w:sz w:val="21"/>
    </w:rPr>
  </w:style>
  <w:style w:type="character" w:customStyle="1" w:styleId="af8">
    <w:name w:val="正文文本首行缩进 字符"/>
    <w:basedOn w:val="af5"/>
    <w:link w:val="af7"/>
    <w:rsid w:val="009A4F06"/>
    <w:rPr>
      <w:rFonts w:ascii="Times New Roman" w:eastAsia="宋体" w:hAnsi="Times New Roman" w:cs="Times New Roman"/>
      <w:sz w:val="24"/>
      <w:szCs w:val="24"/>
    </w:rPr>
  </w:style>
  <w:style w:type="paragraph" w:customStyle="1" w:styleId="af9">
    <w:name w:val="缺省文本"/>
    <w:autoRedefine/>
    <w:rsid w:val="009A4F06"/>
    <w:pPr>
      <w:autoSpaceDE w:val="0"/>
      <w:autoSpaceDN w:val="0"/>
      <w:adjustRightInd w:val="0"/>
      <w:spacing w:before="120" w:after="120" w:line="360" w:lineRule="auto"/>
      <w:ind w:firstLine="425"/>
    </w:pPr>
    <w:rPr>
      <w:rFonts w:ascii="Times New Roman" w:eastAsia="宋体" w:hAnsi="Times New Roman" w:cs="Times New Roman"/>
      <w:noProof/>
      <w:kern w:val="0"/>
      <w:sz w:val="24"/>
      <w:szCs w:val="20"/>
    </w:rPr>
  </w:style>
  <w:style w:type="paragraph" w:customStyle="1" w:styleId="afa">
    <w:name w:val="表格标题"/>
    <w:basedOn w:val="a3"/>
    <w:rsid w:val="009A4F06"/>
    <w:pPr>
      <w:spacing w:line="240" w:lineRule="atLeast"/>
      <w:ind w:firstLine="0"/>
      <w:jc w:val="center"/>
    </w:pPr>
    <w:rPr>
      <w:rFonts w:ascii="Times New Roman" w:eastAsia="楷体_GB2312" w:hAnsi="Times New Roman" w:cs="Times New Roman"/>
      <w:b/>
      <w:bCs/>
      <w:szCs w:val="24"/>
    </w:rPr>
  </w:style>
  <w:style w:type="paragraph" w:customStyle="1" w:styleId="afb">
    <w:name w:val="表格正文"/>
    <w:basedOn w:val="a3"/>
    <w:rsid w:val="009A4F06"/>
    <w:pPr>
      <w:spacing w:line="240" w:lineRule="atLeast"/>
    </w:pPr>
    <w:rPr>
      <w:rFonts w:ascii="Times New Roman" w:eastAsia="楷体_GB2312" w:hAnsi="Times New Roman" w:cs="Times New Roman"/>
      <w:szCs w:val="24"/>
    </w:rPr>
  </w:style>
  <w:style w:type="paragraph" w:customStyle="1" w:styleId="18">
    <w:name w:val="1"/>
    <w:basedOn w:val="a3"/>
    <w:next w:val="ac"/>
    <w:rsid w:val="009A4F06"/>
    <w:pPr>
      <w:spacing w:beforeLines="50" w:before="156" w:line="240" w:lineRule="auto"/>
      <w:ind w:firstLineChars="200" w:firstLine="480"/>
    </w:pPr>
    <w:rPr>
      <w:rFonts w:ascii="Times New Roman" w:eastAsia="宋体" w:hAnsi="Times New Roman" w:cs="Times New Roman"/>
      <w:szCs w:val="24"/>
    </w:rPr>
  </w:style>
  <w:style w:type="paragraph" w:customStyle="1" w:styleId="BodyText1">
    <w:name w:val="Body Text1"/>
    <w:basedOn w:val="a3"/>
    <w:next w:val="33"/>
    <w:rsid w:val="009A4F06"/>
    <w:pPr>
      <w:spacing w:beforeLines="50" w:before="156" w:afterLines="50" w:after="156"/>
      <w:ind w:firstLineChars="200" w:firstLine="480"/>
    </w:pPr>
    <w:rPr>
      <w:rFonts w:ascii="Arial" w:eastAsia="宋体" w:hAnsi="Arial" w:cs="Arial"/>
      <w:szCs w:val="20"/>
    </w:rPr>
  </w:style>
  <w:style w:type="paragraph" w:customStyle="1" w:styleId="19">
    <w:name w:val="正文符号1"/>
    <w:basedOn w:val="a3"/>
    <w:rsid w:val="009A4F06"/>
    <w:pPr>
      <w:tabs>
        <w:tab w:val="left" w:pos="1080"/>
      </w:tabs>
      <w:spacing w:before="100" w:beforeAutospacing="1" w:after="100" w:afterAutospacing="1" w:line="240" w:lineRule="auto"/>
      <w:ind w:firstLine="0"/>
    </w:pPr>
    <w:rPr>
      <w:rFonts w:ascii="Times New Roman" w:eastAsia="楷体_GB2312" w:hAnsi="Times New Roman" w:cs="Times New Roman"/>
      <w:kern w:val="0"/>
      <w:sz w:val="28"/>
      <w:szCs w:val="24"/>
    </w:rPr>
  </w:style>
  <w:style w:type="paragraph" w:customStyle="1" w:styleId="afc">
    <w:name w:val="表格正文中"/>
    <w:basedOn w:val="afb"/>
    <w:rsid w:val="009A4F06"/>
    <w:pPr>
      <w:jc w:val="center"/>
    </w:pPr>
  </w:style>
  <w:style w:type="paragraph" w:customStyle="1" w:styleId="12">
    <w:name w:val="正文编号1"/>
    <w:basedOn w:val="a3"/>
    <w:rsid w:val="009A4F06"/>
    <w:pPr>
      <w:numPr>
        <w:numId w:val="6"/>
      </w:numPr>
      <w:spacing w:line="240" w:lineRule="auto"/>
    </w:pPr>
    <w:rPr>
      <w:rFonts w:ascii="Times New Roman" w:eastAsia="宋体" w:hAnsi="Times New Roman" w:cs="Times New Roman"/>
      <w:kern w:val="0"/>
      <w:sz w:val="21"/>
      <w:szCs w:val="24"/>
    </w:rPr>
  </w:style>
  <w:style w:type="paragraph" w:styleId="33">
    <w:name w:val="Body Text Indent 3"/>
    <w:basedOn w:val="a3"/>
    <w:link w:val="34"/>
    <w:rsid w:val="009A4F06"/>
    <w:pPr>
      <w:spacing w:after="120" w:line="240" w:lineRule="auto"/>
      <w:ind w:leftChars="200" w:left="420" w:firstLine="0"/>
    </w:pPr>
    <w:rPr>
      <w:rFonts w:ascii="Times New Roman" w:eastAsia="宋体" w:hAnsi="Times New Roman" w:cs="Times New Roman"/>
      <w:sz w:val="16"/>
      <w:szCs w:val="16"/>
    </w:rPr>
  </w:style>
  <w:style w:type="character" w:customStyle="1" w:styleId="34">
    <w:name w:val="正文文本缩进 3 字符"/>
    <w:basedOn w:val="a4"/>
    <w:link w:val="33"/>
    <w:rsid w:val="009A4F06"/>
    <w:rPr>
      <w:rFonts w:ascii="Times New Roman" w:eastAsia="宋体" w:hAnsi="Times New Roman" w:cs="Times New Roman"/>
      <w:sz w:val="16"/>
      <w:szCs w:val="16"/>
    </w:rPr>
  </w:style>
  <w:style w:type="paragraph" w:customStyle="1" w:styleId="a0">
    <w:name w:val="正文(标准)"/>
    <w:basedOn w:val="a3"/>
    <w:rsid w:val="009A4F06"/>
    <w:pPr>
      <w:numPr>
        <w:numId w:val="4"/>
      </w:numPr>
      <w:spacing w:line="240" w:lineRule="auto"/>
    </w:pPr>
    <w:rPr>
      <w:rFonts w:ascii="Times New Roman" w:eastAsia="宋体" w:hAnsi="Times New Roman" w:cs="Times New Roman"/>
      <w:szCs w:val="24"/>
    </w:rPr>
  </w:style>
  <w:style w:type="paragraph" w:styleId="25">
    <w:name w:val="List 2"/>
    <w:basedOn w:val="a3"/>
    <w:rsid w:val="009A4F06"/>
    <w:pPr>
      <w:spacing w:line="240" w:lineRule="auto"/>
      <w:ind w:left="840" w:hanging="420"/>
    </w:pPr>
    <w:rPr>
      <w:rFonts w:ascii="Times New Roman" w:eastAsia="宋体" w:hAnsi="Times New Roman" w:cs="Times New Roman"/>
      <w:sz w:val="21"/>
      <w:szCs w:val="20"/>
    </w:rPr>
  </w:style>
  <w:style w:type="paragraph" w:customStyle="1" w:styleId="26">
    <w:name w:val="正文首行缩进2字"/>
    <w:basedOn w:val="a3"/>
    <w:rsid w:val="009A4F06"/>
    <w:pPr>
      <w:spacing w:before="100" w:beforeAutospacing="1" w:after="100" w:afterAutospacing="1" w:line="240" w:lineRule="auto"/>
      <w:ind w:firstLine="567"/>
    </w:pPr>
    <w:rPr>
      <w:rFonts w:ascii="Times New Roman" w:eastAsia="楷体_GB2312" w:hAnsi="Times New Roman" w:cs="Times New Roman"/>
      <w:kern w:val="0"/>
      <w:sz w:val="28"/>
      <w:szCs w:val="24"/>
    </w:rPr>
  </w:style>
  <w:style w:type="numbering" w:styleId="111111">
    <w:name w:val="Outline List 2"/>
    <w:basedOn w:val="a6"/>
    <w:rsid w:val="009A4F06"/>
    <w:pPr>
      <w:numPr>
        <w:numId w:val="7"/>
      </w:numPr>
    </w:pPr>
  </w:style>
  <w:style w:type="paragraph" w:customStyle="1" w:styleId="afd">
    <w:name w:val="正文文字 首行缩进"/>
    <w:basedOn w:val="a3"/>
    <w:rsid w:val="009A4F06"/>
    <w:pPr>
      <w:autoSpaceDE w:val="0"/>
      <w:autoSpaceDN w:val="0"/>
      <w:adjustRightInd w:val="0"/>
      <w:ind w:firstLine="454"/>
      <w:jc w:val="left"/>
    </w:pPr>
    <w:rPr>
      <w:rFonts w:ascii="System" w:eastAsia="宋体" w:hAnsi="Times New Roman" w:cs="宋体"/>
      <w:kern w:val="0"/>
      <w:szCs w:val="20"/>
    </w:rPr>
  </w:style>
  <w:style w:type="paragraph" w:customStyle="1" w:styleId="afe">
    <w:name w:val="表格"/>
    <w:basedOn w:val="a3"/>
    <w:rsid w:val="00393A85"/>
    <w:pPr>
      <w:widowControl/>
      <w:tabs>
        <w:tab w:val="num" w:pos="720"/>
        <w:tab w:val="num" w:pos="900"/>
      </w:tabs>
      <w:ind w:firstLine="0"/>
      <w:jc w:val="left"/>
    </w:pPr>
    <w:rPr>
      <w:rFonts w:ascii="仿宋体" w:hAnsi="仿宋体" w:cs="Times New Roman"/>
      <w:sz w:val="21"/>
      <w:szCs w:val="20"/>
    </w:rPr>
  </w:style>
  <w:style w:type="character" w:styleId="aff">
    <w:name w:val="Strong"/>
    <w:qFormat/>
    <w:rsid w:val="009A4F06"/>
    <w:rPr>
      <w:b/>
      <w:bCs/>
    </w:rPr>
  </w:style>
  <w:style w:type="paragraph" w:customStyle="1" w:styleId="contentlabel">
    <w:name w:val="contentlabel"/>
    <w:basedOn w:val="a3"/>
    <w:rsid w:val="009A4F06"/>
    <w:pPr>
      <w:widowControl/>
      <w:spacing w:before="30" w:after="100" w:afterAutospacing="1" w:line="240" w:lineRule="auto"/>
      <w:ind w:left="90" w:firstLine="0"/>
      <w:jc w:val="left"/>
    </w:pPr>
    <w:rPr>
      <w:rFonts w:ascii="宋体" w:eastAsia="宋体" w:hAnsi="宋体" w:cs="宋体"/>
      <w:color w:val="336666"/>
      <w:kern w:val="0"/>
      <w:sz w:val="18"/>
      <w:szCs w:val="18"/>
    </w:rPr>
  </w:style>
  <w:style w:type="paragraph" w:styleId="aff0">
    <w:name w:val="Normal (Web)"/>
    <w:basedOn w:val="a3"/>
    <w:uiPriority w:val="99"/>
    <w:rsid w:val="009A4F06"/>
    <w:pPr>
      <w:widowControl/>
      <w:spacing w:before="30" w:after="100" w:afterAutospacing="1" w:line="240" w:lineRule="auto"/>
      <w:ind w:left="90" w:firstLine="0"/>
      <w:jc w:val="left"/>
    </w:pPr>
    <w:rPr>
      <w:rFonts w:ascii="宋体" w:eastAsia="宋体" w:hAnsi="宋体" w:cs="宋体"/>
      <w:color w:val="000000"/>
      <w:kern w:val="0"/>
      <w:sz w:val="18"/>
      <w:szCs w:val="18"/>
    </w:rPr>
  </w:style>
  <w:style w:type="paragraph" w:customStyle="1" w:styleId="contentnoteheader">
    <w:name w:val="contentnoteheader"/>
    <w:basedOn w:val="a3"/>
    <w:rsid w:val="009A4F06"/>
    <w:pPr>
      <w:widowControl/>
      <w:spacing w:before="30" w:after="100" w:afterAutospacing="1" w:line="240" w:lineRule="auto"/>
      <w:ind w:left="90" w:firstLine="0"/>
      <w:jc w:val="left"/>
    </w:pPr>
    <w:rPr>
      <w:rFonts w:ascii="宋体" w:eastAsia="宋体" w:hAnsi="宋体" w:cs="宋体"/>
      <w:b/>
      <w:bCs/>
      <w:color w:val="990000"/>
      <w:kern w:val="0"/>
      <w:sz w:val="18"/>
      <w:szCs w:val="18"/>
    </w:rPr>
  </w:style>
  <w:style w:type="character" w:customStyle="1" w:styleId="l151">
    <w:name w:val="l151"/>
    <w:basedOn w:val="a4"/>
    <w:rsid w:val="009A4F06"/>
  </w:style>
  <w:style w:type="character" w:styleId="aff1">
    <w:name w:val="Hyperlink"/>
    <w:uiPriority w:val="99"/>
    <w:rsid w:val="009A4F06"/>
    <w:rPr>
      <w:color w:val="0000FF"/>
      <w:u w:val="single"/>
    </w:rPr>
  </w:style>
  <w:style w:type="paragraph" w:customStyle="1" w:styleId="aff2">
    <w:name w:val="a"/>
    <w:basedOn w:val="a3"/>
    <w:rsid w:val="009A4F06"/>
    <w:pPr>
      <w:widowControl/>
      <w:spacing w:before="100" w:beforeAutospacing="1" w:after="100" w:afterAutospacing="1" w:line="240" w:lineRule="atLeast"/>
      <w:ind w:firstLine="0"/>
      <w:jc w:val="left"/>
    </w:pPr>
    <w:rPr>
      <w:rFonts w:ascii="宋体" w:eastAsia="宋体" w:hAnsi="宋体" w:cs="宋体"/>
      <w:kern w:val="0"/>
      <w:sz w:val="18"/>
      <w:szCs w:val="18"/>
    </w:rPr>
  </w:style>
  <w:style w:type="paragraph" w:customStyle="1" w:styleId="px12l140">
    <w:name w:val="px12l140"/>
    <w:basedOn w:val="a3"/>
    <w:rsid w:val="009A4F06"/>
    <w:pPr>
      <w:widowControl/>
      <w:spacing w:before="100" w:beforeAutospacing="1" w:after="100" w:afterAutospacing="1" w:line="336" w:lineRule="auto"/>
      <w:ind w:firstLine="0"/>
      <w:jc w:val="left"/>
    </w:pPr>
    <w:rPr>
      <w:rFonts w:ascii="ˎ̥" w:eastAsia="宋体" w:hAnsi="ˎ̥" w:cs="宋体"/>
      <w:kern w:val="0"/>
      <w:sz w:val="18"/>
      <w:szCs w:val="18"/>
    </w:rPr>
  </w:style>
  <w:style w:type="paragraph" w:styleId="aff3">
    <w:name w:val="Body Text Indent"/>
    <w:aliases w:val="正文文字缩进,特点标题"/>
    <w:basedOn w:val="a3"/>
    <w:link w:val="aff4"/>
    <w:rsid w:val="009A4F06"/>
    <w:pPr>
      <w:spacing w:before="60" w:after="60" w:line="300" w:lineRule="auto"/>
      <w:ind w:firstLineChars="200" w:firstLine="520"/>
    </w:pPr>
    <w:rPr>
      <w:rFonts w:ascii="Times New Roman" w:eastAsia="宋体" w:hAnsi="Times New Roman" w:cs="Times New Roman"/>
      <w:spacing w:val="10"/>
      <w:szCs w:val="20"/>
    </w:rPr>
  </w:style>
  <w:style w:type="character" w:customStyle="1" w:styleId="aff4">
    <w:name w:val="正文文本缩进 字符"/>
    <w:aliases w:val="正文文字缩进 字符,特点标题 字符"/>
    <w:basedOn w:val="a4"/>
    <w:link w:val="aff3"/>
    <w:rsid w:val="009A4F06"/>
    <w:rPr>
      <w:rFonts w:ascii="Times New Roman" w:eastAsia="宋体" w:hAnsi="Times New Roman" w:cs="Times New Roman"/>
      <w:spacing w:val="10"/>
      <w:sz w:val="24"/>
      <w:szCs w:val="20"/>
    </w:rPr>
  </w:style>
  <w:style w:type="paragraph" w:customStyle="1" w:styleId="41">
    <w:name w:val="正文4"/>
    <w:basedOn w:val="a3"/>
    <w:rsid w:val="009A4F06"/>
    <w:pPr>
      <w:tabs>
        <w:tab w:val="num" w:pos="360"/>
      </w:tabs>
      <w:spacing w:before="60" w:after="60"/>
      <w:ind w:leftChars="400" w:left="820" w:hangingChars="200" w:hanging="360"/>
    </w:pPr>
    <w:rPr>
      <w:rFonts w:ascii="Times New Roman" w:eastAsia="宋体" w:hAnsi="Times New Roman" w:cs="Times New Roman"/>
      <w:szCs w:val="20"/>
    </w:rPr>
  </w:style>
  <w:style w:type="paragraph" w:customStyle="1" w:styleId="TableText">
    <w:name w:val="Table Text"/>
    <w:rsid w:val="009A4F06"/>
    <w:pPr>
      <w:snapToGrid w:val="0"/>
      <w:spacing w:before="80" w:after="80"/>
    </w:pPr>
    <w:rPr>
      <w:rFonts w:ascii="Arial" w:eastAsia="宋体" w:hAnsi="Arial" w:cs="Times New Roman"/>
      <w:kern w:val="0"/>
      <w:sz w:val="18"/>
      <w:szCs w:val="20"/>
      <w:lang w:eastAsia="en-US"/>
    </w:rPr>
  </w:style>
  <w:style w:type="paragraph" w:customStyle="1" w:styleId="wen2">
    <w:name w:val="wen_2"/>
    <w:basedOn w:val="a3"/>
    <w:rsid w:val="009A4F06"/>
    <w:pPr>
      <w:widowControl/>
      <w:spacing w:before="100" w:beforeAutospacing="1" w:after="100" w:afterAutospacing="1" w:line="324" w:lineRule="auto"/>
      <w:ind w:firstLine="0"/>
      <w:jc w:val="left"/>
    </w:pPr>
    <w:rPr>
      <w:rFonts w:ascii="Times New Roman" w:eastAsia="宋体" w:hAnsi="Times New Roman" w:cs="Times New Roman"/>
      <w:color w:val="000000"/>
      <w:kern w:val="0"/>
      <w:sz w:val="18"/>
      <w:szCs w:val="18"/>
    </w:rPr>
  </w:style>
  <w:style w:type="table" w:customStyle="1" w:styleId="IBM-1">
    <w:name w:val="IBM-1"/>
    <w:basedOn w:val="aff5"/>
    <w:rsid w:val="009A4F06"/>
    <w:pPr>
      <w:spacing w:before="0" w:after="0" w:line="240" w:lineRule="auto"/>
      <w:jc w:val="left"/>
    </w:pPr>
    <w:rPr>
      <w:rFonts w:ascii="Helvetica" w:eastAsia="方正中等线简体" w:hAnsi="Helvetica"/>
      <w:sz w:val="16"/>
    </w:rPr>
    <w:tblP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57" w:type="dxa"/>
        <w:left w:w="57" w:type="dxa"/>
        <w:bottom w:w="57" w:type="dxa"/>
        <w:right w:w="57" w:type="dxa"/>
      </w:tblCellMar>
    </w:tblPr>
    <w:tblStylePr w:type="firstRow">
      <w:rPr>
        <w:rFonts w:ascii="Helvetica" w:eastAsia="TimesNewRoman" w:hAnsi="Helvetica"/>
        <w:b w:val="0"/>
        <w:sz w:val="18"/>
      </w:rPr>
    </w:tblStylePr>
  </w:style>
  <w:style w:type="table" w:styleId="aff5">
    <w:name w:val="Table Theme"/>
    <w:basedOn w:val="a5"/>
    <w:rsid w:val="009A4F06"/>
    <w:pPr>
      <w:widowControl w:val="0"/>
      <w:spacing w:before="60" w:after="60" w:line="30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doc-title3">
    <w:name w:val="edoc-title3"/>
    <w:basedOn w:val="a3"/>
    <w:rsid w:val="009A4F06"/>
    <w:pPr>
      <w:spacing w:beforeLines="50" w:before="50" w:afterLines="50" w:after="50" w:line="240" w:lineRule="auto"/>
      <w:ind w:firstLine="0"/>
      <w:outlineLvl w:val="3"/>
    </w:pPr>
    <w:rPr>
      <w:rFonts w:ascii="Times New Roman" w:eastAsia="宋体" w:hAnsi="Times New Roman" w:cs="Times New Roman"/>
      <w:b/>
      <w:bCs/>
      <w:color w:val="000000"/>
      <w:kern w:val="28"/>
      <w:szCs w:val="24"/>
    </w:rPr>
  </w:style>
  <w:style w:type="character" w:customStyle="1" w:styleId="title1">
    <w:name w:val="title1"/>
    <w:rsid w:val="009A4F06"/>
    <w:rPr>
      <w:rFonts w:ascii="Arial" w:hAnsi="Arial" w:cs="Arial" w:hint="default"/>
      <w:b w:val="0"/>
      <w:bCs w:val="0"/>
      <w:i w:val="0"/>
      <w:iCs w:val="0"/>
      <w:color w:val="000000"/>
      <w:sz w:val="28"/>
      <w:szCs w:val="28"/>
    </w:rPr>
  </w:style>
  <w:style w:type="character" w:customStyle="1" w:styleId="pagetitle1">
    <w:name w:val="pagetitle1"/>
    <w:rsid w:val="009A4F06"/>
    <w:rPr>
      <w:rFonts w:ascii="Arial" w:hAnsi="Arial" w:cs="Arial" w:hint="default"/>
      <w:b/>
      <w:bCs/>
      <w:sz w:val="36"/>
      <w:szCs w:val="36"/>
    </w:rPr>
  </w:style>
  <w:style w:type="character" w:customStyle="1" w:styleId="subtitle1">
    <w:name w:val="subtitle1"/>
    <w:rsid w:val="009A4F06"/>
    <w:rPr>
      <w:rFonts w:ascii="Arial" w:hAnsi="Arial" w:cs="Arial" w:hint="default"/>
      <w:b w:val="0"/>
      <w:bCs w:val="0"/>
      <w:sz w:val="23"/>
      <w:szCs w:val="23"/>
    </w:rPr>
  </w:style>
  <w:style w:type="character" w:customStyle="1" w:styleId="bodytext10">
    <w:name w:val="bodytext1"/>
    <w:rsid w:val="009A4F06"/>
    <w:rPr>
      <w:rFonts w:ascii="Arial" w:hAnsi="Arial" w:cs="Arial" w:hint="default"/>
      <w:b w:val="0"/>
      <w:bCs w:val="0"/>
      <w:i w:val="0"/>
      <w:iCs w:val="0"/>
      <w:color w:val="000000"/>
      <w:sz w:val="20"/>
      <w:szCs w:val="20"/>
    </w:rPr>
  </w:style>
  <w:style w:type="character" w:customStyle="1" w:styleId="link1">
    <w:name w:val="link1"/>
    <w:rsid w:val="009A4F06"/>
    <w:rPr>
      <w:rFonts w:ascii="Arial" w:hAnsi="Arial" w:cs="Arial" w:hint="default"/>
      <w:b w:val="0"/>
      <w:bCs w:val="0"/>
      <w:i w:val="0"/>
      <w:iCs w:val="0"/>
      <w:color w:val="000000"/>
      <w:sz w:val="20"/>
      <w:szCs w:val="20"/>
    </w:rPr>
  </w:style>
  <w:style w:type="character" w:customStyle="1" w:styleId="bodysubtitle1">
    <w:name w:val="bodysubtitle1"/>
    <w:rsid w:val="009A4F06"/>
    <w:rPr>
      <w:rFonts w:ascii="Arial" w:hAnsi="Arial" w:cs="Arial" w:hint="default"/>
      <w:b/>
      <w:bCs/>
      <w:i w:val="0"/>
      <w:iCs w:val="0"/>
      <w:color w:val="000000"/>
      <w:sz w:val="22"/>
      <w:szCs w:val="22"/>
    </w:rPr>
  </w:style>
  <w:style w:type="character" w:customStyle="1" w:styleId="small">
    <w:name w:val="small"/>
    <w:basedOn w:val="a4"/>
    <w:rsid w:val="009A4F06"/>
  </w:style>
  <w:style w:type="paragraph" w:customStyle="1" w:styleId="Chineseindenttwowords">
    <w:name w:val="Chinese indent two words"/>
    <w:basedOn w:val="ac"/>
    <w:rsid w:val="009A4F06"/>
    <w:pPr>
      <w:autoSpaceDE w:val="0"/>
      <w:autoSpaceDN w:val="0"/>
      <w:spacing w:after="120"/>
      <w:ind w:firstLineChars="0" w:firstLine="0"/>
      <w:jc w:val="left"/>
    </w:pPr>
    <w:rPr>
      <w:szCs w:val="21"/>
    </w:rPr>
  </w:style>
  <w:style w:type="paragraph" w:customStyle="1" w:styleId="WW-">
    <w:name w:val="WW-正文（首行缩进两字）"/>
    <w:basedOn w:val="a3"/>
    <w:rsid w:val="009A4F06"/>
    <w:pPr>
      <w:suppressAutoHyphens/>
      <w:spacing w:line="240" w:lineRule="auto"/>
      <w:ind w:firstLine="420"/>
    </w:pPr>
    <w:rPr>
      <w:rFonts w:ascii="Times New Roman" w:eastAsia="宋体" w:hAnsi="Times New Roman" w:cs="Times New Roman"/>
      <w:kern w:val="1"/>
      <w:sz w:val="21"/>
      <w:szCs w:val="20"/>
      <w:lang w:eastAsia="ar-SA"/>
    </w:rPr>
  </w:style>
  <w:style w:type="paragraph" w:customStyle="1" w:styleId="51">
    <w:name w:val="样式5"/>
    <w:basedOn w:val="a3"/>
    <w:rsid w:val="009A4F06"/>
    <w:pPr>
      <w:widowControl/>
      <w:snapToGrid w:val="0"/>
      <w:spacing w:line="440" w:lineRule="atLeast"/>
      <w:ind w:firstLine="425"/>
    </w:pPr>
    <w:rPr>
      <w:rFonts w:ascii="Times New Roman" w:eastAsia="宋体" w:hAnsi="Times New Roman" w:cs="Times New Roman"/>
      <w:szCs w:val="20"/>
    </w:rPr>
  </w:style>
  <w:style w:type="paragraph" w:customStyle="1" w:styleId="020">
    <w:name w:val="样式 正文首行缩进 + 宋体 五号 首行缩进:  0 厘米 行距: 最小值 20 磅"/>
    <w:basedOn w:val="af7"/>
    <w:rsid w:val="009A4F06"/>
    <w:pPr>
      <w:adjustRightInd w:val="0"/>
      <w:spacing w:after="40" w:line="400" w:lineRule="atLeast"/>
      <w:ind w:firstLineChars="0" w:firstLine="0"/>
      <w:jc w:val="left"/>
      <w:textAlignment w:val="baseline"/>
    </w:pPr>
    <w:rPr>
      <w:rFonts w:ascii="宋体" w:hAnsi="宋体"/>
      <w:kern w:val="0"/>
      <w:szCs w:val="20"/>
    </w:rPr>
  </w:style>
  <w:style w:type="character" w:customStyle="1" w:styleId="2CharCharChar1">
    <w:name w:val="标题 2 Char Char Char1"/>
    <w:aliases w:val="标题 2 Char Char1,Heading 2 Hidden Char,Heading 2 CCBS Char,第一章 标题 2 Char,H2 Char,Underrubrik1 Char,prop2 Char,UNDERRUBRIK 1-2 Char,h2 Char,l2 Char,2nd level Char,2 Char,Header 2 Char,PIM2 Char,heading 2 Char,Titre3 Char,HD2 Char"/>
    <w:rsid w:val="009A4F06"/>
    <w:rPr>
      <w:rFonts w:ascii="Arial" w:eastAsia="黑体" w:hAnsi="Arial"/>
      <w:b/>
      <w:bCs/>
      <w:kern w:val="2"/>
      <w:sz w:val="32"/>
      <w:szCs w:val="32"/>
      <w:lang w:val="en-US" w:eastAsia="zh-CN" w:bidi="ar-SA"/>
    </w:rPr>
  </w:style>
  <w:style w:type="paragraph" w:styleId="27">
    <w:name w:val="Body Text 2"/>
    <w:basedOn w:val="a3"/>
    <w:link w:val="28"/>
    <w:rsid w:val="009A4F06"/>
    <w:pPr>
      <w:spacing w:after="120" w:line="480" w:lineRule="auto"/>
      <w:ind w:firstLine="0"/>
    </w:pPr>
    <w:rPr>
      <w:rFonts w:ascii="Times New Roman" w:eastAsia="宋体" w:hAnsi="Times New Roman" w:cs="Times New Roman"/>
      <w:sz w:val="21"/>
      <w:szCs w:val="24"/>
    </w:rPr>
  </w:style>
  <w:style w:type="character" w:customStyle="1" w:styleId="28">
    <w:name w:val="正文文本 2 字符"/>
    <w:basedOn w:val="a4"/>
    <w:link w:val="27"/>
    <w:rsid w:val="009A4F06"/>
    <w:rPr>
      <w:rFonts w:ascii="Times New Roman" w:eastAsia="宋体" w:hAnsi="Times New Roman" w:cs="Times New Roman"/>
      <w:szCs w:val="24"/>
    </w:rPr>
  </w:style>
  <w:style w:type="paragraph" w:customStyle="1" w:styleId="ALTZWilliam21">
    <w:name w:val="样式 正文缩进正文（首行缩进两字）表正文正文非缩进特点ALT+Z正文缩进William水上软件 + 左侧:  2 ...1"/>
    <w:basedOn w:val="ac"/>
    <w:rsid w:val="009A4F06"/>
    <w:pPr>
      <w:ind w:leftChars="200" w:left="200" w:firstLine="200"/>
    </w:pPr>
    <w:rPr>
      <w:rFonts w:ascii="宋体" w:hAnsi="宋体"/>
      <w:sz w:val="24"/>
      <w:szCs w:val="20"/>
    </w:rPr>
  </w:style>
  <w:style w:type="paragraph" w:styleId="TOC1">
    <w:name w:val="toc 1"/>
    <w:basedOn w:val="a3"/>
    <w:next w:val="a3"/>
    <w:autoRedefine/>
    <w:uiPriority w:val="39"/>
    <w:rsid w:val="009A4F06"/>
    <w:pPr>
      <w:spacing w:before="120" w:after="120" w:line="240" w:lineRule="auto"/>
      <w:ind w:firstLine="0"/>
      <w:jc w:val="left"/>
    </w:pPr>
    <w:rPr>
      <w:rFonts w:ascii="Times New Roman" w:eastAsia="宋体" w:hAnsi="Times New Roman" w:cs="Times New Roman"/>
      <w:b/>
      <w:bCs/>
      <w:caps/>
      <w:sz w:val="20"/>
      <w:szCs w:val="20"/>
    </w:rPr>
  </w:style>
  <w:style w:type="paragraph" w:styleId="TOC2">
    <w:name w:val="toc 2"/>
    <w:basedOn w:val="a3"/>
    <w:next w:val="a3"/>
    <w:autoRedefine/>
    <w:uiPriority w:val="39"/>
    <w:rsid w:val="009A4F06"/>
    <w:pPr>
      <w:spacing w:line="240" w:lineRule="auto"/>
      <w:ind w:left="210" w:firstLine="0"/>
      <w:jc w:val="left"/>
    </w:pPr>
    <w:rPr>
      <w:rFonts w:ascii="Times New Roman" w:eastAsia="宋体" w:hAnsi="Times New Roman" w:cs="Times New Roman"/>
      <w:smallCaps/>
      <w:sz w:val="20"/>
      <w:szCs w:val="20"/>
    </w:rPr>
  </w:style>
  <w:style w:type="paragraph" w:styleId="TOC3">
    <w:name w:val="toc 3"/>
    <w:basedOn w:val="a3"/>
    <w:next w:val="a3"/>
    <w:autoRedefine/>
    <w:uiPriority w:val="39"/>
    <w:rsid w:val="009A4F06"/>
    <w:pPr>
      <w:spacing w:line="240" w:lineRule="auto"/>
      <w:ind w:left="420" w:firstLine="0"/>
      <w:jc w:val="left"/>
    </w:pPr>
    <w:rPr>
      <w:rFonts w:ascii="Times New Roman" w:eastAsia="宋体" w:hAnsi="Times New Roman" w:cs="Times New Roman"/>
      <w:i/>
      <w:iCs/>
      <w:sz w:val="20"/>
      <w:szCs w:val="20"/>
    </w:rPr>
  </w:style>
  <w:style w:type="paragraph" w:styleId="TOC4">
    <w:name w:val="toc 4"/>
    <w:basedOn w:val="a3"/>
    <w:next w:val="a3"/>
    <w:autoRedefine/>
    <w:uiPriority w:val="39"/>
    <w:rsid w:val="009A4F06"/>
    <w:pPr>
      <w:spacing w:line="240" w:lineRule="auto"/>
      <w:ind w:left="630" w:firstLine="0"/>
      <w:jc w:val="left"/>
    </w:pPr>
    <w:rPr>
      <w:rFonts w:ascii="Times New Roman" w:eastAsia="宋体" w:hAnsi="Times New Roman" w:cs="Times New Roman"/>
      <w:sz w:val="18"/>
      <w:szCs w:val="18"/>
    </w:rPr>
  </w:style>
  <w:style w:type="paragraph" w:styleId="TOC5">
    <w:name w:val="toc 5"/>
    <w:basedOn w:val="a3"/>
    <w:next w:val="a3"/>
    <w:autoRedefine/>
    <w:uiPriority w:val="39"/>
    <w:rsid w:val="009A4F06"/>
    <w:pPr>
      <w:spacing w:line="240" w:lineRule="auto"/>
      <w:ind w:left="840" w:firstLine="0"/>
      <w:jc w:val="left"/>
    </w:pPr>
    <w:rPr>
      <w:rFonts w:ascii="Times New Roman" w:eastAsia="宋体" w:hAnsi="Times New Roman" w:cs="Times New Roman"/>
      <w:sz w:val="18"/>
      <w:szCs w:val="18"/>
    </w:rPr>
  </w:style>
  <w:style w:type="paragraph" w:styleId="TOC6">
    <w:name w:val="toc 6"/>
    <w:basedOn w:val="a3"/>
    <w:next w:val="a3"/>
    <w:autoRedefine/>
    <w:uiPriority w:val="39"/>
    <w:rsid w:val="009A4F06"/>
    <w:pPr>
      <w:spacing w:line="240" w:lineRule="auto"/>
      <w:ind w:left="1050" w:firstLine="0"/>
      <w:jc w:val="left"/>
    </w:pPr>
    <w:rPr>
      <w:rFonts w:ascii="Times New Roman" w:eastAsia="宋体" w:hAnsi="Times New Roman" w:cs="Times New Roman"/>
      <w:sz w:val="18"/>
      <w:szCs w:val="18"/>
    </w:rPr>
  </w:style>
  <w:style w:type="paragraph" w:styleId="TOC7">
    <w:name w:val="toc 7"/>
    <w:basedOn w:val="a3"/>
    <w:next w:val="a3"/>
    <w:autoRedefine/>
    <w:uiPriority w:val="39"/>
    <w:rsid w:val="009A4F06"/>
    <w:pPr>
      <w:spacing w:line="240" w:lineRule="auto"/>
      <w:ind w:left="1260" w:firstLine="0"/>
      <w:jc w:val="left"/>
    </w:pPr>
    <w:rPr>
      <w:rFonts w:ascii="Times New Roman" w:eastAsia="宋体" w:hAnsi="Times New Roman" w:cs="Times New Roman"/>
      <w:sz w:val="18"/>
      <w:szCs w:val="18"/>
    </w:rPr>
  </w:style>
  <w:style w:type="paragraph" w:styleId="TOC8">
    <w:name w:val="toc 8"/>
    <w:basedOn w:val="a3"/>
    <w:next w:val="a3"/>
    <w:autoRedefine/>
    <w:uiPriority w:val="39"/>
    <w:rsid w:val="009A4F06"/>
    <w:pPr>
      <w:spacing w:line="240" w:lineRule="auto"/>
      <w:ind w:left="1470" w:firstLine="0"/>
      <w:jc w:val="left"/>
    </w:pPr>
    <w:rPr>
      <w:rFonts w:ascii="Times New Roman" w:eastAsia="宋体" w:hAnsi="Times New Roman" w:cs="Times New Roman"/>
      <w:sz w:val="18"/>
      <w:szCs w:val="18"/>
    </w:rPr>
  </w:style>
  <w:style w:type="paragraph" w:styleId="TOC9">
    <w:name w:val="toc 9"/>
    <w:basedOn w:val="a3"/>
    <w:next w:val="a3"/>
    <w:autoRedefine/>
    <w:uiPriority w:val="39"/>
    <w:rsid w:val="009A4F06"/>
    <w:pPr>
      <w:spacing w:line="240" w:lineRule="auto"/>
      <w:ind w:left="1680" w:firstLine="0"/>
      <w:jc w:val="left"/>
    </w:pPr>
    <w:rPr>
      <w:rFonts w:ascii="Times New Roman" w:eastAsia="宋体" w:hAnsi="Times New Roman" w:cs="Times New Roman"/>
      <w:sz w:val="18"/>
      <w:szCs w:val="18"/>
    </w:rPr>
  </w:style>
  <w:style w:type="paragraph" w:customStyle="1" w:styleId="aff6">
    <w:name w:val="序言称呼"/>
    <w:basedOn w:val="a3"/>
    <w:rsid w:val="009A4F06"/>
    <w:pPr>
      <w:spacing w:before="60" w:after="60" w:line="300" w:lineRule="auto"/>
      <w:ind w:firstLine="0"/>
    </w:pPr>
    <w:rPr>
      <w:rFonts w:ascii="Times New Roman" w:eastAsia="楷体_GB2312" w:hAnsi="Times New Roman" w:cs="Times New Roman"/>
      <w:b/>
      <w:spacing w:val="20"/>
      <w:sz w:val="28"/>
      <w:szCs w:val="20"/>
    </w:rPr>
  </w:style>
  <w:style w:type="paragraph" w:customStyle="1" w:styleId="aff7">
    <w:name w:val="序言文字"/>
    <w:basedOn w:val="a3"/>
    <w:rsid w:val="009A4F06"/>
    <w:pPr>
      <w:spacing w:before="60" w:after="60" w:line="300" w:lineRule="auto"/>
      <w:ind w:firstLine="510"/>
    </w:pPr>
    <w:rPr>
      <w:rFonts w:ascii="Times New Roman" w:eastAsia="楷体_GB2312" w:hAnsi="Times New Roman" w:cs="Times New Roman"/>
      <w:spacing w:val="10"/>
      <w:szCs w:val="20"/>
    </w:rPr>
  </w:style>
  <w:style w:type="character" w:customStyle="1" w:styleId="ALTZChar">
    <w:name w:val="ALT+Z Char"/>
    <w:aliases w:val="正文缩进William Char1,水上软件 Char,正文双线 Char,正文（图说明文字居中） Char,上海中望标准正文（首行缩进两字） Char,±íÕýÎÄ Char,ÕýÎÄ·ÇËõ½ø Char,±í Char,缩进 Char,正文缩进（首行缩进两字） Char,正文2级 Char"/>
    <w:rsid w:val="009A4F06"/>
    <w:rPr>
      <w:rFonts w:eastAsia="宋体"/>
      <w:kern w:val="2"/>
      <w:sz w:val="21"/>
      <w:szCs w:val="24"/>
      <w:lang w:val="en-US" w:eastAsia="zh-CN" w:bidi="ar-SA"/>
    </w:rPr>
  </w:style>
  <w:style w:type="paragraph" w:styleId="a">
    <w:name w:val="List Bullet"/>
    <w:basedOn w:val="a3"/>
    <w:autoRedefine/>
    <w:rsid w:val="009A4F06"/>
    <w:pPr>
      <w:numPr>
        <w:numId w:val="8"/>
      </w:numPr>
      <w:tabs>
        <w:tab w:val="clear" w:pos="360"/>
      </w:tabs>
      <w:spacing w:after="120" w:line="240" w:lineRule="auto"/>
      <w:ind w:left="0" w:firstLineChars="0" w:firstLine="0"/>
    </w:pPr>
    <w:rPr>
      <w:rFonts w:ascii="Times New Roman" w:eastAsia="宋体" w:hAnsi="Times New Roman" w:cs="Times New Roman"/>
      <w:sz w:val="21"/>
      <w:szCs w:val="21"/>
    </w:rPr>
  </w:style>
  <w:style w:type="paragraph" w:customStyle="1" w:styleId="22">
    <w:name w:val="样式 正文首行缩进 2 + 首行缩进:  2 字符"/>
    <w:basedOn w:val="29"/>
    <w:autoRedefine/>
    <w:rsid w:val="009A4F06"/>
    <w:pPr>
      <w:numPr>
        <w:numId w:val="20"/>
      </w:numPr>
      <w:spacing w:line="300" w:lineRule="auto"/>
      <w:ind w:leftChars="0" w:left="0" w:firstLineChars="0" w:firstLine="0"/>
    </w:pPr>
    <w:rPr>
      <w:rFonts w:cs="宋体"/>
      <w:b/>
      <w:sz w:val="24"/>
    </w:rPr>
  </w:style>
  <w:style w:type="paragraph" w:styleId="29">
    <w:name w:val="Body Text First Indent 2"/>
    <w:basedOn w:val="aff3"/>
    <w:link w:val="2a"/>
    <w:rsid w:val="009A4F06"/>
    <w:pPr>
      <w:spacing w:before="0" w:after="120" w:line="240" w:lineRule="auto"/>
      <w:ind w:leftChars="200" w:left="420" w:firstLine="420"/>
    </w:pPr>
    <w:rPr>
      <w:spacing w:val="0"/>
      <w:sz w:val="21"/>
      <w:szCs w:val="24"/>
    </w:rPr>
  </w:style>
  <w:style w:type="character" w:customStyle="1" w:styleId="2a">
    <w:name w:val="正文文本首行缩进 2 字符"/>
    <w:basedOn w:val="aff4"/>
    <w:link w:val="29"/>
    <w:rsid w:val="009A4F06"/>
    <w:rPr>
      <w:rFonts w:ascii="Times New Roman" w:eastAsia="宋体" w:hAnsi="Times New Roman" w:cs="Times New Roman"/>
      <w:spacing w:val="10"/>
      <w:sz w:val="24"/>
      <w:szCs w:val="24"/>
    </w:rPr>
  </w:style>
  <w:style w:type="paragraph" w:customStyle="1" w:styleId="2002">
    <w:name w:val="样式 标题 2 + 左侧:  0 厘米 首行缩进:  0 厘米 右侧:  2 字符"/>
    <w:basedOn w:val="2"/>
    <w:autoRedefine/>
    <w:rsid w:val="009A4F06"/>
    <w:pPr>
      <w:spacing w:before="120" w:after="120" w:line="180" w:lineRule="auto"/>
      <w:ind w:rightChars="200" w:right="420" w:firstLine="0"/>
    </w:pPr>
    <w:rPr>
      <w:rFonts w:ascii="宋体" w:eastAsia="宋体" w:hAnsi="宋体" w:cs="Times New Roman"/>
      <w:sz w:val="24"/>
      <w:szCs w:val="21"/>
    </w:rPr>
  </w:style>
  <w:style w:type="character" w:customStyle="1" w:styleId="Char0">
    <w:name w:val="正文不 Char"/>
    <w:rsid w:val="009A4F06"/>
    <w:rPr>
      <w:rFonts w:eastAsia="宋体"/>
      <w:kern w:val="2"/>
      <w:sz w:val="21"/>
      <w:szCs w:val="24"/>
      <w:lang w:val="en-US" w:eastAsia="zh-CN" w:bidi="ar-SA"/>
    </w:rPr>
  </w:style>
  <w:style w:type="paragraph" w:customStyle="1" w:styleId="CharCharChar">
    <w:name w:val="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CharChar0">
    <w:name w:val="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character" w:customStyle="1" w:styleId="h3Char">
    <w:name w:val="h3 Char"/>
    <w:aliases w:val="level_3 Char,PIM 3 Char,Level 3 Head Char,Heading 3 - old Char,sect1.2.3 Char,sect1.2.31 Char,sect1.2.32 Char,sect1.2.311 Char,sect1.2.33 Char,sect1.2.312 Char,Bold Head Char,bh Char,BOD 0 Char,3rd level Char,3 Char,heading 3 Char,l3 Char,L Char"/>
    <w:rsid w:val="009A4F06"/>
    <w:rPr>
      <w:rFonts w:eastAsia="宋体"/>
      <w:b/>
      <w:bCs/>
      <w:kern w:val="2"/>
      <w:sz w:val="32"/>
      <w:szCs w:val="32"/>
      <w:lang w:val="en-US" w:eastAsia="zh-CN" w:bidi="ar-SA"/>
    </w:rPr>
  </w:style>
  <w:style w:type="paragraph" w:customStyle="1" w:styleId="085">
    <w:name w:val="样式 首行缩进:  0.85 厘米"/>
    <w:basedOn w:val="a3"/>
    <w:rsid w:val="009A4F06"/>
    <w:pPr>
      <w:spacing w:line="271" w:lineRule="auto"/>
      <w:ind w:firstLine="482"/>
    </w:pPr>
    <w:rPr>
      <w:rFonts w:ascii="Times New Roman" w:eastAsia="宋体" w:hAnsi="Times New Roman" w:cs="宋体"/>
      <w:szCs w:val="20"/>
    </w:rPr>
  </w:style>
  <w:style w:type="table" w:styleId="aff8">
    <w:name w:val="Table Elegant"/>
    <w:basedOn w:val="a5"/>
    <w:rsid w:val="009A4F06"/>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样式 首行缩进:  2 字符"/>
    <w:basedOn w:val="a3"/>
    <w:autoRedefine/>
    <w:rsid w:val="009A4F06"/>
    <w:pPr>
      <w:spacing w:beforeLines="50"/>
      <w:ind w:firstLineChars="200" w:firstLine="480"/>
    </w:pPr>
    <w:rPr>
      <w:rFonts w:ascii="Times New Roman" w:eastAsia="宋体" w:hAnsi="Times New Roman" w:cs="宋体"/>
      <w:szCs w:val="20"/>
    </w:rPr>
  </w:style>
  <w:style w:type="paragraph" w:customStyle="1" w:styleId="33CharBoldHeadCharbhCharh3CharH3Charlevel3">
    <w:name w:val="样式 标题 3标题 3 CharBold Head Charbh Charh3 CharH3 Charlevel_3..."/>
    <w:basedOn w:val="3"/>
    <w:autoRedefine/>
    <w:rsid w:val="009A4F06"/>
    <w:pPr>
      <w:numPr>
        <w:ilvl w:val="2"/>
      </w:numPr>
      <w:tabs>
        <w:tab w:val="num" w:pos="720"/>
      </w:tabs>
      <w:spacing w:line="360" w:lineRule="auto"/>
      <w:ind w:left="720" w:hanging="720"/>
    </w:pPr>
    <w:rPr>
      <w:rFonts w:ascii="Times New Roman" w:eastAsia="宋体" w:hAnsi="Times New Roman" w:cs="宋体"/>
      <w:szCs w:val="20"/>
    </w:rPr>
  </w:style>
  <w:style w:type="paragraph" w:customStyle="1" w:styleId="2H2PIM2Heading2HiddenHeading2CCBSheading2Titre3">
    <w:name w:val="样式 标题 2H2PIM2Heading 2 HiddenHeading 2 CCBSheading 2Titre3..."/>
    <w:basedOn w:val="2"/>
    <w:autoRedefine/>
    <w:rsid w:val="009A4F06"/>
    <w:pPr>
      <w:numPr>
        <w:ilvl w:val="1"/>
      </w:numPr>
      <w:tabs>
        <w:tab w:val="num" w:pos="1116"/>
      </w:tabs>
      <w:spacing w:line="360" w:lineRule="auto"/>
      <w:ind w:left="1116" w:hanging="576"/>
    </w:pPr>
    <w:rPr>
      <w:rFonts w:ascii="Arial" w:eastAsia="黑体" w:hAnsi="Arial" w:cs="宋体"/>
      <w:szCs w:val="20"/>
    </w:rPr>
  </w:style>
  <w:style w:type="paragraph" w:customStyle="1" w:styleId="1Heading0PIM1H1h1l1Head1ChapterheadingHead1">
    <w:name w:val="样式 标题 1Heading 0PIM 1H1h1l1Head 1 (Chapter heading)Head 1..."/>
    <w:basedOn w:val="13"/>
    <w:autoRedefine/>
    <w:rsid w:val="009A4F06"/>
    <w:pPr>
      <w:tabs>
        <w:tab w:val="num" w:pos="180"/>
      </w:tabs>
      <w:spacing w:line="360" w:lineRule="auto"/>
      <w:ind w:left="425" w:hanging="425"/>
    </w:pPr>
    <w:rPr>
      <w:rFonts w:ascii="Times New Roman" w:eastAsia="宋体" w:hAnsi="Times New Roman" w:cs="宋体"/>
      <w:szCs w:val="20"/>
    </w:rPr>
  </w:style>
  <w:style w:type="paragraph" w:customStyle="1" w:styleId="05">
    <w:name w:val="样式 段前: 0.5 行"/>
    <w:basedOn w:val="a3"/>
    <w:rsid w:val="009A4F06"/>
    <w:pPr>
      <w:spacing w:beforeLines="50" w:before="158"/>
      <w:ind w:firstLine="0"/>
    </w:pPr>
    <w:rPr>
      <w:rFonts w:ascii="Times New Roman" w:eastAsia="仿宋_GB2312" w:hAnsi="Times New Roman" w:cs="宋体"/>
      <w:sz w:val="28"/>
      <w:szCs w:val="28"/>
    </w:rPr>
  </w:style>
  <w:style w:type="paragraph" w:customStyle="1" w:styleId="WilliamChar">
    <w:name w:val="正文缩进William Char"/>
    <w:basedOn w:val="a3"/>
    <w:next w:val="ac"/>
    <w:rsid w:val="009A4F06"/>
    <w:pPr>
      <w:spacing w:line="240" w:lineRule="auto"/>
      <w:ind w:firstLine="480"/>
    </w:pPr>
    <w:rPr>
      <w:rFonts w:ascii="Times New Roman" w:eastAsia="宋体" w:hAnsi="Times New Roman" w:cs="Times New Roman"/>
      <w:color w:val="0000FF"/>
      <w:szCs w:val="20"/>
    </w:rPr>
  </w:style>
  <w:style w:type="character" w:customStyle="1" w:styleId="aff9">
    <w:name w:val="±íÕýÎÄ"/>
    <w:aliases w:val="ÕýÎÄ·ÇËõ½ø,正文缩进（首行缩进两字）,正文2级,正文缩进 Char Char Char Char Char Char,样式3 Char Char Char"/>
    <w:rsid w:val="009A4F06"/>
    <w:rPr>
      <w:rFonts w:eastAsia="宋体"/>
      <w:kern w:val="2"/>
      <w:sz w:val="21"/>
      <w:szCs w:val="24"/>
      <w:lang w:val="en-US" w:eastAsia="zh-CN" w:bidi="ar-SA"/>
    </w:rPr>
  </w:style>
  <w:style w:type="paragraph" w:customStyle="1" w:styleId="CharCharCharChar">
    <w:name w:val="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CharCharCharChar2Char">
    <w:name w:val="Char Char Char Char Char2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affa">
    <w:name w:val="通用"/>
    <w:basedOn w:val="a3"/>
    <w:rsid w:val="009A4F06"/>
    <w:pPr>
      <w:widowControl/>
      <w:overflowPunct w:val="0"/>
      <w:autoSpaceDE w:val="0"/>
      <w:autoSpaceDN w:val="0"/>
      <w:spacing w:before="120" w:after="120" w:line="300" w:lineRule="exact"/>
      <w:ind w:right="216" w:firstLine="0"/>
      <w:jc w:val="left"/>
    </w:pPr>
    <w:rPr>
      <w:rFonts w:ascii="Times New Roman" w:eastAsia="宋体" w:hAnsi="Times New Roman" w:cs="Times New Roman"/>
      <w:noProof/>
      <w:spacing w:val="40"/>
      <w:kern w:val="0"/>
      <w:szCs w:val="20"/>
      <w:lang w:bidi="he-IL"/>
    </w:rPr>
  </w:style>
  <w:style w:type="paragraph" w:customStyle="1" w:styleId="CharCharCharCharCharCharCharCharCharChar">
    <w:name w:val="Char Char Char Char Char Char 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OSS12TableHeading">
    <w:name w:val="!OSS12 Table Heading"/>
    <w:next w:val="OSS12TableText"/>
    <w:rsid w:val="009A4F06"/>
    <w:pPr>
      <w:keepNext/>
    </w:pPr>
    <w:rPr>
      <w:rFonts w:ascii="Verdana" w:eastAsia="宋体" w:hAnsi="Verdana" w:cs="Verdana"/>
      <w:b/>
      <w:bCs/>
      <w:color w:val="000000"/>
      <w:kern w:val="0"/>
      <w:sz w:val="19"/>
      <w:szCs w:val="19"/>
    </w:rPr>
  </w:style>
  <w:style w:type="paragraph" w:customStyle="1" w:styleId="OSS12TableText">
    <w:name w:val="!OSS12 Table Text"/>
    <w:basedOn w:val="a3"/>
    <w:rsid w:val="009A4F06"/>
    <w:pPr>
      <w:widowControl/>
      <w:spacing w:before="60" w:after="60"/>
      <w:ind w:firstLine="0"/>
      <w:jc w:val="left"/>
    </w:pPr>
    <w:rPr>
      <w:rFonts w:ascii="Verdana" w:eastAsia="宋体" w:hAnsi="Verdana" w:cs="Verdana"/>
      <w:color w:val="000000"/>
      <w:kern w:val="0"/>
      <w:sz w:val="19"/>
      <w:szCs w:val="19"/>
    </w:rPr>
  </w:style>
  <w:style w:type="paragraph" w:customStyle="1" w:styleId="OSS12TableBulletedList1">
    <w:name w:val="!OSS12 Table Bulleted List 1"/>
    <w:basedOn w:val="OSS12TableText"/>
    <w:rsid w:val="009A4F06"/>
    <w:pPr>
      <w:tabs>
        <w:tab w:val="num" w:pos="360"/>
      </w:tabs>
      <w:spacing w:before="40" w:after="40"/>
      <w:ind w:left="360" w:hanging="360"/>
    </w:pPr>
  </w:style>
  <w:style w:type="paragraph" w:customStyle="1" w:styleId="OSS12TableFeatureStatus">
    <w:name w:val="!OSS12 Table Feature Status"/>
    <w:basedOn w:val="a3"/>
    <w:rsid w:val="009A4F06"/>
    <w:pPr>
      <w:widowControl/>
      <w:spacing w:line="240" w:lineRule="auto"/>
      <w:ind w:firstLine="0"/>
      <w:jc w:val="left"/>
    </w:pPr>
    <w:rPr>
      <w:rFonts w:ascii="Verdana" w:eastAsia="宋体" w:hAnsi="Verdana" w:cs="Verdana"/>
      <w:b/>
      <w:bCs/>
      <w:color w:val="FF6600"/>
      <w:kern w:val="0"/>
      <w:sz w:val="19"/>
      <w:szCs w:val="19"/>
    </w:rPr>
  </w:style>
  <w:style w:type="paragraph" w:customStyle="1" w:styleId="OSS12TableFeatureName">
    <w:name w:val="!OSS12 Table Feature Name"/>
    <w:basedOn w:val="OSS12TableText"/>
    <w:next w:val="OSS12TableFeatureStatus"/>
    <w:rsid w:val="009A4F06"/>
    <w:pPr>
      <w:spacing w:line="240" w:lineRule="auto"/>
    </w:pPr>
    <w:rPr>
      <w:b/>
      <w:bCs/>
    </w:rPr>
  </w:style>
  <w:style w:type="paragraph" w:customStyle="1" w:styleId="affb">
    <w:name w:val="庄制定的正文"/>
    <w:basedOn w:val="a3"/>
    <w:rsid w:val="009A4F06"/>
    <w:pPr>
      <w:spacing w:after="50"/>
      <w:ind w:firstLine="454"/>
    </w:pPr>
    <w:rPr>
      <w:rFonts w:ascii="宋体" w:eastAsia="宋体" w:hAnsi="宋体" w:cs="宋体"/>
      <w:kern w:val="44"/>
      <w:szCs w:val="20"/>
    </w:rPr>
  </w:style>
  <w:style w:type="paragraph" w:customStyle="1" w:styleId="zw">
    <w:name w:val="zw"/>
    <w:basedOn w:val="a3"/>
    <w:rsid w:val="009A4F06"/>
    <w:pPr>
      <w:widowControl/>
      <w:spacing w:before="100" w:beforeAutospacing="1" w:after="100" w:afterAutospacing="1" w:line="240" w:lineRule="auto"/>
      <w:ind w:firstLine="0"/>
      <w:jc w:val="left"/>
    </w:pPr>
    <w:rPr>
      <w:rFonts w:ascii="宋体" w:eastAsia="宋体" w:hAnsi="宋体" w:cs="宋体"/>
      <w:kern w:val="0"/>
      <w:szCs w:val="24"/>
    </w:rPr>
  </w:style>
  <w:style w:type="paragraph" w:customStyle="1" w:styleId="Char1CharCharChar">
    <w:name w:val="Char1 Char Char Char"/>
    <w:basedOn w:val="a3"/>
    <w:autoRedefine/>
    <w:rsid w:val="009A4F06"/>
    <w:pPr>
      <w:ind w:firstLineChars="200" w:firstLine="200"/>
    </w:pPr>
    <w:rPr>
      <w:rFonts w:ascii="Tahoma" w:eastAsia="宋体" w:hAnsi="Tahoma" w:cs="Times New Roman"/>
      <w:szCs w:val="20"/>
    </w:rPr>
  </w:style>
  <w:style w:type="paragraph" w:customStyle="1" w:styleId="Char">
    <w:name w:val="Char"/>
    <w:basedOn w:val="a3"/>
    <w:next w:val="a3"/>
    <w:rsid w:val="009A4F06"/>
    <w:pPr>
      <w:widowControl/>
      <w:numPr>
        <w:numId w:val="10"/>
      </w:numPr>
      <w:tabs>
        <w:tab w:val="clear" w:pos="425"/>
      </w:tabs>
      <w:spacing w:after="160" w:line="240" w:lineRule="exact"/>
      <w:ind w:left="0" w:firstLine="0"/>
      <w:jc w:val="left"/>
    </w:pPr>
    <w:rPr>
      <w:rFonts w:ascii="Verdana" w:eastAsia="宋体" w:hAnsi="Verdana" w:cs="Times New Roman"/>
      <w:kern w:val="0"/>
      <w:sz w:val="20"/>
      <w:szCs w:val="20"/>
      <w:lang w:eastAsia="en-US"/>
    </w:rPr>
  </w:style>
  <w:style w:type="character" w:styleId="affc">
    <w:name w:val="FollowedHyperlink"/>
    <w:rsid w:val="009A4F06"/>
    <w:rPr>
      <w:color w:val="800080"/>
      <w:u w:val="single"/>
    </w:rPr>
  </w:style>
  <w:style w:type="paragraph" w:customStyle="1" w:styleId="lastincell">
    <w:name w:val="lastincell"/>
    <w:basedOn w:val="a3"/>
    <w:rsid w:val="009A4F06"/>
    <w:pPr>
      <w:widowControl/>
      <w:spacing w:line="336" w:lineRule="auto"/>
      <w:ind w:firstLine="0"/>
      <w:jc w:val="left"/>
    </w:pPr>
    <w:rPr>
      <w:rFonts w:ascii="Verdana" w:eastAsia="宋体" w:hAnsi="Verdana" w:cs="宋体"/>
      <w:kern w:val="0"/>
      <w:sz w:val="17"/>
      <w:szCs w:val="17"/>
    </w:rPr>
  </w:style>
  <w:style w:type="paragraph" w:customStyle="1" w:styleId="61">
    <w:name w:val="正文6"/>
    <w:basedOn w:val="a3"/>
    <w:rsid w:val="009A4F06"/>
    <w:pPr>
      <w:spacing w:line="300" w:lineRule="auto"/>
      <w:ind w:firstLine="0"/>
    </w:pPr>
    <w:rPr>
      <w:rFonts w:ascii="宋体" w:eastAsia="宋体" w:hAnsi="宋体" w:cs="宋体"/>
      <w:sz w:val="21"/>
      <w:szCs w:val="20"/>
    </w:rPr>
  </w:style>
  <w:style w:type="paragraph" w:customStyle="1" w:styleId="affd">
    <w:name w:val="标书_正文"/>
    <w:basedOn w:val="a3"/>
    <w:autoRedefine/>
    <w:rsid w:val="009A4F06"/>
    <w:pPr>
      <w:adjustRightInd w:val="0"/>
      <w:snapToGrid w:val="0"/>
      <w:spacing w:line="300" w:lineRule="auto"/>
      <w:ind w:firstLine="420"/>
    </w:pPr>
    <w:rPr>
      <w:rFonts w:ascii="宋体" w:eastAsia="宋体" w:hAnsi="Times New Roman" w:cs="Times New Roman"/>
      <w:bCs/>
      <w:kern w:val="0"/>
      <w:sz w:val="21"/>
      <w:szCs w:val="24"/>
    </w:rPr>
  </w:style>
  <w:style w:type="paragraph" w:customStyle="1" w:styleId="style3">
    <w:name w:val="style3"/>
    <w:basedOn w:val="a3"/>
    <w:rsid w:val="009A4F06"/>
    <w:pPr>
      <w:widowControl/>
      <w:spacing w:before="100" w:beforeAutospacing="1" w:after="100" w:afterAutospacing="1" w:line="240" w:lineRule="auto"/>
      <w:ind w:firstLine="0"/>
      <w:jc w:val="left"/>
    </w:pPr>
    <w:rPr>
      <w:rFonts w:ascii="宋体" w:eastAsia="宋体" w:hAnsi="宋体" w:cs="宋体"/>
      <w:color w:val="FF0000"/>
      <w:kern w:val="0"/>
      <w:szCs w:val="24"/>
    </w:rPr>
  </w:style>
  <w:style w:type="paragraph" w:customStyle="1" w:styleId="style18">
    <w:name w:val="style18"/>
    <w:basedOn w:val="a3"/>
    <w:rsid w:val="009A4F06"/>
    <w:pPr>
      <w:widowControl/>
      <w:spacing w:before="100" w:beforeAutospacing="1" w:after="100" w:afterAutospacing="1" w:line="240" w:lineRule="auto"/>
      <w:ind w:firstLine="0"/>
      <w:jc w:val="left"/>
    </w:pPr>
    <w:rPr>
      <w:rFonts w:ascii="宋体" w:eastAsia="宋体" w:hAnsi="宋体" w:cs="宋体"/>
      <w:color w:val="003399"/>
      <w:kern w:val="0"/>
      <w:szCs w:val="24"/>
    </w:rPr>
  </w:style>
  <w:style w:type="character" w:customStyle="1" w:styleId="style181">
    <w:name w:val="style181"/>
    <w:rsid w:val="009A4F06"/>
    <w:rPr>
      <w:color w:val="003399"/>
    </w:rPr>
  </w:style>
  <w:style w:type="paragraph" w:customStyle="1" w:styleId="xl24">
    <w:name w:val="xl24"/>
    <w:basedOn w:val="a3"/>
    <w:rsid w:val="009A4F06"/>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textAlignment w:val="top"/>
    </w:pPr>
    <w:rPr>
      <w:rFonts w:ascii="宋体" w:eastAsia="宋体" w:hAnsi="宋体" w:cs="宋体"/>
      <w:kern w:val="0"/>
      <w:sz w:val="22"/>
    </w:rPr>
  </w:style>
  <w:style w:type="paragraph" w:customStyle="1" w:styleId="xl25">
    <w:name w:val="xl25"/>
    <w:basedOn w:val="a3"/>
    <w:rsid w:val="009A4F06"/>
    <w:pPr>
      <w:widowControl/>
      <w:pBdr>
        <w:top w:val="single" w:sz="8" w:space="0" w:color="auto"/>
        <w:bottom w:val="single" w:sz="8" w:space="0" w:color="auto"/>
        <w:right w:val="single" w:sz="8" w:space="0" w:color="auto"/>
      </w:pBdr>
      <w:spacing w:before="100" w:beforeAutospacing="1" w:after="100" w:afterAutospacing="1" w:line="240" w:lineRule="auto"/>
      <w:ind w:firstLine="0"/>
    </w:pPr>
    <w:rPr>
      <w:rFonts w:ascii="宋体" w:eastAsia="宋体" w:hAnsi="宋体" w:cs="宋体"/>
      <w:b/>
      <w:bCs/>
      <w:kern w:val="0"/>
      <w:sz w:val="22"/>
    </w:rPr>
  </w:style>
  <w:style w:type="paragraph" w:customStyle="1" w:styleId="xl26">
    <w:name w:val="xl26"/>
    <w:basedOn w:val="a3"/>
    <w:rsid w:val="009A4F06"/>
    <w:pPr>
      <w:widowControl/>
      <w:pBdr>
        <w:top w:val="single" w:sz="8" w:space="0" w:color="auto"/>
        <w:bottom w:val="single" w:sz="8" w:space="0" w:color="auto"/>
        <w:right w:val="single" w:sz="8" w:space="0" w:color="auto"/>
      </w:pBdr>
      <w:spacing w:before="100" w:beforeAutospacing="1" w:after="100" w:afterAutospacing="1" w:line="240" w:lineRule="auto"/>
      <w:ind w:firstLine="0"/>
      <w:textAlignment w:val="top"/>
    </w:pPr>
    <w:rPr>
      <w:rFonts w:ascii="宋体" w:eastAsia="宋体" w:hAnsi="宋体" w:cs="宋体"/>
      <w:kern w:val="0"/>
      <w:sz w:val="22"/>
    </w:rPr>
  </w:style>
  <w:style w:type="paragraph" w:customStyle="1" w:styleId="xl27">
    <w:name w:val="xl27"/>
    <w:basedOn w:val="a3"/>
    <w:rsid w:val="009A4F06"/>
    <w:pPr>
      <w:widowControl/>
      <w:pBdr>
        <w:left w:val="single" w:sz="8" w:space="0" w:color="auto"/>
        <w:bottom w:val="single" w:sz="8" w:space="0" w:color="auto"/>
        <w:right w:val="single" w:sz="8" w:space="0" w:color="auto"/>
      </w:pBdr>
      <w:spacing w:before="100" w:beforeAutospacing="1" w:after="100" w:afterAutospacing="1" w:line="240" w:lineRule="auto"/>
      <w:ind w:firstLine="0"/>
      <w:textAlignment w:val="top"/>
    </w:pPr>
    <w:rPr>
      <w:rFonts w:ascii="宋体" w:eastAsia="宋体" w:hAnsi="宋体" w:cs="宋体"/>
      <w:kern w:val="0"/>
      <w:sz w:val="22"/>
    </w:rPr>
  </w:style>
  <w:style w:type="paragraph" w:customStyle="1" w:styleId="xl28">
    <w:name w:val="xl28"/>
    <w:basedOn w:val="a3"/>
    <w:rsid w:val="009A4F06"/>
    <w:pPr>
      <w:widowControl/>
      <w:pBdr>
        <w:bottom w:val="single" w:sz="8" w:space="0" w:color="auto"/>
        <w:right w:val="single" w:sz="8" w:space="0" w:color="auto"/>
      </w:pBdr>
      <w:spacing w:before="100" w:beforeAutospacing="1" w:after="100" w:afterAutospacing="1" w:line="240" w:lineRule="auto"/>
      <w:ind w:firstLine="0"/>
    </w:pPr>
    <w:rPr>
      <w:rFonts w:ascii="宋体" w:eastAsia="宋体" w:hAnsi="宋体" w:cs="宋体"/>
      <w:b/>
      <w:bCs/>
      <w:kern w:val="0"/>
      <w:sz w:val="22"/>
    </w:rPr>
  </w:style>
  <w:style w:type="paragraph" w:customStyle="1" w:styleId="xl29">
    <w:name w:val="xl29"/>
    <w:basedOn w:val="a3"/>
    <w:rsid w:val="009A4F06"/>
    <w:pPr>
      <w:widowControl/>
      <w:pBdr>
        <w:bottom w:val="single" w:sz="8" w:space="0" w:color="auto"/>
        <w:right w:val="single" w:sz="8" w:space="0" w:color="auto"/>
      </w:pBdr>
      <w:spacing w:before="100" w:beforeAutospacing="1" w:after="100" w:afterAutospacing="1" w:line="240" w:lineRule="auto"/>
      <w:ind w:firstLine="0"/>
      <w:textAlignment w:val="top"/>
    </w:pPr>
    <w:rPr>
      <w:rFonts w:ascii="宋体" w:eastAsia="宋体" w:hAnsi="宋体" w:cs="宋体"/>
      <w:kern w:val="0"/>
      <w:sz w:val="22"/>
    </w:rPr>
  </w:style>
  <w:style w:type="paragraph" w:customStyle="1" w:styleId="xl30">
    <w:name w:val="xl30"/>
    <w:basedOn w:val="a3"/>
    <w:rsid w:val="009A4F06"/>
    <w:pPr>
      <w:widowControl/>
      <w:pBdr>
        <w:bottom w:val="single" w:sz="8" w:space="0" w:color="auto"/>
        <w:right w:val="single" w:sz="8" w:space="0" w:color="auto"/>
      </w:pBdr>
      <w:spacing w:before="100" w:beforeAutospacing="1" w:after="100" w:afterAutospacing="1" w:line="240" w:lineRule="auto"/>
      <w:ind w:firstLine="0"/>
    </w:pPr>
    <w:rPr>
      <w:rFonts w:ascii="宋体" w:eastAsia="宋体" w:hAnsi="宋体" w:cs="宋体"/>
      <w:kern w:val="0"/>
      <w:sz w:val="22"/>
    </w:rPr>
  </w:style>
  <w:style w:type="paragraph" w:customStyle="1" w:styleId="CharCharCharChar0">
    <w:name w:val="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10">
    <w:name w:val="嘉定标题1"/>
    <w:basedOn w:val="a3"/>
    <w:next w:val="a3"/>
    <w:autoRedefine/>
    <w:rsid w:val="009A4F06"/>
    <w:pPr>
      <w:widowControl/>
      <w:numPr>
        <w:numId w:val="11"/>
      </w:numPr>
      <w:spacing w:after="160" w:line="240" w:lineRule="exact"/>
      <w:jc w:val="left"/>
    </w:pPr>
    <w:rPr>
      <w:rFonts w:ascii="宋体" w:eastAsia="宋体" w:hAnsi="Verdana" w:cs="Times New Roman"/>
      <w:b/>
      <w:kern w:val="0"/>
      <w:sz w:val="28"/>
      <w:szCs w:val="28"/>
      <w:lang w:eastAsia="en-US"/>
    </w:rPr>
  </w:style>
  <w:style w:type="paragraph" w:customStyle="1" w:styleId="OSS12Heading3">
    <w:name w:val="!OSS12 Heading 3"/>
    <w:basedOn w:val="3"/>
    <w:next w:val="a3"/>
    <w:link w:val="OSS12Heading3Char"/>
    <w:rsid w:val="009A4F06"/>
    <w:pPr>
      <w:keepLines w:val="0"/>
      <w:widowControl/>
      <w:spacing w:before="240" w:after="60" w:line="240" w:lineRule="auto"/>
      <w:ind w:firstLine="0"/>
      <w:jc w:val="left"/>
    </w:pPr>
    <w:rPr>
      <w:rFonts w:ascii="Arial" w:eastAsia="宋体" w:hAnsi="Arial" w:cs="Arial"/>
      <w:color w:val="000000"/>
      <w:kern w:val="0"/>
      <w:sz w:val="24"/>
      <w:szCs w:val="24"/>
    </w:rPr>
  </w:style>
  <w:style w:type="character" w:customStyle="1" w:styleId="OSS12Heading3Char">
    <w:name w:val="!OSS12 Heading 3 Char"/>
    <w:link w:val="OSS12Heading3"/>
    <w:locked/>
    <w:rsid w:val="009A4F06"/>
    <w:rPr>
      <w:rFonts w:ascii="Arial" w:eastAsia="宋体" w:hAnsi="Arial" w:cs="Arial"/>
      <w:b/>
      <w:bCs/>
      <w:color w:val="000000"/>
      <w:kern w:val="0"/>
      <w:sz w:val="24"/>
      <w:szCs w:val="24"/>
    </w:rPr>
  </w:style>
  <w:style w:type="paragraph" w:styleId="affe">
    <w:name w:val="footnote text"/>
    <w:aliases w:val="ft,Used by Word for text of Help footnotes"/>
    <w:basedOn w:val="a3"/>
    <w:link w:val="afff"/>
    <w:semiHidden/>
    <w:rsid w:val="009A4F06"/>
    <w:pPr>
      <w:widowControl/>
      <w:spacing w:before="60" w:after="60" w:line="260" w:lineRule="exact"/>
      <w:ind w:firstLine="0"/>
      <w:jc w:val="left"/>
    </w:pPr>
    <w:rPr>
      <w:rFonts w:ascii="Verdana" w:eastAsia="宋体" w:hAnsi="Verdana" w:cs="Times New Roman"/>
      <w:color w:val="0000FF"/>
      <w:kern w:val="0"/>
      <w:sz w:val="20"/>
      <w:szCs w:val="20"/>
      <w:lang w:eastAsia="en-US"/>
    </w:rPr>
  </w:style>
  <w:style w:type="character" w:customStyle="1" w:styleId="afff">
    <w:name w:val="脚注文本 字符"/>
    <w:aliases w:val="ft 字符,Used by Word for text of Help footnotes 字符"/>
    <w:basedOn w:val="a4"/>
    <w:link w:val="affe"/>
    <w:semiHidden/>
    <w:rsid w:val="009A4F06"/>
    <w:rPr>
      <w:rFonts w:ascii="Verdana" w:eastAsia="宋体" w:hAnsi="Verdana" w:cs="Times New Roman"/>
      <w:color w:val="0000FF"/>
      <w:kern w:val="0"/>
      <w:sz w:val="20"/>
      <w:szCs w:val="20"/>
      <w:lang w:eastAsia="en-US"/>
    </w:rPr>
  </w:style>
  <w:style w:type="paragraph" w:customStyle="1" w:styleId="TextinList1">
    <w:name w:val="Text in List 1"/>
    <w:aliases w:val="t1"/>
    <w:basedOn w:val="a3"/>
    <w:rsid w:val="009A4F06"/>
    <w:pPr>
      <w:widowControl/>
      <w:spacing w:before="60" w:after="60" w:line="260" w:lineRule="exact"/>
      <w:ind w:left="360" w:firstLine="0"/>
      <w:jc w:val="left"/>
    </w:pPr>
    <w:rPr>
      <w:rFonts w:ascii="Verdana" w:eastAsia="宋体" w:hAnsi="Verdana" w:cs="Times New Roman"/>
      <w:color w:val="000000"/>
      <w:kern w:val="0"/>
      <w:sz w:val="20"/>
      <w:szCs w:val="20"/>
      <w:lang w:eastAsia="en-US"/>
    </w:rPr>
  </w:style>
  <w:style w:type="paragraph" w:customStyle="1" w:styleId="BulletedList1">
    <w:name w:val="Bulleted List 1"/>
    <w:aliases w:val="bl1"/>
    <w:rsid w:val="009A4F06"/>
    <w:pPr>
      <w:numPr>
        <w:numId w:val="12"/>
      </w:numPr>
      <w:spacing w:before="60" w:after="60" w:line="260" w:lineRule="exact"/>
    </w:pPr>
    <w:rPr>
      <w:rFonts w:ascii="Verdana" w:eastAsia="宋体" w:hAnsi="Verdana" w:cs="Times New Roman"/>
      <w:color w:val="000000"/>
      <w:kern w:val="0"/>
      <w:sz w:val="20"/>
      <w:szCs w:val="20"/>
      <w:lang w:eastAsia="en-US"/>
    </w:rPr>
  </w:style>
  <w:style w:type="paragraph" w:customStyle="1" w:styleId="afff0">
    <w:name w:val="标准文本"/>
    <w:basedOn w:val="a3"/>
    <w:link w:val="Char1"/>
    <w:rsid w:val="009A4F06"/>
    <w:pPr>
      <w:ind w:firstLineChars="200" w:firstLine="480"/>
    </w:pPr>
    <w:rPr>
      <w:rFonts w:ascii="Times New Roman" w:eastAsia="宋体" w:hAnsi="Times New Roman" w:cs="宋体"/>
      <w:szCs w:val="20"/>
    </w:rPr>
  </w:style>
  <w:style w:type="character" w:customStyle="1" w:styleId="Char1">
    <w:name w:val="标准文本 Char"/>
    <w:link w:val="afff0"/>
    <w:rsid w:val="009A4F06"/>
    <w:rPr>
      <w:rFonts w:ascii="Times New Roman" w:eastAsia="宋体" w:hAnsi="Times New Roman" w:cs="宋体"/>
      <w:sz w:val="24"/>
      <w:szCs w:val="20"/>
    </w:rPr>
  </w:style>
  <w:style w:type="paragraph" w:customStyle="1" w:styleId="ParaChar">
    <w:name w:val="默认段落字体 Para Char"/>
    <w:basedOn w:val="a3"/>
    <w:rsid w:val="009A4F06"/>
    <w:pPr>
      <w:adjustRightInd w:val="0"/>
      <w:ind w:firstLine="480"/>
    </w:pPr>
    <w:rPr>
      <w:rFonts w:ascii="宋体" w:eastAsia="宋体" w:hAnsi="宋体" w:cs="Times New Roman"/>
      <w:kern w:val="0"/>
      <w:szCs w:val="20"/>
    </w:rPr>
  </w:style>
  <w:style w:type="paragraph" w:customStyle="1" w:styleId="2Heading2HiddenHeading2CCBS2H2Underrubrik1">
    <w:name w:val="样式 标题 2Heading 2 HiddenHeading 2 CCBS第一章 标题 2H2Underrubrik1..."/>
    <w:basedOn w:val="2"/>
    <w:rsid w:val="009A4F06"/>
    <w:pPr>
      <w:numPr>
        <w:ilvl w:val="1"/>
        <w:numId w:val="13"/>
      </w:numPr>
      <w:spacing w:before="280" w:after="290" w:line="360" w:lineRule="auto"/>
    </w:pPr>
    <w:rPr>
      <w:rFonts w:ascii="Arial" w:eastAsia="黑体" w:hAnsi="Arial" w:cs="宋体"/>
      <w:szCs w:val="20"/>
    </w:rPr>
  </w:style>
  <w:style w:type="paragraph" w:customStyle="1" w:styleId="1123321Heading0PIM1h11L1bocSectionHeadl1">
    <w:name w:val="样式 标题 1123321Heading 0卷标题PIM 1h1标书1L1bocSection Headl1..."/>
    <w:basedOn w:val="13"/>
    <w:rsid w:val="009A4F06"/>
    <w:pPr>
      <w:numPr>
        <w:numId w:val="13"/>
      </w:numPr>
      <w:spacing w:beforeLines="50" w:before="156" w:after="120" w:line="360" w:lineRule="auto"/>
      <w:jc w:val="center"/>
    </w:pPr>
    <w:rPr>
      <w:rFonts w:ascii="黑体" w:eastAsia="黑体" w:hAnsi="黑体" w:cs="宋体"/>
      <w:sz w:val="36"/>
      <w:szCs w:val="20"/>
    </w:rPr>
  </w:style>
  <w:style w:type="paragraph" w:customStyle="1" w:styleId="33CharCharh3level3PIM3Level3HeadHeading3-">
    <w:name w:val="样式 样式 标题 3标题 3 Char Charh3level_3PIM 3Level 3 HeadHeading 3 -......"/>
    <w:basedOn w:val="a3"/>
    <w:rsid w:val="009A4F06"/>
    <w:pPr>
      <w:keepNext/>
      <w:keepLines/>
      <w:numPr>
        <w:ilvl w:val="2"/>
      </w:numPr>
      <w:tabs>
        <w:tab w:val="num" w:pos="720"/>
      </w:tabs>
      <w:spacing w:before="156" w:after="260" w:line="415" w:lineRule="auto"/>
      <w:ind w:leftChars="200" w:left="994" w:hanging="794"/>
      <w:outlineLvl w:val="2"/>
    </w:pPr>
    <w:rPr>
      <w:rFonts w:ascii="Times New Roman" w:eastAsia="宋体" w:hAnsi="Times New Roman" w:cs="宋体"/>
      <w:b/>
      <w:bCs/>
      <w:szCs w:val="20"/>
    </w:rPr>
  </w:style>
  <w:style w:type="paragraph" w:customStyle="1" w:styleId="44thlevelh444headingPIM4Fab-4T5H41H42H43H44H">
    <w:name w:val="样式 标题 44th levelh444headingPIM 4Fab-4T5H41H42H43H44H..."/>
    <w:basedOn w:val="4"/>
    <w:rsid w:val="009A4F06"/>
    <w:pPr>
      <w:tabs>
        <w:tab w:val="num" w:pos="864"/>
      </w:tabs>
      <w:spacing w:before="156" w:line="377" w:lineRule="auto"/>
      <w:ind w:leftChars="400" w:left="1262" w:hanging="862"/>
    </w:pPr>
    <w:rPr>
      <w:rFonts w:ascii="Arial" w:eastAsia="宋体" w:hAnsi="Arial" w:cs="宋体"/>
      <w:sz w:val="24"/>
      <w:szCs w:val="20"/>
    </w:rPr>
  </w:style>
  <w:style w:type="paragraph" w:customStyle="1" w:styleId="33CharCharh3level3PIM3Level3HeadHeading3-1">
    <w:name w:val="样式 样式 标题 3标题 3 Char Charh3level_3PIM 3Level 3 HeadHeading 3 -......1"/>
    <w:basedOn w:val="a3"/>
    <w:autoRedefine/>
    <w:rsid w:val="009A4F06"/>
    <w:pPr>
      <w:keepNext/>
      <w:keepLines/>
      <w:numPr>
        <w:ilvl w:val="2"/>
      </w:numPr>
      <w:tabs>
        <w:tab w:val="num" w:pos="720"/>
      </w:tabs>
      <w:spacing w:before="156" w:after="260" w:line="415" w:lineRule="auto"/>
      <w:ind w:leftChars="100" w:left="1424" w:rightChars="100" w:right="100" w:hanging="794"/>
      <w:outlineLvl w:val="2"/>
    </w:pPr>
    <w:rPr>
      <w:rFonts w:ascii="Times New Roman" w:eastAsia="宋体" w:hAnsi="Times New Roman" w:cs="宋体"/>
      <w:b/>
      <w:bCs/>
      <w:szCs w:val="20"/>
    </w:rPr>
  </w:style>
  <w:style w:type="paragraph" w:customStyle="1" w:styleId="CharChar1CharCharCharCharCharChar">
    <w:name w:val="Char Char1 Char Char Char Char Char Char"/>
    <w:basedOn w:val="a3"/>
    <w:autoRedefine/>
    <w:rsid w:val="009A4F06"/>
    <w:pPr>
      <w:widowControl/>
      <w:spacing w:after="160" w:line="240" w:lineRule="exact"/>
      <w:ind w:firstLine="0"/>
      <w:jc w:val="left"/>
    </w:pPr>
    <w:rPr>
      <w:rFonts w:ascii="Verdana" w:eastAsia="仿宋_GB2312" w:hAnsi="Verdana" w:cs="Times New Roman"/>
      <w:kern w:val="0"/>
      <w:szCs w:val="20"/>
      <w:lang w:eastAsia="en-US"/>
    </w:rPr>
  </w:style>
  <w:style w:type="paragraph" w:customStyle="1" w:styleId="CharCharCharCharCharCharChar">
    <w:name w:val="Char Char Char 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afff1">
    <w:name w:val="正文标题"/>
    <w:basedOn w:val="a3"/>
    <w:rsid w:val="009A4F06"/>
    <w:pPr>
      <w:suppressAutoHyphens/>
      <w:autoSpaceDE w:val="0"/>
      <w:autoSpaceDN w:val="0"/>
      <w:adjustRightInd w:val="0"/>
      <w:ind w:firstLine="0"/>
      <w:textAlignment w:val="center"/>
    </w:pPr>
    <w:rPr>
      <w:rFonts w:ascii="汉仪大黑简+Arial" w:eastAsia="汉仪大黑简+Arial" w:hAnsi="Times New Roman" w:cs="Times New Roman"/>
      <w:color w:val="000000"/>
      <w:kern w:val="0"/>
      <w:sz w:val="22"/>
      <w:lang w:val="zh-CN"/>
    </w:rPr>
  </w:style>
  <w:style w:type="paragraph" w:customStyle="1" w:styleId="afff2">
    <w:name w:val="表内文"/>
    <w:basedOn w:val="a3"/>
    <w:rsid w:val="009A4F06"/>
    <w:pPr>
      <w:autoSpaceDE w:val="0"/>
      <w:autoSpaceDN w:val="0"/>
      <w:adjustRightInd w:val="0"/>
      <w:spacing w:line="288" w:lineRule="auto"/>
      <w:ind w:left="113" w:right="113" w:firstLine="0"/>
      <w:textAlignment w:val="center"/>
    </w:pPr>
    <w:rPr>
      <w:rFonts w:ascii="汉仪中等线简+Helvetica" w:eastAsia="汉仪中等线简+Helvetica" w:hAnsi="Times New Roman" w:cs="Times New Roman"/>
      <w:color w:val="000000"/>
      <w:kern w:val="0"/>
      <w:sz w:val="16"/>
      <w:szCs w:val="16"/>
      <w:lang w:val="zh-CN"/>
    </w:rPr>
  </w:style>
  <w:style w:type="paragraph" w:customStyle="1" w:styleId="CharCharCharCharChar2CharCharCharCharCharCharCharCharCharChar">
    <w:name w:val="Char Char Char Char Char2 Char Char Char Char Char Char 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1a">
    <w:name w:val="标书正文1"/>
    <w:basedOn w:val="a3"/>
    <w:autoRedefine/>
    <w:rsid w:val="009A4F06"/>
    <w:pPr>
      <w:widowControl/>
      <w:ind w:firstLineChars="196" w:firstLine="470"/>
    </w:pPr>
    <w:rPr>
      <w:rFonts w:ascii="宋体" w:eastAsia="宋体" w:hAnsi="宋体" w:cs="Times New Roman"/>
      <w:szCs w:val="24"/>
    </w:rPr>
  </w:style>
  <w:style w:type="paragraph" w:styleId="afff3">
    <w:name w:val="Plain Text"/>
    <w:aliases w:val="正 文 1"/>
    <w:basedOn w:val="a3"/>
    <w:link w:val="afff4"/>
    <w:rsid w:val="009A4F06"/>
    <w:pPr>
      <w:adjustRightInd w:val="0"/>
      <w:spacing w:before="120" w:after="120" w:line="312" w:lineRule="atLeast"/>
      <w:ind w:firstLine="0"/>
      <w:textAlignment w:val="baseline"/>
    </w:pPr>
    <w:rPr>
      <w:rFonts w:ascii="宋体" w:eastAsia="宋体" w:hAnsi="Courier New" w:cs="Times New Roman"/>
      <w:kern w:val="0"/>
      <w:szCs w:val="20"/>
    </w:rPr>
  </w:style>
  <w:style w:type="character" w:customStyle="1" w:styleId="afff4">
    <w:name w:val="纯文本 字符"/>
    <w:aliases w:val="正 文 1 字符"/>
    <w:basedOn w:val="a4"/>
    <w:link w:val="afff3"/>
    <w:rsid w:val="009A4F06"/>
    <w:rPr>
      <w:rFonts w:ascii="宋体" w:eastAsia="宋体" w:hAnsi="Courier New" w:cs="Times New Roman"/>
      <w:kern w:val="0"/>
      <w:sz w:val="24"/>
      <w:szCs w:val="20"/>
    </w:rPr>
  </w:style>
  <w:style w:type="paragraph" w:customStyle="1" w:styleId="Char10">
    <w:name w:val="Char1"/>
    <w:basedOn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a2">
    <w:name w:val="二级标题"/>
    <w:basedOn w:val="2"/>
    <w:rsid w:val="009A4F06"/>
    <w:pPr>
      <w:numPr>
        <w:ilvl w:val="1"/>
        <w:numId w:val="14"/>
      </w:numPr>
      <w:spacing w:beforeLines="50" w:before="156" w:afterLines="50" w:after="156" w:line="360" w:lineRule="auto"/>
    </w:pPr>
    <w:rPr>
      <w:rFonts w:ascii="黑体" w:eastAsia="黑体" w:hAnsi="宋体" w:cs="Times New Roman"/>
    </w:rPr>
  </w:style>
  <w:style w:type="paragraph" w:customStyle="1" w:styleId="11">
    <w:name w:val="样式1"/>
    <w:basedOn w:val="13"/>
    <w:autoRedefine/>
    <w:rsid w:val="009A4F06"/>
    <w:pPr>
      <w:numPr>
        <w:numId w:val="14"/>
      </w:numPr>
      <w:spacing w:beforeLines="50" w:before="156" w:afterLines="50" w:after="156" w:line="360" w:lineRule="auto"/>
      <w:jc w:val="center"/>
    </w:pPr>
    <w:rPr>
      <w:rFonts w:ascii="黑体" w:eastAsia="黑体" w:hAnsi="Times New Roman" w:cs="Times New Roman"/>
    </w:rPr>
  </w:style>
  <w:style w:type="paragraph" w:customStyle="1" w:styleId="DefaultParagraphFontParaChar">
    <w:name w:val="Default Paragraph Font Para Char"/>
    <w:basedOn w:val="a3"/>
    <w:rsid w:val="009A4F06"/>
    <w:pPr>
      <w:widowControl/>
      <w:spacing w:after="160" w:line="240" w:lineRule="exact"/>
      <w:ind w:firstLine="0"/>
      <w:jc w:val="left"/>
    </w:pPr>
    <w:rPr>
      <w:rFonts w:ascii="宋体" w:eastAsia="宋体" w:hAnsi="宋体" w:cs="Times New Roman"/>
      <w:b/>
      <w:bCs/>
      <w:szCs w:val="28"/>
    </w:rPr>
  </w:style>
  <w:style w:type="paragraph" w:customStyle="1" w:styleId="Char3CharCharChar">
    <w:name w:val="Char3 Char Char Char"/>
    <w:basedOn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CharCharCharChar2Char0">
    <w:name w:val="Char Char Char Char Char2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CharCharCharCharCharCharCharCharChar0">
    <w:name w:val="Char Char Char Char Char Char 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2">
    <w:name w:val="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Char1CharCharCharCharCharChar0">
    <w:name w:val="Char Char1 Char Char Char Char Char Char"/>
    <w:basedOn w:val="a3"/>
    <w:autoRedefine/>
    <w:rsid w:val="009A4F06"/>
    <w:pPr>
      <w:widowControl/>
      <w:spacing w:after="160" w:line="240" w:lineRule="exact"/>
      <w:ind w:firstLine="0"/>
      <w:jc w:val="left"/>
    </w:pPr>
    <w:rPr>
      <w:rFonts w:ascii="Verdana" w:eastAsia="仿宋_GB2312" w:hAnsi="Verdana" w:cs="Times New Roman"/>
      <w:kern w:val="0"/>
      <w:szCs w:val="20"/>
      <w:lang w:eastAsia="en-US"/>
    </w:rPr>
  </w:style>
  <w:style w:type="paragraph" w:customStyle="1" w:styleId="CharCharCharCharChar2CharCharCharCharCharCharCharCharCharChar0">
    <w:name w:val="Char Char Char Char Char2 Char Char Char Char Char Char Char Char 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11">
    <w:name w:val="Char1"/>
    <w:basedOn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Char3CharCharChar0">
    <w:name w:val="Char3 Char Char Char"/>
    <w:basedOn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1">
    <w:name w:val="标题章 1"/>
    <w:basedOn w:val="a3"/>
    <w:rsid w:val="009A4F06"/>
    <w:pPr>
      <w:numPr>
        <w:numId w:val="18"/>
      </w:numPr>
      <w:adjustRightInd w:val="0"/>
      <w:snapToGrid w:val="0"/>
      <w:jc w:val="center"/>
      <w:outlineLvl w:val="0"/>
    </w:pPr>
    <w:rPr>
      <w:rFonts w:ascii="Times New Roman" w:eastAsia="宋体" w:hAnsi="Times New Roman" w:cs="Times New Roman"/>
      <w:b/>
      <w:sz w:val="52"/>
      <w:szCs w:val="20"/>
    </w:rPr>
  </w:style>
  <w:style w:type="paragraph" w:customStyle="1" w:styleId="1b">
    <w:name w:val="列出段落1"/>
    <w:basedOn w:val="a3"/>
    <w:rsid w:val="009A4F06"/>
    <w:pPr>
      <w:spacing w:line="240" w:lineRule="auto"/>
      <w:ind w:firstLineChars="200" w:firstLine="420"/>
    </w:pPr>
    <w:rPr>
      <w:rFonts w:ascii="Calibri" w:eastAsia="宋体" w:hAnsi="Calibri" w:cs="Times New Roman"/>
      <w:sz w:val="21"/>
    </w:rPr>
  </w:style>
  <w:style w:type="paragraph" w:customStyle="1" w:styleId="Default">
    <w:name w:val="Default"/>
    <w:rsid w:val="009A4F06"/>
    <w:pPr>
      <w:autoSpaceDE w:val="0"/>
      <w:autoSpaceDN w:val="0"/>
      <w:adjustRightInd w:val="0"/>
    </w:pPr>
    <w:rPr>
      <w:rFonts w:ascii="宋体" w:eastAsia="宋体" w:hAnsi="宋体" w:cs="Times New Roman"/>
      <w:kern w:val="0"/>
      <w:szCs w:val="20"/>
      <w:lang w:eastAsia="en-US"/>
    </w:rPr>
  </w:style>
  <w:style w:type="paragraph" w:customStyle="1" w:styleId="subhead2">
    <w:name w:val="subhead2"/>
    <w:basedOn w:val="a3"/>
    <w:rsid w:val="009A4F06"/>
    <w:pPr>
      <w:widowControl/>
      <w:spacing w:before="100" w:beforeAutospacing="1" w:after="100" w:afterAutospacing="1" w:line="240" w:lineRule="auto"/>
      <w:ind w:firstLine="0"/>
      <w:jc w:val="left"/>
    </w:pPr>
    <w:rPr>
      <w:rFonts w:ascii="Arial Unicode MS" w:eastAsia="Arial Unicode MS" w:hAnsi="Arial Unicode MS" w:cs="Arial Unicode MS"/>
      <w:kern w:val="0"/>
      <w:szCs w:val="24"/>
    </w:rPr>
  </w:style>
  <w:style w:type="paragraph" w:styleId="afff5">
    <w:name w:val="caption"/>
    <w:basedOn w:val="a3"/>
    <w:next w:val="a3"/>
    <w:uiPriority w:val="35"/>
    <w:qFormat/>
    <w:rsid w:val="009A4F06"/>
    <w:pPr>
      <w:spacing w:line="240" w:lineRule="auto"/>
      <w:ind w:firstLine="0"/>
    </w:pPr>
    <w:rPr>
      <w:rFonts w:ascii="Arial" w:eastAsia="黑体" w:hAnsi="Arial" w:cs="Arial"/>
      <w:sz w:val="20"/>
      <w:szCs w:val="20"/>
    </w:rPr>
  </w:style>
  <w:style w:type="paragraph" w:customStyle="1" w:styleId="CharChar">
    <w:name w:val="Char Char"/>
    <w:basedOn w:val="a3"/>
    <w:next w:val="a3"/>
    <w:rsid w:val="009A4F06"/>
    <w:pPr>
      <w:widowControl/>
      <w:spacing w:after="160" w:line="240" w:lineRule="exact"/>
      <w:ind w:firstLine="0"/>
      <w:jc w:val="left"/>
    </w:pPr>
    <w:rPr>
      <w:rFonts w:ascii="Verdana" w:eastAsia="宋体" w:hAnsi="Verdana" w:cs="Times New Roman"/>
      <w:kern w:val="0"/>
      <w:sz w:val="20"/>
      <w:szCs w:val="20"/>
      <w:lang w:eastAsia="en-US"/>
    </w:rPr>
  </w:style>
  <w:style w:type="paragraph" w:customStyle="1" w:styleId="afff6">
    <w:name w:val="图片标题"/>
    <w:basedOn w:val="a3"/>
    <w:rsid w:val="00F85ED0"/>
    <w:pPr>
      <w:spacing w:before="120" w:after="120" w:line="240" w:lineRule="auto"/>
      <w:ind w:firstLine="0"/>
      <w:jc w:val="center"/>
    </w:pPr>
    <w:rPr>
      <w:rFonts w:ascii="Times New Roman" w:eastAsia="宋体" w:hAnsi="Times New Roman" w:cs="宋体"/>
      <w:sz w:val="21"/>
      <w:szCs w:val="20"/>
    </w:rPr>
  </w:style>
  <w:style w:type="character" w:styleId="afff7">
    <w:name w:val="annotation reference"/>
    <w:basedOn w:val="a4"/>
    <w:uiPriority w:val="99"/>
    <w:semiHidden/>
    <w:unhideWhenUsed/>
    <w:rsid w:val="00240272"/>
    <w:rPr>
      <w:sz w:val="21"/>
      <w:szCs w:val="21"/>
    </w:rPr>
  </w:style>
  <w:style w:type="paragraph" w:styleId="afff8">
    <w:name w:val="annotation text"/>
    <w:basedOn w:val="a3"/>
    <w:link w:val="afff9"/>
    <w:uiPriority w:val="99"/>
    <w:semiHidden/>
    <w:unhideWhenUsed/>
    <w:rsid w:val="00240272"/>
    <w:pPr>
      <w:jc w:val="left"/>
    </w:pPr>
  </w:style>
  <w:style w:type="character" w:customStyle="1" w:styleId="afff9">
    <w:name w:val="批注文字 字符"/>
    <w:basedOn w:val="a4"/>
    <w:link w:val="afff8"/>
    <w:uiPriority w:val="99"/>
    <w:semiHidden/>
    <w:rsid w:val="00240272"/>
    <w:rPr>
      <w:sz w:val="24"/>
    </w:rPr>
  </w:style>
  <w:style w:type="paragraph" w:styleId="afffa">
    <w:name w:val="annotation subject"/>
    <w:basedOn w:val="afff8"/>
    <w:next w:val="afff8"/>
    <w:link w:val="afffb"/>
    <w:uiPriority w:val="99"/>
    <w:semiHidden/>
    <w:unhideWhenUsed/>
    <w:rsid w:val="00240272"/>
    <w:rPr>
      <w:b/>
      <w:bCs/>
    </w:rPr>
  </w:style>
  <w:style w:type="character" w:customStyle="1" w:styleId="afffb">
    <w:name w:val="批注主题 字符"/>
    <w:basedOn w:val="afff9"/>
    <w:link w:val="afffa"/>
    <w:uiPriority w:val="99"/>
    <w:semiHidden/>
    <w:rsid w:val="00240272"/>
    <w:rPr>
      <w:b/>
      <w:bCs/>
      <w:sz w:val="24"/>
    </w:rPr>
  </w:style>
  <w:style w:type="paragraph" w:customStyle="1" w:styleId="GW-5">
    <w:name w:val="GW-标题5"/>
    <w:basedOn w:val="5"/>
    <w:next w:val="GW-"/>
    <w:link w:val="GW-5Char"/>
    <w:qFormat/>
    <w:rsid w:val="001C0CE4"/>
    <w:pPr>
      <w:keepNext w:val="0"/>
      <w:keepLines w:val="0"/>
      <w:numPr>
        <w:ilvl w:val="4"/>
        <w:numId w:val="1"/>
      </w:numPr>
      <w:spacing w:before="120" w:after="120" w:line="360" w:lineRule="auto"/>
      <w:ind w:left="992"/>
    </w:pPr>
    <w:rPr>
      <w:rFonts w:ascii="宋体" w:hAnsi="宋体"/>
      <w:bCs w:val="0"/>
      <w:caps/>
      <w:kern w:val="0"/>
      <w:sz w:val="24"/>
      <w:szCs w:val="24"/>
      <w:lang w:val="x-none" w:eastAsia="x-none"/>
    </w:rPr>
  </w:style>
  <w:style w:type="character" w:customStyle="1" w:styleId="GW-5Char">
    <w:name w:val="GW-标题5 Char"/>
    <w:link w:val="GW-5"/>
    <w:rsid w:val="001C0CE4"/>
    <w:rPr>
      <w:rFonts w:ascii="宋体" w:eastAsia="宋体" w:hAnsi="宋体" w:cs="Times New Roman"/>
      <w:b/>
      <w:caps/>
      <w:kern w:val="0"/>
      <w:sz w:val="24"/>
      <w:szCs w:val="24"/>
      <w:lang w:val="x-none" w:eastAsia="x-none"/>
    </w:rPr>
  </w:style>
  <w:style w:type="character" w:customStyle="1" w:styleId="GW-CharChar">
    <w:name w:val="GW-正文 Char Char"/>
    <w:rsid w:val="00B90D8D"/>
    <w:rPr>
      <w:rFonts w:ascii="宋体" w:hAnsi="宋体"/>
      <w:sz w:val="24"/>
    </w:rPr>
  </w:style>
  <w:style w:type="character" w:customStyle="1" w:styleId="GW-5CharChar">
    <w:name w:val="GW-标题5 Char Char"/>
    <w:unhideWhenUsed/>
    <w:rsid w:val="00B90D8D"/>
    <w:rPr>
      <w:b/>
      <w:sz w:val="28"/>
      <w:szCs w:val="22"/>
      <w:lang w:val="x-none" w:eastAsia="x-none"/>
    </w:rPr>
  </w:style>
  <w:style w:type="paragraph" w:customStyle="1" w:styleId="GW-8">
    <w:name w:val="GW-标题8"/>
    <w:basedOn w:val="GW-7"/>
    <w:next w:val="GW-"/>
    <w:unhideWhenUsed/>
    <w:rsid w:val="00B90D8D"/>
    <w:pPr>
      <w:numPr>
        <w:ilvl w:val="0"/>
        <w:numId w:val="0"/>
      </w:numPr>
      <w:ind w:left="1986" w:hanging="1418"/>
      <w:outlineLvl w:val="7"/>
    </w:pPr>
    <w:rPr>
      <w:rFonts w:ascii="Cambria" w:eastAsia="宋体" w:hAnsi="Cambria" w:cs="Times New Roman"/>
      <w:bCs w:val="0"/>
      <w:color w:val="auto"/>
      <w:kern w:val="2"/>
      <w:sz w:val="21"/>
      <w:szCs w:val="20"/>
      <w:lang w:val="x-none" w:eastAsia="x-none"/>
    </w:rPr>
  </w:style>
  <w:style w:type="paragraph" w:styleId="afffc">
    <w:name w:val="Revision"/>
    <w:hidden/>
    <w:uiPriority w:val="99"/>
    <w:semiHidden/>
    <w:rsid w:val="00341228"/>
    <w:rPr>
      <w:sz w:val="24"/>
    </w:rPr>
  </w:style>
  <w:style w:type="character" w:customStyle="1" w:styleId="af">
    <w:name w:val="列表段落 字符"/>
    <w:aliases w:val="列出段落2 字符1,列出段落1. 字符1,List Paragraph 字符1"/>
    <w:basedOn w:val="a4"/>
    <w:link w:val="ae"/>
    <w:uiPriority w:val="34"/>
    <w:rsid w:val="001F71BF"/>
    <w:rPr>
      <w:rFonts w:ascii="Calibri" w:eastAsia="宋体" w:hAnsi="Calibri" w:cs="Times New Roman"/>
      <w:kern w:val="0"/>
      <w:sz w:val="24"/>
      <w:szCs w:val="24"/>
      <w:lang w:eastAsia="en-US" w:bidi="en-US"/>
    </w:rPr>
  </w:style>
  <w:style w:type="paragraph" w:styleId="afffd">
    <w:name w:val="No Spacing"/>
    <w:link w:val="afffe"/>
    <w:uiPriority w:val="1"/>
    <w:qFormat/>
    <w:rsid w:val="00261C13"/>
    <w:rPr>
      <w:kern w:val="0"/>
      <w:sz w:val="22"/>
    </w:rPr>
  </w:style>
  <w:style w:type="character" w:customStyle="1" w:styleId="afffe">
    <w:name w:val="无间隔 字符"/>
    <w:basedOn w:val="a4"/>
    <w:link w:val="afffd"/>
    <w:uiPriority w:val="1"/>
    <w:rsid w:val="00261C13"/>
    <w:rPr>
      <w:kern w:val="0"/>
      <w:sz w:val="22"/>
    </w:rPr>
  </w:style>
  <w:style w:type="paragraph" w:styleId="affff">
    <w:name w:val="Title"/>
    <w:basedOn w:val="a3"/>
    <w:next w:val="a3"/>
    <w:link w:val="affff0"/>
    <w:uiPriority w:val="10"/>
    <w:qFormat/>
    <w:rsid w:val="000023C5"/>
    <w:pPr>
      <w:widowControl/>
      <w:spacing w:before="240" w:after="60" w:line="276" w:lineRule="auto"/>
      <w:ind w:firstLineChars="200" w:firstLine="200"/>
      <w:jc w:val="center"/>
      <w:outlineLvl w:val="0"/>
    </w:pPr>
    <w:rPr>
      <w:rFonts w:asciiTheme="majorHAnsi" w:eastAsia="宋体" w:hAnsiTheme="majorHAnsi" w:cstheme="majorBidi"/>
      <w:b/>
      <w:bCs/>
      <w:color w:val="595959"/>
      <w:kern w:val="0"/>
      <w:sz w:val="32"/>
      <w:szCs w:val="32"/>
      <w:lang w:val="zh-CN"/>
    </w:rPr>
  </w:style>
  <w:style w:type="character" w:customStyle="1" w:styleId="affff0">
    <w:name w:val="标题 字符"/>
    <w:basedOn w:val="a4"/>
    <w:link w:val="affff"/>
    <w:uiPriority w:val="10"/>
    <w:rsid w:val="000023C5"/>
    <w:rPr>
      <w:rFonts w:asciiTheme="majorHAnsi" w:eastAsia="宋体" w:hAnsiTheme="majorHAnsi" w:cstheme="majorBidi"/>
      <w:b/>
      <w:bCs/>
      <w:color w:val="595959"/>
      <w:kern w:val="0"/>
      <w:sz w:val="32"/>
      <w:szCs w:val="32"/>
      <w:lang w:val="zh-CN"/>
    </w:rPr>
  </w:style>
  <w:style w:type="paragraph" w:styleId="affff1">
    <w:name w:val="Subtitle"/>
    <w:basedOn w:val="a3"/>
    <w:next w:val="a3"/>
    <w:link w:val="affff2"/>
    <w:uiPriority w:val="11"/>
    <w:qFormat/>
    <w:rsid w:val="000023C5"/>
    <w:pPr>
      <w:widowControl/>
      <w:spacing w:before="240" w:after="60" w:line="312" w:lineRule="auto"/>
      <w:ind w:firstLineChars="200" w:firstLine="200"/>
      <w:jc w:val="center"/>
      <w:outlineLvl w:val="1"/>
    </w:pPr>
    <w:rPr>
      <w:rFonts w:asciiTheme="majorHAnsi" w:eastAsia="宋体" w:hAnsiTheme="majorHAnsi" w:cstheme="majorBidi"/>
      <w:b/>
      <w:bCs/>
      <w:color w:val="595959"/>
      <w:kern w:val="28"/>
      <w:sz w:val="32"/>
      <w:szCs w:val="32"/>
      <w:lang w:val="zh-CN"/>
    </w:rPr>
  </w:style>
  <w:style w:type="character" w:customStyle="1" w:styleId="affff2">
    <w:name w:val="副标题 字符"/>
    <w:basedOn w:val="a4"/>
    <w:link w:val="affff1"/>
    <w:uiPriority w:val="11"/>
    <w:rsid w:val="000023C5"/>
    <w:rPr>
      <w:rFonts w:asciiTheme="majorHAnsi" w:eastAsia="宋体" w:hAnsiTheme="majorHAnsi" w:cstheme="majorBidi"/>
      <w:b/>
      <w:bCs/>
      <w:color w:val="595959"/>
      <w:kern w:val="28"/>
      <w:sz w:val="32"/>
      <w:szCs w:val="32"/>
      <w:lang w:val="zh-CN"/>
    </w:rPr>
  </w:style>
  <w:style w:type="character" w:styleId="affff3">
    <w:name w:val="Emphasis"/>
    <w:basedOn w:val="a4"/>
    <w:uiPriority w:val="20"/>
    <w:qFormat/>
    <w:rsid w:val="000023C5"/>
    <w:rPr>
      <w:i/>
      <w:iCs/>
    </w:rPr>
  </w:style>
  <w:style w:type="paragraph" w:styleId="affff4">
    <w:name w:val="Quote"/>
    <w:basedOn w:val="a3"/>
    <w:next w:val="a3"/>
    <w:link w:val="affff5"/>
    <w:uiPriority w:val="29"/>
    <w:qFormat/>
    <w:rsid w:val="000023C5"/>
    <w:pPr>
      <w:widowControl/>
      <w:spacing w:before="80" w:after="100" w:line="276" w:lineRule="auto"/>
      <w:ind w:firstLineChars="200" w:firstLine="200"/>
      <w:jc w:val="left"/>
    </w:pPr>
    <w:rPr>
      <w:rFonts w:ascii="Microsoft YaHei UI" w:eastAsia="Microsoft YaHei UI" w:hAnsi="Microsoft YaHei UI"/>
      <w:i/>
      <w:iCs/>
      <w:color w:val="000000" w:themeColor="text1"/>
      <w:kern w:val="0"/>
      <w:sz w:val="22"/>
      <w:lang w:val="zh-CN"/>
    </w:rPr>
  </w:style>
  <w:style w:type="character" w:customStyle="1" w:styleId="affff5">
    <w:name w:val="引用 字符"/>
    <w:basedOn w:val="a4"/>
    <w:link w:val="affff4"/>
    <w:uiPriority w:val="29"/>
    <w:rsid w:val="000023C5"/>
    <w:rPr>
      <w:rFonts w:ascii="Microsoft YaHei UI" w:eastAsia="Microsoft YaHei UI" w:hAnsi="Microsoft YaHei UI"/>
      <w:i/>
      <w:iCs/>
      <w:color w:val="000000" w:themeColor="text1"/>
      <w:kern w:val="0"/>
      <w:sz w:val="22"/>
      <w:lang w:val="zh-CN"/>
    </w:rPr>
  </w:style>
  <w:style w:type="paragraph" w:styleId="affff6">
    <w:name w:val="Intense Quote"/>
    <w:basedOn w:val="a3"/>
    <w:next w:val="a3"/>
    <w:link w:val="affff7"/>
    <w:uiPriority w:val="30"/>
    <w:qFormat/>
    <w:rsid w:val="000023C5"/>
    <w:pPr>
      <w:widowControl/>
      <w:pBdr>
        <w:bottom w:val="single" w:sz="4" w:space="4" w:color="4F81BD" w:themeColor="accent1"/>
      </w:pBdr>
      <w:spacing w:before="200" w:after="280" w:line="276" w:lineRule="auto"/>
      <w:ind w:left="936" w:right="936" w:firstLineChars="200" w:firstLine="200"/>
      <w:jc w:val="left"/>
    </w:pPr>
    <w:rPr>
      <w:rFonts w:ascii="Microsoft YaHei UI" w:eastAsia="Microsoft YaHei UI" w:hAnsi="Microsoft YaHei UI"/>
      <w:b/>
      <w:bCs/>
      <w:i/>
      <w:iCs/>
      <w:color w:val="4F81BD" w:themeColor="accent1"/>
      <w:kern w:val="0"/>
      <w:sz w:val="22"/>
      <w:lang w:val="zh-CN"/>
    </w:rPr>
  </w:style>
  <w:style w:type="character" w:customStyle="1" w:styleId="affff7">
    <w:name w:val="明显引用 字符"/>
    <w:basedOn w:val="a4"/>
    <w:link w:val="affff6"/>
    <w:uiPriority w:val="30"/>
    <w:rsid w:val="000023C5"/>
    <w:rPr>
      <w:rFonts w:ascii="Microsoft YaHei UI" w:eastAsia="Microsoft YaHei UI" w:hAnsi="Microsoft YaHei UI"/>
      <w:b/>
      <w:bCs/>
      <w:i/>
      <w:iCs/>
      <w:color w:val="4F81BD" w:themeColor="accent1"/>
      <w:kern w:val="0"/>
      <w:sz w:val="22"/>
      <w:lang w:val="zh-CN"/>
    </w:rPr>
  </w:style>
  <w:style w:type="character" w:styleId="affff8">
    <w:name w:val="Subtle Emphasis"/>
    <w:basedOn w:val="a4"/>
    <w:uiPriority w:val="19"/>
    <w:qFormat/>
    <w:rsid w:val="000023C5"/>
    <w:rPr>
      <w:i/>
      <w:iCs/>
      <w:color w:val="808080" w:themeColor="text1" w:themeTint="7F"/>
    </w:rPr>
  </w:style>
  <w:style w:type="character" w:styleId="affff9">
    <w:name w:val="Intense Emphasis"/>
    <w:basedOn w:val="a4"/>
    <w:uiPriority w:val="21"/>
    <w:qFormat/>
    <w:rsid w:val="000023C5"/>
    <w:rPr>
      <w:b/>
      <w:bCs/>
      <w:i/>
      <w:iCs/>
      <w:color w:val="4F81BD" w:themeColor="accent1"/>
    </w:rPr>
  </w:style>
  <w:style w:type="character" w:styleId="affffa">
    <w:name w:val="Subtle Reference"/>
    <w:basedOn w:val="a4"/>
    <w:uiPriority w:val="31"/>
    <w:qFormat/>
    <w:rsid w:val="000023C5"/>
    <w:rPr>
      <w:smallCaps/>
      <w:color w:val="C0504D" w:themeColor="accent2"/>
      <w:u w:val="single"/>
    </w:rPr>
  </w:style>
  <w:style w:type="character" w:styleId="affffb">
    <w:name w:val="Intense Reference"/>
    <w:basedOn w:val="a4"/>
    <w:uiPriority w:val="32"/>
    <w:qFormat/>
    <w:rsid w:val="000023C5"/>
    <w:rPr>
      <w:b/>
      <w:bCs/>
      <w:smallCaps/>
      <w:color w:val="C0504D" w:themeColor="accent2"/>
      <w:spacing w:val="5"/>
      <w:u w:val="single"/>
    </w:rPr>
  </w:style>
  <w:style w:type="character" w:styleId="affffc">
    <w:name w:val="Book Title"/>
    <w:basedOn w:val="a4"/>
    <w:uiPriority w:val="33"/>
    <w:qFormat/>
    <w:rsid w:val="000023C5"/>
    <w:rPr>
      <w:b/>
      <w:bCs/>
      <w:smallCaps/>
      <w:spacing w:val="5"/>
    </w:rPr>
  </w:style>
  <w:style w:type="paragraph" w:styleId="TOC">
    <w:name w:val="TOC Heading"/>
    <w:basedOn w:val="13"/>
    <w:next w:val="a3"/>
    <w:uiPriority w:val="39"/>
    <w:unhideWhenUsed/>
    <w:qFormat/>
    <w:rsid w:val="000023C5"/>
    <w:pPr>
      <w:widowControl/>
      <w:spacing w:before="240" w:after="10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ffffd">
    <w:name w:val="表格文字"/>
    <w:basedOn w:val="a3"/>
    <w:qFormat/>
    <w:rsid w:val="000023C5"/>
    <w:pPr>
      <w:widowControl/>
      <w:spacing w:line="276" w:lineRule="auto"/>
      <w:ind w:firstLineChars="200" w:firstLine="200"/>
      <w:jc w:val="left"/>
    </w:pPr>
    <w:rPr>
      <w:rFonts w:ascii="Microsoft YaHei UI" w:eastAsia="Microsoft YaHei UI" w:hAnsi="Microsoft YaHei UI" w:cs="Times New Roman"/>
      <w:bCs/>
      <w:color w:val="595959"/>
      <w:kern w:val="0"/>
      <w:sz w:val="20"/>
    </w:rPr>
  </w:style>
  <w:style w:type="table" w:customStyle="1" w:styleId="4-11">
    <w:name w:val="网格表 4 - 着色 11"/>
    <w:basedOn w:val="a5"/>
    <w:uiPriority w:val="49"/>
    <w:rsid w:val="00514F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e">
    <w:name w:val="列出段落 字符"/>
    <w:aliases w:val="列出段落2 字符,列出段落1. 字符,List Paragraph 字符"/>
    <w:uiPriority w:val="34"/>
    <w:rsid w:val="0073645A"/>
    <w:rPr>
      <w:rFonts w:ascii="Calibri" w:hAnsi="Calibri"/>
      <w:sz w:val="24"/>
      <w:szCs w:val="24"/>
      <w:lang w:eastAsia="en-US" w:bidi="en-US"/>
    </w:rPr>
  </w:style>
  <w:style w:type="character" w:customStyle="1" w:styleId="afffff">
    <w:name w:val="页眉 字符"/>
    <w:aliases w:val="h7 字符,Ò³Ã¼ 字符,rnps-Header 字符,ho 字符,header odd 字符"/>
    <w:uiPriority w:val="99"/>
    <w:rsid w:val="0073645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74782">
      <w:bodyDiv w:val="1"/>
      <w:marLeft w:val="0"/>
      <w:marRight w:val="0"/>
      <w:marTop w:val="0"/>
      <w:marBottom w:val="0"/>
      <w:divBdr>
        <w:top w:val="none" w:sz="0" w:space="0" w:color="auto"/>
        <w:left w:val="none" w:sz="0" w:space="0" w:color="auto"/>
        <w:bottom w:val="none" w:sz="0" w:space="0" w:color="auto"/>
        <w:right w:val="none" w:sz="0" w:space="0" w:color="auto"/>
      </w:divBdr>
      <w:divsChild>
        <w:div w:id="1499540783">
          <w:marLeft w:val="0"/>
          <w:marRight w:val="0"/>
          <w:marTop w:val="0"/>
          <w:marBottom w:val="0"/>
          <w:divBdr>
            <w:top w:val="none" w:sz="0" w:space="0" w:color="auto"/>
            <w:left w:val="none" w:sz="0" w:space="0" w:color="auto"/>
            <w:bottom w:val="none" w:sz="0" w:space="0" w:color="auto"/>
            <w:right w:val="none" w:sz="0" w:space="0" w:color="auto"/>
          </w:divBdr>
          <w:divsChild>
            <w:div w:id="1818957925">
              <w:marLeft w:val="0"/>
              <w:marRight w:val="0"/>
              <w:marTop w:val="0"/>
              <w:marBottom w:val="0"/>
              <w:divBdr>
                <w:top w:val="none" w:sz="0" w:space="0" w:color="auto"/>
                <w:left w:val="none" w:sz="0" w:space="0" w:color="auto"/>
                <w:bottom w:val="none" w:sz="0" w:space="0" w:color="auto"/>
                <w:right w:val="none" w:sz="0" w:space="0" w:color="auto"/>
              </w:divBdr>
              <w:divsChild>
                <w:div w:id="1211498505">
                  <w:marLeft w:val="0"/>
                  <w:marRight w:val="0"/>
                  <w:marTop w:val="0"/>
                  <w:marBottom w:val="0"/>
                  <w:divBdr>
                    <w:top w:val="none" w:sz="0" w:space="0" w:color="auto"/>
                    <w:left w:val="none" w:sz="0" w:space="0" w:color="auto"/>
                    <w:bottom w:val="none" w:sz="0" w:space="0" w:color="auto"/>
                    <w:right w:val="none" w:sz="0" w:space="0" w:color="auto"/>
                  </w:divBdr>
                  <w:divsChild>
                    <w:div w:id="2128236805">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 w:id="517352314">
      <w:bodyDiv w:val="1"/>
      <w:marLeft w:val="0"/>
      <w:marRight w:val="0"/>
      <w:marTop w:val="0"/>
      <w:marBottom w:val="0"/>
      <w:divBdr>
        <w:top w:val="none" w:sz="0" w:space="0" w:color="auto"/>
        <w:left w:val="none" w:sz="0" w:space="0" w:color="auto"/>
        <w:bottom w:val="none" w:sz="0" w:space="0" w:color="auto"/>
        <w:right w:val="none" w:sz="0" w:space="0" w:color="auto"/>
      </w:divBdr>
      <w:divsChild>
        <w:div w:id="1574655727">
          <w:marLeft w:val="0"/>
          <w:marRight w:val="0"/>
          <w:marTop w:val="0"/>
          <w:marBottom w:val="0"/>
          <w:divBdr>
            <w:top w:val="none" w:sz="0" w:space="0" w:color="auto"/>
            <w:left w:val="none" w:sz="0" w:space="0" w:color="auto"/>
            <w:bottom w:val="none" w:sz="0" w:space="0" w:color="auto"/>
            <w:right w:val="none" w:sz="0" w:space="0" w:color="auto"/>
          </w:divBdr>
          <w:divsChild>
            <w:div w:id="799422033">
              <w:marLeft w:val="0"/>
              <w:marRight w:val="0"/>
              <w:marTop w:val="0"/>
              <w:marBottom w:val="0"/>
              <w:divBdr>
                <w:top w:val="none" w:sz="0" w:space="0" w:color="auto"/>
                <w:left w:val="none" w:sz="0" w:space="0" w:color="auto"/>
                <w:bottom w:val="none" w:sz="0" w:space="0" w:color="auto"/>
                <w:right w:val="none" w:sz="0" w:space="0" w:color="auto"/>
              </w:divBdr>
              <w:divsChild>
                <w:div w:id="119610354">
                  <w:marLeft w:val="0"/>
                  <w:marRight w:val="0"/>
                  <w:marTop w:val="0"/>
                  <w:marBottom w:val="0"/>
                  <w:divBdr>
                    <w:top w:val="none" w:sz="0" w:space="0" w:color="auto"/>
                    <w:left w:val="none" w:sz="0" w:space="0" w:color="auto"/>
                    <w:bottom w:val="none" w:sz="0" w:space="0" w:color="auto"/>
                    <w:right w:val="none" w:sz="0" w:space="0" w:color="auto"/>
                  </w:divBdr>
                  <w:divsChild>
                    <w:div w:id="472403944">
                      <w:marLeft w:val="0"/>
                      <w:marRight w:val="0"/>
                      <w:marTop w:val="0"/>
                      <w:marBottom w:val="0"/>
                      <w:divBdr>
                        <w:top w:val="none" w:sz="0" w:space="0" w:color="auto"/>
                        <w:left w:val="none" w:sz="0" w:space="0" w:color="auto"/>
                        <w:bottom w:val="none" w:sz="0" w:space="0" w:color="auto"/>
                        <w:right w:val="none" w:sz="0" w:space="0" w:color="auto"/>
                      </w:divBdr>
                    </w:div>
                    <w:div w:id="190073130">
                      <w:marLeft w:val="0"/>
                      <w:marRight w:val="0"/>
                      <w:marTop w:val="225"/>
                      <w:marBottom w:val="225"/>
                      <w:divBdr>
                        <w:top w:val="none" w:sz="0" w:space="0" w:color="auto"/>
                        <w:left w:val="none" w:sz="0" w:space="0" w:color="auto"/>
                        <w:bottom w:val="none" w:sz="0" w:space="0" w:color="auto"/>
                        <w:right w:val="none" w:sz="0" w:space="0" w:color="auto"/>
                      </w:divBdr>
                    </w:div>
                    <w:div w:id="590509455">
                      <w:marLeft w:val="0"/>
                      <w:marRight w:val="0"/>
                      <w:marTop w:val="0"/>
                      <w:marBottom w:val="675"/>
                      <w:divBdr>
                        <w:top w:val="none" w:sz="0" w:space="0" w:color="auto"/>
                        <w:left w:val="none" w:sz="0" w:space="0" w:color="auto"/>
                        <w:bottom w:val="none" w:sz="0" w:space="0" w:color="auto"/>
                        <w:right w:val="none" w:sz="0" w:space="0" w:color="auto"/>
                      </w:divBdr>
                      <w:divsChild>
                        <w:div w:id="2050105093">
                          <w:marLeft w:val="0"/>
                          <w:marRight w:val="0"/>
                          <w:marTop w:val="0"/>
                          <w:marBottom w:val="0"/>
                          <w:divBdr>
                            <w:top w:val="none" w:sz="0" w:space="0" w:color="auto"/>
                            <w:left w:val="none" w:sz="0" w:space="0" w:color="auto"/>
                            <w:bottom w:val="single" w:sz="6" w:space="0" w:color="E2E2E2"/>
                            <w:right w:val="none" w:sz="0" w:space="0" w:color="auto"/>
                          </w:divBdr>
                        </w:div>
                      </w:divsChild>
                    </w:div>
                  </w:divsChild>
                </w:div>
              </w:divsChild>
            </w:div>
          </w:divsChild>
        </w:div>
      </w:divsChild>
    </w:div>
    <w:div w:id="989021012">
      <w:bodyDiv w:val="1"/>
      <w:marLeft w:val="0"/>
      <w:marRight w:val="0"/>
      <w:marTop w:val="0"/>
      <w:marBottom w:val="0"/>
      <w:divBdr>
        <w:top w:val="none" w:sz="0" w:space="0" w:color="auto"/>
        <w:left w:val="none" w:sz="0" w:space="0" w:color="auto"/>
        <w:bottom w:val="none" w:sz="0" w:space="0" w:color="auto"/>
        <w:right w:val="none" w:sz="0" w:space="0" w:color="auto"/>
      </w:divBdr>
      <w:divsChild>
        <w:div w:id="289216235">
          <w:marLeft w:val="0"/>
          <w:marRight w:val="0"/>
          <w:marTop w:val="0"/>
          <w:marBottom w:val="0"/>
          <w:divBdr>
            <w:top w:val="none" w:sz="0" w:space="0" w:color="auto"/>
            <w:left w:val="none" w:sz="0" w:space="0" w:color="auto"/>
            <w:bottom w:val="none" w:sz="0" w:space="0" w:color="auto"/>
            <w:right w:val="none" w:sz="0" w:space="0" w:color="auto"/>
          </w:divBdr>
        </w:div>
      </w:divsChild>
    </w:div>
    <w:div w:id="991560691">
      <w:bodyDiv w:val="1"/>
      <w:marLeft w:val="0"/>
      <w:marRight w:val="0"/>
      <w:marTop w:val="0"/>
      <w:marBottom w:val="0"/>
      <w:divBdr>
        <w:top w:val="none" w:sz="0" w:space="0" w:color="auto"/>
        <w:left w:val="none" w:sz="0" w:space="0" w:color="auto"/>
        <w:bottom w:val="none" w:sz="0" w:space="0" w:color="auto"/>
        <w:right w:val="none" w:sz="0" w:space="0" w:color="auto"/>
      </w:divBdr>
      <w:divsChild>
        <w:div w:id="1905093975">
          <w:marLeft w:val="0"/>
          <w:marRight w:val="0"/>
          <w:marTop w:val="0"/>
          <w:marBottom w:val="0"/>
          <w:divBdr>
            <w:top w:val="none" w:sz="0" w:space="0" w:color="auto"/>
            <w:left w:val="none" w:sz="0" w:space="0" w:color="auto"/>
            <w:bottom w:val="none" w:sz="0" w:space="0" w:color="auto"/>
            <w:right w:val="none" w:sz="0" w:space="0" w:color="auto"/>
          </w:divBdr>
          <w:divsChild>
            <w:div w:id="1957298516">
              <w:marLeft w:val="0"/>
              <w:marRight w:val="0"/>
              <w:marTop w:val="0"/>
              <w:marBottom w:val="0"/>
              <w:divBdr>
                <w:top w:val="none" w:sz="0" w:space="0" w:color="auto"/>
                <w:left w:val="none" w:sz="0" w:space="0" w:color="auto"/>
                <w:bottom w:val="none" w:sz="0" w:space="0" w:color="auto"/>
                <w:right w:val="none" w:sz="0" w:space="0" w:color="auto"/>
              </w:divBdr>
              <w:divsChild>
                <w:div w:id="1767773432">
                  <w:marLeft w:val="0"/>
                  <w:marRight w:val="0"/>
                  <w:marTop w:val="0"/>
                  <w:marBottom w:val="0"/>
                  <w:divBdr>
                    <w:top w:val="none" w:sz="0" w:space="0" w:color="auto"/>
                    <w:left w:val="none" w:sz="0" w:space="0" w:color="auto"/>
                    <w:bottom w:val="none" w:sz="0" w:space="0" w:color="auto"/>
                    <w:right w:val="none" w:sz="0" w:space="0" w:color="auto"/>
                  </w:divBdr>
                  <w:divsChild>
                    <w:div w:id="1091317376">
                      <w:marLeft w:val="0"/>
                      <w:marRight w:val="0"/>
                      <w:marTop w:val="0"/>
                      <w:marBottom w:val="675"/>
                      <w:divBdr>
                        <w:top w:val="none" w:sz="0" w:space="0" w:color="auto"/>
                        <w:left w:val="none" w:sz="0" w:space="0" w:color="auto"/>
                        <w:bottom w:val="none" w:sz="0" w:space="0" w:color="auto"/>
                        <w:right w:val="none" w:sz="0" w:space="0" w:color="auto"/>
                      </w:divBdr>
                      <w:divsChild>
                        <w:div w:id="71125872">
                          <w:marLeft w:val="0"/>
                          <w:marRight w:val="0"/>
                          <w:marTop w:val="0"/>
                          <w:marBottom w:val="0"/>
                          <w:divBdr>
                            <w:top w:val="none" w:sz="0" w:space="0" w:color="auto"/>
                            <w:left w:val="none" w:sz="0" w:space="0" w:color="auto"/>
                            <w:bottom w:val="single" w:sz="6" w:space="0" w:color="E2E2E2"/>
                            <w:right w:val="none" w:sz="0" w:space="0" w:color="auto"/>
                          </w:divBdr>
                        </w:div>
                        <w:div w:id="602612677">
                          <w:marLeft w:val="0"/>
                          <w:marRight w:val="0"/>
                          <w:marTop w:val="0"/>
                          <w:marBottom w:val="0"/>
                          <w:divBdr>
                            <w:top w:val="none" w:sz="0" w:space="0" w:color="auto"/>
                            <w:left w:val="none" w:sz="0" w:space="0" w:color="auto"/>
                            <w:bottom w:val="none" w:sz="0" w:space="0" w:color="auto"/>
                            <w:right w:val="none" w:sz="0" w:space="0" w:color="auto"/>
                          </w:divBdr>
                        </w:div>
                        <w:div w:id="1181550296">
                          <w:marLeft w:val="0"/>
                          <w:marRight w:val="0"/>
                          <w:marTop w:val="0"/>
                          <w:marBottom w:val="0"/>
                          <w:divBdr>
                            <w:top w:val="none" w:sz="0" w:space="0" w:color="auto"/>
                            <w:left w:val="none" w:sz="0" w:space="0" w:color="auto"/>
                            <w:bottom w:val="none" w:sz="0" w:space="0" w:color="auto"/>
                            <w:right w:val="none" w:sz="0" w:space="0" w:color="auto"/>
                          </w:divBdr>
                        </w:div>
                        <w:div w:id="685375626">
                          <w:marLeft w:val="0"/>
                          <w:marRight w:val="0"/>
                          <w:marTop w:val="0"/>
                          <w:marBottom w:val="0"/>
                          <w:divBdr>
                            <w:top w:val="none" w:sz="0" w:space="0" w:color="auto"/>
                            <w:left w:val="none" w:sz="0" w:space="0" w:color="auto"/>
                            <w:bottom w:val="none" w:sz="0" w:space="0" w:color="auto"/>
                            <w:right w:val="none" w:sz="0" w:space="0" w:color="auto"/>
                          </w:divBdr>
                        </w:div>
                        <w:div w:id="1547831258">
                          <w:marLeft w:val="0"/>
                          <w:marRight w:val="0"/>
                          <w:marTop w:val="0"/>
                          <w:marBottom w:val="0"/>
                          <w:divBdr>
                            <w:top w:val="none" w:sz="0" w:space="0" w:color="auto"/>
                            <w:left w:val="none" w:sz="0" w:space="0" w:color="auto"/>
                            <w:bottom w:val="none" w:sz="0" w:space="0" w:color="auto"/>
                            <w:right w:val="none" w:sz="0" w:space="0" w:color="auto"/>
                          </w:divBdr>
                          <w:divsChild>
                            <w:div w:id="1009483613">
                              <w:marLeft w:val="0"/>
                              <w:marRight w:val="0"/>
                              <w:marTop w:val="0"/>
                              <w:marBottom w:val="0"/>
                              <w:divBdr>
                                <w:top w:val="none" w:sz="0" w:space="0" w:color="auto"/>
                                <w:left w:val="none" w:sz="0" w:space="0" w:color="auto"/>
                                <w:bottom w:val="none" w:sz="0" w:space="0" w:color="auto"/>
                                <w:right w:val="none" w:sz="0" w:space="0" w:color="auto"/>
                              </w:divBdr>
                            </w:div>
                            <w:div w:id="1099443736">
                              <w:marLeft w:val="0"/>
                              <w:marRight w:val="0"/>
                              <w:marTop w:val="0"/>
                              <w:marBottom w:val="0"/>
                              <w:divBdr>
                                <w:top w:val="none" w:sz="0" w:space="0" w:color="auto"/>
                                <w:left w:val="none" w:sz="0" w:space="0" w:color="auto"/>
                                <w:bottom w:val="none" w:sz="0" w:space="0" w:color="auto"/>
                                <w:right w:val="none" w:sz="0" w:space="0" w:color="auto"/>
                              </w:divBdr>
                            </w:div>
                            <w:div w:id="1431044171">
                              <w:marLeft w:val="0"/>
                              <w:marRight w:val="0"/>
                              <w:marTop w:val="0"/>
                              <w:marBottom w:val="0"/>
                              <w:divBdr>
                                <w:top w:val="none" w:sz="0" w:space="0" w:color="auto"/>
                                <w:left w:val="none" w:sz="0" w:space="0" w:color="auto"/>
                                <w:bottom w:val="none" w:sz="0" w:space="0" w:color="auto"/>
                                <w:right w:val="none" w:sz="0" w:space="0" w:color="auto"/>
                              </w:divBdr>
                            </w:div>
                            <w:div w:id="1134564743">
                              <w:marLeft w:val="0"/>
                              <w:marRight w:val="0"/>
                              <w:marTop w:val="0"/>
                              <w:marBottom w:val="0"/>
                              <w:divBdr>
                                <w:top w:val="none" w:sz="0" w:space="0" w:color="auto"/>
                                <w:left w:val="none" w:sz="0" w:space="0" w:color="auto"/>
                                <w:bottom w:val="none" w:sz="0" w:space="0" w:color="auto"/>
                                <w:right w:val="none" w:sz="0" w:space="0" w:color="auto"/>
                              </w:divBdr>
                            </w:div>
                            <w:div w:id="1898012447">
                              <w:marLeft w:val="0"/>
                              <w:marRight w:val="0"/>
                              <w:marTop w:val="0"/>
                              <w:marBottom w:val="0"/>
                              <w:divBdr>
                                <w:top w:val="none" w:sz="0" w:space="0" w:color="auto"/>
                                <w:left w:val="none" w:sz="0" w:space="0" w:color="auto"/>
                                <w:bottom w:val="none" w:sz="0" w:space="0" w:color="auto"/>
                                <w:right w:val="none" w:sz="0" w:space="0" w:color="auto"/>
                              </w:divBdr>
                            </w:div>
                            <w:div w:id="1112944420">
                              <w:marLeft w:val="0"/>
                              <w:marRight w:val="0"/>
                              <w:marTop w:val="0"/>
                              <w:marBottom w:val="0"/>
                              <w:divBdr>
                                <w:top w:val="none" w:sz="0" w:space="0" w:color="auto"/>
                                <w:left w:val="none" w:sz="0" w:space="0" w:color="auto"/>
                                <w:bottom w:val="none" w:sz="0" w:space="0" w:color="auto"/>
                                <w:right w:val="none" w:sz="0" w:space="0" w:color="auto"/>
                              </w:divBdr>
                            </w:div>
                            <w:div w:id="413628413">
                              <w:marLeft w:val="0"/>
                              <w:marRight w:val="0"/>
                              <w:marTop w:val="0"/>
                              <w:marBottom w:val="0"/>
                              <w:divBdr>
                                <w:top w:val="none" w:sz="0" w:space="0" w:color="auto"/>
                                <w:left w:val="none" w:sz="0" w:space="0" w:color="auto"/>
                                <w:bottom w:val="none" w:sz="0" w:space="0" w:color="auto"/>
                                <w:right w:val="none" w:sz="0" w:space="0" w:color="auto"/>
                              </w:divBdr>
                            </w:div>
                            <w:div w:id="1036809899">
                              <w:marLeft w:val="0"/>
                              <w:marRight w:val="0"/>
                              <w:marTop w:val="0"/>
                              <w:marBottom w:val="0"/>
                              <w:divBdr>
                                <w:top w:val="none" w:sz="0" w:space="0" w:color="auto"/>
                                <w:left w:val="none" w:sz="0" w:space="0" w:color="auto"/>
                                <w:bottom w:val="none" w:sz="0" w:space="0" w:color="auto"/>
                                <w:right w:val="none" w:sz="0" w:space="0" w:color="auto"/>
                              </w:divBdr>
                            </w:div>
                            <w:div w:id="648826154">
                              <w:marLeft w:val="0"/>
                              <w:marRight w:val="0"/>
                              <w:marTop w:val="0"/>
                              <w:marBottom w:val="0"/>
                              <w:divBdr>
                                <w:top w:val="none" w:sz="0" w:space="0" w:color="auto"/>
                                <w:left w:val="none" w:sz="0" w:space="0" w:color="auto"/>
                                <w:bottom w:val="none" w:sz="0" w:space="0" w:color="auto"/>
                                <w:right w:val="none" w:sz="0" w:space="0" w:color="auto"/>
                              </w:divBdr>
                            </w:div>
                            <w:div w:id="1833836589">
                              <w:marLeft w:val="0"/>
                              <w:marRight w:val="0"/>
                              <w:marTop w:val="0"/>
                              <w:marBottom w:val="0"/>
                              <w:divBdr>
                                <w:top w:val="none" w:sz="0" w:space="0" w:color="auto"/>
                                <w:left w:val="none" w:sz="0" w:space="0" w:color="auto"/>
                                <w:bottom w:val="none" w:sz="0" w:space="0" w:color="auto"/>
                                <w:right w:val="none" w:sz="0" w:space="0" w:color="auto"/>
                              </w:divBdr>
                            </w:div>
                            <w:div w:id="175138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990771">
      <w:bodyDiv w:val="1"/>
      <w:marLeft w:val="0"/>
      <w:marRight w:val="0"/>
      <w:marTop w:val="0"/>
      <w:marBottom w:val="0"/>
      <w:divBdr>
        <w:top w:val="none" w:sz="0" w:space="0" w:color="auto"/>
        <w:left w:val="none" w:sz="0" w:space="0" w:color="auto"/>
        <w:bottom w:val="none" w:sz="0" w:space="0" w:color="auto"/>
        <w:right w:val="none" w:sz="0" w:space="0" w:color="auto"/>
      </w:divBdr>
    </w:div>
    <w:div w:id="1775132384">
      <w:bodyDiv w:val="1"/>
      <w:marLeft w:val="0"/>
      <w:marRight w:val="0"/>
      <w:marTop w:val="0"/>
      <w:marBottom w:val="0"/>
      <w:divBdr>
        <w:top w:val="none" w:sz="0" w:space="0" w:color="auto"/>
        <w:left w:val="none" w:sz="0" w:space="0" w:color="auto"/>
        <w:bottom w:val="none" w:sz="0" w:space="0" w:color="auto"/>
        <w:right w:val="none" w:sz="0" w:space="0" w:color="auto"/>
      </w:divBdr>
    </w:div>
    <w:div w:id="2029286705">
      <w:bodyDiv w:val="1"/>
      <w:marLeft w:val="0"/>
      <w:marRight w:val="0"/>
      <w:marTop w:val="0"/>
      <w:marBottom w:val="0"/>
      <w:divBdr>
        <w:top w:val="none" w:sz="0" w:space="0" w:color="auto"/>
        <w:left w:val="none" w:sz="0" w:space="0" w:color="auto"/>
        <w:bottom w:val="none" w:sz="0" w:space="0" w:color="auto"/>
        <w:right w:val="none" w:sz="0" w:space="0" w:color="auto"/>
      </w:divBdr>
      <w:divsChild>
        <w:div w:id="1966619338">
          <w:marLeft w:val="0"/>
          <w:marRight w:val="0"/>
          <w:marTop w:val="0"/>
          <w:marBottom w:val="0"/>
          <w:divBdr>
            <w:top w:val="none" w:sz="0" w:space="0" w:color="auto"/>
            <w:left w:val="none" w:sz="0" w:space="0" w:color="auto"/>
            <w:bottom w:val="none" w:sz="0" w:space="0" w:color="auto"/>
            <w:right w:val="none" w:sz="0" w:space="0" w:color="auto"/>
          </w:divBdr>
          <w:divsChild>
            <w:div w:id="255599988">
              <w:marLeft w:val="0"/>
              <w:marRight w:val="0"/>
              <w:marTop w:val="0"/>
              <w:marBottom w:val="0"/>
              <w:divBdr>
                <w:top w:val="none" w:sz="0" w:space="0" w:color="auto"/>
                <w:left w:val="none" w:sz="0" w:space="0" w:color="auto"/>
                <w:bottom w:val="none" w:sz="0" w:space="0" w:color="auto"/>
                <w:right w:val="none" w:sz="0" w:space="0" w:color="auto"/>
              </w:divBdr>
              <w:divsChild>
                <w:div w:id="2079014593">
                  <w:marLeft w:val="0"/>
                  <w:marRight w:val="0"/>
                  <w:marTop w:val="0"/>
                  <w:marBottom w:val="0"/>
                  <w:divBdr>
                    <w:top w:val="none" w:sz="0" w:space="0" w:color="auto"/>
                    <w:left w:val="none" w:sz="0" w:space="0" w:color="auto"/>
                    <w:bottom w:val="none" w:sz="0" w:space="0" w:color="auto"/>
                    <w:right w:val="none" w:sz="0" w:space="0" w:color="auto"/>
                  </w:divBdr>
                  <w:divsChild>
                    <w:div w:id="1880587019">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emf"/><Relationship Id="rId21" Type="http://schemas.openxmlformats.org/officeDocument/2006/relationships/image" Target="media/image8.emf"/><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20.png"/><Relationship Id="rId159" Type="http://schemas.openxmlformats.org/officeDocument/2006/relationships/image" Target="media/image141.png"/><Relationship Id="rId170" Type="http://schemas.openxmlformats.org/officeDocument/2006/relationships/header" Target="header6.xml"/><Relationship Id="rId107" Type="http://schemas.openxmlformats.org/officeDocument/2006/relationships/image" Target="media/image90.png"/><Relationship Id="rId11" Type="http://schemas.openxmlformats.org/officeDocument/2006/relationships/oleObject" Target="embeddings/Microsoft_Visio_2003-2010_Drawing.vsd"/><Relationship Id="rId32" Type="http://schemas.openxmlformats.org/officeDocument/2006/relationships/image" Target="media/image18.png"/><Relationship Id="rId53" Type="http://schemas.openxmlformats.org/officeDocument/2006/relationships/image" Target="media/image37.png"/><Relationship Id="rId74" Type="http://schemas.openxmlformats.org/officeDocument/2006/relationships/image" Target="media/image58.png"/><Relationship Id="rId128" Type="http://schemas.openxmlformats.org/officeDocument/2006/relationships/image" Target="media/image110.png"/><Relationship Id="rId149" Type="http://schemas.openxmlformats.org/officeDocument/2006/relationships/image" Target="media/image131.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2.png"/><Relationship Id="rId181" Type="http://schemas.openxmlformats.org/officeDocument/2006/relationships/header" Target="header11.xml"/><Relationship Id="rId22" Type="http://schemas.openxmlformats.org/officeDocument/2006/relationships/oleObject" Target="embeddings/Microsoft_Visio_2003-2010_Drawing3.vsd"/><Relationship Id="rId43" Type="http://schemas.openxmlformats.org/officeDocument/2006/relationships/image" Target="media/image29.png"/><Relationship Id="rId64" Type="http://schemas.openxmlformats.org/officeDocument/2006/relationships/image" Target="media/image48.png"/><Relationship Id="rId118" Type="http://schemas.openxmlformats.org/officeDocument/2006/relationships/oleObject" Target="embeddings/Microsoft_Visio_2003-2010_Drawing6.vsd"/><Relationship Id="rId139" Type="http://schemas.openxmlformats.org/officeDocument/2006/relationships/image" Target="media/image121.png"/><Relationship Id="rId85" Type="http://schemas.openxmlformats.org/officeDocument/2006/relationships/image" Target="media/image69.png"/><Relationship Id="rId150" Type="http://schemas.openxmlformats.org/officeDocument/2006/relationships/image" Target="media/image132.png"/><Relationship Id="rId171" Type="http://schemas.openxmlformats.org/officeDocument/2006/relationships/header" Target="header7.xml"/><Relationship Id="rId12" Type="http://schemas.openxmlformats.org/officeDocument/2006/relationships/image" Target="media/image5.jpg"/><Relationship Id="rId33" Type="http://schemas.openxmlformats.org/officeDocument/2006/relationships/image" Target="media/image19.png"/><Relationship Id="rId108" Type="http://schemas.openxmlformats.org/officeDocument/2006/relationships/image" Target="media/image91.png"/><Relationship Id="rId129" Type="http://schemas.openxmlformats.org/officeDocument/2006/relationships/image" Target="media/image111.png"/><Relationship Id="rId54" Type="http://schemas.openxmlformats.org/officeDocument/2006/relationships/image" Target="media/image38.png"/><Relationship Id="rId75" Type="http://schemas.openxmlformats.org/officeDocument/2006/relationships/image" Target="media/image59.png"/><Relationship Id="rId96" Type="http://schemas.openxmlformats.org/officeDocument/2006/relationships/image" Target="media/image80.png"/><Relationship Id="rId140" Type="http://schemas.openxmlformats.org/officeDocument/2006/relationships/image" Target="media/image122.png"/><Relationship Id="rId161" Type="http://schemas.openxmlformats.org/officeDocument/2006/relationships/image" Target="media/image143.png"/><Relationship Id="rId182" Type="http://schemas.openxmlformats.org/officeDocument/2006/relationships/header" Target="header12.xml"/><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image" Target="media/image101.png"/><Relationship Id="rId44" Type="http://schemas.openxmlformats.org/officeDocument/2006/relationships/image" Target="media/image30.png"/><Relationship Id="rId65" Type="http://schemas.openxmlformats.org/officeDocument/2006/relationships/image" Target="media/image49.png"/><Relationship Id="rId86" Type="http://schemas.openxmlformats.org/officeDocument/2006/relationships/image" Target="media/image70.png"/><Relationship Id="rId130" Type="http://schemas.openxmlformats.org/officeDocument/2006/relationships/image" Target="media/image112.png"/><Relationship Id="rId151" Type="http://schemas.openxmlformats.org/officeDocument/2006/relationships/image" Target="media/image133.png"/><Relationship Id="rId172" Type="http://schemas.openxmlformats.org/officeDocument/2006/relationships/image" Target="media/image149.png"/><Relationship Id="rId13" Type="http://schemas.openxmlformats.org/officeDocument/2006/relationships/image" Target="media/image6.emf"/><Relationship Id="rId18" Type="http://schemas.openxmlformats.org/officeDocument/2006/relationships/header" Target="header2.xml"/><Relationship Id="rId39" Type="http://schemas.openxmlformats.org/officeDocument/2006/relationships/image" Target="media/image25.png"/><Relationship Id="rId109" Type="http://schemas.openxmlformats.org/officeDocument/2006/relationships/image" Target="media/image92.png"/><Relationship Id="rId34" Type="http://schemas.openxmlformats.org/officeDocument/2006/relationships/image" Target="media/image20.png"/><Relationship Id="rId50" Type="http://schemas.openxmlformats.org/officeDocument/2006/relationships/image" Target="media/image35.emf"/><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emf"/><Relationship Id="rId104" Type="http://schemas.openxmlformats.org/officeDocument/2006/relationships/image" Target="media/image87.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23.png"/><Relationship Id="rId146" Type="http://schemas.openxmlformats.org/officeDocument/2006/relationships/image" Target="media/image128.png"/><Relationship Id="rId167"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4.png"/><Relationship Id="rId183"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header" Target="header9.xml"/><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4.png"/><Relationship Id="rId173" Type="http://schemas.openxmlformats.org/officeDocument/2006/relationships/image" Target="media/image150.png"/><Relationship Id="rId19" Type="http://schemas.openxmlformats.org/officeDocument/2006/relationships/footer" Target="footer1.xml"/><Relationship Id="rId14" Type="http://schemas.openxmlformats.org/officeDocument/2006/relationships/oleObject" Target="embeddings/Microsoft_Visio_2003-2010_Drawing1.vsd"/><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oleObject" Target="embeddings/Microsoft_Visio_2003-2010_Drawing4.vsd"/><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oleObject" Target="embeddings/Microsoft_Visio_2003-2010_Drawing5.vsd"/><Relationship Id="rId121" Type="http://schemas.openxmlformats.org/officeDocument/2006/relationships/image" Target="media/image103.png"/><Relationship Id="rId142" Type="http://schemas.openxmlformats.org/officeDocument/2006/relationships/image" Target="media/image124.png"/><Relationship Id="rId163" Type="http://schemas.openxmlformats.org/officeDocument/2006/relationships/image" Target="media/image145.png"/><Relationship Id="rId184" Type="http://schemas.openxmlformats.org/officeDocument/2006/relationships/header" Target="header13.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jpeg"/><Relationship Id="rId67" Type="http://schemas.openxmlformats.org/officeDocument/2006/relationships/image" Target="media/image51.png"/><Relationship Id="rId116" Type="http://schemas.openxmlformats.org/officeDocument/2006/relationships/image" Target="media/image99.png"/><Relationship Id="rId137" Type="http://schemas.openxmlformats.org/officeDocument/2006/relationships/image" Target="media/image119.png"/><Relationship Id="rId158" Type="http://schemas.openxmlformats.org/officeDocument/2006/relationships/image" Target="media/image140.png"/><Relationship Id="rId20" Type="http://schemas.openxmlformats.org/officeDocument/2006/relationships/header" Target="header3.xml"/><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4.png"/><Relationship Id="rId132" Type="http://schemas.openxmlformats.org/officeDocument/2006/relationships/image" Target="media/image114.png"/><Relationship Id="rId153" Type="http://schemas.openxmlformats.org/officeDocument/2006/relationships/image" Target="media/image135.png"/><Relationship Id="rId174" Type="http://schemas.openxmlformats.org/officeDocument/2006/relationships/image" Target="media/image151.png"/><Relationship Id="rId179" Type="http://schemas.openxmlformats.org/officeDocument/2006/relationships/footer" Target="footer3.xml"/><Relationship Id="rId15" Type="http://schemas.openxmlformats.org/officeDocument/2006/relationships/image" Target="media/image7.emf"/><Relationship Id="rId36" Type="http://schemas.openxmlformats.org/officeDocument/2006/relationships/image" Target="media/image22.png"/><Relationship Id="rId57" Type="http://schemas.openxmlformats.org/officeDocument/2006/relationships/image" Target="media/image41.png"/><Relationship Id="rId106" Type="http://schemas.openxmlformats.org/officeDocument/2006/relationships/image" Target="media/image89.png"/><Relationship Id="rId127" Type="http://schemas.openxmlformats.org/officeDocument/2006/relationships/image" Target="media/image109.png"/><Relationship Id="rId10" Type="http://schemas.openxmlformats.org/officeDocument/2006/relationships/image" Target="media/image4.emf"/><Relationship Id="rId31" Type="http://schemas.openxmlformats.org/officeDocument/2006/relationships/image" Target="media/image17.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2.jpeg"/><Relationship Id="rId101" Type="http://schemas.openxmlformats.org/officeDocument/2006/relationships/image" Target="media/image84.png"/><Relationship Id="rId122" Type="http://schemas.openxmlformats.org/officeDocument/2006/relationships/image" Target="media/image104.png"/><Relationship Id="rId143" Type="http://schemas.openxmlformats.org/officeDocument/2006/relationships/image" Target="media/image125.png"/><Relationship Id="rId148" Type="http://schemas.openxmlformats.org/officeDocument/2006/relationships/image" Target="media/image130.png"/><Relationship Id="rId164" Type="http://schemas.openxmlformats.org/officeDocument/2006/relationships/image" Target="media/image146.png"/><Relationship Id="rId169" Type="http://schemas.openxmlformats.org/officeDocument/2006/relationships/header" Target="header5.xm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eader" Target="header10.xml"/><Relationship Id="rId26" Type="http://schemas.openxmlformats.org/officeDocument/2006/relationships/image" Target="media/image12.png"/><Relationship Id="rId47" Type="http://schemas.openxmlformats.org/officeDocument/2006/relationships/image" Target="media/image33.emf"/><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5.png"/><Relationship Id="rId133" Type="http://schemas.openxmlformats.org/officeDocument/2006/relationships/image" Target="media/image115.png"/><Relationship Id="rId154" Type="http://schemas.openxmlformats.org/officeDocument/2006/relationships/image" Target="media/image136.png"/><Relationship Id="rId175" Type="http://schemas.openxmlformats.org/officeDocument/2006/relationships/image" Target="media/image152.png"/><Relationship Id="rId16" Type="http://schemas.openxmlformats.org/officeDocument/2006/relationships/oleObject" Target="embeddings/Microsoft_Visio_2003-2010_Drawing2.vsd"/><Relationship Id="rId37" Type="http://schemas.openxmlformats.org/officeDocument/2006/relationships/image" Target="media/image23.png"/><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image" Target="media/image85.png"/><Relationship Id="rId123" Type="http://schemas.openxmlformats.org/officeDocument/2006/relationships/image" Target="media/image105.png"/><Relationship Id="rId144" Type="http://schemas.openxmlformats.org/officeDocument/2006/relationships/image" Target="media/image126.png"/><Relationship Id="rId90" Type="http://schemas.openxmlformats.org/officeDocument/2006/relationships/image" Target="media/image74.png"/><Relationship Id="rId165" Type="http://schemas.openxmlformats.org/officeDocument/2006/relationships/image" Target="media/image147.png"/><Relationship Id="rId186" Type="http://schemas.openxmlformats.org/officeDocument/2006/relationships/theme" Target="theme/theme1.xml"/><Relationship Id="rId27" Type="http://schemas.openxmlformats.org/officeDocument/2006/relationships/image" Target="media/image13.png"/><Relationship Id="rId48" Type="http://schemas.openxmlformats.org/officeDocument/2006/relationships/oleObject" Target="embeddings/oleObject1.bin"/><Relationship Id="rId69" Type="http://schemas.openxmlformats.org/officeDocument/2006/relationships/image" Target="media/image53.png"/><Relationship Id="rId113" Type="http://schemas.openxmlformats.org/officeDocument/2006/relationships/image" Target="media/image96.png"/><Relationship Id="rId134" Type="http://schemas.openxmlformats.org/officeDocument/2006/relationships/image" Target="media/image116.png"/><Relationship Id="rId80" Type="http://schemas.openxmlformats.org/officeDocument/2006/relationships/image" Target="media/image64.png"/><Relationship Id="rId155" Type="http://schemas.openxmlformats.org/officeDocument/2006/relationships/image" Target="media/image137.png"/><Relationship Id="rId176" Type="http://schemas.openxmlformats.org/officeDocument/2006/relationships/image" Target="media/image153.png"/><Relationship Id="rId17" Type="http://schemas.openxmlformats.org/officeDocument/2006/relationships/header" Target="header1.xml"/><Relationship Id="rId38" Type="http://schemas.openxmlformats.org/officeDocument/2006/relationships/image" Target="media/image24.png"/><Relationship Id="rId59" Type="http://schemas.openxmlformats.org/officeDocument/2006/relationships/image" Target="media/image43.png"/><Relationship Id="rId103" Type="http://schemas.openxmlformats.org/officeDocument/2006/relationships/image" Target="media/image86.png"/><Relationship Id="rId124" Type="http://schemas.openxmlformats.org/officeDocument/2006/relationships/image" Target="media/image106.png"/><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7.png"/><Relationship Id="rId166" Type="http://schemas.openxmlformats.org/officeDocument/2006/relationships/image" Target="media/image148.png"/><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image" Target="media/image34.jpeg"/><Relationship Id="rId114" Type="http://schemas.openxmlformats.org/officeDocument/2006/relationships/image" Target="media/image97.jpe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7.png"/><Relationship Id="rId156" Type="http://schemas.openxmlformats.org/officeDocument/2006/relationships/image" Target="media/image138.png"/><Relationship Id="rId177" Type="http://schemas.openxmlformats.org/officeDocument/2006/relationships/header" Target="header8.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72EEE8-86AC-4A78-9D66-0054C0E3B080}">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09417-7281-4941-B2C5-998D264B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153</Pages>
  <Words>49309</Words>
  <Characters>55359</Characters>
  <Application>Microsoft Office Word</Application>
  <DocSecurity>0</DocSecurity>
  <Lines>3988</Lines>
  <Paragraphs>2103</Paragraphs>
  <ScaleCrop>false</ScaleCrop>
  <Company>Microsoft</Company>
  <LinksUpToDate>false</LinksUpToDate>
  <CharactersWithSpaces>56839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dc:creator>
  <cp:keywords/>
  <dc:description/>
  <cp:lastModifiedBy>Kevin</cp:lastModifiedBy>
  <cp:revision>20</cp:revision>
  <dcterms:created xsi:type="dcterms:W3CDTF">2016-04-29T08:58:00Z</dcterms:created>
  <dcterms:modified xsi:type="dcterms:W3CDTF">2020-01-01T12:22:00Z</dcterms:modified>
</cp:coreProperties>
</file>