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E3894" w:rsidRDefault="00CE3894">
      <w:pPr>
        <w:ind w:firstLineChars="0" w:firstLine="0"/>
      </w:pPr>
      <w:bookmarkStart w:id="0" w:name="_GoBack"/>
      <w:bookmarkEnd w:id="0"/>
    </w:p>
    <w:p w:rsidR="00CE3894" w:rsidRDefault="00CE3894">
      <w:pPr>
        <w:ind w:firstLine="480"/>
      </w:pPr>
    </w:p>
    <w:p w:rsidR="00CE3894" w:rsidRDefault="00CE3894">
      <w:pPr>
        <w:ind w:firstLine="480"/>
      </w:pPr>
    </w:p>
    <w:p w:rsidR="00CE3894" w:rsidRDefault="00CE3894">
      <w:pPr>
        <w:pStyle w:val="affa"/>
        <w:spacing w:beforeLines="0" w:before="0" w:afterLines="0" w:after="0" w:line="360" w:lineRule="auto"/>
        <w:ind w:firstLine="1209"/>
        <w:rPr>
          <w:rFonts w:ascii="黑体" w:hAnsi="黑体" w:cs="黑体"/>
          <w:b/>
          <w:w w:val="150"/>
          <w:sz w:val="40"/>
          <w:szCs w:val="24"/>
        </w:rPr>
      </w:pPr>
    </w:p>
    <w:p w:rsidR="00CE3894" w:rsidRDefault="00CE3894">
      <w:pPr>
        <w:pStyle w:val="affa"/>
        <w:spacing w:beforeLines="0" w:before="0" w:afterLines="0" w:after="0" w:line="360" w:lineRule="auto"/>
        <w:ind w:firstLine="1209"/>
        <w:rPr>
          <w:rFonts w:ascii="黑体" w:hAnsi="黑体" w:cs="黑体"/>
          <w:b/>
          <w:w w:val="150"/>
          <w:sz w:val="40"/>
          <w:szCs w:val="24"/>
        </w:rPr>
      </w:pPr>
    </w:p>
    <w:p w:rsidR="00CE3894" w:rsidRDefault="00CE3894">
      <w:pPr>
        <w:pStyle w:val="affa"/>
        <w:spacing w:beforeLines="0" w:before="0" w:afterLines="0" w:after="0" w:line="360" w:lineRule="auto"/>
        <w:ind w:firstLine="1209"/>
        <w:rPr>
          <w:rFonts w:ascii="黑体" w:hAnsi="黑体" w:cs="黑体"/>
          <w:b/>
          <w:w w:val="150"/>
          <w:sz w:val="40"/>
          <w:szCs w:val="24"/>
        </w:rPr>
      </w:pPr>
    </w:p>
    <w:p w:rsidR="00CE3894" w:rsidRDefault="00CE3894">
      <w:pPr>
        <w:pStyle w:val="affa"/>
        <w:spacing w:beforeLines="0" w:before="0" w:afterLines="0" w:after="0" w:line="360" w:lineRule="auto"/>
        <w:ind w:firstLine="1209"/>
        <w:rPr>
          <w:rFonts w:ascii="黑体" w:hAnsi="黑体" w:cs="黑体"/>
          <w:b/>
          <w:w w:val="150"/>
          <w:sz w:val="40"/>
          <w:szCs w:val="24"/>
        </w:rPr>
      </w:pPr>
    </w:p>
    <w:p w:rsidR="00CE3894" w:rsidRDefault="00144F12">
      <w:pPr>
        <w:pStyle w:val="111"/>
        <w:ind w:firstLineChars="0" w:firstLine="0"/>
        <w:jc w:val="center"/>
        <w:rPr>
          <w:rFonts w:ascii="微软雅黑" w:eastAsia="微软雅黑" w:hAnsi="微软雅黑" w:cs="微软雅黑"/>
          <w:b/>
          <w:bCs/>
          <w:sz w:val="72"/>
          <w:szCs w:val="72"/>
        </w:rPr>
      </w:pPr>
      <w:r>
        <w:rPr>
          <w:rFonts w:ascii="微软雅黑" w:eastAsia="微软雅黑" w:hAnsi="微软雅黑" w:cs="微软雅黑" w:hint="eastAsia"/>
          <w:b/>
          <w:bCs/>
          <w:sz w:val="72"/>
          <w:szCs w:val="72"/>
        </w:rPr>
        <w:t>职业教育数字化校园</w:t>
      </w:r>
    </w:p>
    <w:p w:rsidR="00CE3894" w:rsidRDefault="00144F12">
      <w:pPr>
        <w:pStyle w:val="111"/>
        <w:ind w:firstLineChars="0" w:firstLine="0"/>
        <w:jc w:val="center"/>
        <w:rPr>
          <w:rFonts w:ascii="微软雅黑" w:eastAsia="微软雅黑" w:hAnsi="微软雅黑" w:cs="微软雅黑"/>
          <w:b/>
          <w:bCs/>
          <w:sz w:val="72"/>
          <w:szCs w:val="72"/>
        </w:rPr>
      </w:pPr>
      <w:r>
        <w:rPr>
          <w:rFonts w:ascii="微软雅黑" w:eastAsia="微软雅黑" w:hAnsi="微软雅黑" w:cs="微软雅黑" w:hint="eastAsia"/>
          <w:b/>
          <w:bCs/>
          <w:sz w:val="72"/>
          <w:szCs w:val="72"/>
        </w:rPr>
        <w:t>产品方案</w:t>
      </w:r>
    </w:p>
    <w:p w:rsidR="00CE3894" w:rsidRDefault="00CE3894">
      <w:pPr>
        <w:pStyle w:val="affa"/>
        <w:spacing w:beforeLines="0" w:before="0" w:afterLines="0" w:after="0" w:line="360" w:lineRule="auto"/>
        <w:ind w:firstLine="480"/>
        <w:rPr>
          <w:rFonts w:ascii="宋体" w:eastAsia="宋体" w:hAnsi="宋体"/>
          <w:sz w:val="36"/>
          <w:szCs w:val="36"/>
        </w:rPr>
      </w:pPr>
    </w:p>
    <w:p w:rsidR="00CE3894" w:rsidRDefault="00CE3894">
      <w:pPr>
        <w:ind w:firstLine="723"/>
        <w:jc w:val="center"/>
        <w:rPr>
          <w:rFonts w:cs="华文行楷"/>
          <w:b/>
          <w:bCs/>
          <w:sz w:val="36"/>
          <w:szCs w:val="36"/>
          <w14:shadow w14:blurRad="38100" w14:dist="25400" w14:dir="5400000" w14:sx="100000" w14:sy="100000" w14:kx="0" w14:ky="0" w14:algn="ctr">
            <w14:srgbClr w14:val="6E747A">
              <w14:alpha w14:val="57000"/>
            </w14:srgbClr>
          </w14:shadow>
          <w14:props3d w14:extrusionH="0" w14:contourW="0" w14:prstMaterial="clear"/>
        </w:rPr>
      </w:pPr>
    </w:p>
    <w:p w:rsidR="00CE3894" w:rsidRDefault="00CE3894">
      <w:pPr>
        <w:pStyle w:val="Arial3"/>
        <w:spacing w:afterLines="0" w:after="0" w:line="360" w:lineRule="auto"/>
        <w:jc w:val="both"/>
        <w:rPr>
          <w:rFonts w:ascii="宋体" w:eastAsia="宋体" w:hAnsi="宋体" w:cs="华文行楷"/>
          <w:b/>
          <w:bCs/>
          <w:sz w:val="36"/>
          <w:szCs w:val="36"/>
          <w14:shadow w14:blurRad="38100" w14:dist="25400" w14:dir="5400000" w14:sx="100000" w14:sy="100000" w14:kx="0" w14:ky="0" w14:algn="ctr">
            <w14:srgbClr w14:val="6E747A">
              <w14:alpha w14:val="57000"/>
            </w14:srgbClr>
          </w14:shadow>
          <w14:props3d w14:extrusionH="0" w14:contourW="0" w14:prstMaterial="clear"/>
        </w:rPr>
      </w:pPr>
    </w:p>
    <w:p w:rsidR="00CE3894" w:rsidRDefault="00CE3894">
      <w:pPr>
        <w:pStyle w:val="Arial3"/>
        <w:spacing w:afterLines="0" w:after="0" w:line="360" w:lineRule="auto"/>
        <w:ind w:firstLine="723"/>
        <w:rPr>
          <w:rFonts w:ascii="宋体" w:eastAsia="宋体" w:hAnsi="宋体" w:cs="华文行楷"/>
          <w:b/>
          <w:bCs/>
          <w:sz w:val="36"/>
          <w:szCs w:val="36"/>
          <w14:shadow w14:blurRad="38100" w14:dist="25400" w14:dir="5400000" w14:sx="100000" w14:sy="100000" w14:kx="0" w14:ky="0" w14:algn="ctr">
            <w14:srgbClr w14:val="6E747A">
              <w14:alpha w14:val="57000"/>
            </w14:srgbClr>
          </w14:shadow>
          <w14:props3d w14:extrusionH="0" w14:contourW="0" w14:prstMaterial="clear"/>
        </w:rPr>
      </w:pPr>
    </w:p>
    <w:p w:rsidR="00CE3894" w:rsidRDefault="00CE3894">
      <w:pPr>
        <w:pStyle w:val="Arial3"/>
        <w:spacing w:afterLines="0" w:after="0" w:line="360" w:lineRule="auto"/>
        <w:ind w:firstLine="723"/>
        <w:rPr>
          <w:rFonts w:ascii="宋体" w:eastAsia="宋体" w:hAnsi="宋体" w:cs="华文行楷"/>
          <w:b/>
          <w:bCs/>
          <w:sz w:val="36"/>
          <w:szCs w:val="36"/>
          <w14:shadow w14:blurRad="38100" w14:dist="25400" w14:dir="5400000" w14:sx="100000" w14:sy="100000" w14:kx="0" w14:ky="0" w14:algn="ctr">
            <w14:srgbClr w14:val="6E747A">
              <w14:alpha w14:val="57000"/>
            </w14:srgbClr>
          </w14:shadow>
          <w14:props3d w14:extrusionH="0" w14:contourW="0" w14:prstMaterial="clear"/>
        </w:rPr>
      </w:pPr>
    </w:p>
    <w:p w:rsidR="00CE3894" w:rsidRDefault="00CE3894">
      <w:pPr>
        <w:pStyle w:val="Arial3"/>
        <w:spacing w:afterLines="0" w:after="0" w:line="360" w:lineRule="auto"/>
        <w:jc w:val="both"/>
        <w:rPr>
          <w:rFonts w:ascii="宋体" w:eastAsia="宋体" w:hAnsi="宋体" w:cs="华文行楷"/>
          <w:b/>
          <w:bCs/>
          <w:sz w:val="36"/>
          <w:szCs w:val="36"/>
          <w14:shadow w14:blurRad="38100" w14:dist="25400" w14:dir="5400000" w14:sx="100000" w14:sy="100000" w14:kx="0" w14:ky="0" w14:algn="ctr">
            <w14:srgbClr w14:val="6E747A">
              <w14:alpha w14:val="57000"/>
            </w14:srgbClr>
          </w14:shadow>
          <w14:props3d w14:extrusionH="0" w14:contourW="0" w14:prstMaterial="clear"/>
        </w:rPr>
      </w:pPr>
    </w:p>
    <w:p w:rsidR="00CE3894" w:rsidRDefault="00144F12">
      <w:pPr>
        <w:pStyle w:val="Arial3"/>
        <w:spacing w:afterLines="0" w:after="0" w:line="360" w:lineRule="auto"/>
        <w:rPr>
          <w:rFonts w:ascii="宋体" w:eastAsia="宋体" w:hAnsi="宋体" w:cs="华文行楷"/>
          <w:b/>
          <w:bCs/>
          <w:sz w:val="40"/>
          <w:szCs w:val="40"/>
          <w14:shadow w14:blurRad="38100" w14:dist="25400" w14:dir="5400000" w14:sx="100000" w14:sy="100000" w14:kx="0" w14:ky="0" w14:algn="ctr">
            <w14:srgbClr w14:val="6E747A">
              <w14:alpha w14:val="57000"/>
            </w14:srgbClr>
          </w14:shadow>
          <w14:props3d w14:extrusionH="0" w14:contourW="0" w14:prstMaterial="clear"/>
        </w:rPr>
      </w:pPr>
      <w:r>
        <w:rPr>
          <w:rFonts w:ascii="宋体" w:eastAsia="宋体" w:hAnsi="宋体" w:cs="华文行楷" w:hint="eastAsia"/>
          <w:b/>
          <w:bCs/>
          <w:sz w:val="40"/>
          <w:szCs w:val="40"/>
          <w14:shadow w14:blurRad="38100" w14:dist="25400" w14:dir="5400000" w14:sx="100000" w14:sy="100000" w14:kx="0" w14:ky="0" w14:algn="ctr">
            <w14:srgbClr w14:val="6E747A">
              <w14:alpha w14:val="57000"/>
            </w14:srgbClr>
          </w14:shadow>
          <w14:props3d w14:extrusionH="0" w14:contourW="0" w14:prstMaterial="clear"/>
        </w:rPr>
        <w:t>新开普电子股份有限公司</w:t>
      </w:r>
    </w:p>
    <w:p w:rsidR="00CE3894" w:rsidRDefault="00144F12">
      <w:pPr>
        <w:pStyle w:val="Arial3"/>
        <w:spacing w:afterLines="0" w:after="0" w:line="360" w:lineRule="auto"/>
        <w:rPr>
          <w:rFonts w:ascii="宋体" w:eastAsia="宋体" w:hAnsi="宋体" w:cs="华文行楷"/>
          <w:b/>
          <w:bCs/>
          <w:sz w:val="36"/>
          <w:szCs w:val="36"/>
          <w14:shadow w14:blurRad="38100" w14:dist="25400" w14:dir="5400000" w14:sx="100000" w14:sy="100000" w14:kx="0" w14:ky="0" w14:algn="ctr">
            <w14:srgbClr w14:val="6E747A">
              <w14:alpha w14:val="57000"/>
            </w14:srgbClr>
          </w14:shadow>
          <w14:props3d w14:extrusionH="0" w14:contourW="0" w14:prstMaterial="clear"/>
        </w:rPr>
      </w:pPr>
      <w:r>
        <w:rPr>
          <w:rFonts w:ascii="宋体" w:eastAsia="宋体" w:hAnsi="宋体" w:cs="华文行楷" w:hint="eastAsia"/>
          <w:b/>
          <w:bCs/>
          <w:sz w:val="36"/>
          <w:szCs w:val="36"/>
          <w14:shadow w14:blurRad="38100" w14:dist="25400" w14:dir="5400000" w14:sx="100000" w14:sy="100000" w14:kx="0" w14:ky="0" w14:algn="ctr">
            <w14:srgbClr w14:val="6E747A">
              <w14:alpha w14:val="57000"/>
            </w14:srgbClr>
          </w14:shadow>
          <w14:props3d w14:extrusionH="0" w14:contourW="0" w14:prstMaterial="clear"/>
        </w:rPr>
        <w:t>教育科技事业部</w:t>
      </w:r>
    </w:p>
    <w:p w:rsidR="00CE3894" w:rsidRDefault="00144F12">
      <w:pPr>
        <w:pStyle w:val="Arial3"/>
        <w:spacing w:afterLines="0" w:after="0" w:line="360" w:lineRule="auto"/>
        <w:rPr>
          <w:rFonts w:ascii="宋体" w:eastAsia="宋体" w:hAnsi="宋体" w:cs="华文行楷"/>
          <w:b/>
          <w:bCs/>
          <w:sz w:val="36"/>
          <w:szCs w:val="36"/>
          <w14:shadow w14:blurRad="38100" w14:dist="25400" w14:dir="5400000" w14:sx="100000" w14:sy="100000" w14:kx="0" w14:ky="0" w14:algn="ctr">
            <w14:srgbClr w14:val="6E747A">
              <w14:alpha w14:val="57000"/>
            </w14:srgbClr>
          </w14:shadow>
          <w14:props3d w14:extrusionH="0" w14:contourW="0" w14:prstMaterial="clear"/>
        </w:rPr>
      </w:pPr>
      <w:r>
        <w:rPr>
          <w:rFonts w:ascii="宋体" w:eastAsia="宋体" w:hAnsi="宋体" w:cs="华文行楷" w:hint="eastAsia"/>
          <w:b/>
          <w:bCs/>
          <w:sz w:val="36"/>
          <w:szCs w:val="36"/>
          <w14:shadow w14:blurRad="38100" w14:dist="25400" w14:dir="5400000" w14:sx="100000" w14:sy="100000" w14:kx="0" w14:ky="0" w14:algn="ctr">
            <w14:srgbClr w14:val="6E747A">
              <w14:alpha w14:val="57000"/>
            </w14:srgbClr>
          </w14:shadow>
          <w14:props3d w14:extrusionH="0" w14:contourW="0" w14:prstMaterial="clear"/>
        </w:rPr>
        <w:t>201</w:t>
      </w:r>
      <w:r>
        <w:rPr>
          <w:rFonts w:ascii="宋体" w:eastAsia="宋体" w:hAnsi="宋体" w:cs="华文行楷"/>
          <w:b/>
          <w:bCs/>
          <w:sz w:val="36"/>
          <w:szCs w:val="36"/>
          <w14:shadow w14:blurRad="38100" w14:dist="25400" w14:dir="5400000" w14:sx="100000" w14:sy="100000" w14:kx="0" w14:ky="0" w14:algn="ctr">
            <w14:srgbClr w14:val="6E747A">
              <w14:alpha w14:val="57000"/>
            </w14:srgbClr>
          </w14:shadow>
          <w14:props3d w14:extrusionH="0" w14:contourW="0" w14:prstMaterial="clear"/>
        </w:rPr>
        <w:t>9</w:t>
      </w:r>
      <w:r>
        <w:rPr>
          <w:rFonts w:ascii="宋体" w:eastAsia="宋体" w:hAnsi="宋体" w:cs="华文行楷" w:hint="eastAsia"/>
          <w:b/>
          <w:bCs/>
          <w:sz w:val="36"/>
          <w:szCs w:val="36"/>
          <w14:shadow w14:blurRad="38100" w14:dist="25400" w14:dir="5400000" w14:sx="100000" w14:sy="100000" w14:kx="0" w14:ky="0" w14:algn="ctr">
            <w14:srgbClr w14:val="6E747A">
              <w14:alpha w14:val="57000"/>
            </w14:srgbClr>
          </w14:shadow>
          <w14:props3d w14:extrusionH="0" w14:contourW="0" w14:prstMaterial="clear"/>
        </w:rPr>
        <w:t>年</w:t>
      </w:r>
      <w:r>
        <w:rPr>
          <w:rFonts w:ascii="宋体" w:eastAsia="宋体" w:hAnsi="宋体" w:cs="华文行楷"/>
          <w:b/>
          <w:bCs/>
          <w:sz w:val="36"/>
          <w:szCs w:val="36"/>
          <w14:shadow w14:blurRad="38100" w14:dist="25400" w14:dir="5400000" w14:sx="100000" w14:sy="100000" w14:kx="0" w14:ky="0" w14:algn="ctr">
            <w14:srgbClr w14:val="6E747A">
              <w14:alpha w14:val="57000"/>
            </w14:srgbClr>
          </w14:shadow>
          <w14:props3d w14:extrusionH="0" w14:contourW="0" w14:prstMaterial="clear"/>
        </w:rPr>
        <w:t>4</w:t>
      </w:r>
      <w:r>
        <w:rPr>
          <w:rFonts w:ascii="宋体" w:eastAsia="宋体" w:hAnsi="宋体" w:cs="华文行楷" w:hint="eastAsia"/>
          <w:b/>
          <w:bCs/>
          <w:sz w:val="36"/>
          <w:szCs w:val="36"/>
          <w14:shadow w14:blurRad="38100" w14:dist="25400" w14:dir="5400000" w14:sx="100000" w14:sy="100000" w14:kx="0" w14:ky="0" w14:algn="ctr">
            <w14:srgbClr w14:val="6E747A">
              <w14:alpha w14:val="57000"/>
            </w14:srgbClr>
          </w14:shadow>
          <w14:props3d w14:extrusionH="0" w14:contourW="0" w14:prstMaterial="clear"/>
        </w:rPr>
        <w:t>月</w:t>
      </w:r>
    </w:p>
    <w:p w:rsidR="00CE3894" w:rsidRDefault="00CE3894">
      <w:pPr>
        <w:ind w:firstLine="480"/>
      </w:pPr>
    </w:p>
    <w:p w:rsidR="00CE3894" w:rsidRDefault="00144F12">
      <w:pPr>
        <w:widowControl/>
        <w:spacing w:line="240" w:lineRule="auto"/>
        <w:ind w:firstLineChars="0" w:firstLine="0"/>
        <w:jc w:val="left"/>
      </w:pPr>
      <w:r>
        <w:br w:type="page"/>
      </w:r>
    </w:p>
    <w:sdt>
      <w:sdtPr>
        <w:rPr>
          <w:rFonts w:ascii="宋体" w:eastAsia="宋体" w:hAnsi="宋体" w:cstheme="minorBidi"/>
          <w:color w:val="auto"/>
          <w:kern w:val="2"/>
          <w:sz w:val="24"/>
          <w:szCs w:val="24"/>
          <w:lang w:val="zh-CN"/>
        </w:rPr>
        <w:id w:val="2044557124"/>
        <w:docPartObj>
          <w:docPartGallery w:val="Table of Contents"/>
          <w:docPartUnique/>
        </w:docPartObj>
      </w:sdtPr>
      <w:sdtEndPr>
        <w:rPr>
          <w:b/>
          <w:bCs/>
        </w:rPr>
      </w:sdtEndPr>
      <w:sdtContent>
        <w:p w:rsidR="00CE3894" w:rsidRDefault="00144F12">
          <w:pPr>
            <w:pStyle w:val="TOC20"/>
            <w:jc w:val="center"/>
            <w:rPr>
              <w:b/>
              <w:color w:val="auto"/>
            </w:rPr>
          </w:pPr>
          <w:r>
            <w:rPr>
              <w:b/>
              <w:color w:val="auto"/>
              <w:lang w:val="zh-CN"/>
            </w:rPr>
            <w:t>目</w:t>
          </w:r>
          <w:r>
            <w:rPr>
              <w:rFonts w:hint="eastAsia"/>
              <w:b/>
              <w:color w:val="auto"/>
              <w:lang w:val="zh-CN"/>
            </w:rPr>
            <w:t xml:space="preserve"> </w:t>
          </w:r>
          <w:r>
            <w:rPr>
              <w:b/>
              <w:color w:val="auto"/>
              <w:lang w:val="zh-CN"/>
            </w:rPr>
            <w:t>录</w:t>
          </w:r>
        </w:p>
        <w:p w:rsidR="00CE3894" w:rsidRDefault="00144F12">
          <w:pPr>
            <w:pStyle w:val="TOC1"/>
            <w:rPr>
              <w:rFonts w:asciiTheme="minorHAnsi" w:eastAsiaTheme="minorEastAsia" w:hAnsiTheme="minorHAnsi"/>
              <w:sz w:val="21"/>
              <w:szCs w:val="22"/>
            </w:rPr>
          </w:pPr>
          <w:r>
            <w:fldChar w:fldCharType="begin"/>
          </w:r>
          <w:r>
            <w:instrText xml:space="preserve"> TOC \o "1-3" \h \z \u </w:instrText>
          </w:r>
          <w:r>
            <w:fldChar w:fldCharType="separate"/>
          </w:r>
          <w:hyperlink w:anchor="_Toc7012881" w:history="1">
            <w:r>
              <w:rPr>
                <w:rStyle w:val="afc"/>
              </w:rPr>
              <w:t>一、 整体概述</w:t>
            </w:r>
            <w:r>
              <w:tab/>
            </w:r>
            <w:r>
              <w:fldChar w:fldCharType="begin"/>
            </w:r>
            <w:r>
              <w:instrText xml:space="preserve"> PAGEREF _Toc7012881 \h </w:instrText>
            </w:r>
            <w:r>
              <w:fldChar w:fldCharType="separate"/>
            </w:r>
            <w:r>
              <w:t>4</w:t>
            </w:r>
            <w:r>
              <w:fldChar w:fldCharType="end"/>
            </w:r>
          </w:hyperlink>
        </w:p>
        <w:p w:rsidR="00CE3894" w:rsidRDefault="00827632">
          <w:pPr>
            <w:pStyle w:val="TOC2"/>
            <w:tabs>
              <w:tab w:val="right" w:leader="dot" w:pos="8296"/>
            </w:tabs>
            <w:ind w:left="480" w:firstLine="480"/>
            <w:rPr>
              <w:rFonts w:asciiTheme="minorHAnsi" w:eastAsiaTheme="minorEastAsia" w:hAnsiTheme="minorHAnsi"/>
              <w:sz w:val="21"/>
              <w:szCs w:val="22"/>
            </w:rPr>
          </w:pPr>
          <w:hyperlink w:anchor="_Toc7012882" w:history="1">
            <w:r w:rsidR="00144F12">
              <w:rPr>
                <w:rStyle w:val="afc"/>
              </w:rPr>
              <w:t>1.1建设背景</w:t>
            </w:r>
            <w:r w:rsidR="00144F12">
              <w:tab/>
            </w:r>
            <w:r w:rsidR="00144F12">
              <w:fldChar w:fldCharType="begin"/>
            </w:r>
            <w:r w:rsidR="00144F12">
              <w:instrText xml:space="preserve"> PAGEREF _Toc7012882 \h </w:instrText>
            </w:r>
            <w:r w:rsidR="00144F12">
              <w:fldChar w:fldCharType="separate"/>
            </w:r>
            <w:r w:rsidR="00144F12">
              <w:t>4</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883" w:history="1">
            <w:r w:rsidR="00144F12">
              <w:rPr>
                <w:rStyle w:val="afc"/>
              </w:rPr>
              <w:t xml:space="preserve">1.1.1 </w:t>
            </w:r>
            <w:r w:rsidR="00144F12">
              <w:rPr>
                <w:rStyle w:val="afc"/>
              </w:rPr>
              <w:t>政策支持</w:t>
            </w:r>
            <w:r w:rsidR="00144F12">
              <w:tab/>
            </w:r>
            <w:r w:rsidR="00144F12">
              <w:fldChar w:fldCharType="begin"/>
            </w:r>
            <w:r w:rsidR="00144F12">
              <w:instrText xml:space="preserve"> PAGEREF _Toc7012883 \h </w:instrText>
            </w:r>
            <w:r w:rsidR="00144F12">
              <w:fldChar w:fldCharType="separate"/>
            </w:r>
            <w:r w:rsidR="00144F12">
              <w:t>4</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884" w:history="1">
            <w:r w:rsidR="00144F12">
              <w:rPr>
                <w:rStyle w:val="afc"/>
              </w:rPr>
              <w:t xml:space="preserve">1.1.2 </w:t>
            </w:r>
            <w:r w:rsidR="00144F12">
              <w:rPr>
                <w:rStyle w:val="afc"/>
              </w:rPr>
              <w:t>教学创新改革需要</w:t>
            </w:r>
            <w:r w:rsidR="00144F12">
              <w:tab/>
            </w:r>
            <w:r w:rsidR="00144F12">
              <w:fldChar w:fldCharType="begin"/>
            </w:r>
            <w:r w:rsidR="00144F12">
              <w:instrText xml:space="preserve"> PAGEREF _Toc7012884 \h </w:instrText>
            </w:r>
            <w:r w:rsidR="00144F12">
              <w:fldChar w:fldCharType="separate"/>
            </w:r>
            <w:r w:rsidR="00144F12">
              <w:t>5</w:t>
            </w:r>
            <w:r w:rsidR="00144F12">
              <w:fldChar w:fldCharType="end"/>
            </w:r>
          </w:hyperlink>
        </w:p>
        <w:p w:rsidR="00CE3894" w:rsidRDefault="00827632">
          <w:pPr>
            <w:pStyle w:val="TOC2"/>
            <w:tabs>
              <w:tab w:val="left" w:pos="1680"/>
              <w:tab w:val="right" w:leader="dot" w:pos="8296"/>
            </w:tabs>
            <w:ind w:left="480" w:firstLine="480"/>
            <w:rPr>
              <w:rFonts w:asciiTheme="minorHAnsi" w:eastAsiaTheme="minorEastAsia" w:hAnsiTheme="minorHAnsi"/>
              <w:sz w:val="21"/>
              <w:szCs w:val="22"/>
            </w:rPr>
          </w:pPr>
          <w:hyperlink w:anchor="_Toc7012885" w:history="1">
            <w:r w:rsidR="00144F12">
              <w:rPr>
                <w:rStyle w:val="afc"/>
              </w:rPr>
              <w:t>1.2</w:t>
            </w:r>
            <w:r w:rsidR="00144F12">
              <w:rPr>
                <w:rFonts w:asciiTheme="minorHAnsi" w:eastAsiaTheme="minorEastAsia" w:hAnsiTheme="minorHAnsi"/>
                <w:sz w:val="21"/>
                <w:szCs w:val="22"/>
              </w:rPr>
              <w:tab/>
            </w:r>
            <w:r w:rsidR="00144F12">
              <w:rPr>
                <w:rStyle w:val="afc"/>
              </w:rPr>
              <w:t>数字化校园内涵</w:t>
            </w:r>
            <w:r w:rsidR="00144F12">
              <w:tab/>
            </w:r>
            <w:r w:rsidR="00144F12">
              <w:fldChar w:fldCharType="begin"/>
            </w:r>
            <w:r w:rsidR="00144F12">
              <w:instrText xml:space="preserve"> PAGEREF _Toc7012885 \h </w:instrText>
            </w:r>
            <w:r w:rsidR="00144F12">
              <w:fldChar w:fldCharType="separate"/>
            </w:r>
            <w:r w:rsidR="00144F12">
              <w:t>5</w:t>
            </w:r>
            <w:r w:rsidR="00144F12">
              <w:fldChar w:fldCharType="end"/>
            </w:r>
          </w:hyperlink>
        </w:p>
        <w:p w:rsidR="00CE3894" w:rsidRDefault="00827632">
          <w:pPr>
            <w:pStyle w:val="TOC2"/>
            <w:tabs>
              <w:tab w:val="left" w:pos="1680"/>
              <w:tab w:val="right" w:leader="dot" w:pos="8296"/>
            </w:tabs>
            <w:ind w:left="480" w:firstLine="480"/>
            <w:rPr>
              <w:rFonts w:asciiTheme="minorHAnsi" w:eastAsiaTheme="minorEastAsia" w:hAnsiTheme="minorHAnsi"/>
              <w:sz w:val="21"/>
              <w:szCs w:val="22"/>
            </w:rPr>
          </w:pPr>
          <w:hyperlink w:anchor="_Toc7012886" w:history="1">
            <w:r w:rsidR="00144F12">
              <w:rPr>
                <w:rStyle w:val="afc"/>
              </w:rPr>
              <w:t>1.</w:t>
            </w:r>
            <w:r w:rsidR="00144F12">
              <w:rPr>
                <w:rStyle w:val="afc"/>
                <w:rFonts w:hint="eastAsia"/>
              </w:rPr>
              <w:t>4</w:t>
            </w:r>
            <w:r w:rsidR="00144F12">
              <w:rPr>
                <w:rFonts w:asciiTheme="minorHAnsi" w:eastAsiaTheme="minorEastAsia" w:hAnsiTheme="minorHAnsi"/>
                <w:sz w:val="21"/>
                <w:szCs w:val="22"/>
              </w:rPr>
              <w:tab/>
            </w:r>
            <w:r w:rsidR="00144F12">
              <w:rPr>
                <w:rStyle w:val="afc"/>
              </w:rPr>
              <w:t>新常态下数字化校园发展趋势</w:t>
            </w:r>
            <w:r w:rsidR="00144F12">
              <w:tab/>
            </w:r>
            <w:r w:rsidR="00144F12">
              <w:fldChar w:fldCharType="begin"/>
            </w:r>
            <w:r w:rsidR="00144F12">
              <w:instrText xml:space="preserve"> PAGEREF _Toc7012886 \h </w:instrText>
            </w:r>
            <w:r w:rsidR="00144F12">
              <w:fldChar w:fldCharType="separate"/>
            </w:r>
            <w:r w:rsidR="00144F12">
              <w:t>5</w:t>
            </w:r>
            <w:r w:rsidR="00144F12">
              <w:fldChar w:fldCharType="end"/>
            </w:r>
          </w:hyperlink>
        </w:p>
        <w:p w:rsidR="00CE3894" w:rsidRDefault="00827632">
          <w:pPr>
            <w:pStyle w:val="TOC2"/>
            <w:tabs>
              <w:tab w:val="left" w:pos="1680"/>
              <w:tab w:val="right" w:leader="dot" w:pos="8296"/>
            </w:tabs>
            <w:ind w:left="480" w:firstLine="480"/>
            <w:rPr>
              <w:rFonts w:asciiTheme="minorHAnsi" w:eastAsiaTheme="minorEastAsia" w:hAnsiTheme="minorHAnsi"/>
              <w:sz w:val="21"/>
              <w:szCs w:val="22"/>
            </w:rPr>
          </w:pPr>
          <w:hyperlink w:anchor="_Toc7012887" w:history="1">
            <w:r w:rsidR="00144F12">
              <w:rPr>
                <w:rStyle w:val="afc"/>
              </w:rPr>
              <w:t>1.4</w:t>
            </w:r>
            <w:r w:rsidR="00144F12">
              <w:rPr>
                <w:rFonts w:asciiTheme="minorHAnsi" w:eastAsiaTheme="minorEastAsia" w:hAnsiTheme="minorHAnsi"/>
                <w:sz w:val="21"/>
                <w:szCs w:val="22"/>
              </w:rPr>
              <w:tab/>
            </w:r>
            <w:r w:rsidR="00144F12">
              <w:rPr>
                <w:rStyle w:val="afc"/>
              </w:rPr>
              <w:t>数字化校园建设必要性</w:t>
            </w:r>
            <w:r w:rsidR="00144F12">
              <w:tab/>
            </w:r>
            <w:r w:rsidR="00144F12">
              <w:fldChar w:fldCharType="begin"/>
            </w:r>
            <w:r w:rsidR="00144F12">
              <w:instrText xml:space="preserve"> PAGEREF _Toc7012887 \h </w:instrText>
            </w:r>
            <w:r w:rsidR="00144F12">
              <w:fldChar w:fldCharType="separate"/>
            </w:r>
            <w:r w:rsidR="00144F12">
              <w:t>7</w:t>
            </w:r>
            <w:r w:rsidR="00144F12">
              <w:fldChar w:fldCharType="end"/>
            </w:r>
          </w:hyperlink>
        </w:p>
        <w:p w:rsidR="00CE3894" w:rsidRDefault="00827632">
          <w:pPr>
            <w:pStyle w:val="TOC2"/>
            <w:tabs>
              <w:tab w:val="left" w:pos="1680"/>
              <w:tab w:val="right" w:leader="dot" w:pos="8296"/>
            </w:tabs>
            <w:ind w:left="480" w:firstLine="480"/>
            <w:rPr>
              <w:rFonts w:asciiTheme="minorHAnsi" w:eastAsiaTheme="minorEastAsia" w:hAnsiTheme="minorHAnsi"/>
              <w:sz w:val="21"/>
              <w:szCs w:val="22"/>
            </w:rPr>
          </w:pPr>
          <w:hyperlink w:anchor="_Toc7012888" w:history="1">
            <w:r w:rsidR="00144F12">
              <w:rPr>
                <w:rStyle w:val="afc"/>
              </w:rPr>
              <w:t>1.5</w:t>
            </w:r>
            <w:r w:rsidR="00144F12">
              <w:rPr>
                <w:rFonts w:asciiTheme="minorHAnsi" w:eastAsiaTheme="minorEastAsia" w:hAnsiTheme="minorHAnsi"/>
                <w:sz w:val="21"/>
                <w:szCs w:val="22"/>
              </w:rPr>
              <w:tab/>
            </w:r>
            <w:r w:rsidR="00144F12">
              <w:rPr>
                <w:rStyle w:val="afc"/>
              </w:rPr>
              <w:t>数字化校园建设效益</w:t>
            </w:r>
            <w:r w:rsidR="00144F12">
              <w:tab/>
            </w:r>
            <w:r w:rsidR="00144F12">
              <w:fldChar w:fldCharType="begin"/>
            </w:r>
            <w:r w:rsidR="00144F12">
              <w:instrText xml:space="preserve"> PAGEREF _Toc7012888 \h </w:instrText>
            </w:r>
            <w:r w:rsidR="00144F12">
              <w:fldChar w:fldCharType="separate"/>
            </w:r>
            <w:r w:rsidR="00144F12">
              <w:t>7</w:t>
            </w:r>
            <w:r w:rsidR="00144F12">
              <w:fldChar w:fldCharType="end"/>
            </w:r>
          </w:hyperlink>
        </w:p>
        <w:p w:rsidR="00CE3894" w:rsidRDefault="00827632">
          <w:pPr>
            <w:pStyle w:val="TOC1"/>
            <w:rPr>
              <w:rFonts w:asciiTheme="minorHAnsi" w:eastAsiaTheme="minorEastAsia" w:hAnsiTheme="minorHAnsi"/>
              <w:sz w:val="21"/>
              <w:szCs w:val="22"/>
            </w:rPr>
          </w:pPr>
          <w:hyperlink w:anchor="_Toc7012889" w:history="1">
            <w:r w:rsidR="00144F12">
              <w:rPr>
                <w:rStyle w:val="afc"/>
              </w:rPr>
              <w:t>二、 整体规划</w:t>
            </w:r>
            <w:r w:rsidR="00144F12">
              <w:tab/>
            </w:r>
            <w:r w:rsidR="00144F12">
              <w:fldChar w:fldCharType="begin"/>
            </w:r>
            <w:r w:rsidR="00144F12">
              <w:instrText xml:space="preserve"> PAGEREF _Toc7012889 \h </w:instrText>
            </w:r>
            <w:r w:rsidR="00144F12">
              <w:fldChar w:fldCharType="separate"/>
            </w:r>
            <w:r w:rsidR="00144F12">
              <w:t>8</w:t>
            </w:r>
            <w:r w:rsidR="00144F12">
              <w:fldChar w:fldCharType="end"/>
            </w:r>
          </w:hyperlink>
        </w:p>
        <w:p w:rsidR="00CE3894" w:rsidRDefault="00827632">
          <w:pPr>
            <w:pStyle w:val="TOC2"/>
            <w:tabs>
              <w:tab w:val="right" w:leader="dot" w:pos="8296"/>
            </w:tabs>
            <w:ind w:left="480" w:firstLine="480"/>
            <w:rPr>
              <w:rFonts w:asciiTheme="minorHAnsi" w:eastAsiaTheme="minorEastAsia" w:hAnsiTheme="minorHAnsi"/>
              <w:sz w:val="21"/>
              <w:szCs w:val="22"/>
            </w:rPr>
          </w:pPr>
          <w:hyperlink w:anchor="_Toc7012890" w:history="1">
            <w:r w:rsidR="00144F12">
              <w:rPr>
                <w:rStyle w:val="afc"/>
              </w:rPr>
              <w:t>2.1建设思路及理念</w:t>
            </w:r>
            <w:r w:rsidR="00144F12">
              <w:tab/>
            </w:r>
            <w:r w:rsidR="00144F12">
              <w:fldChar w:fldCharType="begin"/>
            </w:r>
            <w:r w:rsidR="00144F12">
              <w:instrText xml:space="preserve"> PAGEREF _Toc7012890 \h </w:instrText>
            </w:r>
            <w:r w:rsidR="00144F12">
              <w:fldChar w:fldCharType="separate"/>
            </w:r>
            <w:r w:rsidR="00144F12">
              <w:t>8</w:t>
            </w:r>
            <w:r w:rsidR="00144F12">
              <w:fldChar w:fldCharType="end"/>
            </w:r>
          </w:hyperlink>
        </w:p>
        <w:p w:rsidR="00CE3894" w:rsidRDefault="00827632">
          <w:pPr>
            <w:pStyle w:val="TOC2"/>
            <w:tabs>
              <w:tab w:val="right" w:leader="dot" w:pos="8296"/>
            </w:tabs>
            <w:ind w:left="480" w:firstLine="480"/>
            <w:rPr>
              <w:rFonts w:asciiTheme="minorHAnsi" w:eastAsiaTheme="minorEastAsia" w:hAnsiTheme="minorHAnsi"/>
              <w:sz w:val="21"/>
              <w:szCs w:val="22"/>
            </w:rPr>
          </w:pPr>
          <w:hyperlink w:anchor="_Toc7012891" w:history="1">
            <w:r w:rsidR="00144F12">
              <w:rPr>
                <w:rStyle w:val="afc"/>
              </w:rPr>
              <w:t>2.2建设目标</w:t>
            </w:r>
            <w:r w:rsidR="00144F12">
              <w:tab/>
            </w:r>
            <w:r w:rsidR="00144F12">
              <w:fldChar w:fldCharType="begin"/>
            </w:r>
            <w:r w:rsidR="00144F12">
              <w:instrText xml:space="preserve"> PAGEREF _Toc7012891 \h </w:instrText>
            </w:r>
            <w:r w:rsidR="00144F12">
              <w:fldChar w:fldCharType="separate"/>
            </w:r>
            <w:r w:rsidR="00144F12">
              <w:t>8</w:t>
            </w:r>
            <w:r w:rsidR="00144F12">
              <w:fldChar w:fldCharType="end"/>
            </w:r>
          </w:hyperlink>
        </w:p>
        <w:p w:rsidR="00CE3894" w:rsidRDefault="00827632">
          <w:pPr>
            <w:pStyle w:val="TOC2"/>
            <w:tabs>
              <w:tab w:val="right" w:leader="dot" w:pos="8296"/>
            </w:tabs>
            <w:ind w:left="480" w:firstLine="480"/>
            <w:rPr>
              <w:rFonts w:asciiTheme="minorHAnsi" w:eastAsiaTheme="minorEastAsia" w:hAnsiTheme="minorHAnsi"/>
              <w:sz w:val="21"/>
              <w:szCs w:val="22"/>
            </w:rPr>
          </w:pPr>
          <w:hyperlink w:anchor="_Toc7012892" w:history="1">
            <w:r w:rsidR="00144F12">
              <w:rPr>
                <w:rStyle w:val="afc"/>
              </w:rPr>
              <w:t>2.</w:t>
            </w:r>
            <w:r w:rsidR="00144F12">
              <w:rPr>
                <w:rStyle w:val="afc"/>
                <w:rFonts w:hint="eastAsia"/>
              </w:rPr>
              <w:t>4</w:t>
            </w:r>
            <w:r w:rsidR="00144F12">
              <w:rPr>
                <w:rStyle w:val="afc"/>
              </w:rPr>
              <w:t>建设原则</w:t>
            </w:r>
            <w:r w:rsidR="00144F12">
              <w:tab/>
            </w:r>
            <w:r w:rsidR="00144F12">
              <w:fldChar w:fldCharType="begin"/>
            </w:r>
            <w:r w:rsidR="00144F12">
              <w:instrText xml:space="preserve"> PAGEREF _Toc7012892 \h </w:instrText>
            </w:r>
            <w:r w:rsidR="00144F12">
              <w:fldChar w:fldCharType="separate"/>
            </w:r>
            <w:r w:rsidR="00144F12">
              <w:t>8</w:t>
            </w:r>
            <w:r w:rsidR="00144F12">
              <w:fldChar w:fldCharType="end"/>
            </w:r>
          </w:hyperlink>
        </w:p>
        <w:p w:rsidR="00CE3894" w:rsidRDefault="00827632">
          <w:pPr>
            <w:pStyle w:val="TOC2"/>
            <w:tabs>
              <w:tab w:val="right" w:leader="dot" w:pos="8296"/>
            </w:tabs>
            <w:ind w:left="480" w:firstLine="480"/>
            <w:rPr>
              <w:rFonts w:asciiTheme="minorHAnsi" w:eastAsiaTheme="minorEastAsia" w:hAnsiTheme="minorHAnsi"/>
              <w:sz w:val="21"/>
              <w:szCs w:val="22"/>
            </w:rPr>
          </w:pPr>
          <w:hyperlink w:anchor="_Toc7012893" w:history="1">
            <w:r w:rsidR="00144F12">
              <w:rPr>
                <w:rStyle w:val="afc"/>
              </w:rPr>
              <w:t>2.4 规划原则</w:t>
            </w:r>
            <w:r w:rsidR="00144F12">
              <w:tab/>
            </w:r>
            <w:r w:rsidR="00144F12">
              <w:fldChar w:fldCharType="begin"/>
            </w:r>
            <w:r w:rsidR="00144F12">
              <w:instrText xml:space="preserve"> PAGEREF _Toc7012893 \h </w:instrText>
            </w:r>
            <w:r w:rsidR="00144F12">
              <w:fldChar w:fldCharType="separate"/>
            </w:r>
            <w:r w:rsidR="00144F12">
              <w:t>10</w:t>
            </w:r>
            <w:r w:rsidR="00144F12">
              <w:fldChar w:fldCharType="end"/>
            </w:r>
          </w:hyperlink>
        </w:p>
        <w:p w:rsidR="00CE3894" w:rsidRDefault="00827632">
          <w:pPr>
            <w:pStyle w:val="TOC1"/>
            <w:tabs>
              <w:tab w:val="left" w:pos="1260"/>
            </w:tabs>
            <w:rPr>
              <w:rFonts w:asciiTheme="minorHAnsi" w:eastAsiaTheme="minorEastAsia" w:hAnsiTheme="minorHAnsi"/>
              <w:sz w:val="21"/>
              <w:szCs w:val="22"/>
            </w:rPr>
          </w:pPr>
          <w:hyperlink w:anchor="_Toc7012894" w:history="1">
            <w:r w:rsidR="00144F12">
              <w:rPr>
                <w:rStyle w:val="afc"/>
                <w:kern w:val="44"/>
              </w:rPr>
              <w:t>三、</w:t>
            </w:r>
            <w:r w:rsidR="00144F12">
              <w:rPr>
                <w:rFonts w:asciiTheme="minorHAnsi" w:eastAsiaTheme="minorEastAsia" w:hAnsiTheme="minorHAnsi"/>
                <w:sz w:val="21"/>
                <w:szCs w:val="22"/>
              </w:rPr>
              <w:tab/>
            </w:r>
            <w:r w:rsidR="00144F12">
              <w:rPr>
                <w:rStyle w:val="afc"/>
                <w:kern w:val="44"/>
              </w:rPr>
              <w:t>建设内容</w:t>
            </w:r>
            <w:r w:rsidR="00144F12">
              <w:tab/>
            </w:r>
            <w:r w:rsidR="00144F12">
              <w:fldChar w:fldCharType="begin"/>
            </w:r>
            <w:r w:rsidR="00144F12">
              <w:instrText xml:space="preserve"> PAGEREF _Toc7012894 \h </w:instrText>
            </w:r>
            <w:r w:rsidR="00144F12">
              <w:fldChar w:fldCharType="separate"/>
            </w:r>
            <w:r w:rsidR="00144F12">
              <w:t>11</w:t>
            </w:r>
            <w:r w:rsidR="00144F12">
              <w:fldChar w:fldCharType="end"/>
            </w:r>
          </w:hyperlink>
        </w:p>
        <w:p w:rsidR="00CE3894" w:rsidRDefault="00827632">
          <w:pPr>
            <w:pStyle w:val="TOC2"/>
            <w:tabs>
              <w:tab w:val="right" w:leader="dot" w:pos="8296"/>
            </w:tabs>
            <w:ind w:left="480" w:firstLine="480"/>
            <w:rPr>
              <w:rFonts w:asciiTheme="minorHAnsi" w:eastAsiaTheme="minorEastAsia" w:hAnsiTheme="minorHAnsi"/>
              <w:sz w:val="21"/>
              <w:szCs w:val="22"/>
            </w:rPr>
          </w:pPr>
          <w:hyperlink w:anchor="_Toc7012895" w:history="1">
            <w:r w:rsidR="00144F12">
              <w:rPr>
                <w:rStyle w:val="afc"/>
                <w:rFonts w:hint="eastAsia"/>
              </w:rPr>
              <w:t>4</w:t>
            </w:r>
            <w:r w:rsidR="00144F12">
              <w:rPr>
                <w:rStyle w:val="afc"/>
              </w:rPr>
              <w:t>.1 项目概述</w:t>
            </w:r>
            <w:r w:rsidR="00144F12">
              <w:tab/>
            </w:r>
            <w:r w:rsidR="00144F12">
              <w:fldChar w:fldCharType="begin"/>
            </w:r>
            <w:r w:rsidR="00144F12">
              <w:instrText xml:space="preserve"> PAGEREF _Toc7012895 \h </w:instrText>
            </w:r>
            <w:r w:rsidR="00144F12">
              <w:fldChar w:fldCharType="separate"/>
            </w:r>
            <w:r w:rsidR="00144F12">
              <w:t>11</w:t>
            </w:r>
            <w:r w:rsidR="00144F12">
              <w:fldChar w:fldCharType="end"/>
            </w:r>
          </w:hyperlink>
        </w:p>
        <w:p w:rsidR="00CE3894" w:rsidRDefault="00827632">
          <w:pPr>
            <w:pStyle w:val="TOC2"/>
            <w:tabs>
              <w:tab w:val="right" w:leader="dot" w:pos="8296"/>
            </w:tabs>
            <w:ind w:left="480" w:firstLine="480"/>
            <w:rPr>
              <w:rFonts w:asciiTheme="minorHAnsi" w:eastAsiaTheme="minorEastAsia" w:hAnsiTheme="minorHAnsi"/>
              <w:sz w:val="21"/>
              <w:szCs w:val="22"/>
            </w:rPr>
          </w:pPr>
          <w:hyperlink w:anchor="_Toc7012896" w:history="1">
            <w:r w:rsidR="00144F12">
              <w:rPr>
                <w:rStyle w:val="afc"/>
                <w:rFonts w:hint="eastAsia"/>
              </w:rPr>
              <w:t>4</w:t>
            </w:r>
            <w:r w:rsidR="00144F12">
              <w:rPr>
                <w:rStyle w:val="afc"/>
              </w:rPr>
              <w:t>.2 建设内容</w:t>
            </w:r>
            <w:r w:rsidR="00144F12">
              <w:tab/>
            </w:r>
            <w:r w:rsidR="00144F12">
              <w:fldChar w:fldCharType="begin"/>
            </w:r>
            <w:r w:rsidR="00144F12">
              <w:instrText xml:space="preserve"> PAGEREF _Toc7012896 \h </w:instrText>
            </w:r>
            <w:r w:rsidR="00144F12">
              <w:fldChar w:fldCharType="separate"/>
            </w:r>
            <w:r w:rsidR="00144F12">
              <w:t>1</w:t>
            </w:r>
            <w:r w:rsidR="00144F12">
              <w:rPr>
                <w:rFonts w:hint="eastAsia"/>
              </w:rPr>
              <w:t>4</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897" w:history="1">
            <w:r w:rsidR="00144F12">
              <w:rPr>
                <w:rStyle w:val="afc"/>
                <w:rFonts w:cs="Times New Roman" w:hint="eastAsia"/>
                <w:bCs/>
              </w:rPr>
              <w:t>4</w:t>
            </w:r>
            <w:r w:rsidR="00144F12">
              <w:rPr>
                <w:rStyle w:val="afc"/>
                <w:rFonts w:cs="Times New Roman"/>
                <w:bCs/>
              </w:rPr>
              <w:t>.2.1</w:t>
            </w:r>
            <w:r w:rsidR="00144F12">
              <w:rPr>
                <w:rStyle w:val="afc"/>
                <w:rFonts w:cs="Times New Roman"/>
                <w:bCs/>
              </w:rPr>
              <w:t>统一信息门户</w:t>
            </w:r>
            <w:r w:rsidR="00144F12">
              <w:tab/>
            </w:r>
            <w:r w:rsidR="00144F12">
              <w:fldChar w:fldCharType="begin"/>
            </w:r>
            <w:r w:rsidR="00144F12">
              <w:instrText xml:space="preserve"> PAGEREF _Toc7012897 \h </w:instrText>
            </w:r>
            <w:r w:rsidR="00144F12">
              <w:fldChar w:fldCharType="separate"/>
            </w:r>
            <w:r w:rsidR="00144F12">
              <w:t>1</w:t>
            </w:r>
            <w:r w:rsidR="00144F12">
              <w:rPr>
                <w:rFonts w:hint="eastAsia"/>
              </w:rPr>
              <w:t>4</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898" w:history="1">
            <w:r w:rsidR="00144F12">
              <w:rPr>
                <w:rStyle w:val="afc"/>
                <w:rFonts w:cs="Times New Roman" w:hint="eastAsia"/>
                <w:bCs/>
              </w:rPr>
              <w:t>4</w:t>
            </w:r>
            <w:r w:rsidR="00144F12">
              <w:rPr>
                <w:rStyle w:val="afc"/>
                <w:rFonts w:cs="Times New Roman"/>
                <w:bCs/>
              </w:rPr>
              <w:t>.2.2</w:t>
            </w:r>
            <w:r w:rsidR="00144F12">
              <w:rPr>
                <w:rStyle w:val="afc"/>
                <w:rFonts w:cs="Times New Roman"/>
                <w:bCs/>
              </w:rPr>
              <w:t>统一数据中心</w:t>
            </w:r>
            <w:r w:rsidR="00144F12">
              <w:tab/>
            </w:r>
            <w:r w:rsidR="00144F12">
              <w:fldChar w:fldCharType="begin"/>
            </w:r>
            <w:r w:rsidR="00144F12">
              <w:instrText xml:space="preserve"> PAGEREF _Toc7012898 \h </w:instrText>
            </w:r>
            <w:r w:rsidR="00144F12">
              <w:fldChar w:fldCharType="separate"/>
            </w:r>
            <w:r w:rsidR="00144F12">
              <w:t>18</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899" w:history="1">
            <w:r w:rsidR="00144F12">
              <w:rPr>
                <w:rStyle w:val="afc"/>
                <w:rFonts w:cs="Times New Roman" w:hint="eastAsia"/>
                <w:bCs/>
              </w:rPr>
              <w:t>4</w:t>
            </w:r>
            <w:r w:rsidR="00144F12">
              <w:rPr>
                <w:rStyle w:val="afc"/>
                <w:rFonts w:cs="Times New Roman"/>
                <w:bCs/>
              </w:rPr>
              <w:t>.2.</w:t>
            </w:r>
            <w:r w:rsidR="00144F12">
              <w:rPr>
                <w:rStyle w:val="afc"/>
                <w:rFonts w:cs="Times New Roman" w:hint="eastAsia"/>
                <w:bCs/>
              </w:rPr>
              <w:t>4</w:t>
            </w:r>
            <w:r w:rsidR="00144F12">
              <w:rPr>
                <w:rStyle w:val="afc"/>
                <w:rFonts w:cs="Times New Roman"/>
                <w:bCs/>
              </w:rPr>
              <w:t>统一身份认证</w:t>
            </w:r>
            <w:r w:rsidR="00144F12">
              <w:tab/>
            </w:r>
            <w:r w:rsidR="00144F12">
              <w:fldChar w:fldCharType="begin"/>
            </w:r>
            <w:r w:rsidR="00144F12">
              <w:instrText xml:space="preserve"> PAGEREF _Toc7012899 \h </w:instrText>
            </w:r>
            <w:r w:rsidR="00144F12">
              <w:fldChar w:fldCharType="separate"/>
            </w:r>
            <w:r w:rsidR="00144F12">
              <w:t>24</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00" w:history="1">
            <w:r w:rsidR="00144F12">
              <w:rPr>
                <w:rStyle w:val="afc"/>
                <w:rFonts w:cs="Times New Roman" w:hint="eastAsia"/>
                <w:bCs/>
              </w:rPr>
              <w:t>4</w:t>
            </w:r>
            <w:r w:rsidR="00144F12">
              <w:rPr>
                <w:rStyle w:val="afc"/>
                <w:rFonts w:cs="Times New Roman"/>
                <w:bCs/>
              </w:rPr>
              <w:t>.2.4</w:t>
            </w:r>
            <w:r w:rsidR="00144F12">
              <w:rPr>
                <w:rStyle w:val="afc"/>
                <w:rFonts w:cs="Times New Roman"/>
                <w:bCs/>
              </w:rPr>
              <w:t>教务管理系统</w:t>
            </w:r>
            <w:r w:rsidR="00144F12">
              <w:tab/>
            </w:r>
            <w:r w:rsidR="00144F12">
              <w:fldChar w:fldCharType="begin"/>
            </w:r>
            <w:r w:rsidR="00144F12">
              <w:instrText xml:space="preserve"> PAGEREF _Toc7012900 \h </w:instrText>
            </w:r>
            <w:r w:rsidR="00144F12">
              <w:fldChar w:fldCharType="separate"/>
            </w:r>
            <w:r w:rsidR="00144F12">
              <w:t>28</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01" w:history="1">
            <w:r w:rsidR="00144F12">
              <w:rPr>
                <w:rStyle w:val="afc"/>
                <w:rFonts w:cs="Times New Roman" w:hint="eastAsia"/>
                <w:bCs/>
              </w:rPr>
              <w:t>4</w:t>
            </w:r>
            <w:r w:rsidR="00144F12">
              <w:rPr>
                <w:rStyle w:val="afc"/>
                <w:rFonts w:cs="Times New Roman"/>
                <w:bCs/>
              </w:rPr>
              <w:t>.2.5</w:t>
            </w:r>
            <w:r w:rsidR="00144F12">
              <w:rPr>
                <w:rStyle w:val="afc"/>
                <w:rFonts w:cs="Times New Roman"/>
                <w:bCs/>
              </w:rPr>
              <w:t>学生管理系统</w:t>
            </w:r>
            <w:r w:rsidR="00144F12">
              <w:tab/>
            </w:r>
            <w:r w:rsidR="00144F12">
              <w:fldChar w:fldCharType="begin"/>
            </w:r>
            <w:r w:rsidR="00144F12">
              <w:instrText xml:space="preserve"> PAGEREF _Toc7012901 \h </w:instrText>
            </w:r>
            <w:r w:rsidR="00144F12">
              <w:fldChar w:fldCharType="separate"/>
            </w:r>
            <w:r w:rsidR="00144F12">
              <w:rPr>
                <w:rFonts w:hint="eastAsia"/>
              </w:rPr>
              <w:t>4</w:t>
            </w:r>
            <w:r w:rsidR="00144F12">
              <w:t>4</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02" w:history="1">
            <w:r w:rsidR="00144F12">
              <w:rPr>
                <w:rStyle w:val="afc"/>
                <w:rFonts w:cs="Times New Roman" w:hint="eastAsia"/>
                <w:bCs/>
              </w:rPr>
              <w:t>4</w:t>
            </w:r>
            <w:r w:rsidR="00144F12">
              <w:rPr>
                <w:rStyle w:val="afc"/>
                <w:rFonts w:cs="Times New Roman"/>
                <w:bCs/>
              </w:rPr>
              <w:t>.2.6</w:t>
            </w:r>
            <w:r w:rsidR="00144F12">
              <w:rPr>
                <w:rStyle w:val="afc"/>
                <w:rFonts w:cs="Times New Roman"/>
                <w:bCs/>
              </w:rPr>
              <w:t>招生管理系统</w:t>
            </w:r>
            <w:r w:rsidR="00144F12">
              <w:tab/>
            </w:r>
            <w:r w:rsidR="00144F12">
              <w:fldChar w:fldCharType="begin"/>
            </w:r>
            <w:r w:rsidR="00144F12">
              <w:instrText xml:space="preserve"> PAGEREF _Toc7012902 \h </w:instrText>
            </w:r>
            <w:r w:rsidR="00144F12">
              <w:fldChar w:fldCharType="separate"/>
            </w:r>
            <w:r w:rsidR="00144F12">
              <w:rPr>
                <w:rFonts w:hint="eastAsia"/>
              </w:rPr>
              <w:t>4</w:t>
            </w:r>
            <w:r w:rsidR="00144F12">
              <w:t>8</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03" w:history="1">
            <w:r w:rsidR="00144F12">
              <w:rPr>
                <w:rStyle w:val="afc"/>
                <w:rFonts w:cs="Times New Roman" w:hint="eastAsia"/>
                <w:bCs/>
              </w:rPr>
              <w:t>4</w:t>
            </w:r>
            <w:r w:rsidR="00144F12">
              <w:rPr>
                <w:rStyle w:val="afc"/>
                <w:rFonts w:cs="Times New Roman"/>
                <w:bCs/>
              </w:rPr>
              <w:t>.2.7</w:t>
            </w:r>
            <w:r w:rsidR="00144F12">
              <w:rPr>
                <w:rStyle w:val="afc"/>
                <w:rFonts w:cs="Times New Roman"/>
                <w:bCs/>
              </w:rPr>
              <w:t>就业管理系统</w:t>
            </w:r>
            <w:r w:rsidR="00144F12">
              <w:tab/>
            </w:r>
            <w:r w:rsidR="00144F12">
              <w:fldChar w:fldCharType="begin"/>
            </w:r>
            <w:r w:rsidR="00144F12">
              <w:instrText xml:space="preserve"> PAGEREF _Toc7012903 \h </w:instrText>
            </w:r>
            <w:r w:rsidR="00144F12">
              <w:fldChar w:fldCharType="separate"/>
            </w:r>
            <w:r w:rsidR="00144F12">
              <w:t>44</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04" w:history="1">
            <w:r w:rsidR="00144F12">
              <w:rPr>
                <w:rStyle w:val="afc"/>
                <w:rFonts w:cs="Times New Roman" w:hint="eastAsia"/>
                <w:bCs/>
              </w:rPr>
              <w:t>4</w:t>
            </w:r>
            <w:r w:rsidR="00144F12">
              <w:rPr>
                <w:rStyle w:val="afc"/>
                <w:rFonts w:cs="Times New Roman"/>
                <w:bCs/>
              </w:rPr>
              <w:t>.2.8</w:t>
            </w:r>
            <w:r w:rsidR="00144F12">
              <w:rPr>
                <w:rStyle w:val="afc"/>
                <w:rFonts w:cs="Times New Roman"/>
                <w:bCs/>
              </w:rPr>
              <w:t>人事管理系统</w:t>
            </w:r>
            <w:r w:rsidR="00144F12">
              <w:tab/>
            </w:r>
            <w:r w:rsidR="00144F12">
              <w:fldChar w:fldCharType="begin"/>
            </w:r>
            <w:r w:rsidR="00144F12">
              <w:instrText xml:space="preserve"> PAGEREF _Toc7012904 \h </w:instrText>
            </w:r>
            <w:r w:rsidR="00144F12">
              <w:fldChar w:fldCharType="separate"/>
            </w:r>
            <w:r w:rsidR="00144F12">
              <w:t>47</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05" w:history="1">
            <w:r w:rsidR="00144F12">
              <w:rPr>
                <w:rStyle w:val="afc"/>
                <w:rFonts w:cs="Times New Roman" w:hint="eastAsia"/>
                <w:bCs/>
              </w:rPr>
              <w:t>4</w:t>
            </w:r>
            <w:r w:rsidR="00144F12">
              <w:rPr>
                <w:rStyle w:val="afc"/>
                <w:rFonts w:cs="Times New Roman"/>
                <w:bCs/>
              </w:rPr>
              <w:t>.2.9</w:t>
            </w:r>
            <w:r w:rsidR="00144F12">
              <w:rPr>
                <w:rStyle w:val="afc"/>
                <w:rFonts w:cs="Times New Roman"/>
                <w:bCs/>
              </w:rPr>
              <w:t>教科研管理系统</w:t>
            </w:r>
            <w:r w:rsidR="00144F12">
              <w:tab/>
            </w:r>
            <w:r w:rsidR="00144F12">
              <w:fldChar w:fldCharType="begin"/>
            </w:r>
            <w:r w:rsidR="00144F12">
              <w:instrText xml:space="preserve"> PAGEREF _Toc7012905 \h </w:instrText>
            </w:r>
            <w:r w:rsidR="00144F12">
              <w:fldChar w:fldCharType="separate"/>
            </w:r>
            <w:r w:rsidR="00144F12">
              <w:t>50</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06" w:history="1">
            <w:r w:rsidR="00144F12">
              <w:rPr>
                <w:rStyle w:val="afc"/>
                <w:rFonts w:cs="Times New Roman" w:hint="eastAsia"/>
                <w:bCs/>
              </w:rPr>
              <w:t>4</w:t>
            </w:r>
            <w:r w:rsidR="00144F12">
              <w:rPr>
                <w:rStyle w:val="afc"/>
                <w:rFonts w:cs="Times New Roman"/>
                <w:bCs/>
              </w:rPr>
              <w:t>.2.10</w:t>
            </w:r>
            <w:r w:rsidR="00144F12">
              <w:rPr>
                <w:rStyle w:val="afc"/>
                <w:rFonts w:cs="Times New Roman"/>
                <w:bCs/>
              </w:rPr>
              <w:t>资产管理系统</w:t>
            </w:r>
            <w:r w:rsidR="00144F12">
              <w:tab/>
            </w:r>
            <w:r w:rsidR="00144F12">
              <w:fldChar w:fldCharType="begin"/>
            </w:r>
            <w:r w:rsidR="00144F12">
              <w:instrText xml:space="preserve"> PAGEREF _Toc7012906 \h </w:instrText>
            </w:r>
            <w:r w:rsidR="00144F12">
              <w:fldChar w:fldCharType="separate"/>
            </w:r>
            <w:r w:rsidR="00144F12">
              <w:t>59</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07" w:history="1">
            <w:r w:rsidR="00144F12">
              <w:rPr>
                <w:rStyle w:val="afc"/>
                <w:rFonts w:cs="Times New Roman" w:hint="eastAsia"/>
                <w:bCs/>
              </w:rPr>
              <w:t>4</w:t>
            </w:r>
            <w:r w:rsidR="00144F12">
              <w:rPr>
                <w:rStyle w:val="afc"/>
                <w:rFonts w:cs="Times New Roman"/>
                <w:bCs/>
              </w:rPr>
              <w:t>.2.11</w:t>
            </w:r>
            <w:r w:rsidR="00144F12">
              <w:rPr>
                <w:rStyle w:val="afc"/>
                <w:rFonts w:cs="Times New Roman"/>
                <w:bCs/>
              </w:rPr>
              <w:t>后勤管理系统</w:t>
            </w:r>
            <w:r w:rsidR="00144F12">
              <w:tab/>
            </w:r>
            <w:r w:rsidR="00144F12">
              <w:fldChar w:fldCharType="begin"/>
            </w:r>
            <w:r w:rsidR="00144F12">
              <w:instrText xml:space="preserve"> PAGEREF _Toc7012907 \h </w:instrText>
            </w:r>
            <w:r w:rsidR="00144F12">
              <w:fldChar w:fldCharType="separate"/>
            </w:r>
            <w:r w:rsidR="00144F12">
              <w:t>61</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08" w:history="1">
            <w:r w:rsidR="00144F12">
              <w:rPr>
                <w:rStyle w:val="afc"/>
                <w:rFonts w:cs="Times New Roman" w:hint="eastAsia"/>
                <w:bCs/>
              </w:rPr>
              <w:t>4</w:t>
            </w:r>
            <w:r w:rsidR="00144F12">
              <w:rPr>
                <w:rStyle w:val="afc"/>
                <w:rFonts w:cs="Times New Roman"/>
                <w:bCs/>
              </w:rPr>
              <w:t>.2.12</w:t>
            </w:r>
            <w:r w:rsidR="00144F12">
              <w:rPr>
                <w:rStyle w:val="afc"/>
                <w:rFonts w:cs="Times New Roman"/>
                <w:bCs/>
              </w:rPr>
              <w:t>网络教学平台</w:t>
            </w:r>
            <w:r w:rsidR="00144F12">
              <w:tab/>
            </w:r>
            <w:r w:rsidR="00144F12">
              <w:fldChar w:fldCharType="begin"/>
            </w:r>
            <w:r w:rsidR="00144F12">
              <w:instrText xml:space="preserve"> PAGEREF _Toc7012908 \h </w:instrText>
            </w:r>
            <w:r w:rsidR="00144F12">
              <w:fldChar w:fldCharType="separate"/>
            </w:r>
            <w:r w:rsidR="00144F12">
              <w:t>64</w:t>
            </w:r>
            <w:r w:rsidR="00144F12">
              <w:fldChar w:fldCharType="end"/>
            </w:r>
          </w:hyperlink>
        </w:p>
        <w:p w:rsidR="00CE3894" w:rsidRDefault="00827632">
          <w:pPr>
            <w:pStyle w:val="TOC2"/>
            <w:tabs>
              <w:tab w:val="right" w:leader="dot" w:pos="8296"/>
            </w:tabs>
            <w:ind w:left="480" w:firstLine="480"/>
            <w:rPr>
              <w:rFonts w:asciiTheme="minorHAnsi" w:eastAsiaTheme="minorEastAsia" w:hAnsiTheme="minorHAnsi"/>
              <w:sz w:val="21"/>
              <w:szCs w:val="22"/>
            </w:rPr>
          </w:pPr>
          <w:hyperlink w:anchor="_Toc7012909" w:history="1">
            <w:r w:rsidR="00144F12">
              <w:rPr>
                <w:rStyle w:val="afc"/>
                <w:rFonts w:hint="eastAsia"/>
              </w:rPr>
              <w:t>4</w:t>
            </w:r>
            <w:r w:rsidR="00144F12">
              <w:rPr>
                <w:rStyle w:val="afc"/>
              </w:rPr>
              <w:t>.2.12.4.1 教务管理平台</w:t>
            </w:r>
            <w:r w:rsidR="00144F12">
              <w:tab/>
            </w:r>
            <w:r w:rsidR="00144F12">
              <w:fldChar w:fldCharType="begin"/>
            </w:r>
            <w:r w:rsidR="00144F12">
              <w:instrText xml:space="preserve"> PAGEREF _Toc7012909 \h </w:instrText>
            </w:r>
            <w:r w:rsidR="00144F12">
              <w:fldChar w:fldCharType="separate"/>
            </w:r>
            <w:r w:rsidR="00144F12">
              <w:t>68</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10" w:history="1">
            <w:r w:rsidR="00144F12">
              <w:rPr>
                <w:rStyle w:val="afc"/>
                <w:rFonts w:ascii="宋体" w:hAnsi="宋体" w:hint="eastAsia"/>
              </w:rPr>
              <w:t>4</w:t>
            </w:r>
            <w:r w:rsidR="00144F12">
              <w:rPr>
                <w:rStyle w:val="afc"/>
                <w:rFonts w:ascii="宋体" w:hAnsi="宋体"/>
              </w:rPr>
              <w:t>.2.12.4.2.教师教学平台</w:t>
            </w:r>
            <w:r w:rsidR="00144F12">
              <w:tab/>
            </w:r>
            <w:r w:rsidR="00144F12">
              <w:fldChar w:fldCharType="begin"/>
            </w:r>
            <w:r w:rsidR="00144F12">
              <w:instrText xml:space="preserve"> PAGEREF _Toc7012910 \h </w:instrText>
            </w:r>
            <w:r w:rsidR="00144F12">
              <w:fldChar w:fldCharType="separate"/>
            </w:r>
            <w:r w:rsidR="00144F12">
              <w:t>70</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11" w:history="1">
            <w:r w:rsidR="00144F12">
              <w:rPr>
                <w:rStyle w:val="afc"/>
                <w:rFonts w:ascii="宋体" w:hAnsi="宋体" w:hint="eastAsia"/>
              </w:rPr>
              <w:t>4</w:t>
            </w:r>
            <w:r w:rsidR="00144F12">
              <w:rPr>
                <w:rStyle w:val="afc"/>
                <w:rFonts w:ascii="宋体" w:hAnsi="宋体"/>
              </w:rPr>
              <w:t>.2.12.4.</w:t>
            </w:r>
            <w:r w:rsidR="00144F12">
              <w:rPr>
                <w:rStyle w:val="afc"/>
                <w:rFonts w:ascii="宋体" w:hAnsi="宋体" w:hint="eastAsia"/>
              </w:rPr>
              <w:t>4</w:t>
            </w:r>
            <w:r w:rsidR="00144F12">
              <w:rPr>
                <w:rStyle w:val="afc"/>
                <w:rFonts w:ascii="宋体" w:hAnsi="宋体"/>
              </w:rPr>
              <w:t>.学生学习平台</w:t>
            </w:r>
            <w:r w:rsidR="00144F12">
              <w:tab/>
            </w:r>
            <w:r w:rsidR="00144F12">
              <w:fldChar w:fldCharType="begin"/>
            </w:r>
            <w:r w:rsidR="00144F12">
              <w:instrText xml:space="preserve"> PAGEREF _Toc7012911 \h </w:instrText>
            </w:r>
            <w:r w:rsidR="00144F12">
              <w:fldChar w:fldCharType="separate"/>
            </w:r>
            <w:r w:rsidR="00144F12">
              <w:t>72</w:t>
            </w:r>
            <w:r w:rsidR="00144F12">
              <w:fldChar w:fldCharType="end"/>
            </w:r>
          </w:hyperlink>
        </w:p>
        <w:p w:rsidR="00CE3894" w:rsidRDefault="00827632">
          <w:pPr>
            <w:pStyle w:val="TOC2"/>
            <w:tabs>
              <w:tab w:val="right" w:leader="dot" w:pos="8296"/>
            </w:tabs>
            <w:ind w:left="480" w:firstLine="480"/>
            <w:rPr>
              <w:rFonts w:asciiTheme="minorHAnsi" w:eastAsiaTheme="minorEastAsia" w:hAnsiTheme="minorHAnsi"/>
              <w:sz w:val="21"/>
              <w:szCs w:val="22"/>
            </w:rPr>
          </w:pPr>
          <w:hyperlink w:anchor="_Toc7012912" w:history="1">
            <w:r w:rsidR="00144F12">
              <w:rPr>
                <w:rStyle w:val="afc"/>
                <w:rFonts w:hint="eastAsia"/>
              </w:rPr>
              <w:t>4</w:t>
            </w:r>
            <w:r w:rsidR="00144F12">
              <w:rPr>
                <w:rStyle w:val="afc"/>
              </w:rPr>
              <w:t>.2.12.4.4.网站管理平台</w:t>
            </w:r>
            <w:r w:rsidR="00144F12">
              <w:tab/>
            </w:r>
            <w:r w:rsidR="00144F12">
              <w:fldChar w:fldCharType="begin"/>
            </w:r>
            <w:r w:rsidR="00144F12">
              <w:instrText xml:space="preserve"> PAGEREF _Toc7012912 \h </w:instrText>
            </w:r>
            <w:r w:rsidR="00144F12">
              <w:fldChar w:fldCharType="separate"/>
            </w:r>
            <w:r w:rsidR="00144F12">
              <w:t>74</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13" w:history="1">
            <w:r w:rsidR="00144F12">
              <w:rPr>
                <w:rStyle w:val="afc"/>
                <w:rFonts w:cs="Times New Roman" w:hint="eastAsia"/>
                <w:bCs/>
              </w:rPr>
              <w:t>4</w:t>
            </w:r>
            <w:r w:rsidR="00144F12">
              <w:rPr>
                <w:rStyle w:val="afc"/>
                <w:rFonts w:cs="Times New Roman"/>
                <w:bCs/>
              </w:rPr>
              <w:t>.4.1</w:t>
            </w:r>
            <w:r w:rsidR="00144F12">
              <w:rPr>
                <w:rStyle w:val="afc"/>
                <w:rFonts w:cs="Times New Roman" w:hint="eastAsia"/>
                <w:bCs/>
              </w:rPr>
              <w:t>4</w:t>
            </w:r>
            <w:r w:rsidR="00144F12">
              <w:rPr>
                <w:rStyle w:val="afc"/>
                <w:rFonts w:cs="Times New Roman"/>
                <w:bCs/>
              </w:rPr>
              <w:t>实习实训教学管理系统</w:t>
            </w:r>
            <w:r w:rsidR="00144F12">
              <w:tab/>
            </w:r>
            <w:r w:rsidR="00144F12">
              <w:fldChar w:fldCharType="begin"/>
            </w:r>
            <w:r w:rsidR="00144F12">
              <w:instrText xml:space="preserve"> PAGEREF _Toc7012913 \h </w:instrText>
            </w:r>
            <w:r w:rsidR="00144F12">
              <w:fldChar w:fldCharType="separate"/>
            </w:r>
            <w:r w:rsidR="00144F12">
              <w:t>75</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14" w:history="1">
            <w:r w:rsidR="00144F12">
              <w:rPr>
                <w:rStyle w:val="afc"/>
                <w:rFonts w:cs="Times New Roman" w:hint="eastAsia"/>
                <w:bCs/>
              </w:rPr>
              <w:t>4</w:t>
            </w:r>
            <w:r w:rsidR="00144F12">
              <w:rPr>
                <w:rStyle w:val="afc"/>
                <w:rFonts w:cs="Times New Roman"/>
                <w:bCs/>
              </w:rPr>
              <w:t>.4.14</w:t>
            </w:r>
            <w:r w:rsidR="00144F12">
              <w:rPr>
                <w:rStyle w:val="afc"/>
                <w:rFonts w:cs="Times New Roman"/>
                <w:bCs/>
              </w:rPr>
              <w:t>校长驾驶仓</w:t>
            </w:r>
            <w:r w:rsidR="00144F12">
              <w:tab/>
            </w:r>
            <w:r w:rsidR="00144F12">
              <w:fldChar w:fldCharType="begin"/>
            </w:r>
            <w:r w:rsidR="00144F12">
              <w:instrText xml:space="preserve"> PAGEREF _Toc7012914 \h </w:instrText>
            </w:r>
            <w:r w:rsidR="00144F12">
              <w:fldChar w:fldCharType="separate"/>
            </w:r>
            <w:r w:rsidR="00144F12">
              <w:t>77</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15" w:history="1">
            <w:r w:rsidR="00144F12">
              <w:rPr>
                <w:rStyle w:val="afc"/>
                <w:rFonts w:cs="Times New Roman" w:hint="eastAsia"/>
                <w:bCs/>
              </w:rPr>
              <w:t>4</w:t>
            </w:r>
            <w:r w:rsidR="00144F12">
              <w:rPr>
                <w:rStyle w:val="afc"/>
                <w:rFonts w:cs="Times New Roman"/>
                <w:bCs/>
              </w:rPr>
              <w:t>.2.15</w:t>
            </w:r>
            <w:r w:rsidR="00144F12">
              <w:rPr>
                <w:rStyle w:val="afc"/>
                <w:rFonts w:cs="Times New Roman"/>
                <w:bCs/>
              </w:rPr>
              <w:t>班主任一站式管理系统</w:t>
            </w:r>
            <w:r w:rsidR="00144F12">
              <w:tab/>
            </w:r>
            <w:r w:rsidR="00144F12">
              <w:fldChar w:fldCharType="begin"/>
            </w:r>
            <w:r w:rsidR="00144F12">
              <w:instrText xml:space="preserve"> PAGEREF _Toc7012915 \h </w:instrText>
            </w:r>
            <w:r w:rsidR="00144F12">
              <w:fldChar w:fldCharType="separate"/>
            </w:r>
            <w:r w:rsidR="00144F12">
              <w:t>78</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16" w:history="1">
            <w:r w:rsidR="00144F12">
              <w:rPr>
                <w:rStyle w:val="afc"/>
                <w:rFonts w:cs="Times New Roman" w:hint="eastAsia"/>
                <w:bCs/>
              </w:rPr>
              <w:t>4</w:t>
            </w:r>
            <w:r w:rsidR="00144F12">
              <w:rPr>
                <w:rStyle w:val="afc"/>
                <w:rFonts w:cs="Times New Roman"/>
                <w:bCs/>
              </w:rPr>
              <w:t>.2.16</w:t>
            </w:r>
            <w:r w:rsidR="00144F12">
              <w:rPr>
                <w:rStyle w:val="afc"/>
                <w:rFonts w:cs="Times New Roman"/>
                <w:bCs/>
              </w:rPr>
              <w:t>无感知校园安全系统</w:t>
            </w:r>
            <w:r w:rsidR="00144F12">
              <w:tab/>
            </w:r>
            <w:r w:rsidR="00144F12">
              <w:fldChar w:fldCharType="begin"/>
            </w:r>
            <w:r w:rsidR="00144F12">
              <w:instrText xml:space="preserve"> PAGEREF _Toc7012916 \h </w:instrText>
            </w:r>
            <w:r w:rsidR="00144F12">
              <w:fldChar w:fldCharType="separate"/>
            </w:r>
            <w:r w:rsidR="00144F12">
              <w:t>78</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17" w:history="1">
            <w:r w:rsidR="00144F12">
              <w:rPr>
                <w:rStyle w:val="afc"/>
                <w:rFonts w:cs="Times New Roman" w:hint="eastAsia"/>
                <w:bCs/>
              </w:rPr>
              <w:t>4</w:t>
            </w:r>
            <w:r w:rsidR="00144F12">
              <w:rPr>
                <w:rStyle w:val="afc"/>
                <w:rFonts w:cs="Times New Roman"/>
                <w:bCs/>
              </w:rPr>
              <w:t>.2.17</w:t>
            </w:r>
            <w:r w:rsidR="00144F12">
              <w:rPr>
                <w:rStyle w:val="afc"/>
                <w:rFonts w:cs="Times New Roman"/>
                <w:bCs/>
              </w:rPr>
              <w:t>通行系统</w:t>
            </w:r>
            <w:r w:rsidR="00144F12">
              <w:tab/>
            </w:r>
            <w:r w:rsidR="00144F12">
              <w:fldChar w:fldCharType="begin"/>
            </w:r>
            <w:r w:rsidR="00144F12">
              <w:instrText xml:space="preserve"> PAGEREF _Toc7012917 \h </w:instrText>
            </w:r>
            <w:r w:rsidR="00144F12">
              <w:fldChar w:fldCharType="separate"/>
            </w:r>
            <w:r w:rsidR="00144F12">
              <w:t>79</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18" w:history="1">
            <w:r w:rsidR="00144F12">
              <w:rPr>
                <w:rStyle w:val="afc"/>
                <w:rFonts w:cs="Times New Roman" w:hint="eastAsia"/>
                <w:bCs/>
              </w:rPr>
              <w:t>4</w:t>
            </w:r>
            <w:r w:rsidR="00144F12">
              <w:rPr>
                <w:rStyle w:val="afc"/>
                <w:rFonts w:cs="Times New Roman"/>
                <w:bCs/>
              </w:rPr>
              <w:t>.2.18</w:t>
            </w:r>
            <w:r w:rsidR="00144F12">
              <w:rPr>
                <w:rStyle w:val="afc"/>
                <w:rFonts w:cs="Times New Roman"/>
                <w:bCs/>
              </w:rPr>
              <w:t>校园行为监测系统</w:t>
            </w:r>
            <w:r w:rsidR="00144F12">
              <w:tab/>
            </w:r>
            <w:r w:rsidR="00144F12">
              <w:fldChar w:fldCharType="begin"/>
            </w:r>
            <w:r w:rsidR="00144F12">
              <w:instrText xml:space="preserve"> PAGEREF _Toc7012918 \h </w:instrText>
            </w:r>
            <w:r w:rsidR="00144F12">
              <w:fldChar w:fldCharType="separate"/>
            </w:r>
            <w:r w:rsidR="00144F12">
              <w:t>80</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19" w:history="1">
            <w:r w:rsidR="00144F12">
              <w:rPr>
                <w:rStyle w:val="afc"/>
                <w:rFonts w:cs="Times New Roman" w:hint="eastAsia"/>
                <w:bCs/>
              </w:rPr>
              <w:t>4</w:t>
            </w:r>
            <w:r w:rsidR="00144F12">
              <w:rPr>
                <w:rStyle w:val="afc"/>
                <w:rFonts w:cs="Times New Roman"/>
                <w:bCs/>
              </w:rPr>
              <w:t>.2.19</w:t>
            </w:r>
            <w:r w:rsidR="00144F12">
              <w:rPr>
                <w:rStyle w:val="afc"/>
                <w:rFonts w:cs="Times New Roman"/>
                <w:bCs/>
              </w:rPr>
              <w:t>行政考勤管理系统</w:t>
            </w:r>
            <w:r w:rsidR="00144F12">
              <w:tab/>
            </w:r>
            <w:r w:rsidR="00144F12">
              <w:fldChar w:fldCharType="begin"/>
            </w:r>
            <w:r w:rsidR="00144F12">
              <w:instrText xml:space="preserve"> PAGEREF _Toc7012919 \h </w:instrText>
            </w:r>
            <w:r w:rsidR="00144F12">
              <w:fldChar w:fldCharType="separate"/>
            </w:r>
            <w:r w:rsidR="00144F12">
              <w:t>8</w:t>
            </w:r>
            <w:r w:rsidR="00144F12">
              <w:rPr>
                <w:rFonts w:hint="eastAsia"/>
              </w:rPr>
              <w:t>4</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20" w:history="1">
            <w:r w:rsidR="00144F12">
              <w:rPr>
                <w:rStyle w:val="afc"/>
                <w:rFonts w:cs="Times New Roman" w:hint="eastAsia"/>
                <w:bCs/>
              </w:rPr>
              <w:t>4</w:t>
            </w:r>
            <w:r w:rsidR="00144F12">
              <w:rPr>
                <w:rStyle w:val="afc"/>
                <w:rFonts w:cs="Times New Roman"/>
                <w:bCs/>
              </w:rPr>
              <w:t>.2.20</w:t>
            </w:r>
            <w:r w:rsidR="00144F12">
              <w:rPr>
                <w:rStyle w:val="afc"/>
                <w:rFonts w:cs="Times New Roman"/>
                <w:bCs/>
              </w:rPr>
              <w:t>无线联网门锁</w:t>
            </w:r>
            <w:r w:rsidR="00144F12">
              <w:tab/>
            </w:r>
            <w:r w:rsidR="00144F12">
              <w:fldChar w:fldCharType="begin"/>
            </w:r>
            <w:r w:rsidR="00144F12">
              <w:instrText xml:space="preserve"> PAGEREF _Toc7012920 \h </w:instrText>
            </w:r>
            <w:r w:rsidR="00144F12">
              <w:fldChar w:fldCharType="separate"/>
            </w:r>
            <w:r w:rsidR="00144F12">
              <w:t>85</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21" w:history="1">
            <w:r w:rsidR="00144F12">
              <w:rPr>
                <w:rStyle w:val="afc"/>
                <w:rFonts w:cs="Times New Roman" w:hint="eastAsia"/>
                <w:bCs/>
              </w:rPr>
              <w:t>4</w:t>
            </w:r>
            <w:r w:rsidR="00144F12">
              <w:rPr>
                <w:rStyle w:val="afc"/>
                <w:rFonts w:cs="Times New Roman"/>
                <w:bCs/>
              </w:rPr>
              <w:t>.2.21</w:t>
            </w:r>
            <w:r w:rsidR="00144F12">
              <w:rPr>
                <w:rStyle w:val="afc"/>
                <w:rFonts w:cs="Times New Roman"/>
                <w:bCs/>
              </w:rPr>
              <w:t>有障碍通道管理系统</w:t>
            </w:r>
            <w:r w:rsidR="00144F12">
              <w:tab/>
            </w:r>
            <w:r w:rsidR="00144F12">
              <w:fldChar w:fldCharType="begin"/>
            </w:r>
            <w:r w:rsidR="00144F12">
              <w:instrText xml:space="preserve"> PAGEREF _Toc7012921 \h </w:instrText>
            </w:r>
            <w:r w:rsidR="00144F12">
              <w:fldChar w:fldCharType="separate"/>
            </w:r>
            <w:r w:rsidR="00144F12">
              <w:t>87</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22" w:history="1">
            <w:r w:rsidR="00144F12">
              <w:rPr>
                <w:rStyle w:val="afc"/>
                <w:rFonts w:cs="Times New Roman" w:hint="eastAsia"/>
                <w:bCs/>
              </w:rPr>
              <w:t>4</w:t>
            </w:r>
            <w:r w:rsidR="00144F12">
              <w:rPr>
                <w:rStyle w:val="afc"/>
                <w:rFonts w:cs="Times New Roman"/>
                <w:bCs/>
              </w:rPr>
              <w:t>.2.22</w:t>
            </w:r>
            <w:r w:rsidR="00144F12">
              <w:rPr>
                <w:rStyle w:val="afc"/>
                <w:rFonts w:cs="Times New Roman"/>
                <w:bCs/>
              </w:rPr>
              <w:t>无障碍通道管理</w:t>
            </w:r>
            <w:r w:rsidR="00144F12">
              <w:tab/>
            </w:r>
            <w:r w:rsidR="00144F12">
              <w:fldChar w:fldCharType="begin"/>
            </w:r>
            <w:r w:rsidR="00144F12">
              <w:instrText xml:space="preserve"> PAGEREF _Toc7012922 \h </w:instrText>
            </w:r>
            <w:r w:rsidR="00144F12">
              <w:fldChar w:fldCharType="separate"/>
            </w:r>
            <w:r w:rsidR="00144F12">
              <w:t>87</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23" w:history="1">
            <w:r w:rsidR="00144F12">
              <w:rPr>
                <w:rStyle w:val="afc"/>
                <w:rFonts w:cs="Times New Roman" w:hint="eastAsia"/>
                <w:bCs/>
              </w:rPr>
              <w:t>4</w:t>
            </w:r>
            <w:r w:rsidR="00144F12">
              <w:rPr>
                <w:rStyle w:val="afc"/>
                <w:rFonts w:cs="Times New Roman"/>
                <w:bCs/>
              </w:rPr>
              <w:t>.2.2</w:t>
            </w:r>
            <w:r w:rsidR="00144F12">
              <w:rPr>
                <w:rStyle w:val="afc"/>
                <w:rFonts w:cs="Times New Roman" w:hint="eastAsia"/>
                <w:bCs/>
              </w:rPr>
              <w:t>4</w:t>
            </w:r>
            <w:r w:rsidR="00144F12">
              <w:rPr>
                <w:rStyle w:val="afc"/>
                <w:rFonts w:cs="Times New Roman"/>
                <w:bCs/>
              </w:rPr>
              <w:t>访客管理系统</w:t>
            </w:r>
            <w:r w:rsidR="00144F12">
              <w:tab/>
            </w:r>
            <w:r w:rsidR="00144F12">
              <w:fldChar w:fldCharType="begin"/>
            </w:r>
            <w:r w:rsidR="00144F12">
              <w:instrText xml:space="preserve"> PAGEREF _Toc7012923 \h </w:instrText>
            </w:r>
            <w:r w:rsidR="00144F12">
              <w:fldChar w:fldCharType="separate"/>
            </w:r>
            <w:r w:rsidR="00144F12">
              <w:t>89</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24" w:history="1">
            <w:r w:rsidR="00144F12">
              <w:rPr>
                <w:rStyle w:val="afc"/>
                <w:rFonts w:cs="Times New Roman" w:hint="eastAsia"/>
                <w:bCs/>
              </w:rPr>
              <w:t>4</w:t>
            </w:r>
            <w:r w:rsidR="00144F12">
              <w:rPr>
                <w:rStyle w:val="afc"/>
                <w:rFonts w:cs="Times New Roman"/>
                <w:bCs/>
              </w:rPr>
              <w:t>.2.24</w:t>
            </w:r>
            <w:r w:rsidR="00144F12">
              <w:rPr>
                <w:rStyle w:val="afc"/>
                <w:rFonts w:cs="Times New Roman"/>
                <w:bCs/>
              </w:rPr>
              <w:t>大数据决策分析平台</w:t>
            </w:r>
            <w:r w:rsidR="00144F12">
              <w:tab/>
            </w:r>
            <w:r w:rsidR="00144F12">
              <w:fldChar w:fldCharType="begin"/>
            </w:r>
            <w:r w:rsidR="00144F12">
              <w:instrText xml:space="preserve"> PAGEREF _Toc7012924 \h </w:instrText>
            </w:r>
            <w:r w:rsidR="00144F12">
              <w:fldChar w:fldCharType="separate"/>
            </w:r>
            <w:r w:rsidR="00144F12">
              <w:t>90</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25" w:history="1">
            <w:r w:rsidR="00144F12">
              <w:rPr>
                <w:rStyle w:val="afc"/>
                <w:rFonts w:hint="eastAsia"/>
              </w:rPr>
              <w:t>4</w:t>
            </w:r>
            <w:r w:rsidR="00144F12">
              <w:rPr>
                <w:rStyle w:val="afc"/>
              </w:rPr>
              <w:t xml:space="preserve">.2.25 </w:t>
            </w:r>
            <w:r w:rsidR="00144F12">
              <w:rPr>
                <w:rStyle w:val="afc"/>
              </w:rPr>
              <w:t>数字迎新系统</w:t>
            </w:r>
            <w:r w:rsidR="00144F12">
              <w:tab/>
            </w:r>
            <w:r w:rsidR="00144F12">
              <w:fldChar w:fldCharType="begin"/>
            </w:r>
            <w:r w:rsidR="00144F12">
              <w:instrText xml:space="preserve"> PAGEREF _Toc7012925 \h </w:instrText>
            </w:r>
            <w:r w:rsidR="00144F12">
              <w:fldChar w:fldCharType="separate"/>
            </w:r>
            <w:r w:rsidR="00144F12">
              <w:t>99</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26" w:history="1">
            <w:r w:rsidR="00144F12">
              <w:rPr>
                <w:rStyle w:val="afc"/>
                <w:rFonts w:hint="eastAsia"/>
              </w:rPr>
              <w:t>4</w:t>
            </w:r>
            <w:r w:rsidR="00144F12">
              <w:rPr>
                <w:rStyle w:val="afc"/>
              </w:rPr>
              <w:t xml:space="preserve">.2.26 </w:t>
            </w:r>
            <w:r w:rsidR="00144F12">
              <w:rPr>
                <w:rStyle w:val="afc"/>
              </w:rPr>
              <w:t>宿舍管理系统</w:t>
            </w:r>
            <w:r w:rsidR="00144F12">
              <w:tab/>
            </w:r>
            <w:r w:rsidR="00144F12">
              <w:fldChar w:fldCharType="begin"/>
            </w:r>
            <w:r w:rsidR="00144F12">
              <w:instrText xml:space="preserve"> PAGEREF _Toc7012926 \h </w:instrText>
            </w:r>
            <w:r w:rsidR="00144F12">
              <w:fldChar w:fldCharType="separate"/>
            </w:r>
            <w:r w:rsidR="00144F12">
              <w:t>118</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27" w:history="1">
            <w:r w:rsidR="00144F12">
              <w:rPr>
                <w:rStyle w:val="afc"/>
                <w:rFonts w:hint="eastAsia"/>
              </w:rPr>
              <w:t>4</w:t>
            </w:r>
            <w:r w:rsidR="00144F12">
              <w:rPr>
                <w:rStyle w:val="afc"/>
              </w:rPr>
              <w:t xml:space="preserve">.2.27 </w:t>
            </w:r>
            <w:r w:rsidR="00144F12">
              <w:rPr>
                <w:rStyle w:val="afc"/>
              </w:rPr>
              <w:t>校园</w:t>
            </w:r>
            <w:r w:rsidR="00144F12">
              <w:rPr>
                <w:rStyle w:val="afc"/>
              </w:rPr>
              <w:t>OA</w:t>
            </w:r>
            <w:r w:rsidR="00144F12">
              <w:rPr>
                <w:rStyle w:val="afc"/>
              </w:rPr>
              <w:t>系统</w:t>
            </w:r>
            <w:r w:rsidR="00144F12">
              <w:tab/>
            </w:r>
            <w:r w:rsidR="00144F12">
              <w:fldChar w:fldCharType="begin"/>
            </w:r>
            <w:r w:rsidR="00144F12">
              <w:instrText xml:space="preserve"> PAGEREF _Toc7012927 \h </w:instrText>
            </w:r>
            <w:r w:rsidR="00144F12">
              <w:fldChar w:fldCharType="separate"/>
            </w:r>
            <w:r w:rsidR="00144F12">
              <w:t>149</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28" w:history="1">
            <w:r w:rsidR="00144F12">
              <w:rPr>
                <w:rStyle w:val="afc"/>
                <w:rFonts w:hint="eastAsia"/>
              </w:rPr>
              <w:t>4</w:t>
            </w:r>
            <w:r w:rsidR="00144F12">
              <w:rPr>
                <w:rStyle w:val="afc"/>
              </w:rPr>
              <w:t xml:space="preserve">.2.28 </w:t>
            </w:r>
            <w:r w:rsidR="00144F12">
              <w:rPr>
                <w:rStyle w:val="afc"/>
              </w:rPr>
              <w:t>无纸化考试</w:t>
            </w:r>
            <w:r w:rsidR="00144F12">
              <w:tab/>
            </w:r>
            <w:r w:rsidR="00144F12">
              <w:fldChar w:fldCharType="begin"/>
            </w:r>
            <w:r w:rsidR="00144F12">
              <w:instrText xml:space="preserve"> PAGEREF _Toc7012928 \h </w:instrText>
            </w:r>
            <w:r w:rsidR="00144F12">
              <w:fldChar w:fldCharType="separate"/>
            </w:r>
            <w:r w:rsidR="00144F12">
              <w:t>152</w:t>
            </w:r>
            <w:r w:rsidR="00144F12">
              <w:fldChar w:fldCharType="end"/>
            </w:r>
          </w:hyperlink>
        </w:p>
        <w:p w:rsidR="00CE3894" w:rsidRDefault="00827632">
          <w:pPr>
            <w:pStyle w:val="TOC3"/>
            <w:tabs>
              <w:tab w:val="right" w:leader="dot" w:pos="8296"/>
            </w:tabs>
            <w:ind w:left="960" w:firstLine="720"/>
            <w:rPr>
              <w:rFonts w:asciiTheme="minorHAnsi" w:eastAsiaTheme="minorEastAsia" w:hAnsiTheme="minorHAnsi" w:cstheme="minorBidi"/>
              <w:sz w:val="21"/>
            </w:rPr>
          </w:pPr>
          <w:hyperlink w:anchor="_Toc7012929" w:history="1">
            <w:r w:rsidR="00144F12">
              <w:rPr>
                <w:rStyle w:val="afc"/>
                <w:rFonts w:hint="eastAsia"/>
              </w:rPr>
              <w:t>4</w:t>
            </w:r>
            <w:r w:rsidR="00144F12">
              <w:rPr>
                <w:rStyle w:val="afc"/>
              </w:rPr>
              <w:t xml:space="preserve">.2.29 </w:t>
            </w:r>
            <w:r w:rsidR="00144F12">
              <w:rPr>
                <w:rStyle w:val="afc"/>
              </w:rPr>
              <w:t>移动校园平台（</w:t>
            </w:r>
            <w:r w:rsidR="00144F12">
              <w:rPr>
                <w:rStyle w:val="afc"/>
              </w:rPr>
              <w:t>APP</w:t>
            </w:r>
            <w:r w:rsidR="00144F12">
              <w:rPr>
                <w:rStyle w:val="afc"/>
              </w:rPr>
              <w:t>）</w:t>
            </w:r>
            <w:r w:rsidR="00144F12">
              <w:tab/>
            </w:r>
            <w:r w:rsidR="00144F12">
              <w:fldChar w:fldCharType="begin"/>
            </w:r>
            <w:r w:rsidR="00144F12">
              <w:instrText xml:space="preserve"> PAGEREF _Toc7012929 \h </w:instrText>
            </w:r>
            <w:r w:rsidR="00144F12">
              <w:fldChar w:fldCharType="separate"/>
            </w:r>
            <w:r w:rsidR="00144F12">
              <w:t>156</w:t>
            </w:r>
            <w:r w:rsidR="00144F12">
              <w:fldChar w:fldCharType="end"/>
            </w:r>
          </w:hyperlink>
        </w:p>
        <w:p w:rsidR="00CE3894" w:rsidRDefault="00827632">
          <w:pPr>
            <w:pStyle w:val="TOC1"/>
            <w:tabs>
              <w:tab w:val="left" w:pos="1260"/>
            </w:tabs>
            <w:rPr>
              <w:rFonts w:asciiTheme="minorHAnsi" w:eastAsiaTheme="minorEastAsia" w:hAnsiTheme="minorHAnsi"/>
              <w:sz w:val="21"/>
              <w:szCs w:val="22"/>
            </w:rPr>
          </w:pPr>
          <w:hyperlink w:anchor="_Toc7012930" w:history="1">
            <w:r w:rsidR="00144F12">
              <w:rPr>
                <w:rStyle w:val="afc"/>
              </w:rPr>
              <w:t>四、</w:t>
            </w:r>
            <w:r w:rsidR="00144F12">
              <w:rPr>
                <w:rFonts w:asciiTheme="minorHAnsi" w:eastAsiaTheme="minorEastAsia" w:hAnsiTheme="minorHAnsi"/>
                <w:sz w:val="21"/>
                <w:szCs w:val="22"/>
              </w:rPr>
              <w:tab/>
            </w:r>
            <w:r w:rsidR="00144F12">
              <w:rPr>
                <w:rStyle w:val="afc"/>
              </w:rPr>
              <w:t>公司简介</w:t>
            </w:r>
            <w:r w:rsidR="00144F12">
              <w:tab/>
            </w:r>
            <w:r w:rsidR="00144F12">
              <w:fldChar w:fldCharType="begin"/>
            </w:r>
            <w:r w:rsidR="00144F12">
              <w:instrText xml:space="preserve"> PAGEREF _Toc7012930 \h </w:instrText>
            </w:r>
            <w:r w:rsidR="00144F12">
              <w:fldChar w:fldCharType="separate"/>
            </w:r>
            <w:r w:rsidR="00144F12">
              <w:t>171</w:t>
            </w:r>
            <w:r w:rsidR="00144F12">
              <w:fldChar w:fldCharType="end"/>
            </w:r>
          </w:hyperlink>
        </w:p>
        <w:p w:rsidR="00CE3894" w:rsidRDefault="00827632">
          <w:pPr>
            <w:pStyle w:val="TOC2"/>
            <w:tabs>
              <w:tab w:val="left" w:pos="1680"/>
              <w:tab w:val="right" w:leader="dot" w:pos="8296"/>
            </w:tabs>
            <w:ind w:left="480" w:firstLine="480"/>
            <w:rPr>
              <w:rFonts w:asciiTheme="minorHAnsi" w:eastAsiaTheme="minorEastAsia" w:hAnsiTheme="minorHAnsi"/>
              <w:sz w:val="21"/>
              <w:szCs w:val="22"/>
            </w:rPr>
          </w:pPr>
          <w:hyperlink w:anchor="_Toc7012931" w:history="1">
            <w:r w:rsidR="00144F12">
              <w:rPr>
                <w:rStyle w:val="afc"/>
              </w:rPr>
              <w:t>4.1</w:t>
            </w:r>
            <w:r w:rsidR="00144F12">
              <w:rPr>
                <w:rFonts w:asciiTheme="minorHAnsi" w:eastAsiaTheme="minorEastAsia" w:hAnsiTheme="minorHAnsi"/>
                <w:sz w:val="21"/>
                <w:szCs w:val="22"/>
              </w:rPr>
              <w:tab/>
            </w:r>
            <w:r w:rsidR="00144F12">
              <w:rPr>
                <w:rStyle w:val="afc"/>
              </w:rPr>
              <w:t>公司概况及组织机构</w:t>
            </w:r>
            <w:r w:rsidR="00144F12">
              <w:tab/>
            </w:r>
            <w:r w:rsidR="00144F12">
              <w:fldChar w:fldCharType="begin"/>
            </w:r>
            <w:r w:rsidR="00144F12">
              <w:instrText xml:space="preserve"> PAGEREF _Toc7012931 \h </w:instrText>
            </w:r>
            <w:r w:rsidR="00144F12">
              <w:fldChar w:fldCharType="separate"/>
            </w:r>
            <w:r w:rsidR="00144F12">
              <w:t>171</w:t>
            </w:r>
            <w:r w:rsidR="00144F12">
              <w:fldChar w:fldCharType="end"/>
            </w:r>
          </w:hyperlink>
        </w:p>
        <w:p w:rsidR="00CE3894" w:rsidRDefault="00827632">
          <w:pPr>
            <w:pStyle w:val="TOC2"/>
            <w:tabs>
              <w:tab w:val="left" w:pos="1680"/>
              <w:tab w:val="right" w:leader="dot" w:pos="8296"/>
            </w:tabs>
            <w:ind w:left="480" w:firstLine="480"/>
            <w:rPr>
              <w:rFonts w:asciiTheme="minorHAnsi" w:eastAsiaTheme="minorEastAsia" w:hAnsiTheme="minorHAnsi"/>
              <w:sz w:val="21"/>
              <w:szCs w:val="22"/>
            </w:rPr>
          </w:pPr>
          <w:hyperlink w:anchor="_Toc7012932" w:history="1">
            <w:r w:rsidR="00144F12">
              <w:rPr>
                <w:rStyle w:val="afc"/>
              </w:rPr>
              <w:t>4.2</w:t>
            </w:r>
            <w:r w:rsidR="00144F12">
              <w:rPr>
                <w:rFonts w:asciiTheme="minorHAnsi" w:eastAsiaTheme="minorEastAsia" w:hAnsiTheme="minorHAnsi"/>
                <w:sz w:val="21"/>
                <w:szCs w:val="22"/>
              </w:rPr>
              <w:tab/>
            </w:r>
            <w:r w:rsidR="00144F12">
              <w:rPr>
                <w:rStyle w:val="afc"/>
              </w:rPr>
              <w:t>近</w:t>
            </w:r>
            <w:r w:rsidR="00144F12">
              <w:rPr>
                <w:rStyle w:val="afc"/>
                <w:rFonts w:hint="eastAsia"/>
              </w:rPr>
              <w:t>4</w:t>
            </w:r>
            <w:r w:rsidR="00144F12">
              <w:rPr>
                <w:rStyle w:val="afc"/>
              </w:rPr>
              <w:t>年营业情况</w:t>
            </w:r>
            <w:r w:rsidR="00144F12">
              <w:tab/>
            </w:r>
            <w:r w:rsidR="00144F12">
              <w:fldChar w:fldCharType="begin"/>
            </w:r>
            <w:r w:rsidR="00144F12">
              <w:instrText xml:space="preserve"> PAGEREF _Toc7012932 \h </w:instrText>
            </w:r>
            <w:r w:rsidR="00144F12">
              <w:fldChar w:fldCharType="separate"/>
            </w:r>
            <w:r w:rsidR="00144F12">
              <w:t>17</w:t>
            </w:r>
            <w:r w:rsidR="00144F12">
              <w:rPr>
                <w:rFonts w:hint="eastAsia"/>
              </w:rPr>
              <w:t>4</w:t>
            </w:r>
            <w:r w:rsidR="00144F12">
              <w:fldChar w:fldCharType="end"/>
            </w:r>
          </w:hyperlink>
        </w:p>
        <w:p w:rsidR="00CE3894" w:rsidRDefault="00827632">
          <w:pPr>
            <w:pStyle w:val="TOC2"/>
            <w:tabs>
              <w:tab w:val="left" w:pos="1680"/>
              <w:tab w:val="right" w:leader="dot" w:pos="8296"/>
            </w:tabs>
            <w:ind w:left="480" w:firstLine="480"/>
            <w:rPr>
              <w:rFonts w:asciiTheme="minorHAnsi" w:eastAsiaTheme="minorEastAsia" w:hAnsiTheme="minorHAnsi"/>
              <w:sz w:val="21"/>
              <w:szCs w:val="22"/>
            </w:rPr>
          </w:pPr>
          <w:hyperlink w:anchor="_Toc7012933" w:history="1">
            <w:r w:rsidR="00144F12">
              <w:rPr>
                <w:rStyle w:val="afc"/>
              </w:rPr>
              <w:t>4.</w:t>
            </w:r>
            <w:r w:rsidR="00144F12">
              <w:rPr>
                <w:rStyle w:val="afc"/>
                <w:rFonts w:hint="eastAsia"/>
              </w:rPr>
              <w:t>4</w:t>
            </w:r>
            <w:r w:rsidR="00144F12">
              <w:rPr>
                <w:rFonts w:asciiTheme="minorHAnsi" w:eastAsiaTheme="minorEastAsia" w:hAnsiTheme="minorHAnsi"/>
                <w:sz w:val="21"/>
                <w:szCs w:val="22"/>
              </w:rPr>
              <w:tab/>
            </w:r>
            <w:r w:rsidR="00144F12">
              <w:rPr>
                <w:rStyle w:val="afc"/>
              </w:rPr>
              <w:t>技术设备</w:t>
            </w:r>
            <w:r w:rsidR="00144F12">
              <w:tab/>
            </w:r>
            <w:r w:rsidR="00144F12">
              <w:fldChar w:fldCharType="begin"/>
            </w:r>
            <w:r w:rsidR="00144F12">
              <w:instrText xml:space="preserve"> PAGEREF _Toc7012933 \h </w:instrText>
            </w:r>
            <w:r w:rsidR="00144F12">
              <w:fldChar w:fldCharType="separate"/>
            </w:r>
            <w:r w:rsidR="00144F12">
              <w:t>17</w:t>
            </w:r>
            <w:r w:rsidR="00144F12">
              <w:rPr>
                <w:rFonts w:hint="eastAsia"/>
              </w:rPr>
              <w:t>4</w:t>
            </w:r>
            <w:r w:rsidR="00144F12">
              <w:fldChar w:fldCharType="end"/>
            </w:r>
          </w:hyperlink>
        </w:p>
        <w:p w:rsidR="00CE3894" w:rsidRDefault="00827632">
          <w:pPr>
            <w:pStyle w:val="TOC2"/>
            <w:tabs>
              <w:tab w:val="left" w:pos="1680"/>
              <w:tab w:val="right" w:leader="dot" w:pos="8296"/>
            </w:tabs>
            <w:ind w:left="480" w:firstLine="480"/>
            <w:rPr>
              <w:rFonts w:asciiTheme="minorHAnsi" w:eastAsiaTheme="minorEastAsia" w:hAnsiTheme="minorHAnsi"/>
              <w:sz w:val="21"/>
              <w:szCs w:val="22"/>
            </w:rPr>
          </w:pPr>
          <w:hyperlink w:anchor="_Toc7012934" w:history="1">
            <w:r w:rsidR="00144F12">
              <w:rPr>
                <w:rStyle w:val="afc"/>
              </w:rPr>
              <w:t>4.4</w:t>
            </w:r>
            <w:r w:rsidR="00144F12">
              <w:rPr>
                <w:rFonts w:asciiTheme="minorHAnsi" w:eastAsiaTheme="minorEastAsia" w:hAnsiTheme="minorHAnsi"/>
                <w:sz w:val="21"/>
                <w:szCs w:val="22"/>
              </w:rPr>
              <w:tab/>
            </w:r>
            <w:r w:rsidR="00144F12">
              <w:rPr>
                <w:rStyle w:val="afc"/>
              </w:rPr>
              <w:t>人员状况</w:t>
            </w:r>
            <w:r w:rsidR="00144F12">
              <w:tab/>
            </w:r>
            <w:r w:rsidR="00144F12">
              <w:fldChar w:fldCharType="begin"/>
            </w:r>
            <w:r w:rsidR="00144F12">
              <w:instrText xml:space="preserve"> PAGEREF _Toc7012934 \h </w:instrText>
            </w:r>
            <w:r w:rsidR="00144F12">
              <w:fldChar w:fldCharType="separate"/>
            </w:r>
            <w:r w:rsidR="00144F12">
              <w:t>174</w:t>
            </w:r>
            <w:r w:rsidR="00144F12">
              <w:fldChar w:fldCharType="end"/>
            </w:r>
          </w:hyperlink>
        </w:p>
        <w:p w:rsidR="00CE3894" w:rsidRDefault="00144F12">
          <w:pPr>
            <w:ind w:firstLine="482"/>
          </w:pPr>
          <w:r>
            <w:rPr>
              <w:b/>
              <w:bCs/>
              <w:lang w:val="zh-CN"/>
            </w:rPr>
            <w:fldChar w:fldCharType="end"/>
          </w:r>
        </w:p>
      </w:sdtContent>
    </w:sdt>
    <w:p w:rsidR="00CE3894" w:rsidRDefault="00CE3894">
      <w:pPr>
        <w:widowControl/>
        <w:spacing w:line="240" w:lineRule="auto"/>
        <w:ind w:firstLineChars="0" w:firstLine="0"/>
        <w:jc w:val="left"/>
      </w:pPr>
    </w:p>
    <w:p w:rsidR="00CE3894" w:rsidRDefault="00144F12">
      <w:pPr>
        <w:pStyle w:val="10"/>
        <w:numPr>
          <w:ilvl w:val="0"/>
          <w:numId w:val="9"/>
        </w:numPr>
      </w:pPr>
      <w:bookmarkStart w:id="1" w:name="_Toc7012881"/>
      <w:r>
        <w:rPr>
          <w:rFonts w:hint="eastAsia"/>
        </w:rPr>
        <w:lastRenderedPageBreak/>
        <w:t>整体概述</w:t>
      </w:r>
      <w:bookmarkEnd w:id="1"/>
    </w:p>
    <w:p w:rsidR="00CE3894" w:rsidRDefault="00144F12">
      <w:pPr>
        <w:pStyle w:val="2"/>
        <w:numPr>
          <w:ilvl w:val="1"/>
          <w:numId w:val="0"/>
        </w:numPr>
        <w:jc w:val="both"/>
      </w:pPr>
      <w:bookmarkStart w:id="2" w:name="_Toc7012882"/>
      <w:r>
        <w:rPr>
          <w:rFonts w:hint="eastAsia"/>
        </w:rPr>
        <w:t>1</w:t>
      </w:r>
      <w:r>
        <w:t>.1</w:t>
      </w:r>
      <w:r>
        <w:rPr>
          <w:rFonts w:hint="eastAsia"/>
        </w:rPr>
        <w:t>建设背景</w:t>
      </w:r>
      <w:bookmarkEnd w:id="2"/>
    </w:p>
    <w:p w:rsidR="00CE3894" w:rsidRDefault="00144F12">
      <w:pPr>
        <w:pStyle w:val="30"/>
        <w:numPr>
          <w:ilvl w:val="1"/>
          <w:numId w:val="0"/>
        </w:numPr>
        <w:jc w:val="both"/>
      </w:pPr>
      <w:bookmarkStart w:id="3" w:name="_Toc7012883"/>
      <w:r>
        <w:rPr>
          <w:rFonts w:hint="eastAsia"/>
        </w:rPr>
        <w:t>1</w:t>
      </w:r>
      <w:r>
        <w:t xml:space="preserve">.1.1 </w:t>
      </w:r>
      <w:r>
        <w:rPr>
          <w:rFonts w:hint="eastAsia"/>
        </w:rPr>
        <w:t>政策</w:t>
      </w:r>
      <w:bookmarkEnd w:id="3"/>
      <w:r>
        <w:rPr>
          <w:rFonts w:hint="eastAsia"/>
        </w:rPr>
        <w:t>背景</w:t>
      </w:r>
    </w:p>
    <w:p w:rsidR="00CE3894" w:rsidRDefault="00144F12">
      <w:pPr>
        <w:ind w:firstLine="480"/>
      </w:pPr>
      <w:r>
        <w:t>全国教育大会 9月10-11日，全国教育大会胜利召开，习近平总书记发表重要讲话，对教育信息化发展成效给予充分肯定；李克强总理在讲话中强调要注重运用信息化手段使乡村获得更多优质教育资源，在提速降费、网络建设方面给予特别照顾，鼓励各级各类学校与时俱进创新教育理念和人才培养模式，发展“互联网+教育”；孙春兰副总理在总结讲话时也强调要抓好“互联网+教育”，充分体现了党中央对教育信息化工作的高度重视，也为教育信息化工作指明了发展方向。</w:t>
      </w:r>
    </w:p>
    <w:p w:rsidR="00CE3894" w:rsidRDefault="00144F12">
      <w:pPr>
        <w:ind w:firstLine="480"/>
      </w:pPr>
      <w:r>
        <w:t>我国教育改革和发展正面临着前所未有的机遇和挑战。以教育信息化带动教育现代化，破解制约我国教育发展的难题，促进教育的创新与变革，是加快从教育大国向教育强国迈进的重大战略抉择。《国家中长期教育改革和发展规划纲要（2010-2020年）》明确指出：“信息技术对教育发展具有革命性影响，必须予以高度重视”</w:t>
      </w:r>
      <w:r>
        <w:rPr>
          <w:rFonts w:hint="eastAsia"/>
        </w:rPr>
        <w:t>。</w:t>
      </w:r>
    </w:p>
    <w:p w:rsidR="00CE3894" w:rsidRDefault="00144F12">
      <w:pPr>
        <w:ind w:firstLine="480"/>
      </w:pPr>
      <w:r>
        <w:rPr>
          <w:rFonts w:hint="eastAsia"/>
        </w:rPr>
        <w:t>2016年6月教育部制定的《教育信息化</w:t>
      </w:r>
      <w:r>
        <w:t>“</w:t>
      </w:r>
      <w:r>
        <w:rPr>
          <w:rFonts w:hint="eastAsia"/>
        </w:rPr>
        <w:t>十三五</w:t>
      </w:r>
      <w:r>
        <w:t>”</w:t>
      </w:r>
      <w:r>
        <w:rPr>
          <w:rFonts w:hint="eastAsia"/>
        </w:rPr>
        <w:t>规划》中表示，到2020年，基本建成“人人皆学、处处能学、时时可学”、与国家教育现代化发展目标相适应的教育信息化体系；基本实现教育信息化对学生全面发展的促进作用、对深化教育领域综合改革的支撑作用和对教育创新发展、均衡发展、优质发展的提升作用;基本形成具有国际先进水平、信息技术与教育融合创新发展的中国特色教育信息化发展路子。</w:t>
      </w:r>
    </w:p>
    <w:p w:rsidR="00CE3894" w:rsidRDefault="00144F12">
      <w:pPr>
        <w:ind w:firstLine="480"/>
      </w:pPr>
      <w:r>
        <w:rPr>
          <w:rFonts w:hint="eastAsia"/>
        </w:rPr>
        <w:t>2017年8月教育部关于进一步推进职业教育信息化发展的指导意见中，重点指出建设任务要求：提升职业教育信息化基础能力，推动优质数字教育资源共建共享，深化教育教学模式创新，加快管理服务平台建设与应用，提升师生和管理者信息素养，增强网络与信息安全管控能力。</w:t>
      </w:r>
    </w:p>
    <w:p w:rsidR="00CE3894" w:rsidRDefault="00144F12">
      <w:pPr>
        <w:ind w:firstLine="480"/>
      </w:pPr>
      <w:r>
        <w:rPr>
          <w:rFonts w:hint="eastAsia"/>
        </w:rPr>
        <w:t>2018年4月，教育部发布的《教育信息化2.0行动计划》中表示，到2022年要普遍提高信息化应用水平和师生信息素养，建成“互联网+教育”大平台，推动从教育专用资源向教育大资源转变、从提升师生信息技术应用能力向全面提</w:t>
      </w:r>
      <w:r>
        <w:rPr>
          <w:rFonts w:hint="eastAsia"/>
        </w:rPr>
        <w:lastRenderedPageBreak/>
        <w:t>升其信息素养转变、从融合应用向创新发展转变，努力构建“互联网+”条件下的人才培养新模式、发展基于互联网的教育服务新模式、探索信息时代教育治理新模式。</w:t>
      </w:r>
    </w:p>
    <w:p w:rsidR="00CE3894" w:rsidRDefault="00144F12">
      <w:pPr>
        <w:ind w:firstLine="480"/>
      </w:pPr>
      <w:r>
        <w:rPr>
          <w:rFonts w:hint="eastAsia"/>
        </w:rPr>
        <w:t>2019年1月24日，国务院印发《国家职业教育改革实施方案》，方案中提到，</w:t>
      </w:r>
      <w:r>
        <w:t>我国职业教育还存在着体系建设不够完善、职业技能实训基地建设有待加强、制度标准不够健全、企业参与办学的动力不足、有利于技术技能人才成长的配套政策尚待完善、办学和人才培养质量水平参差不齐等问题，到了必须下大力气抓好的时候</w:t>
      </w:r>
      <w:r>
        <w:rPr>
          <w:rFonts w:hint="eastAsia"/>
        </w:rPr>
        <w:t>，所以未来职业教育将进入“新技术服务新职教”的局面。</w:t>
      </w:r>
    </w:p>
    <w:p w:rsidR="00CE3894" w:rsidRDefault="00144F12">
      <w:pPr>
        <w:ind w:firstLine="480"/>
      </w:pPr>
      <w:r>
        <w:rPr>
          <w:rFonts w:hint="eastAsia"/>
        </w:rPr>
        <w:t>综上所述，国家对教育信息化建设工作高度重视，在"互联网+"、"智慧教育"送样的发展浪潮下，从政策层面对教育信息化的指导越来越明晰，对于各区域和学校而言，既是机遇又是挑战。</w:t>
      </w:r>
    </w:p>
    <w:p w:rsidR="00CE3894" w:rsidRDefault="00144F12">
      <w:pPr>
        <w:pStyle w:val="30"/>
        <w:tabs>
          <w:tab w:val="left" w:pos="709"/>
        </w:tabs>
        <w:ind w:firstLineChars="0" w:firstLine="0"/>
        <w:rPr>
          <w:color w:val="000000"/>
        </w:rPr>
      </w:pPr>
      <w:r>
        <w:rPr>
          <w:rFonts w:hint="eastAsia"/>
        </w:rPr>
        <w:t>1.1.2</w:t>
      </w:r>
      <w:r>
        <w:rPr>
          <w:rFonts w:hint="eastAsia"/>
          <w:color w:val="000000"/>
        </w:rPr>
        <w:t>数字校园对职业教育的意义</w:t>
      </w:r>
    </w:p>
    <w:p w:rsidR="00CE3894" w:rsidRDefault="00144F12">
      <w:pPr>
        <w:ind w:firstLine="480"/>
        <w:rPr>
          <w:color w:val="000000"/>
        </w:rPr>
      </w:pPr>
      <w:r>
        <w:rPr>
          <w:rFonts w:hint="eastAsia"/>
          <w:color w:val="000000"/>
        </w:rPr>
        <w:t>信息技术改变了人类的工作和学习方式，并赋予职业和职业教育新的内涵和要求。一方面，传统职业的工作方式和工作流程正在发生一系列的变革，而且一些新兴职业的“工作空间”和“工作方式”本身就依赖以互联网为核心的信息技术；另一方面，由于信息化技术方法与手段的深入使用，职业教育的办学模式和教学模式也将随之发生革命性变革。</w:t>
      </w:r>
    </w:p>
    <w:p w:rsidR="00CE3894" w:rsidRDefault="00144F12">
      <w:pPr>
        <w:ind w:firstLine="480"/>
        <w:rPr>
          <w:color w:val="000000"/>
        </w:rPr>
      </w:pPr>
      <w:r>
        <w:rPr>
          <w:rFonts w:hint="eastAsia"/>
          <w:color w:val="000000"/>
        </w:rPr>
        <w:t>数字校园建设与应用是教育信息化的重要组成部分，既适应了社会和职业的信息化要求，同时也延伸了职业教育的办学空间。职业教育的教学活动除了发生在校园内的教室、实验室、实训室等传统教学环境和校园外的工厂、车间、宾馆、医院等职业活动场所中，也发生在基于信息技术的网络空间中。依托数字校园，构建基于网络的跨越学校、企业和社会的办学模式，是提高职业教育人才培养质量，建立现代职业教育体系的重要途径和方向。</w:t>
      </w:r>
    </w:p>
    <w:p w:rsidR="00CE3894" w:rsidRDefault="00144F12">
      <w:pPr>
        <w:pStyle w:val="30"/>
        <w:tabs>
          <w:tab w:val="left" w:pos="709"/>
        </w:tabs>
        <w:ind w:firstLineChars="0" w:firstLine="0"/>
      </w:pPr>
      <w:r>
        <w:rPr>
          <w:rFonts w:hint="eastAsia"/>
        </w:rPr>
        <w:t>1.1.4数字校园对职业院校的作用</w:t>
      </w:r>
    </w:p>
    <w:p w:rsidR="00CE3894" w:rsidRDefault="00144F12">
      <w:pPr>
        <w:pStyle w:val="40"/>
        <w:rPr>
          <w:color w:val="000000"/>
        </w:rPr>
      </w:pPr>
      <w:r>
        <w:rPr>
          <w:rFonts w:hint="eastAsia"/>
          <w:color w:val="000000"/>
        </w:rPr>
        <w:t>1.</w:t>
      </w:r>
      <w:r>
        <w:rPr>
          <w:rFonts w:hint="eastAsia"/>
          <w:color w:val="000000"/>
        </w:rPr>
        <w:t>有利于人才培养质量的提高</w:t>
      </w:r>
    </w:p>
    <w:p w:rsidR="00CE3894" w:rsidRDefault="00144F12">
      <w:pPr>
        <w:ind w:firstLine="480"/>
        <w:rPr>
          <w:color w:val="000000"/>
        </w:rPr>
      </w:pPr>
      <w:r>
        <w:rPr>
          <w:rFonts w:hint="eastAsia"/>
          <w:color w:val="000000"/>
        </w:rPr>
        <w:t>构建人人互通的数字化学习空间，推动教学模式变革，提高人才培养质量，体现在：</w:t>
      </w:r>
    </w:p>
    <w:p w:rsidR="00CE3894" w:rsidRDefault="00144F12">
      <w:pPr>
        <w:numPr>
          <w:ilvl w:val="0"/>
          <w:numId w:val="10"/>
        </w:numPr>
        <w:ind w:left="0" w:firstLine="480"/>
        <w:rPr>
          <w:color w:val="000000"/>
        </w:rPr>
      </w:pPr>
      <w:r>
        <w:rPr>
          <w:rFonts w:hint="eastAsia"/>
          <w:color w:val="000000"/>
        </w:rPr>
        <w:t>支持教师面向校内开展混合式教学，提高教学质量，面向校外提供在线教学，服务企业培训和终身学习；</w:t>
      </w:r>
    </w:p>
    <w:p w:rsidR="00CE3894" w:rsidRDefault="00144F12">
      <w:pPr>
        <w:numPr>
          <w:ilvl w:val="0"/>
          <w:numId w:val="10"/>
        </w:numPr>
        <w:ind w:left="0" w:firstLine="480"/>
        <w:rPr>
          <w:color w:val="000000"/>
        </w:rPr>
      </w:pPr>
      <w:r>
        <w:rPr>
          <w:rFonts w:hint="eastAsia"/>
          <w:color w:val="000000"/>
        </w:rPr>
        <w:lastRenderedPageBreak/>
        <w:t>促进优质教育资源的交流与共享，支持教师利用信息技术开展教学，提高教学的效益和质量；</w:t>
      </w:r>
    </w:p>
    <w:p w:rsidR="00CE3894" w:rsidRDefault="00144F12">
      <w:pPr>
        <w:numPr>
          <w:ilvl w:val="0"/>
          <w:numId w:val="10"/>
        </w:numPr>
        <w:ind w:left="0" w:firstLine="480"/>
        <w:rPr>
          <w:color w:val="000000"/>
        </w:rPr>
      </w:pPr>
      <w:r>
        <w:rPr>
          <w:rFonts w:hint="eastAsia"/>
          <w:color w:val="000000"/>
        </w:rPr>
        <w:t>开展虚拟仿真实训，既可以使学生达到实际操作训练教学导训的目的，又可以大幅度减少昂贵设备的投入，减少实操耗材，提升实操实训安全系数，有利于培养学生岗位职业技能；</w:t>
      </w:r>
    </w:p>
    <w:p w:rsidR="00CE3894" w:rsidRDefault="00144F12">
      <w:pPr>
        <w:numPr>
          <w:ilvl w:val="0"/>
          <w:numId w:val="10"/>
        </w:numPr>
        <w:ind w:left="0" w:firstLine="480"/>
        <w:rPr>
          <w:color w:val="000000"/>
        </w:rPr>
      </w:pPr>
      <w:r>
        <w:rPr>
          <w:rFonts w:hint="eastAsia"/>
          <w:color w:val="000000"/>
        </w:rPr>
        <w:t>引导学生适应信息化环境，提高数字时代所需的信息化思维能力，养成信息化行为方式，了解信息化交往规则，发展信息化职业能力。</w:t>
      </w:r>
    </w:p>
    <w:p w:rsidR="00CE3894" w:rsidRDefault="00144F12">
      <w:pPr>
        <w:pStyle w:val="40"/>
        <w:rPr>
          <w:color w:val="000000"/>
        </w:rPr>
      </w:pPr>
      <w:r>
        <w:rPr>
          <w:rFonts w:hint="eastAsia"/>
          <w:color w:val="000000"/>
        </w:rPr>
        <w:t>2.</w:t>
      </w:r>
      <w:r>
        <w:rPr>
          <w:rFonts w:hint="eastAsia"/>
          <w:color w:val="000000"/>
        </w:rPr>
        <w:t>有利于教师教研科研和双师素质提升</w:t>
      </w:r>
    </w:p>
    <w:p w:rsidR="00CE3894" w:rsidRDefault="00144F12">
      <w:pPr>
        <w:ind w:firstLine="480"/>
        <w:rPr>
          <w:color w:val="000000"/>
        </w:rPr>
      </w:pPr>
      <w:r>
        <w:rPr>
          <w:rFonts w:hint="eastAsia"/>
          <w:color w:val="000000"/>
        </w:rPr>
        <w:t>搭建在线协同工作平台，提升教研科研与双师素质和能力，体现在：</w:t>
      </w:r>
    </w:p>
    <w:p w:rsidR="00CE3894" w:rsidRDefault="00144F12">
      <w:pPr>
        <w:numPr>
          <w:ilvl w:val="0"/>
          <w:numId w:val="11"/>
        </w:numPr>
        <w:ind w:left="0" w:firstLine="480"/>
        <w:rPr>
          <w:color w:val="000000"/>
        </w:rPr>
      </w:pPr>
      <w:r>
        <w:rPr>
          <w:rFonts w:hint="eastAsia"/>
          <w:color w:val="000000"/>
        </w:rPr>
        <w:t>支持教师网络研修，提供在线培训，支持教师足不出校即可远程进修，开展终身学习，保证专业能力与双师素质的可持续发展；</w:t>
      </w:r>
    </w:p>
    <w:p w:rsidR="00CE3894" w:rsidRDefault="00144F12">
      <w:pPr>
        <w:numPr>
          <w:ilvl w:val="0"/>
          <w:numId w:val="11"/>
        </w:numPr>
        <w:ind w:left="0" w:firstLine="480"/>
        <w:rPr>
          <w:color w:val="000000"/>
        </w:rPr>
      </w:pPr>
      <w:r>
        <w:rPr>
          <w:rFonts w:hint="eastAsia"/>
          <w:color w:val="000000"/>
        </w:rPr>
        <w:t>支持在线教研科研，提高研究效率，加速科技创新的步伐，提升职业院校自主创新的能力；</w:t>
      </w:r>
    </w:p>
    <w:p w:rsidR="00CE3894" w:rsidRDefault="00144F12">
      <w:pPr>
        <w:numPr>
          <w:ilvl w:val="0"/>
          <w:numId w:val="11"/>
        </w:numPr>
        <w:ind w:left="0" w:firstLine="480"/>
        <w:rPr>
          <w:color w:val="000000"/>
        </w:rPr>
      </w:pPr>
      <w:r>
        <w:rPr>
          <w:rFonts w:hint="eastAsia"/>
          <w:color w:val="000000"/>
        </w:rPr>
        <w:t>构建在线协同机制，支持职业院校与企业、政府和其它院校开展协同创新，促进产、学、研一体化。</w:t>
      </w:r>
    </w:p>
    <w:p w:rsidR="00CE3894" w:rsidRDefault="00144F12">
      <w:pPr>
        <w:pStyle w:val="40"/>
        <w:rPr>
          <w:color w:val="000000"/>
        </w:rPr>
      </w:pPr>
      <w:r>
        <w:rPr>
          <w:rFonts w:hint="eastAsia"/>
          <w:color w:val="000000"/>
        </w:rPr>
        <w:t>4.</w:t>
      </w:r>
      <w:r>
        <w:rPr>
          <w:rFonts w:hint="eastAsia"/>
          <w:color w:val="000000"/>
        </w:rPr>
        <w:t>有利于管理效率和决策水平的提高</w:t>
      </w:r>
    </w:p>
    <w:p w:rsidR="00CE3894" w:rsidRDefault="00144F12">
      <w:pPr>
        <w:ind w:firstLine="480"/>
        <w:rPr>
          <w:color w:val="000000"/>
        </w:rPr>
      </w:pPr>
      <w:r>
        <w:rPr>
          <w:rFonts w:hint="eastAsia"/>
          <w:color w:val="000000"/>
        </w:rPr>
        <w:t>提供信息和数据的集成和分析服务，有利于管理效率和决策水平的提高，体现在：</w:t>
      </w:r>
    </w:p>
    <w:p w:rsidR="00CE3894" w:rsidRDefault="00144F12">
      <w:pPr>
        <w:numPr>
          <w:ilvl w:val="0"/>
          <w:numId w:val="12"/>
        </w:numPr>
        <w:tabs>
          <w:tab w:val="left" w:pos="426"/>
        </w:tabs>
        <w:ind w:left="0" w:firstLine="480"/>
        <w:rPr>
          <w:color w:val="000000"/>
        </w:rPr>
      </w:pPr>
      <w:r>
        <w:rPr>
          <w:rFonts w:hint="eastAsia"/>
          <w:color w:val="000000"/>
        </w:rPr>
        <w:t>促进校务实现全流程管理，面向师生员工提供一站式校务管理服务，提高服务水平和效率；</w:t>
      </w:r>
    </w:p>
    <w:p w:rsidR="00CE3894" w:rsidRDefault="00144F12">
      <w:pPr>
        <w:numPr>
          <w:ilvl w:val="0"/>
          <w:numId w:val="12"/>
        </w:numPr>
        <w:tabs>
          <w:tab w:val="left" w:pos="426"/>
        </w:tabs>
        <w:ind w:left="0" w:firstLine="480"/>
        <w:rPr>
          <w:color w:val="000000"/>
        </w:rPr>
      </w:pPr>
      <w:r>
        <w:rPr>
          <w:rFonts w:hint="eastAsia"/>
          <w:color w:val="000000"/>
        </w:rPr>
        <w:t>整合各种分散应用系统，实现统一身份认证，建成学校公共数据库，打破因不同管理软件而形成的“信息孤岛”，实现各类基础数据的共享和交换；</w:t>
      </w:r>
    </w:p>
    <w:p w:rsidR="00CE3894" w:rsidRDefault="00144F12">
      <w:pPr>
        <w:numPr>
          <w:ilvl w:val="0"/>
          <w:numId w:val="12"/>
        </w:numPr>
        <w:tabs>
          <w:tab w:val="left" w:pos="426"/>
        </w:tabs>
        <w:ind w:left="0" w:firstLine="480"/>
        <w:rPr>
          <w:color w:val="000000"/>
        </w:rPr>
      </w:pPr>
      <w:r>
        <w:rPr>
          <w:rFonts w:hint="eastAsia"/>
          <w:color w:val="000000"/>
        </w:rPr>
        <w:t>支持网上协同办公，促进决策信息和反馈信息快速在决策层与执行层之间流动，实现扁平化管理，促进校务公开。</w:t>
      </w:r>
    </w:p>
    <w:p w:rsidR="00CE3894" w:rsidRDefault="00144F12">
      <w:pPr>
        <w:pStyle w:val="40"/>
        <w:rPr>
          <w:color w:val="000000"/>
        </w:rPr>
      </w:pPr>
      <w:r>
        <w:rPr>
          <w:rFonts w:hint="eastAsia"/>
          <w:color w:val="000000"/>
        </w:rPr>
        <w:t>4.</w:t>
      </w:r>
      <w:r>
        <w:rPr>
          <w:rFonts w:hint="eastAsia"/>
          <w:color w:val="000000"/>
        </w:rPr>
        <w:t>有利于校园公共服务和文化生活品质的提升</w:t>
      </w:r>
    </w:p>
    <w:p w:rsidR="00CE3894" w:rsidRDefault="00144F12">
      <w:pPr>
        <w:ind w:firstLine="480"/>
        <w:rPr>
          <w:color w:val="000000"/>
        </w:rPr>
      </w:pPr>
      <w:r>
        <w:rPr>
          <w:rFonts w:hint="eastAsia"/>
          <w:color w:val="000000"/>
        </w:rPr>
        <w:t>搭建虚拟校园社区，提升校园文化生活品质，促进优秀文化的传承，体现在：</w:t>
      </w:r>
    </w:p>
    <w:p w:rsidR="00CE3894" w:rsidRDefault="00144F12">
      <w:pPr>
        <w:numPr>
          <w:ilvl w:val="0"/>
          <w:numId w:val="13"/>
        </w:numPr>
        <w:ind w:left="0" w:firstLine="480"/>
        <w:rPr>
          <w:color w:val="000000"/>
        </w:rPr>
      </w:pPr>
      <w:r>
        <w:rPr>
          <w:rFonts w:hint="eastAsia"/>
          <w:color w:val="000000"/>
        </w:rPr>
        <w:t>支持学生组成网上社区，鼓励学生反思并分享不同的观点，倡导师生平等，创设开放、民主的文化；</w:t>
      </w:r>
    </w:p>
    <w:p w:rsidR="00CE3894" w:rsidRDefault="00144F12">
      <w:pPr>
        <w:numPr>
          <w:ilvl w:val="0"/>
          <w:numId w:val="13"/>
        </w:numPr>
        <w:ind w:left="0" w:firstLine="480"/>
        <w:rPr>
          <w:color w:val="000000"/>
        </w:rPr>
      </w:pPr>
      <w:r>
        <w:rPr>
          <w:rFonts w:hint="eastAsia"/>
          <w:color w:val="000000"/>
        </w:rPr>
        <w:t>提供网络公共服务和正版软件服务，营造诚信和自律的文化氛围；</w:t>
      </w:r>
    </w:p>
    <w:p w:rsidR="00CE3894" w:rsidRDefault="00144F12">
      <w:pPr>
        <w:numPr>
          <w:ilvl w:val="0"/>
          <w:numId w:val="13"/>
        </w:numPr>
        <w:ind w:left="0" w:firstLine="480"/>
        <w:rPr>
          <w:color w:val="000000"/>
        </w:rPr>
      </w:pPr>
      <w:r>
        <w:rPr>
          <w:rFonts w:hint="eastAsia"/>
          <w:color w:val="000000"/>
        </w:rPr>
        <w:lastRenderedPageBreak/>
        <w:t>汇聚互联网上的数字化图书馆、档案馆、博物馆、艺术馆等，发展师生人文素养；</w:t>
      </w:r>
    </w:p>
    <w:p w:rsidR="00CE3894" w:rsidRDefault="00144F12">
      <w:pPr>
        <w:numPr>
          <w:ilvl w:val="0"/>
          <w:numId w:val="13"/>
        </w:numPr>
        <w:ind w:left="0" w:firstLine="480"/>
        <w:rPr>
          <w:color w:val="000000"/>
        </w:rPr>
      </w:pPr>
      <w:r>
        <w:rPr>
          <w:rFonts w:hint="eastAsia"/>
          <w:color w:val="000000"/>
        </w:rPr>
        <w:t>引入数字化生活、医疗、娱乐、保安等服务，提升校园公共服务水平。</w:t>
      </w:r>
    </w:p>
    <w:p w:rsidR="00CE3894" w:rsidRDefault="00144F12">
      <w:pPr>
        <w:pStyle w:val="40"/>
        <w:rPr>
          <w:color w:val="000000"/>
        </w:rPr>
      </w:pPr>
      <w:r>
        <w:rPr>
          <w:rFonts w:hint="eastAsia"/>
          <w:color w:val="000000"/>
        </w:rPr>
        <w:t>5.</w:t>
      </w:r>
      <w:r>
        <w:rPr>
          <w:rFonts w:hint="eastAsia"/>
          <w:color w:val="000000"/>
        </w:rPr>
        <w:t>有利于推动职业院校教学服务对社会开放</w:t>
      </w:r>
    </w:p>
    <w:p w:rsidR="00CE3894" w:rsidRDefault="00144F12">
      <w:pPr>
        <w:ind w:firstLine="480"/>
        <w:rPr>
          <w:color w:val="000000"/>
        </w:rPr>
      </w:pPr>
      <w:r>
        <w:rPr>
          <w:rFonts w:hint="eastAsia"/>
          <w:color w:val="000000"/>
        </w:rPr>
        <w:t>建设职业院校数字化社会服务体系，推动职业院校对社会开放，体现在：</w:t>
      </w:r>
    </w:p>
    <w:p w:rsidR="00CE3894" w:rsidRDefault="00144F12">
      <w:pPr>
        <w:numPr>
          <w:ilvl w:val="0"/>
          <w:numId w:val="14"/>
        </w:numPr>
        <w:ind w:left="0" w:firstLine="480"/>
        <w:rPr>
          <w:color w:val="000000"/>
        </w:rPr>
      </w:pPr>
      <w:r>
        <w:rPr>
          <w:rFonts w:hint="eastAsia"/>
          <w:color w:val="000000"/>
        </w:rPr>
        <w:t>支持职业教育与产业紧密结合，促进行业企业参与职业院校的教育教学，或者职业院校开办特色专业产业，相互支持，相互促进，集人才培养、科学研究、技术服务于一体；</w:t>
      </w:r>
    </w:p>
    <w:p w:rsidR="00CE3894" w:rsidRDefault="00144F12">
      <w:pPr>
        <w:numPr>
          <w:ilvl w:val="0"/>
          <w:numId w:val="14"/>
        </w:numPr>
        <w:ind w:left="0" w:firstLine="480"/>
        <w:rPr>
          <w:color w:val="000000"/>
        </w:rPr>
      </w:pPr>
      <w:r>
        <w:rPr>
          <w:rFonts w:hint="eastAsia"/>
          <w:color w:val="000000"/>
        </w:rPr>
        <w:t>支持职业院校优质特色教育资源突破校园界限，服务更大范围的职业群体，促进本行业本地区终身学习体系和学习型社会的形成；</w:t>
      </w:r>
    </w:p>
    <w:p w:rsidR="00CE3894" w:rsidRDefault="00144F12">
      <w:pPr>
        <w:numPr>
          <w:ilvl w:val="0"/>
          <w:numId w:val="14"/>
        </w:numPr>
        <w:ind w:left="0" w:firstLine="480"/>
        <w:rPr>
          <w:color w:val="000000"/>
        </w:rPr>
      </w:pPr>
      <w:r>
        <w:rPr>
          <w:rFonts w:hint="eastAsia"/>
          <w:color w:val="000000"/>
        </w:rPr>
        <w:t>获取产业行业需求，推介毕业生源，促进职业院校人才培养和产业人才需求的顺畅对接；</w:t>
      </w:r>
    </w:p>
    <w:p w:rsidR="00CE3894" w:rsidRDefault="00144F12">
      <w:pPr>
        <w:ind w:firstLine="480"/>
        <w:rPr>
          <w:color w:val="000000"/>
        </w:rPr>
      </w:pPr>
      <w:r>
        <w:rPr>
          <w:rFonts w:hint="eastAsia"/>
          <w:color w:val="000000"/>
        </w:rPr>
        <w:t>支持职业院校向社会开放，提升院校的社会影响力，促进职业教育优秀文化的社会传承。</w:t>
      </w:r>
    </w:p>
    <w:p w:rsidR="00CE3894" w:rsidRDefault="00144F12">
      <w:pPr>
        <w:pStyle w:val="10"/>
        <w:numPr>
          <w:ilvl w:val="0"/>
          <w:numId w:val="9"/>
        </w:numPr>
      </w:pPr>
      <w:r>
        <w:rPr>
          <w:rFonts w:hint="eastAsia"/>
        </w:rPr>
        <w:t>建设目标与原则</w:t>
      </w:r>
    </w:p>
    <w:p w:rsidR="00CE3894" w:rsidRDefault="00144F12">
      <w:pPr>
        <w:pStyle w:val="30"/>
        <w:numPr>
          <w:ilvl w:val="1"/>
          <w:numId w:val="0"/>
        </w:numPr>
        <w:jc w:val="both"/>
      </w:pPr>
      <w:bookmarkStart w:id="4" w:name="_Toc320612423"/>
      <w:r>
        <w:rPr>
          <w:rFonts w:hint="eastAsia"/>
        </w:rPr>
        <w:t>2.1职业院校数字校园实施的总体目标</w:t>
      </w:r>
    </w:p>
    <w:p w:rsidR="00CE3894" w:rsidRDefault="00144F12">
      <w:pPr>
        <w:ind w:firstLineChars="185" w:firstLine="444"/>
        <w:rPr>
          <w:color w:val="000000"/>
        </w:rPr>
      </w:pPr>
      <w:r>
        <w:rPr>
          <w:rFonts w:hint="eastAsia"/>
          <w:color w:val="000000"/>
        </w:rPr>
        <w:t>充分发挥信息技术的优势，促进信息技术与职业教育教学的深度融合，发展院校师生员工的信息技术职业素养，创新教育教学模式，提高教学质量，再造管理流程，提升校园文化生活品质，拓展对外服务的范围，引领学校现代化发展，增强学校的核心竞争力，为职业院校培养高素质劳动者和技术技能人才提供信息化支撑和保障。</w:t>
      </w:r>
      <w:bookmarkEnd w:id="4"/>
    </w:p>
    <w:p w:rsidR="00CE3894" w:rsidRDefault="00144F12">
      <w:pPr>
        <w:pStyle w:val="30"/>
        <w:numPr>
          <w:ilvl w:val="1"/>
          <w:numId w:val="0"/>
        </w:numPr>
        <w:jc w:val="both"/>
      </w:pPr>
      <w:bookmarkStart w:id="5" w:name="_Toc320612424"/>
      <w:r>
        <w:rPr>
          <w:rFonts w:hint="eastAsia"/>
        </w:rPr>
        <w:t>2.2职业院校数字校园的实施原则</w:t>
      </w:r>
      <w:bookmarkEnd w:id="5"/>
    </w:p>
    <w:p w:rsidR="00CE3894" w:rsidRDefault="00144F12">
      <w:pPr>
        <w:pStyle w:val="40"/>
        <w:rPr>
          <w:color w:val="000000"/>
        </w:rPr>
      </w:pPr>
      <w:r>
        <w:rPr>
          <w:rFonts w:hint="eastAsia"/>
          <w:color w:val="000000"/>
        </w:rPr>
        <w:t>2.2.1</w:t>
      </w:r>
      <w:r>
        <w:rPr>
          <w:rFonts w:hint="eastAsia"/>
          <w:color w:val="000000"/>
        </w:rPr>
        <w:t>职业素养养成与职业技能提升原则</w:t>
      </w:r>
    </w:p>
    <w:p w:rsidR="00CE3894" w:rsidRDefault="00144F12">
      <w:pPr>
        <w:ind w:firstLine="480"/>
        <w:rPr>
          <w:color w:val="000000"/>
        </w:rPr>
      </w:pPr>
      <w:r>
        <w:rPr>
          <w:rFonts w:hint="eastAsia"/>
          <w:color w:val="000000"/>
        </w:rPr>
        <w:t>职业院校数字校园的基础设施、应用服务和数字资源的建设，应遵循职业教育规律，强调和突出职业教育特色，着力于职业素养养成和职业技能提升，努力探求和构建适合职业院校数字校园的教学模式、管理模式以及服务模式。</w:t>
      </w:r>
    </w:p>
    <w:p w:rsidR="00CE3894" w:rsidRDefault="00144F12">
      <w:pPr>
        <w:pStyle w:val="40"/>
        <w:rPr>
          <w:color w:val="000000"/>
        </w:rPr>
      </w:pPr>
      <w:r>
        <w:rPr>
          <w:rFonts w:hint="eastAsia"/>
          <w:color w:val="000000"/>
        </w:rPr>
        <w:t>2.2.2</w:t>
      </w:r>
      <w:r>
        <w:rPr>
          <w:rFonts w:hint="eastAsia"/>
          <w:color w:val="000000"/>
        </w:rPr>
        <w:t>技术系统和组织体系协调发展原则</w:t>
      </w:r>
    </w:p>
    <w:p w:rsidR="00CE3894" w:rsidRDefault="00144F12">
      <w:pPr>
        <w:ind w:firstLine="480"/>
        <w:rPr>
          <w:color w:val="000000"/>
        </w:rPr>
      </w:pPr>
      <w:r>
        <w:rPr>
          <w:rFonts w:hint="eastAsia"/>
          <w:color w:val="000000"/>
        </w:rPr>
        <w:t>数字校园的建设要依据学校整体发展战略和信息化环境下的业务需求，进行技术系统的顶层设计，规划并改造组织结构与体系，包括组织机构、政策规范、</w:t>
      </w:r>
      <w:r>
        <w:rPr>
          <w:rFonts w:hint="eastAsia"/>
          <w:color w:val="000000"/>
        </w:rPr>
        <w:lastRenderedPageBreak/>
        <w:t>管理机制和人员发展，使技术系统和组织体系相互匹配、协同推进。</w:t>
      </w:r>
    </w:p>
    <w:p w:rsidR="00CE3894" w:rsidRDefault="00144F12">
      <w:pPr>
        <w:pStyle w:val="40"/>
        <w:rPr>
          <w:color w:val="000000"/>
        </w:rPr>
      </w:pPr>
      <w:r>
        <w:rPr>
          <w:rFonts w:hint="eastAsia"/>
          <w:color w:val="000000"/>
        </w:rPr>
        <w:t>2.2.4</w:t>
      </w:r>
      <w:r>
        <w:rPr>
          <w:rFonts w:hint="eastAsia"/>
          <w:color w:val="000000"/>
        </w:rPr>
        <w:t>以应用为导向原则</w:t>
      </w:r>
    </w:p>
    <w:p w:rsidR="00CE3894" w:rsidRDefault="00144F12">
      <w:pPr>
        <w:ind w:firstLine="480"/>
        <w:rPr>
          <w:color w:val="000000"/>
        </w:rPr>
      </w:pPr>
      <w:r>
        <w:rPr>
          <w:rFonts w:hint="eastAsia"/>
          <w:color w:val="000000"/>
        </w:rPr>
        <w:t>数字校园的建设要始终坚持以应用为导向，体现在：</w:t>
      </w:r>
    </w:p>
    <w:p w:rsidR="00CE3894" w:rsidRDefault="00144F12">
      <w:pPr>
        <w:numPr>
          <w:ilvl w:val="0"/>
          <w:numId w:val="15"/>
        </w:numPr>
        <w:ind w:left="0" w:firstLine="480"/>
        <w:rPr>
          <w:color w:val="000000"/>
        </w:rPr>
      </w:pPr>
      <w:r>
        <w:rPr>
          <w:rFonts w:hint="eastAsia"/>
          <w:color w:val="000000"/>
        </w:rPr>
        <w:t>规划设计应根据业务需求确定软件系统的要求，根据软件系统的要求确定硬件系统的配置；</w:t>
      </w:r>
    </w:p>
    <w:p w:rsidR="00CE3894" w:rsidRDefault="00144F12">
      <w:pPr>
        <w:numPr>
          <w:ilvl w:val="0"/>
          <w:numId w:val="15"/>
        </w:numPr>
        <w:ind w:left="0" w:firstLine="480"/>
        <w:rPr>
          <w:color w:val="000000"/>
        </w:rPr>
      </w:pPr>
      <w:r>
        <w:rPr>
          <w:rFonts w:hint="eastAsia"/>
          <w:color w:val="000000"/>
        </w:rPr>
        <w:t>面向业务应用，构建技术系统和组织体系，推动数字校园的有效应用；</w:t>
      </w:r>
    </w:p>
    <w:p w:rsidR="00CE3894" w:rsidRDefault="00144F12">
      <w:pPr>
        <w:numPr>
          <w:ilvl w:val="0"/>
          <w:numId w:val="15"/>
        </w:numPr>
        <w:ind w:left="0" w:firstLine="480"/>
        <w:rPr>
          <w:color w:val="000000"/>
        </w:rPr>
      </w:pPr>
      <w:r>
        <w:rPr>
          <w:rFonts w:hint="eastAsia"/>
          <w:color w:val="000000"/>
        </w:rPr>
        <w:t>以应用效果作为数字校园建设的评价目标。</w:t>
      </w:r>
    </w:p>
    <w:p w:rsidR="00CE3894" w:rsidRDefault="00144F12">
      <w:pPr>
        <w:pStyle w:val="40"/>
        <w:rPr>
          <w:color w:val="000000"/>
        </w:rPr>
      </w:pPr>
      <w:r>
        <w:rPr>
          <w:rFonts w:hint="eastAsia"/>
          <w:color w:val="000000"/>
        </w:rPr>
        <w:t>2.2.4</w:t>
      </w:r>
      <w:r>
        <w:rPr>
          <w:rFonts w:hint="eastAsia"/>
          <w:color w:val="000000"/>
        </w:rPr>
        <w:t>统一规划、分步实施原则</w:t>
      </w:r>
    </w:p>
    <w:p w:rsidR="00CE3894" w:rsidRDefault="00144F12">
      <w:pPr>
        <w:ind w:firstLine="480"/>
        <w:rPr>
          <w:color w:val="000000"/>
        </w:rPr>
      </w:pPr>
      <w:r>
        <w:rPr>
          <w:rFonts w:hint="eastAsia"/>
          <w:color w:val="000000"/>
        </w:rPr>
        <w:t>统一规划不仅要考虑构建哪些技术系统，更重要的是要制订统一的标准和规范进行顶层设计，寻求系统整合的方案。要确定有限目标，分步骤实施，考虑不同建设项目的需求和业务流程特点，制定合理的分步实施计划。</w:t>
      </w:r>
    </w:p>
    <w:p w:rsidR="00CE3894" w:rsidRDefault="00144F12">
      <w:pPr>
        <w:pStyle w:val="40"/>
        <w:rPr>
          <w:color w:val="000000"/>
        </w:rPr>
      </w:pPr>
      <w:r>
        <w:rPr>
          <w:rFonts w:hint="eastAsia"/>
          <w:color w:val="000000"/>
        </w:rPr>
        <w:t>2.2.5</w:t>
      </w:r>
      <w:r>
        <w:rPr>
          <w:rFonts w:hint="eastAsia"/>
          <w:color w:val="000000"/>
        </w:rPr>
        <w:t>校内机构职责明确与协同工作相结合的原则</w:t>
      </w:r>
    </w:p>
    <w:p w:rsidR="00CE3894" w:rsidRDefault="00144F12">
      <w:pPr>
        <w:ind w:firstLine="480"/>
        <w:rPr>
          <w:color w:val="000000"/>
        </w:rPr>
      </w:pPr>
      <w:r>
        <w:rPr>
          <w:rFonts w:hint="eastAsia"/>
          <w:color w:val="000000"/>
        </w:rPr>
        <w:t>应用服务的需求分析和业务流程应由主管业务部门主导，同时要考虑校内不同机构之间及其与外部机构的协调运作关系。</w:t>
      </w:r>
    </w:p>
    <w:p w:rsidR="00CE3894" w:rsidRDefault="00144F12">
      <w:pPr>
        <w:pStyle w:val="40"/>
        <w:rPr>
          <w:color w:val="000000"/>
        </w:rPr>
      </w:pPr>
      <w:r>
        <w:rPr>
          <w:rFonts w:hint="eastAsia"/>
          <w:color w:val="000000"/>
        </w:rPr>
        <w:t>2.2.6</w:t>
      </w:r>
      <w:r>
        <w:rPr>
          <w:rFonts w:hint="eastAsia"/>
          <w:color w:val="000000"/>
        </w:rPr>
        <w:t>承前与启后相结合原则</w:t>
      </w:r>
    </w:p>
    <w:p w:rsidR="00CE3894" w:rsidRDefault="00144F12">
      <w:pPr>
        <w:ind w:firstLine="480"/>
        <w:rPr>
          <w:color w:val="000000"/>
        </w:rPr>
      </w:pPr>
      <w:r>
        <w:rPr>
          <w:rFonts w:hint="eastAsia"/>
          <w:color w:val="000000"/>
        </w:rPr>
        <w:t>既要着眼于新系统的建设，也要关注已有系统的利用和整合，更要重视技术系统的可持续发展。</w:t>
      </w:r>
    </w:p>
    <w:p w:rsidR="00CE3894" w:rsidRDefault="00144F12">
      <w:pPr>
        <w:pStyle w:val="40"/>
        <w:rPr>
          <w:color w:val="000000"/>
        </w:rPr>
      </w:pPr>
      <w:r>
        <w:rPr>
          <w:rFonts w:hint="eastAsia"/>
          <w:color w:val="000000"/>
        </w:rPr>
        <w:t>2.2.7</w:t>
      </w:r>
      <w:r>
        <w:rPr>
          <w:rFonts w:hint="eastAsia"/>
          <w:color w:val="000000"/>
        </w:rPr>
        <w:t>技术的先进性和成熟性并重原则</w:t>
      </w:r>
    </w:p>
    <w:p w:rsidR="00CE3894" w:rsidRDefault="00144F12">
      <w:pPr>
        <w:ind w:firstLine="480"/>
        <w:rPr>
          <w:color w:val="000000"/>
        </w:rPr>
      </w:pPr>
      <w:r>
        <w:rPr>
          <w:rFonts w:hint="eastAsia"/>
          <w:color w:val="000000"/>
        </w:rPr>
        <w:t>数字校园的建设应考虑技术系统的持久性、扩展性和兼容性，选用先进成熟的技术。</w:t>
      </w:r>
    </w:p>
    <w:p w:rsidR="00CE3894" w:rsidRDefault="00144F12">
      <w:pPr>
        <w:pStyle w:val="40"/>
        <w:rPr>
          <w:color w:val="000000"/>
        </w:rPr>
      </w:pPr>
      <w:r>
        <w:rPr>
          <w:rFonts w:hint="eastAsia"/>
          <w:color w:val="000000"/>
        </w:rPr>
        <w:t>2.2.8</w:t>
      </w:r>
      <w:r>
        <w:rPr>
          <w:rFonts w:hint="eastAsia"/>
          <w:color w:val="000000"/>
        </w:rPr>
        <w:t>共性与个性相结合原则</w:t>
      </w:r>
    </w:p>
    <w:p w:rsidR="00CE3894" w:rsidRDefault="00144F12">
      <w:pPr>
        <w:ind w:firstLine="480"/>
      </w:pPr>
      <w:r>
        <w:rPr>
          <w:rFonts w:hint="eastAsia"/>
          <w:color w:val="000000"/>
        </w:rPr>
        <w:t>既要遵循职业院校数字校园建设与应用的共性规律，也要考虑中等职业学校和高等职业院校的差异，以及具体院校的个性化特点。</w:t>
      </w:r>
    </w:p>
    <w:p w:rsidR="00CE3894" w:rsidRDefault="00144F12">
      <w:pPr>
        <w:pStyle w:val="10"/>
        <w:numPr>
          <w:ilvl w:val="0"/>
          <w:numId w:val="9"/>
        </w:numPr>
      </w:pPr>
      <w:bookmarkStart w:id="6" w:name="_Toc4600202"/>
      <w:bookmarkStart w:id="7" w:name="_Toc5106"/>
      <w:bookmarkStart w:id="8" w:name="_Toc7012894"/>
      <w:r>
        <w:rPr>
          <w:rFonts w:hint="eastAsia"/>
        </w:rPr>
        <w:t>职业院校信息标准规范</w:t>
      </w:r>
    </w:p>
    <w:p w:rsidR="00CE3894" w:rsidRDefault="00144F12">
      <w:pPr>
        <w:pStyle w:val="30"/>
        <w:numPr>
          <w:ilvl w:val="1"/>
          <w:numId w:val="0"/>
        </w:numPr>
        <w:jc w:val="both"/>
      </w:pPr>
      <w:r>
        <w:rPr>
          <w:rFonts w:hint="eastAsia"/>
        </w:rPr>
        <w:t>4.1概述</w:t>
      </w:r>
    </w:p>
    <w:p w:rsidR="00CE3894" w:rsidRDefault="00144F12">
      <w:pPr>
        <w:ind w:firstLine="480"/>
      </w:pPr>
      <w:r>
        <w:rPr>
          <w:rFonts w:hint="eastAsia"/>
        </w:rPr>
        <w:t>信息标准是整个智慧校园信息化建设的基础，信息标准在全校范围内为数据库设计提供类似数据字典的作用，为信息交换、资源共享提供了基础性条件。信息标准确保信息在采集、处理、交换、传输的过程中有统一、科学、规范的分类和描述，能够使信息更加有序流通、最大限度地实现信息资源共享,使学校信息</w:t>
      </w:r>
      <w:r>
        <w:rPr>
          <w:rFonts w:hint="eastAsia"/>
        </w:rPr>
        <w:lastRenderedPageBreak/>
        <w:t>系统得到协同发展，发挥信息资源的综合效益。</w:t>
      </w:r>
    </w:p>
    <w:p w:rsidR="00CE3894" w:rsidRDefault="00144F12">
      <w:pPr>
        <w:pStyle w:val="30"/>
        <w:numPr>
          <w:ilvl w:val="1"/>
          <w:numId w:val="0"/>
        </w:numPr>
        <w:jc w:val="both"/>
      </w:pPr>
      <w:r>
        <w:rPr>
          <w:rFonts w:hint="eastAsia"/>
        </w:rPr>
        <w:t>4.2建设标准</w:t>
      </w:r>
    </w:p>
    <w:p w:rsidR="00CE3894" w:rsidRDefault="00144F12">
      <w:pPr>
        <w:ind w:firstLine="480"/>
      </w:pPr>
      <w:r>
        <w:rPr>
          <w:rFonts w:hint="eastAsia"/>
        </w:rPr>
        <w:t>按照教育部发布的最新数据标准，对数据基本单元的标识、分类编码、含义、表示格式等各个方面进行规范和统一，并形成统一的教育标准数据库。经过标准化的数据是信息系统的基石，可以确保各项业务以完整、有效、高效的方式运行。可以说，数据标准化工作是高校信息化建设的最基础工作。</w:t>
      </w:r>
    </w:p>
    <w:p w:rsidR="00CE3894" w:rsidRDefault="00144F12">
      <w:pPr>
        <w:ind w:firstLine="480"/>
      </w:pPr>
      <w:r>
        <w:rPr>
          <w:rFonts w:hint="eastAsia"/>
        </w:rPr>
        <w:t>1、统一的数据标准有利于各系统之间数据共享和统一管理，减少信息资源不足存在的矛盾；</w:t>
      </w:r>
    </w:p>
    <w:p w:rsidR="00CE3894" w:rsidRDefault="00144F12">
      <w:pPr>
        <w:ind w:firstLine="480"/>
      </w:pPr>
      <w:r>
        <w:rPr>
          <w:rFonts w:hint="eastAsia"/>
        </w:rPr>
        <w:t>2、为校内各系统数据库进行集成整合提供方便，确保各个业务员系统之间数据的转换和全校范围内的数据互转互通工作有效的进行；</w:t>
      </w:r>
    </w:p>
    <w:p w:rsidR="00CE3894" w:rsidRDefault="00144F12">
      <w:pPr>
        <w:ind w:firstLine="480"/>
      </w:pPr>
      <w:r>
        <w:rPr>
          <w:rFonts w:hint="eastAsia"/>
        </w:rPr>
        <w:t>4、通过统一数据口径、完善指标体系，可确保数据的完整性、准确性、一致性，有利于向上一级部门提供方便统一的数据报表，也方便向下级部门收集数据；</w:t>
      </w:r>
    </w:p>
    <w:p w:rsidR="00CE3894" w:rsidRDefault="00144F12">
      <w:pPr>
        <w:ind w:firstLine="480"/>
      </w:pPr>
      <w:r>
        <w:rPr>
          <w:rFonts w:hint="eastAsia"/>
        </w:rPr>
        <w:t>4、统一的数据标准对快速创建索引和排序，建立表间联系，优化查询等都是必不可少的，同时也便于对数据的进一步挖掘与操作。</w:t>
      </w:r>
    </w:p>
    <w:p w:rsidR="00CE3894" w:rsidRDefault="00144F12">
      <w:pPr>
        <w:pStyle w:val="30"/>
        <w:numPr>
          <w:ilvl w:val="1"/>
          <w:numId w:val="0"/>
        </w:numPr>
        <w:jc w:val="both"/>
      </w:pPr>
      <w:r>
        <w:rPr>
          <w:rFonts w:hint="eastAsia"/>
        </w:rPr>
        <w:t>4.4功能设计</w:t>
      </w:r>
    </w:p>
    <w:p w:rsidR="00CE3894" w:rsidRDefault="00144F12">
      <w:pPr>
        <w:pStyle w:val="40"/>
        <w:rPr>
          <w:color w:val="000000"/>
        </w:rPr>
      </w:pPr>
      <w:r>
        <w:rPr>
          <w:rFonts w:hint="eastAsia"/>
          <w:color w:val="000000"/>
        </w:rPr>
        <w:t>4.4.1</w:t>
      </w:r>
      <w:r>
        <w:rPr>
          <w:rFonts w:hint="eastAsia"/>
          <w:color w:val="000000"/>
        </w:rPr>
        <w:t>信息标准及数据管理</w:t>
      </w:r>
    </w:p>
    <w:p w:rsidR="00CE3894" w:rsidRDefault="00144F12">
      <w:pPr>
        <w:ind w:firstLine="480"/>
      </w:pPr>
      <w:r>
        <w:rPr>
          <w:rFonts w:hint="eastAsia"/>
        </w:rPr>
        <w:t>1.信息标准代码集的制定与初始化</w:t>
      </w:r>
    </w:p>
    <w:p w:rsidR="00CE3894" w:rsidRDefault="00144F12">
      <w:pPr>
        <w:ind w:firstLine="480"/>
      </w:pPr>
      <w:r>
        <w:rPr>
          <w:rFonts w:hint="eastAsia"/>
        </w:rPr>
        <w:t>实现信息标准代码集的新增、修改、删除、查询、导入等功能。根据教育部信息化标准中的《教育管理基础代码》初始化标准代码集。</w:t>
      </w:r>
    </w:p>
    <w:p w:rsidR="00CE3894" w:rsidRDefault="00144F12">
      <w:pPr>
        <w:ind w:firstLine="480"/>
      </w:pPr>
      <w:r>
        <w:rPr>
          <w:rFonts w:hint="eastAsia"/>
        </w:rPr>
        <w:t>2.信息标准集的制定</w:t>
      </w:r>
    </w:p>
    <w:p w:rsidR="00CE3894" w:rsidRDefault="00144F12">
      <w:pPr>
        <w:ind w:firstLine="480"/>
      </w:pPr>
      <w:r>
        <w:rPr>
          <w:rFonts w:hint="eastAsia"/>
        </w:rPr>
        <w:t>根据教育部信息化规范，建立学校的标准数据库。内容包括学校基本信息、学生信息、教职工信息、招生信息、教学信息、办公信息等等，同时，也可以包括一些带有学校特点的其它信息。</w:t>
      </w:r>
    </w:p>
    <w:p w:rsidR="00CE3894" w:rsidRDefault="00144F12">
      <w:pPr>
        <w:ind w:firstLine="480"/>
      </w:pPr>
      <w:r>
        <w:rPr>
          <w:rFonts w:hint="eastAsia"/>
        </w:rPr>
        <w:t>4.信息标准的发布</w:t>
      </w:r>
    </w:p>
    <w:p w:rsidR="00CE3894" w:rsidRDefault="00144F12">
      <w:pPr>
        <w:ind w:firstLine="480"/>
      </w:pPr>
      <w:r>
        <w:rPr>
          <w:rFonts w:hint="eastAsia"/>
        </w:rPr>
        <w:t>对符合教育部信息化标准以及学校信息化标准的数据标准发布，生成相应的数据模型。</w:t>
      </w:r>
    </w:p>
    <w:p w:rsidR="00CE3894" w:rsidRDefault="00144F12">
      <w:pPr>
        <w:pStyle w:val="40"/>
        <w:rPr>
          <w:color w:val="000000"/>
        </w:rPr>
      </w:pPr>
      <w:r>
        <w:rPr>
          <w:rFonts w:hint="eastAsia"/>
          <w:color w:val="000000"/>
        </w:rPr>
        <w:t>4.4.2</w:t>
      </w:r>
      <w:r>
        <w:rPr>
          <w:rFonts w:hint="eastAsia"/>
          <w:color w:val="000000"/>
        </w:rPr>
        <w:t>数据维护</w:t>
      </w:r>
    </w:p>
    <w:p w:rsidR="00CE3894" w:rsidRDefault="00144F12">
      <w:pPr>
        <w:ind w:firstLine="480"/>
      </w:pPr>
      <w:r>
        <w:rPr>
          <w:rFonts w:hint="eastAsia"/>
        </w:rPr>
        <w:t>对学校基础信息进行的维护、管理与查询。包括：学校概况数据、学生管理</w:t>
      </w:r>
      <w:r>
        <w:rPr>
          <w:rFonts w:hint="eastAsia"/>
        </w:rPr>
        <w:lastRenderedPageBreak/>
        <w:t>数据、招生管理数据、教职工管理数据、教学管理数据、办公管理数据等数据的维护。</w:t>
      </w:r>
    </w:p>
    <w:p w:rsidR="00CE3894" w:rsidRDefault="00144F12">
      <w:pPr>
        <w:pStyle w:val="40"/>
        <w:rPr>
          <w:color w:val="000000"/>
        </w:rPr>
      </w:pPr>
      <w:r>
        <w:rPr>
          <w:rFonts w:hint="eastAsia"/>
          <w:color w:val="000000"/>
        </w:rPr>
        <w:t>4.4.4</w:t>
      </w:r>
      <w:r>
        <w:rPr>
          <w:rFonts w:hint="eastAsia"/>
          <w:color w:val="000000"/>
        </w:rPr>
        <w:t>标准数据导出</w:t>
      </w:r>
    </w:p>
    <w:p w:rsidR="00CE3894" w:rsidRDefault="00144F12">
      <w:pPr>
        <w:ind w:firstLine="480"/>
      </w:pPr>
      <w:r>
        <w:rPr>
          <w:rFonts w:hint="eastAsia"/>
        </w:rPr>
        <w:t>系统提供按标准的格式导出数据的功能，如：可以将数据导出为固定模板的Excel、文本等格式，系统支持单表数据导出和批量数据导出。</w:t>
      </w:r>
    </w:p>
    <w:p w:rsidR="00CE3894" w:rsidRDefault="00144F12">
      <w:pPr>
        <w:pStyle w:val="40"/>
        <w:rPr>
          <w:color w:val="000000"/>
        </w:rPr>
      </w:pPr>
      <w:r>
        <w:rPr>
          <w:rFonts w:hint="eastAsia"/>
          <w:color w:val="000000"/>
        </w:rPr>
        <w:t>4.4.4</w:t>
      </w:r>
      <w:r>
        <w:rPr>
          <w:rFonts w:hint="eastAsia"/>
          <w:color w:val="000000"/>
        </w:rPr>
        <w:t>标准数据导入</w:t>
      </w:r>
    </w:p>
    <w:p w:rsidR="00CE3894" w:rsidRDefault="00144F12">
      <w:pPr>
        <w:ind w:firstLine="480"/>
      </w:pPr>
      <w:r>
        <w:rPr>
          <w:rFonts w:hint="eastAsia"/>
        </w:rPr>
        <w:t>系统可将符合标准的数据信息导入标准数据库，待导入信息必须是符合标准规范的Excel格式数据。系统支持单表数据导入和批量数据导入。</w:t>
      </w:r>
    </w:p>
    <w:p w:rsidR="00CE3894" w:rsidRDefault="00144F12">
      <w:pPr>
        <w:pStyle w:val="40"/>
        <w:rPr>
          <w:color w:val="000000"/>
        </w:rPr>
      </w:pPr>
      <w:r>
        <w:rPr>
          <w:rFonts w:hint="eastAsia"/>
          <w:color w:val="000000"/>
        </w:rPr>
        <w:t>4.4.5</w:t>
      </w:r>
      <w:r>
        <w:rPr>
          <w:rFonts w:hint="eastAsia"/>
          <w:color w:val="000000"/>
        </w:rPr>
        <w:t>综合查询</w:t>
      </w:r>
    </w:p>
    <w:p w:rsidR="00CE3894" w:rsidRDefault="00144F12">
      <w:pPr>
        <w:ind w:firstLine="480"/>
      </w:pPr>
      <w:r>
        <w:rPr>
          <w:rFonts w:hint="eastAsia"/>
        </w:rPr>
        <w:t>通过相关的条件查询数据交换过程中的相关信息，如：数据交换的配置信息、适配器信息、数据同步信息、服务调度信息、监控信息、日志信息等；以及全局数据库的数据信息，包括信息标准代码等。</w:t>
      </w:r>
    </w:p>
    <w:p w:rsidR="00CE3894" w:rsidRDefault="00144F12">
      <w:pPr>
        <w:pStyle w:val="afe"/>
        <w:keepNext/>
        <w:keepLines/>
        <w:ind w:firstLineChars="0" w:firstLine="0"/>
        <w:jc w:val="center"/>
        <w:outlineLvl w:val="0"/>
        <w:rPr>
          <w:b/>
          <w:kern w:val="44"/>
          <w:sz w:val="32"/>
        </w:rPr>
      </w:pPr>
      <w:r>
        <w:rPr>
          <w:rFonts w:hint="eastAsia"/>
          <w:b/>
          <w:kern w:val="44"/>
          <w:sz w:val="32"/>
        </w:rPr>
        <w:t>四、建设内容</w:t>
      </w:r>
      <w:bookmarkEnd w:id="6"/>
      <w:bookmarkEnd w:id="7"/>
      <w:bookmarkEnd w:id="8"/>
    </w:p>
    <w:p w:rsidR="00CE3894" w:rsidRDefault="00144F12">
      <w:pPr>
        <w:pStyle w:val="2"/>
        <w:numPr>
          <w:ilvl w:val="1"/>
          <w:numId w:val="0"/>
        </w:numPr>
        <w:jc w:val="both"/>
      </w:pPr>
      <w:bookmarkStart w:id="9" w:name="_Toc4600203"/>
      <w:bookmarkStart w:id="10" w:name="_Toc7012895"/>
      <w:bookmarkStart w:id="11" w:name="_Toc4600204"/>
      <w:bookmarkStart w:id="12" w:name="_Toc7012896"/>
      <w:r>
        <w:rPr>
          <w:rFonts w:hint="eastAsia"/>
        </w:rPr>
        <w:t>4</w:t>
      </w:r>
      <w:r>
        <w:t xml:space="preserve">.1 </w:t>
      </w:r>
      <w:r>
        <w:rPr>
          <w:rFonts w:hint="eastAsia"/>
        </w:rPr>
        <w:t>项目概述</w:t>
      </w:r>
      <w:bookmarkEnd w:id="9"/>
      <w:bookmarkEnd w:id="10"/>
    </w:p>
    <w:p w:rsidR="00CE3894" w:rsidRDefault="00144F12">
      <w:pPr>
        <w:ind w:firstLine="480"/>
      </w:pPr>
      <w:r>
        <w:rPr>
          <w:rFonts w:hint="eastAsia"/>
        </w:rPr>
        <w:t>数字化校园建设旨在为全校师生提供信息化一站式服务平台。通过对数字化校园的建设，对现有的应用服务和资源进行整合，面向学生、教职工、职能部门、学校领导、校友、交流学校等用户，建立具有数据共享、统一门户、单点登录、统一身份认证的具有综合性、个性化和交互性的信息化服务平台，同时重点考虑学校急需的应用系统需求，实现重点、核心的应用全面信息化。</w:t>
      </w:r>
    </w:p>
    <w:p w:rsidR="00CE3894" w:rsidRDefault="00144F12">
      <w:pPr>
        <w:ind w:firstLine="480"/>
      </w:pPr>
      <w:r>
        <w:rPr>
          <w:rFonts w:hint="eastAsia"/>
        </w:rPr>
        <w:t>由于不同学校的组织架构不尽相同，图</w:t>
      </w:r>
      <w:r>
        <w:t>1.1</w:t>
      </w:r>
      <w:r>
        <w:rPr>
          <w:rFonts w:hint="eastAsia"/>
        </w:rPr>
        <w:t>只是列出了最基本的、具有共性的角色，并未进行更细的划分，如将教师再划分为“专职教师”和“兼职教师”等。在实际的数字化校园建设中，可根据学校自身的实际情况，再进行更细致的角色设置。</w:t>
      </w:r>
    </w:p>
    <w:p w:rsidR="00CE3894" w:rsidRDefault="00144F12">
      <w:pPr>
        <w:ind w:firstLine="480"/>
        <w:jc w:val="center"/>
      </w:pPr>
      <w:r>
        <w:rPr>
          <w:noProof/>
        </w:rPr>
        <w:lastRenderedPageBreak/>
        <w:drawing>
          <wp:inline distT="0" distB="0" distL="0" distR="0">
            <wp:extent cx="3038475" cy="2981325"/>
            <wp:effectExtent l="0" t="0" r="9525" b="9525"/>
            <wp:docPr id="4" name="图片 4" descr="校园角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校园角色"/>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038475" cy="2981325"/>
                    </a:xfrm>
                    <a:prstGeom prst="rect">
                      <a:avLst/>
                    </a:prstGeom>
                    <a:noFill/>
                    <a:ln>
                      <a:noFill/>
                    </a:ln>
                  </pic:spPr>
                </pic:pic>
              </a:graphicData>
            </a:graphic>
          </wp:inline>
        </w:drawing>
      </w:r>
    </w:p>
    <w:p w:rsidR="00CE3894" w:rsidRDefault="00144F12">
      <w:pPr>
        <w:ind w:firstLine="480"/>
      </w:pPr>
      <w:r>
        <w:rPr>
          <w:rFonts w:hint="eastAsia"/>
        </w:rPr>
        <w:t>在数字化校园中，角色的划分具有重要意义。首先，不同的角色将面对数字化校园中的不同应用功能，使用不同的应用系统，产生不同的数据；第二，不同的角色在应用系统中具有不同的权限。在基于角色的访问控制</w:t>
      </w:r>
      <w:r>
        <w:t>(RBAC, Role Based Access Control)</w:t>
      </w:r>
      <w:r>
        <w:rPr>
          <w:rFonts w:hint="eastAsia"/>
        </w:rPr>
        <w:t>策略中，用户在系统中的功能集合将由角色来确定。</w:t>
      </w:r>
    </w:p>
    <w:p w:rsidR="00CE3894" w:rsidRDefault="00144F12">
      <w:pPr>
        <w:ind w:firstLine="480"/>
      </w:pPr>
      <w:r>
        <w:rPr>
          <w:rFonts w:hint="eastAsia"/>
        </w:rPr>
        <w:t>在目前传统的校园信息化建设中，角色的划分与权限控制都是由具体应用来管理的，缺乏统一的规划与设计，同时也不支持复合角色，必须设置一个新角色保存多个角色的功能，导致角色数量激增，管理麻烦，扩展困难。</w:t>
      </w:r>
    </w:p>
    <w:p w:rsidR="00CE3894" w:rsidRDefault="00144F12">
      <w:pPr>
        <w:ind w:firstLine="480"/>
      </w:pPr>
      <w:r>
        <w:rPr>
          <w:rFonts w:hint="eastAsia"/>
        </w:rPr>
        <w:t>这一切将在新开普数字化校园中得到改变。统一的角色管理为不同应用提供访问控制服务，角色的继承和复合将得到完善的支持，这些良好的改进将大大改善数字化校园建设的效率和合理性。</w:t>
      </w:r>
    </w:p>
    <w:p w:rsidR="00CE3894" w:rsidRDefault="00144F12">
      <w:pPr>
        <w:ind w:firstLine="480"/>
      </w:pPr>
      <w:r>
        <w:rPr>
          <w:rFonts w:hint="eastAsia"/>
        </w:rPr>
        <w:t>将用户真正“圈入”到数字化校园体系中来，把用户每天的学习、工作、交流、心情、动态都纳入到数字化校园中，建立属于学校的数字化校园生态圈，体现数字化校园建设的最核心的价值。</w:t>
      </w:r>
      <w:bookmarkStart w:id="13" w:name="_Toc536482841"/>
    </w:p>
    <w:bookmarkEnd w:id="13"/>
    <w:p w:rsidR="00CE3894" w:rsidRDefault="00144F12">
      <w:pPr>
        <w:ind w:firstLineChars="0" w:firstLine="0"/>
        <w:jc w:val="center"/>
        <w:rPr>
          <w:b/>
        </w:rPr>
      </w:pPr>
      <w:r>
        <w:rPr>
          <w:b/>
          <w:noProof/>
        </w:rPr>
        <w:lastRenderedPageBreak/>
        <w:drawing>
          <wp:inline distT="0" distB="0" distL="0" distR="0">
            <wp:extent cx="5210175" cy="2590800"/>
            <wp:effectExtent l="0" t="0" r="9525" b="0"/>
            <wp:docPr id="3" name="图片 3" descr="154866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5486615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10175" cy="2590800"/>
                    </a:xfrm>
                    <a:prstGeom prst="rect">
                      <a:avLst/>
                    </a:prstGeom>
                    <a:noFill/>
                    <a:ln>
                      <a:noFill/>
                    </a:ln>
                  </pic:spPr>
                </pic:pic>
              </a:graphicData>
            </a:graphic>
          </wp:inline>
        </w:drawing>
      </w:r>
    </w:p>
    <w:p w:rsidR="00CE3894" w:rsidRDefault="00144F12">
      <w:pPr>
        <w:ind w:firstLine="482"/>
        <w:jc w:val="center"/>
        <w:rPr>
          <w:b/>
        </w:rPr>
      </w:pPr>
      <w:r>
        <w:rPr>
          <w:rFonts w:hint="eastAsia"/>
          <w:b/>
        </w:rPr>
        <w:t>图</w:t>
      </w:r>
      <w:r>
        <w:rPr>
          <w:b/>
        </w:rPr>
        <w:t>2.1</w:t>
      </w:r>
      <w:r>
        <w:rPr>
          <w:rFonts w:hint="eastAsia"/>
          <w:b/>
        </w:rPr>
        <w:t>数字化校园平台架构图</w:t>
      </w:r>
    </w:p>
    <w:p w:rsidR="00CE3894" w:rsidRDefault="00144F12">
      <w:pPr>
        <w:ind w:firstLine="480"/>
      </w:pPr>
      <w:r>
        <w:rPr>
          <w:rFonts w:hint="eastAsia"/>
        </w:rPr>
        <w:t>基于</w:t>
      </w:r>
      <w:r>
        <w:t>SOA</w:t>
      </w:r>
      <w:r>
        <w:rPr>
          <w:rFonts w:hint="eastAsia"/>
        </w:rPr>
        <w:t>体系架构的全局服务模型来构建数字化校园总体架构，将学校的资源、数据、信息和应用流程，按照基于服务的方式整合起来，使它们之间彼此互相关联、数据共享、融通。</w:t>
      </w:r>
    </w:p>
    <w:p w:rsidR="00CE3894" w:rsidRDefault="00144F12">
      <w:pPr>
        <w:pStyle w:val="2"/>
        <w:numPr>
          <w:ilvl w:val="1"/>
          <w:numId w:val="0"/>
        </w:numPr>
        <w:jc w:val="both"/>
      </w:pPr>
      <w:r>
        <w:rPr>
          <w:rFonts w:hint="eastAsia"/>
        </w:rPr>
        <w:t>4</w:t>
      </w:r>
      <w:r>
        <w:t xml:space="preserve">.2 </w:t>
      </w:r>
      <w:r>
        <w:rPr>
          <w:rFonts w:hint="eastAsia"/>
        </w:rPr>
        <w:t>建设内容</w:t>
      </w:r>
      <w:bookmarkEnd w:id="11"/>
      <w:bookmarkEnd w:id="12"/>
    </w:p>
    <w:p w:rsidR="00CE3894" w:rsidRDefault="00144F12">
      <w:pPr>
        <w:keepNext/>
        <w:keepLines/>
        <w:ind w:firstLine="562"/>
        <w:jc w:val="left"/>
        <w:outlineLvl w:val="2"/>
        <w:rPr>
          <w:rFonts w:cs="Times New Roman"/>
          <w:b/>
          <w:bCs/>
          <w:sz w:val="28"/>
          <w:szCs w:val="28"/>
        </w:rPr>
      </w:pPr>
      <w:bookmarkStart w:id="14" w:name="_Toc4600205"/>
      <w:bookmarkStart w:id="15" w:name="_Toc7012897"/>
      <w:r>
        <w:rPr>
          <w:rFonts w:cs="Times New Roman" w:hint="eastAsia"/>
          <w:b/>
          <w:bCs/>
          <w:sz w:val="28"/>
          <w:szCs w:val="28"/>
        </w:rPr>
        <w:t>4</w:t>
      </w:r>
      <w:r>
        <w:rPr>
          <w:rFonts w:cs="Times New Roman"/>
          <w:b/>
          <w:bCs/>
          <w:sz w:val="28"/>
          <w:szCs w:val="28"/>
        </w:rPr>
        <w:t>.2.1统一信息门户</w:t>
      </w:r>
      <w:bookmarkEnd w:id="14"/>
      <w:bookmarkEnd w:id="15"/>
    </w:p>
    <w:p w:rsidR="00CE3894" w:rsidRDefault="00144F12">
      <w:pPr>
        <w:keepNext/>
        <w:ind w:firstLine="482"/>
        <w:outlineLvl w:val="3"/>
        <w:rPr>
          <w:rFonts w:cs="宋体"/>
          <w:b/>
          <w:kern w:val="0"/>
        </w:rPr>
      </w:pPr>
      <w:r>
        <w:rPr>
          <w:rFonts w:cs="宋体" w:hint="eastAsia"/>
          <w:b/>
          <w:kern w:val="0"/>
        </w:rPr>
        <w:t>4</w:t>
      </w:r>
      <w:r>
        <w:rPr>
          <w:rFonts w:cs="宋体"/>
          <w:b/>
          <w:kern w:val="0"/>
        </w:rPr>
        <w:t>.2.1.1平台概述</w:t>
      </w:r>
    </w:p>
    <w:p w:rsidR="00CE3894" w:rsidRDefault="00144F12">
      <w:pPr>
        <w:spacing w:afterLines="150" w:after="468"/>
        <w:ind w:firstLine="480"/>
      </w:pPr>
      <w:r>
        <w:rPr>
          <w:rFonts w:hint="eastAsia"/>
        </w:rPr>
        <w:t>构建信息门户为学校师生提供一个访问校园服务和校园信息的统一入口，它是学校信息资源的综合展现。系统的建设宗旨是帮助用户打造具有“一站式”及“全生命周期”服务能力的综合信息服务平台。把用户最关心、业务关联最紧密的服务进行优先呈现和管理，并可以根据师生用户角色分类定义个性化的服务和应用集合，增加用户对门户平台的使用“粘性”及提升用户日常工作效率。</w:t>
      </w:r>
    </w:p>
    <w:p w:rsidR="00CE3894" w:rsidRDefault="00144F12">
      <w:pPr>
        <w:keepNext/>
        <w:ind w:firstLine="482"/>
        <w:outlineLvl w:val="3"/>
        <w:rPr>
          <w:rFonts w:cs="宋体"/>
          <w:b/>
          <w:kern w:val="0"/>
        </w:rPr>
      </w:pPr>
      <w:bookmarkStart w:id="16" w:name="_Hlk3640088"/>
      <w:r>
        <w:rPr>
          <w:rFonts w:cs="宋体" w:hint="eastAsia"/>
          <w:b/>
          <w:kern w:val="0"/>
        </w:rPr>
        <w:lastRenderedPageBreak/>
        <w:t>4</w:t>
      </w:r>
      <w:r>
        <w:rPr>
          <w:rFonts w:cs="宋体"/>
          <w:b/>
          <w:kern w:val="0"/>
        </w:rPr>
        <w:t>.2.1.</w:t>
      </w:r>
      <w:r>
        <w:rPr>
          <w:rFonts w:cs="宋体" w:hint="eastAsia"/>
          <w:b/>
          <w:kern w:val="0"/>
        </w:rPr>
        <w:t>2功能设计架构</w:t>
      </w:r>
    </w:p>
    <w:p w:rsidR="00CE3894" w:rsidRDefault="00144F12">
      <w:pPr>
        <w:ind w:firstLineChars="0" w:firstLine="0"/>
      </w:pPr>
      <w:r>
        <w:rPr>
          <w:noProof/>
        </w:rPr>
        <w:drawing>
          <wp:inline distT="0" distB="0" distL="0" distR="0">
            <wp:extent cx="5267325" cy="2209800"/>
            <wp:effectExtent l="0" t="0" r="9525" b="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67325" cy="2209800"/>
                    </a:xfrm>
                    <a:prstGeom prst="rect">
                      <a:avLst/>
                    </a:prstGeom>
                    <a:noFill/>
                    <a:ln>
                      <a:noFill/>
                    </a:ln>
                  </pic:spPr>
                </pic:pic>
              </a:graphicData>
            </a:graphic>
          </wp:inline>
        </w:drawing>
      </w:r>
    </w:p>
    <w:p w:rsidR="00CE3894" w:rsidRDefault="00144F12">
      <w:pPr>
        <w:keepNext/>
        <w:ind w:firstLine="482"/>
        <w:outlineLvl w:val="3"/>
        <w:rPr>
          <w:rFonts w:cs="宋体"/>
          <w:b/>
          <w:kern w:val="0"/>
        </w:rPr>
      </w:pPr>
      <w:r>
        <w:rPr>
          <w:rFonts w:cs="宋体" w:hint="eastAsia"/>
          <w:b/>
          <w:kern w:val="0"/>
        </w:rPr>
        <w:t>4</w:t>
      </w:r>
      <w:r>
        <w:rPr>
          <w:rFonts w:cs="宋体"/>
          <w:b/>
          <w:kern w:val="0"/>
        </w:rPr>
        <w:t>.2.1.</w:t>
      </w:r>
      <w:r>
        <w:rPr>
          <w:rFonts w:cs="宋体" w:hint="eastAsia"/>
          <w:b/>
          <w:kern w:val="0"/>
        </w:rPr>
        <w:t>4系统特点</w:t>
      </w:r>
    </w:p>
    <w:p w:rsidR="00CE3894" w:rsidRDefault="00144F12">
      <w:pPr>
        <w:ind w:firstLine="480"/>
      </w:pPr>
      <w:r>
        <w:t>(1)基于JSR286标准实现的内核，全面支持业界最新Portlet2.0标准</w:t>
      </w:r>
    </w:p>
    <w:p w:rsidR="00CE3894" w:rsidRDefault="00144F12">
      <w:pPr>
        <w:ind w:firstLine="480"/>
      </w:pPr>
      <w:r>
        <w:t>(2)支持多种方式的系统集成接口：Portlet、IFrame、单点登录等，满足信息集成、系统集成的各种不同需求</w:t>
      </w:r>
    </w:p>
    <w:p w:rsidR="00CE3894" w:rsidRDefault="00144F12">
      <w:pPr>
        <w:ind w:firstLine="480"/>
      </w:pPr>
      <w:r>
        <w:t>(</w:t>
      </w:r>
      <w:r>
        <w:rPr>
          <w:rFonts w:hint="eastAsia"/>
        </w:rPr>
        <w:t>4</w:t>
      </w:r>
      <w:r>
        <w:t>)支持功能插件、页面模板插件、页面布局插件的上传管理，可以很方便远程维护门户功能，降低维护成本</w:t>
      </w:r>
    </w:p>
    <w:p w:rsidR="00CE3894" w:rsidRDefault="00144F12">
      <w:pPr>
        <w:ind w:firstLine="480"/>
      </w:pPr>
      <w:r>
        <w:t>(4)提供丰富的天气预报、日程管理、便签等丰富的应用插件，支持用户定制个性化门户内容</w:t>
      </w:r>
    </w:p>
    <w:p w:rsidR="00CE3894" w:rsidRDefault="00144F12">
      <w:pPr>
        <w:ind w:firstLine="480"/>
      </w:pPr>
      <w:r>
        <w:t>(5)提供功能强大的信息发布插件，可以方便发布各种新闻、公告、通知、文件、规章制度等信息</w:t>
      </w:r>
    </w:p>
    <w:p w:rsidR="00CE3894" w:rsidRDefault="00144F12">
      <w:pPr>
        <w:ind w:firstLine="480"/>
      </w:pPr>
      <w:r>
        <w:t>(6)提供功能强大的通用信息管理插件，支持多种类型的数据源，查询检索功能丰富，展示方式多样（曲线图、柱状图、饼图等图表）</w:t>
      </w:r>
    </w:p>
    <w:p w:rsidR="00CE3894" w:rsidRDefault="00144F12">
      <w:pPr>
        <w:ind w:firstLine="480"/>
      </w:pPr>
      <w:r>
        <w:t>(7)支持分布式部署，可承载更高的压力负荷</w:t>
      </w:r>
    </w:p>
    <w:p w:rsidR="00CE3894" w:rsidRDefault="00144F12">
      <w:pPr>
        <w:ind w:firstLine="480"/>
      </w:pPr>
      <w:r>
        <w:t>(8)基于成熟的J2EE架构，提供跨平台、跨数据库部署支持，减少环境依赖</w:t>
      </w:r>
    </w:p>
    <w:p w:rsidR="00CE3894" w:rsidRDefault="00144F12">
      <w:pPr>
        <w:ind w:firstLine="480"/>
      </w:pPr>
      <w:r>
        <w:t>(9)基于Portlet插件的页面内容定制；用户通过简单的拖拽即可添加有权限使用的插件，无需复杂配置，为用户预定义了复杂的配置管理内容，提供很好的用户体验</w:t>
      </w:r>
    </w:p>
    <w:p w:rsidR="00CE3894" w:rsidRDefault="00144F12">
      <w:pPr>
        <w:ind w:firstLine="480"/>
      </w:pPr>
      <w:r>
        <w:t>(10)提供数据行级、字段级的权限管理，数据管理和控制更加灵活</w:t>
      </w:r>
    </w:p>
    <w:p w:rsidR="00CE3894" w:rsidRDefault="00144F12">
      <w:pPr>
        <w:ind w:firstLine="480"/>
      </w:pPr>
      <w:r>
        <w:t>(11)集成单点登录（SSO）系统，多种认证、加密方式支持</w:t>
      </w:r>
    </w:p>
    <w:p w:rsidR="00CE3894" w:rsidRDefault="00144F12">
      <w:pPr>
        <w:keepNext/>
        <w:ind w:firstLine="482"/>
        <w:outlineLvl w:val="3"/>
        <w:rPr>
          <w:rFonts w:cs="宋体"/>
          <w:b/>
          <w:kern w:val="0"/>
        </w:rPr>
      </w:pPr>
      <w:r>
        <w:rPr>
          <w:rFonts w:cs="宋体" w:hint="eastAsia"/>
          <w:b/>
          <w:kern w:val="0"/>
        </w:rPr>
        <w:lastRenderedPageBreak/>
        <w:t>4</w:t>
      </w:r>
      <w:r>
        <w:rPr>
          <w:rFonts w:cs="宋体"/>
          <w:b/>
          <w:kern w:val="0"/>
        </w:rPr>
        <w:t>.2.1.</w:t>
      </w:r>
      <w:r>
        <w:rPr>
          <w:rFonts w:cs="宋体" w:hint="eastAsia"/>
          <w:b/>
          <w:kern w:val="0"/>
        </w:rPr>
        <w:t>4系统功能</w:t>
      </w:r>
    </w:p>
    <w:p w:rsidR="00CE3894" w:rsidRDefault="00144F12">
      <w:pPr>
        <w:pStyle w:val="a3"/>
        <w:ind w:firstLine="480"/>
      </w:pPr>
      <w:bookmarkStart w:id="17" w:name="OLE_LINK55"/>
      <w:bookmarkStart w:id="18" w:name="OLE_LINK53"/>
      <w:r>
        <w:rPr>
          <w:rFonts w:hint="eastAsia"/>
        </w:rPr>
        <w:t>开放性架构，组件化管理，业务系统拆分为一个个微服务，可自由组合，灵活配置，提供应用聚合和服务聚合，方便后续功能拓展和用户自定义的个性化展示。</w:t>
      </w:r>
      <w:bookmarkEnd w:id="17"/>
    </w:p>
    <w:p w:rsidR="00CE3894" w:rsidRDefault="00144F12">
      <w:pPr>
        <w:pStyle w:val="a3"/>
        <w:ind w:firstLineChars="0" w:firstLine="0"/>
      </w:pPr>
      <w:r>
        <w:rPr>
          <w:noProof/>
        </w:rPr>
        <w:drawing>
          <wp:inline distT="0" distB="0" distL="0" distR="0">
            <wp:extent cx="5274310" cy="1951990"/>
            <wp:effectExtent l="0" t="0" r="2540" b="0"/>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274310" cy="1951990"/>
                    </a:xfrm>
                    <a:prstGeom prst="rect">
                      <a:avLst/>
                    </a:prstGeom>
                    <a:noFill/>
                    <a:ln>
                      <a:noFill/>
                    </a:ln>
                  </pic:spPr>
                </pic:pic>
              </a:graphicData>
            </a:graphic>
          </wp:inline>
        </w:drawing>
      </w:r>
    </w:p>
    <w:p w:rsidR="00CE3894" w:rsidRDefault="00144F12">
      <w:pPr>
        <w:pStyle w:val="a3"/>
        <w:ind w:firstLine="480"/>
      </w:pPr>
      <w:bookmarkStart w:id="19" w:name="OLE_LINK54"/>
      <w:bookmarkEnd w:id="18"/>
      <w:r>
        <w:rPr>
          <w:rFonts w:hint="eastAsia"/>
        </w:rPr>
        <w:t>统一门户管理员可以管理平台中的所有服务、应用。服务支持图标自定义、服务地址自定义、服务开放状态修改。</w:t>
      </w:r>
      <w:bookmarkEnd w:id="19"/>
    </w:p>
    <w:p w:rsidR="00CE3894" w:rsidRDefault="00144F12">
      <w:pPr>
        <w:pStyle w:val="a3"/>
        <w:ind w:firstLine="480"/>
      </w:pPr>
      <w:r>
        <w:rPr>
          <w:noProof/>
        </w:rPr>
        <w:drawing>
          <wp:inline distT="0" distB="0" distL="0" distR="0">
            <wp:extent cx="4619625" cy="2562225"/>
            <wp:effectExtent l="0" t="0" r="9525" b="9525"/>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619625" cy="2562225"/>
                    </a:xfrm>
                    <a:prstGeom prst="rect">
                      <a:avLst/>
                    </a:prstGeom>
                    <a:noFill/>
                    <a:ln>
                      <a:noFill/>
                    </a:ln>
                  </pic:spPr>
                </pic:pic>
              </a:graphicData>
            </a:graphic>
          </wp:inline>
        </w:drawing>
      </w:r>
    </w:p>
    <w:p w:rsidR="00CE3894" w:rsidRDefault="00144F12">
      <w:pPr>
        <w:pStyle w:val="a3"/>
        <w:ind w:firstLine="480"/>
      </w:pPr>
      <w:bookmarkStart w:id="20" w:name="OLE_LINK58"/>
      <w:bookmarkStart w:id="21" w:name="OLE_LINK59"/>
      <w:bookmarkStart w:id="22" w:name="OLE_LINK73"/>
      <w:bookmarkStart w:id="23" w:name="OLE_LINK72"/>
      <w:r>
        <w:rPr>
          <w:rFonts w:hint="eastAsia"/>
        </w:rPr>
        <w:t>统一门户系统提供按照角色进行授权管理，并在授权管理界面同时实现应用授权、服务授权的授权操作。</w:t>
      </w:r>
      <w:bookmarkStart w:id="24" w:name="OLE_LINK69"/>
      <w:bookmarkEnd w:id="20"/>
      <w:bookmarkEnd w:id="21"/>
      <w:r>
        <w:rPr>
          <w:rFonts w:hint="eastAsia"/>
        </w:rPr>
        <w:t>可以跟据角色情况分配服务及应用，用于管理学校服务和应用的使用。</w:t>
      </w:r>
      <w:bookmarkEnd w:id="24"/>
    </w:p>
    <w:bookmarkEnd w:id="22"/>
    <w:bookmarkEnd w:id="23"/>
    <w:p w:rsidR="00CE3894" w:rsidRDefault="00144F12">
      <w:pPr>
        <w:pStyle w:val="a3"/>
        <w:ind w:firstLineChars="0" w:firstLine="0"/>
      </w:pPr>
      <w:r>
        <w:rPr>
          <w:noProof/>
        </w:rPr>
        <w:lastRenderedPageBreak/>
        <w:drawing>
          <wp:inline distT="0" distB="0" distL="0" distR="0">
            <wp:extent cx="5274310" cy="1685290"/>
            <wp:effectExtent l="0" t="0" r="2540" b="0"/>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274310" cy="1685290"/>
                    </a:xfrm>
                    <a:prstGeom prst="rect">
                      <a:avLst/>
                    </a:prstGeom>
                    <a:noFill/>
                    <a:ln>
                      <a:noFill/>
                    </a:ln>
                  </pic:spPr>
                </pic:pic>
              </a:graphicData>
            </a:graphic>
          </wp:inline>
        </w:drawing>
      </w:r>
    </w:p>
    <w:p w:rsidR="00CE3894" w:rsidRDefault="00144F12">
      <w:pPr>
        <w:pStyle w:val="a3"/>
        <w:ind w:firstLine="480"/>
      </w:pPr>
      <w:r>
        <w:rPr>
          <w:rFonts w:hint="eastAsia"/>
        </w:rPr>
        <w:t>统一门户系统提供角色及用户数查询功能，支持角色与统一身份认证平台完全打通。实现统一认证中增加角色时平台中可以立即为角色分配服务。</w:t>
      </w:r>
    </w:p>
    <w:p w:rsidR="00CE3894" w:rsidRDefault="00144F12">
      <w:pPr>
        <w:pStyle w:val="a3"/>
        <w:ind w:firstLineChars="0" w:firstLine="0"/>
        <w:rPr>
          <w:b/>
        </w:rPr>
      </w:pPr>
      <w:r>
        <w:rPr>
          <w:noProof/>
        </w:rPr>
        <w:drawing>
          <wp:inline distT="0" distB="0" distL="0" distR="0">
            <wp:extent cx="5274310" cy="1304290"/>
            <wp:effectExtent l="0" t="0" r="2540" b="0"/>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274310" cy="1304290"/>
                    </a:xfrm>
                    <a:prstGeom prst="rect">
                      <a:avLst/>
                    </a:prstGeom>
                    <a:noFill/>
                    <a:ln>
                      <a:noFill/>
                    </a:ln>
                  </pic:spPr>
                </pic:pic>
              </a:graphicData>
            </a:graphic>
          </wp:inline>
        </w:drawing>
      </w:r>
      <w:bookmarkStart w:id="25" w:name="OLE_LINK85"/>
    </w:p>
    <w:p w:rsidR="00CE3894" w:rsidRDefault="00144F12">
      <w:pPr>
        <w:pStyle w:val="a3"/>
        <w:ind w:firstLine="482"/>
      </w:pPr>
      <w:r>
        <w:rPr>
          <w:rFonts w:hint="eastAsia"/>
          <w:b/>
        </w:rPr>
        <w:t>门户通知</w:t>
      </w:r>
    </w:p>
    <w:p w:rsidR="00CE3894" w:rsidRDefault="00144F12">
      <w:pPr>
        <w:pStyle w:val="a3"/>
        <w:ind w:firstLine="480"/>
      </w:pPr>
      <w:bookmarkStart w:id="26" w:name="OLE_LINK81"/>
      <w:bookmarkEnd w:id="25"/>
      <w:r>
        <w:rPr>
          <w:rFonts w:hint="eastAsia"/>
        </w:rPr>
        <w:t>提供</w:t>
      </w:r>
      <w:bookmarkStart w:id="27" w:name="OLE_LINK79"/>
      <w:bookmarkStart w:id="28" w:name="OLE_LINK80"/>
      <w:r>
        <w:rPr>
          <w:rFonts w:hint="eastAsia"/>
        </w:rPr>
        <w:t>门户通知</w:t>
      </w:r>
      <w:bookmarkEnd w:id="27"/>
      <w:bookmarkEnd w:id="28"/>
      <w:r>
        <w:rPr>
          <w:rFonts w:hint="eastAsia"/>
        </w:rPr>
        <w:t>功能，管理员可以在门户后台管理门户系统的通知，可以对通知进行增、删、改操作。</w:t>
      </w:r>
    </w:p>
    <w:bookmarkEnd w:id="26"/>
    <w:p w:rsidR="00CE3894" w:rsidRDefault="00144F12">
      <w:pPr>
        <w:pStyle w:val="a3"/>
        <w:ind w:firstLineChars="0" w:firstLine="0"/>
        <w:rPr>
          <w:b/>
        </w:rPr>
      </w:pPr>
      <w:r>
        <w:rPr>
          <w:noProof/>
        </w:rPr>
        <w:drawing>
          <wp:inline distT="0" distB="0" distL="0" distR="0">
            <wp:extent cx="5274310" cy="1456690"/>
            <wp:effectExtent l="0" t="0" r="254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74310" cy="1456690"/>
                    </a:xfrm>
                    <a:prstGeom prst="rect">
                      <a:avLst/>
                    </a:prstGeom>
                    <a:noFill/>
                    <a:ln>
                      <a:noFill/>
                    </a:ln>
                  </pic:spPr>
                </pic:pic>
              </a:graphicData>
            </a:graphic>
          </wp:inline>
        </w:drawing>
      </w:r>
      <w:bookmarkStart w:id="29" w:name="OLE_LINK89"/>
    </w:p>
    <w:p w:rsidR="00CE3894" w:rsidRDefault="00144F12">
      <w:pPr>
        <w:pStyle w:val="a3"/>
        <w:ind w:firstLine="482"/>
        <w:rPr>
          <w:b/>
        </w:rPr>
      </w:pPr>
      <w:r>
        <w:rPr>
          <w:rFonts w:hint="eastAsia"/>
          <w:b/>
        </w:rPr>
        <w:t>单点登录</w:t>
      </w:r>
    </w:p>
    <w:p w:rsidR="00CE3894" w:rsidRDefault="00144F12">
      <w:pPr>
        <w:pStyle w:val="a3"/>
        <w:ind w:firstLine="480"/>
      </w:pPr>
      <w:bookmarkStart w:id="30" w:name="OLE_LINK87"/>
      <w:bookmarkEnd w:id="29"/>
      <w:r>
        <w:rPr>
          <w:rFonts w:hint="eastAsia"/>
        </w:rPr>
        <w:t>结合统一身份认证平台平台提供实现对多种类型的应用系统的单点登录访问。提供灵活可扩展的认证接口，支持</w:t>
      </w:r>
      <w:r>
        <w:t>LDAP</w:t>
      </w:r>
      <w:r>
        <w:rPr>
          <w:rFonts w:hint="eastAsia"/>
        </w:rPr>
        <w:t>、数据库等标准身份认证技术。实现一次登录即可访问所有相关的应用系统。</w:t>
      </w:r>
      <w:bookmarkEnd w:id="30"/>
    </w:p>
    <w:p w:rsidR="00CE3894" w:rsidRDefault="00144F12">
      <w:pPr>
        <w:pStyle w:val="a3"/>
        <w:ind w:firstLineChars="0" w:firstLine="0"/>
        <w:rPr>
          <w:b/>
        </w:rPr>
      </w:pPr>
      <w:bookmarkStart w:id="31" w:name="OLE_LINK16"/>
      <w:r>
        <w:rPr>
          <w:noProof/>
        </w:rPr>
        <w:lastRenderedPageBreak/>
        <w:drawing>
          <wp:inline distT="0" distB="0" distL="0" distR="0">
            <wp:extent cx="5048250" cy="2276475"/>
            <wp:effectExtent l="0" t="0" r="0" b="9525"/>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048250" cy="2276475"/>
                    </a:xfrm>
                    <a:prstGeom prst="rect">
                      <a:avLst/>
                    </a:prstGeom>
                    <a:noFill/>
                    <a:ln>
                      <a:noFill/>
                    </a:ln>
                  </pic:spPr>
                </pic:pic>
              </a:graphicData>
            </a:graphic>
          </wp:inline>
        </w:drawing>
      </w:r>
      <w:bookmarkStart w:id="32" w:name="OLE_LINK96"/>
      <w:bookmarkStart w:id="33" w:name="OLE_LINK95"/>
      <w:bookmarkEnd w:id="31"/>
    </w:p>
    <w:p w:rsidR="00CE3894" w:rsidRDefault="00144F12">
      <w:pPr>
        <w:pStyle w:val="a3"/>
        <w:ind w:firstLine="482"/>
      </w:pPr>
      <w:r>
        <w:rPr>
          <w:rFonts w:hint="eastAsia"/>
          <w:b/>
        </w:rPr>
        <w:t>个人中心</w:t>
      </w:r>
    </w:p>
    <w:p w:rsidR="00CE3894" w:rsidRDefault="00144F12">
      <w:pPr>
        <w:pStyle w:val="a3"/>
        <w:ind w:firstLineChars="0" w:firstLine="0"/>
      </w:pPr>
      <w:bookmarkStart w:id="34" w:name="OLE_LINK11"/>
      <w:bookmarkStart w:id="35" w:name="OLE_LINK12"/>
      <w:bookmarkStart w:id="36" w:name="OLE_LINK19"/>
      <w:bookmarkEnd w:id="32"/>
      <w:bookmarkEnd w:id="33"/>
      <w:r>
        <w:rPr>
          <w:noProof/>
        </w:rPr>
        <w:drawing>
          <wp:inline distT="0" distB="0" distL="0" distR="0">
            <wp:extent cx="4762500" cy="3248025"/>
            <wp:effectExtent l="0" t="0" r="0" b="9525"/>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4762500" cy="3248025"/>
                    </a:xfrm>
                    <a:prstGeom prst="rect">
                      <a:avLst/>
                    </a:prstGeom>
                    <a:noFill/>
                    <a:ln>
                      <a:noFill/>
                    </a:ln>
                  </pic:spPr>
                </pic:pic>
              </a:graphicData>
            </a:graphic>
          </wp:inline>
        </w:drawing>
      </w:r>
      <w:bookmarkEnd w:id="34"/>
      <w:bookmarkEnd w:id="35"/>
      <w:bookmarkEnd w:id="36"/>
    </w:p>
    <w:p w:rsidR="00CE3894" w:rsidRDefault="00144F12">
      <w:pPr>
        <w:pStyle w:val="a3"/>
        <w:ind w:firstLine="480"/>
      </w:pPr>
      <w:bookmarkStart w:id="37" w:name="OLE_LINK94"/>
      <w:bookmarkStart w:id="38" w:name="OLE_LINK93"/>
      <w:r>
        <w:rPr>
          <w:rFonts w:hint="eastAsia"/>
        </w:rPr>
        <w:t>门户对每个用户提供个人门户功能，它将用户个人的日常服务和应用统一集成到个人工作台上，使其成为个人日常工作、学习的电子桌面。</w:t>
      </w:r>
      <w:bookmarkEnd w:id="37"/>
      <w:bookmarkEnd w:id="38"/>
    </w:p>
    <w:p w:rsidR="00CE3894" w:rsidRDefault="00144F12">
      <w:pPr>
        <w:pStyle w:val="a3"/>
        <w:ind w:firstLine="482"/>
      </w:pPr>
      <w:r>
        <w:rPr>
          <w:rFonts w:hint="eastAsia"/>
          <w:b/>
        </w:rPr>
        <w:t>服务</w:t>
      </w:r>
      <w:r>
        <w:rPr>
          <w:b/>
        </w:rPr>
        <w:t>/</w:t>
      </w:r>
      <w:r>
        <w:rPr>
          <w:rFonts w:hint="eastAsia"/>
          <w:b/>
        </w:rPr>
        <w:t>应用超市</w:t>
      </w:r>
    </w:p>
    <w:p w:rsidR="00CE3894" w:rsidRDefault="00144F12">
      <w:pPr>
        <w:pStyle w:val="a3"/>
        <w:ind w:firstLine="480"/>
      </w:pPr>
      <w:bookmarkStart w:id="39" w:name="OLE_LINK97"/>
      <w:r>
        <w:rPr>
          <w:rFonts w:hint="eastAsia"/>
        </w:rPr>
        <w:t>平台提供服务超市、应用场景功能，用于集中管理校内服务及应用。</w:t>
      </w:r>
      <w:bookmarkEnd w:id="39"/>
    </w:p>
    <w:p w:rsidR="00CE3894" w:rsidRDefault="00144F12">
      <w:pPr>
        <w:pStyle w:val="a3"/>
        <w:ind w:firstLineChars="0" w:firstLine="0"/>
      </w:pPr>
      <w:r>
        <w:rPr>
          <w:noProof/>
        </w:rPr>
        <w:drawing>
          <wp:inline distT="0" distB="0" distL="0" distR="0">
            <wp:extent cx="5274310" cy="798195"/>
            <wp:effectExtent l="0" t="0" r="2540" b="1905"/>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74310" cy="798195"/>
                    </a:xfrm>
                    <a:prstGeom prst="rect">
                      <a:avLst/>
                    </a:prstGeom>
                    <a:noFill/>
                    <a:ln>
                      <a:noFill/>
                    </a:ln>
                  </pic:spPr>
                </pic:pic>
              </a:graphicData>
            </a:graphic>
          </wp:inline>
        </w:drawing>
      </w:r>
    </w:p>
    <w:p w:rsidR="00CE3894" w:rsidRDefault="00144F12">
      <w:pPr>
        <w:pStyle w:val="a3"/>
        <w:ind w:firstLine="480"/>
      </w:pPr>
      <w:bookmarkStart w:id="40" w:name="OLE_LINK50"/>
      <w:bookmarkStart w:id="41" w:name="OLE_LINK51"/>
      <w:bookmarkStart w:id="42" w:name="OLE_LINK100"/>
      <w:bookmarkStart w:id="43" w:name="OLE_LINK106"/>
      <w:r>
        <w:rPr>
          <w:rFonts w:hint="eastAsia"/>
        </w:rPr>
        <w:t>提供个人个性化应用的定制功能，用户通过平台的服务</w:t>
      </w:r>
      <w:r>
        <w:t>/</w:t>
      </w:r>
      <w:r>
        <w:rPr>
          <w:rFonts w:hint="eastAsia"/>
        </w:rPr>
        <w:t>应用超市，可自定</w:t>
      </w:r>
      <w:r>
        <w:rPr>
          <w:rFonts w:hint="eastAsia"/>
        </w:rPr>
        <w:lastRenderedPageBreak/>
        <w:t>义订阅显示在个人首页的应用系统</w:t>
      </w:r>
      <w:bookmarkEnd w:id="40"/>
      <w:bookmarkEnd w:id="41"/>
      <w:r>
        <w:rPr>
          <w:rFonts w:hint="eastAsia"/>
        </w:rPr>
        <w:t>；</w:t>
      </w:r>
      <w:bookmarkEnd w:id="42"/>
    </w:p>
    <w:bookmarkEnd w:id="43"/>
    <w:p w:rsidR="00CE3894" w:rsidRDefault="00144F12">
      <w:pPr>
        <w:pStyle w:val="a3"/>
        <w:ind w:firstLineChars="0" w:firstLine="0"/>
        <w:rPr>
          <w:b/>
        </w:rPr>
      </w:pPr>
      <w:r>
        <w:rPr>
          <w:noProof/>
        </w:rPr>
        <w:drawing>
          <wp:inline distT="0" distB="0" distL="0" distR="0">
            <wp:extent cx="5274310" cy="3350895"/>
            <wp:effectExtent l="0" t="0" r="2540" b="1905"/>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274310" cy="3350895"/>
                    </a:xfrm>
                    <a:prstGeom prst="rect">
                      <a:avLst/>
                    </a:prstGeom>
                    <a:noFill/>
                    <a:ln>
                      <a:noFill/>
                    </a:ln>
                  </pic:spPr>
                </pic:pic>
              </a:graphicData>
            </a:graphic>
          </wp:inline>
        </w:drawing>
      </w:r>
    </w:p>
    <w:p w:rsidR="00CE3894" w:rsidRDefault="00144F12">
      <w:pPr>
        <w:pStyle w:val="a3"/>
        <w:ind w:firstLine="482"/>
      </w:pPr>
      <w:r>
        <w:rPr>
          <w:rFonts w:hint="eastAsia"/>
          <w:b/>
        </w:rPr>
        <w:t>个人信息维护</w:t>
      </w:r>
    </w:p>
    <w:p w:rsidR="00CE3894" w:rsidRDefault="00144F12">
      <w:pPr>
        <w:pStyle w:val="a3"/>
        <w:ind w:firstLine="480"/>
      </w:pPr>
      <w:r>
        <w:rPr>
          <w:rFonts w:hint="eastAsia"/>
        </w:rPr>
        <w:t>用户登录平台后，可设置个人资料，绑定手机或邮箱，以便密码丢失能够自助找回，同时提供密码修改功能。</w:t>
      </w:r>
    </w:p>
    <w:p w:rsidR="00CE3894" w:rsidRDefault="00144F12">
      <w:pPr>
        <w:keepNext/>
        <w:keepLines/>
        <w:ind w:firstLine="562"/>
        <w:jc w:val="left"/>
        <w:outlineLvl w:val="2"/>
        <w:rPr>
          <w:rFonts w:cs="Times New Roman"/>
          <w:b/>
          <w:bCs/>
          <w:sz w:val="28"/>
          <w:szCs w:val="28"/>
        </w:rPr>
      </w:pPr>
      <w:bookmarkStart w:id="44" w:name="_Toc7012898"/>
      <w:bookmarkStart w:id="45" w:name="_Toc4600206"/>
      <w:r>
        <w:rPr>
          <w:rFonts w:cs="Times New Roman" w:hint="eastAsia"/>
          <w:b/>
          <w:bCs/>
          <w:sz w:val="28"/>
          <w:szCs w:val="28"/>
        </w:rPr>
        <w:t>4</w:t>
      </w:r>
      <w:r>
        <w:rPr>
          <w:rFonts w:cs="Times New Roman"/>
          <w:b/>
          <w:bCs/>
          <w:sz w:val="28"/>
          <w:szCs w:val="28"/>
        </w:rPr>
        <w:t>.2.2</w:t>
      </w:r>
      <w:bookmarkEnd w:id="16"/>
      <w:r>
        <w:rPr>
          <w:rFonts w:cs="Times New Roman"/>
          <w:b/>
          <w:bCs/>
          <w:sz w:val="28"/>
          <w:szCs w:val="28"/>
        </w:rPr>
        <w:t>统一数据中心</w:t>
      </w:r>
      <w:bookmarkEnd w:id="44"/>
      <w:bookmarkEnd w:id="45"/>
    </w:p>
    <w:p w:rsidR="00CE3894" w:rsidRDefault="00144F12">
      <w:pPr>
        <w:keepNext/>
        <w:ind w:firstLine="482"/>
        <w:outlineLvl w:val="3"/>
        <w:rPr>
          <w:rFonts w:cs="宋体"/>
          <w:b/>
          <w:kern w:val="0"/>
        </w:rPr>
      </w:pPr>
      <w:r>
        <w:rPr>
          <w:rFonts w:cs="宋体" w:hint="eastAsia"/>
          <w:b/>
          <w:kern w:val="0"/>
        </w:rPr>
        <w:t>4</w:t>
      </w:r>
      <w:r>
        <w:rPr>
          <w:rFonts w:cs="宋体"/>
          <w:b/>
          <w:kern w:val="0"/>
        </w:rPr>
        <w:t>.2.2.1平台概述</w:t>
      </w:r>
    </w:p>
    <w:p w:rsidR="00CE3894" w:rsidRDefault="00144F12">
      <w:pPr>
        <w:spacing w:afterLines="150" w:after="468"/>
        <w:ind w:firstLine="480"/>
      </w:pPr>
      <w:r>
        <w:rPr>
          <w:rFonts w:hint="eastAsia"/>
        </w:rPr>
        <w:t>通过对现有的系统进行数据整合，尤其是对相关的数据资源进行整合，消除“信息孤岛”和“应用孤岛”，实现校园内各种信息系统的互通互连和数据共享，形成统一的数据服务层，为上层应用提供数据服务，为校园综合信息服务的便利、完善和高效提供可靠的数据基础。</w:t>
      </w:r>
    </w:p>
    <w:p w:rsidR="00CE3894" w:rsidRDefault="00144F12">
      <w:pPr>
        <w:keepNext/>
        <w:ind w:firstLine="482"/>
        <w:outlineLvl w:val="3"/>
        <w:rPr>
          <w:rFonts w:cs="宋体"/>
          <w:b/>
          <w:kern w:val="0"/>
        </w:rPr>
      </w:pPr>
      <w:r>
        <w:rPr>
          <w:rFonts w:cs="宋体" w:hint="eastAsia"/>
          <w:b/>
          <w:kern w:val="0"/>
        </w:rPr>
        <w:lastRenderedPageBreak/>
        <w:t>4</w:t>
      </w:r>
      <w:r>
        <w:rPr>
          <w:rFonts w:cs="宋体"/>
          <w:b/>
          <w:kern w:val="0"/>
        </w:rPr>
        <w:t>.2.2.2功能设计架构</w:t>
      </w:r>
    </w:p>
    <w:p w:rsidR="00CE3894" w:rsidRDefault="00144F12">
      <w:pPr>
        <w:ind w:firstLine="480"/>
        <w:rPr>
          <w:rFonts w:asciiTheme="majorEastAsia" w:eastAsiaTheme="majorEastAsia" w:hAnsiTheme="majorEastAsia" w:cstheme="majorEastAsia"/>
        </w:rPr>
      </w:pPr>
      <w:r>
        <w:rPr>
          <w:noProof/>
        </w:rPr>
        <w:drawing>
          <wp:inline distT="0" distB="0" distL="0" distR="0">
            <wp:extent cx="4157980" cy="5358765"/>
            <wp:effectExtent l="0" t="0" r="0" b="0"/>
            <wp:docPr id="6" name="图片 6" descr="C:\Users\ADMINI~1\AppData\Local\Temp\ksohtml\wps544B.tmp.png"/>
            <wp:cNvGraphicFramePr/>
            <a:graphic xmlns:a="http://schemas.openxmlformats.org/drawingml/2006/main">
              <a:graphicData uri="http://schemas.openxmlformats.org/drawingml/2006/picture">
                <pic:pic xmlns:pic="http://schemas.openxmlformats.org/drawingml/2006/picture">
                  <pic:nvPicPr>
                    <pic:cNvPr id="6" name="图片 6" descr="C:\Users\ADMINI~1\AppData\Local\Temp\ksohtml\wps544B.tmp.png"/>
                    <pic:cNvPicPr/>
                  </pic:nvPicPr>
                  <pic:blipFill>
                    <a:blip r:embed="rId21">
                      <a:extLst>
                        <a:ext uri="{28A0092B-C50C-407E-A947-70E740481C1C}">
                          <a14:useLocalDpi xmlns:a14="http://schemas.microsoft.com/office/drawing/2010/main" val="0"/>
                        </a:ext>
                      </a:extLst>
                    </a:blip>
                    <a:srcRect/>
                    <a:stretch>
                      <a:fillRect/>
                    </a:stretch>
                  </pic:blipFill>
                  <pic:spPr>
                    <a:xfrm>
                      <a:off x="0" y="0"/>
                      <a:ext cx="4157980" cy="5358765"/>
                    </a:xfrm>
                    <a:prstGeom prst="rect">
                      <a:avLst/>
                    </a:prstGeom>
                    <a:noFill/>
                    <a:ln>
                      <a:noFill/>
                    </a:ln>
                  </pic:spPr>
                </pic:pic>
              </a:graphicData>
            </a:graphic>
          </wp:inline>
        </w:drawing>
      </w:r>
    </w:p>
    <w:p w:rsidR="00CE3894" w:rsidRDefault="00144F12">
      <w:pPr>
        <w:keepNext/>
        <w:ind w:firstLine="482"/>
        <w:outlineLvl w:val="3"/>
        <w:rPr>
          <w:rFonts w:cs="宋体"/>
          <w:b/>
          <w:kern w:val="0"/>
        </w:rPr>
      </w:pPr>
      <w:r>
        <w:rPr>
          <w:rFonts w:cs="宋体" w:hint="eastAsia"/>
          <w:b/>
          <w:kern w:val="0"/>
        </w:rPr>
        <w:t>4</w:t>
      </w:r>
      <w:r>
        <w:rPr>
          <w:rFonts w:cs="宋体"/>
          <w:b/>
          <w:kern w:val="0"/>
        </w:rPr>
        <w:t>.2.2.</w:t>
      </w:r>
      <w:r>
        <w:rPr>
          <w:rFonts w:cs="宋体" w:hint="eastAsia"/>
          <w:b/>
          <w:kern w:val="0"/>
        </w:rPr>
        <w:t>4</w:t>
      </w:r>
      <w:r>
        <w:rPr>
          <w:rFonts w:cs="宋体"/>
          <w:b/>
          <w:kern w:val="0"/>
        </w:rPr>
        <w:t>系统特点</w:t>
      </w:r>
    </w:p>
    <w:p w:rsidR="00CE3894" w:rsidRDefault="00144F12">
      <w:pPr>
        <w:ind w:firstLine="480"/>
      </w:pPr>
      <w:r>
        <w:t>实现信息共享，解决“信息孤岛”</w:t>
      </w:r>
    </w:p>
    <w:p w:rsidR="00CE3894" w:rsidRDefault="00144F12">
      <w:pPr>
        <w:ind w:firstLine="480"/>
      </w:pPr>
      <w:r>
        <w:t>异构数据，智能全面支持</w:t>
      </w:r>
    </w:p>
    <w:p w:rsidR="00CE3894" w:rsidRDefault="00144F12">
      <w:pPr>
        <w:ind w:firstLine="480"/>
      </w:pPr>
      <w:r>
        <w:t>J2EE平台设计，安全稳定。</w:t>
      </w:r>
    </w:p>
    <w:p w:rsidR="00CE3894" w:rsidRDefault="00144F12">
      <w:pPr>
        <w:ind w:firstLine="480"/>
      </w:pPr>
      <w:r>
        <w:t>“星型”拓扑结构，简化数据交换流程</w:t>
      </w:r>
    </w:p>
    <w:p w:rsidR="00CE3894" w:rsidRDefault="00144F12">
      <w:pPr>
        <w:ind w:firstLine="480"/>
      </w:pPr>
      <w:r>
        <w:t>基于XML标准的数据交换流程控制</w:t>
      </w:r>
    </w:p>
    <w:p w:rsidR="00CE3894" w:rsidRDefault="00144F12">
      <w:pPr>
        <w:ind w:firstLine="480"/>
      </w:pPr>
      <w:r>
        <w:t>可自动读取招生原始信息</w:t>
      </w:r>
    </w:p>
    <w:p w:rsidR="00CE3894" w:rsidRDefault="00144F12">
      <w:pPr>
        <w:ind w:firstLine="480"/>
      </w:pPr>
      <w:r>
        <w:t>支持数据订阅功能</w:t>
      </w:r>
    </w:p>
    <w:p w:rsidR="00CE3894" w:rsidRDefault="00144F12">
      <w:pPr>
        <w:ind w:firstLine="480"/>
      </w:pPr>
      <w:r>
        <w:t>支持大文本数据交换</w:t>
      </w:r>
    </w:p>
    <w:p w:rsidR="00CE3894" w:rsidRDefault="00144F12">
      <w:pPr>
        <w:ind w:firstLine="480"/>
      </w:pPr>
      <w:r>
        <w:lastRenderedPageBreak/>
        <w:t>支持多种方式的时间调度控制数据交换流程</w:t>
      </w:r>
    </w:p>
    <w:p w:rsidR="00CE3894" w:rsidRDefault="00144F12">
      <w:pPr>
        <w:ind w:firstLine="480"/>
      </w:pPr>
      <w:r>
        <w:t>强大的监控功能和方便的通知功能</w:t>
      </w:r>
    </w:p>
    <w:p w:rsidR="00CE3894" w:rsidRDefault="00144F12">
      <w:pPr>
        <w:keepNext/>
        <w:ind w:firstLine="482"/>
        <w:outlineLvl w:val="3"/>
        <w:rPr>
          <w:rFonts w:cs="宋体"/>
          <w:b/>
          <w:kern w:val="0"/>
        </w:rPr>
      </w:pPr>
      <w:r>
        <w:rPr>
          <w:rFonts w:cs="宋体" w:hint="eastAsia"/>
          <w:b/>
          <w:kern w:val="0"/>
        </w:rPr>
        <w:t>4</w:t>
      </w:r>
      <w:r>
        <w:rPr>
          <w:rFonts w:cs="宋体"/>
          <w:b/>
          <w:kern w:val="0"/>
        </w:rPr>
        <w:t>.2.2.4系统功能</w:t>
      </w:r>
    </w:p>
    <w:p w:rsidR="00CE3894" w:rsidRDefault="00144F12">
      <w:pPr>
        <w:ind w:firstLine="480"/>
      </w:pPr>
      <w:r>
        <w:rPr>
          <w:rFonts w:hint="eastAsia"/>
        </w:rPr>
        <w:t>提供全校标准统一、信息准确的各类信息为一体的数据仓库，支持学校信息标准体系，基于统一的数据标准和规范。</w:t>
      </w:r>
    </w:p>
    <w:p w:rsidR="00CE3894" w:rsidRDefault="00144F12">
      <w:pPr>
        <w:keepNext/>
        <w:ind w:firstLine="482"/>
        <w:outlineLvl w:val="4"/>
        <w:rPr>
          <w:rFonts w:cs="宋体"/>
          <w:b/>
          <w:kern w:val="0"/>
        </w:rPr>
      </w:pPr>
      <w:r>
        <w:rPr>
          <w:rFonts w:cs="宋体" w:hint="eastAsia"/>
          <w:b/>
          <w:kern w:val="0"/>
        </w:rPr>
        <w:t>4</w:t>
      </w:r>
      <w:r>
        <w:rPr>
          <w:rFonts w:cs="宋体"/>
          <w:b/>
          <w:kern w:val="0"/>
        </w:rPr>
        <w:t>.2.2.4.1</w:t>
      </w:r>
      <w:r>
        <w:rPr>
          <w:rFonts w:cs="宋体" w:hint="eastAsia"/>
          <w:b/>
          <w:kern w:val="0"/>
        </w:rPr>
        <w:t>数据中心纵览</w:t>
      </w:r>
    </w:p>
    <w:p w:rsidR="00CE3894" w:rsidRDefault="00144F12">
      <w:pPr>
        <w:ind w:firstLine="480"/>
      </w:pPr>
      <w:r>
        <w:rPr>
          <w:rFonts w:hint="eastAsia"/>
        </w:rPr>
        <w:t>可以展示数据中心中模型名称、数据量、注释等信息。并可以对数据中心中任何一个模型进行详细信息的查看。可以看到模型的数据字段以及字段的类型。</w:t>
      </w:r>
    </w:p>
    <w:p w:rsidR="00CE3894" w:rsidRDefault="00144F12">
      <w:pPr>
        <w:pStyle w:val="a3"/>
        <w:ind w:firstLineChars="0" w:firstLine="0"/>
      </w:pPr>
      <w:r>
        <w:rPr>
          <w:noProof/>
        </w:rPr>
        <w:drawing>
          <wp:inline distT="0" distB="0" distL="0" distR="0">
            <wp:extent cx="5274310" cy="2856230"/>
            <wp:effectExtent l="0" t="0" r="2540" b="1270"/>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274310" cy="2856230"/>
                    </a:xfrm>
                    <a:prstGeom prst="rect">
                      <a:avLst/>
                    </a:prstGeom>
                    <a:noFill/>
                    <a:ln>
                      <a:noFill/>
                    </a:ln>
                  </pic:spPr>
                </pic:pic>
              </a:graphicData>
            </a:graphic>
          </wp:inline>
        </w:drawing>
      </w:r>
    </w:p>
    <w:p w:rsidR="00CE3894" w:rsidRDefault="00144F12">
      <w:pPr>
        <w:pStyle w:val="a3"/>
        <w:ind w:firstLineChars="0" w:firstLine="0"/>
        <w:jc w:val="center"/>
      </w:pPr>
      <w:r>
        <w:rPr>
          <w:rFonts w:hint="eastAsia"/>
        </w:rPr>
        <w:t>数字中心纵览</w:t>
      </w:r>
    </w:p>
    <w:p w:rsidR="00CE3894" w:rsidRDefault="00144F12">
      <w:pPr>
        <w:ind w:firstLine="480"/>
      </w:pPr>
      <w:r>
        <w:rPr>
          <w:noProof/>
        </w:rPr>
        <w:drawing>
          <wp:inline distT="0" distB="0" distL="0" distR="0">
            <wp:extent cx="4067175" cy="1562100"/>
            <wp:effectExtent l="0" t="0" r="9525" b="0"/>
            <wp:docPr id="235"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067175" cy="1562100"/>
                    </a:xfrm>
                    <a:prstGeom prst="rect">
                      <a:avLst/>
                    </a:prstGeom>
                    <a:noFill/>
                    <a:ln>
                      <a:noFill/>
                    </a:ln>
                  </pic:spPr>
                </pic:pic>
              </a:graphicData>
            </a:graphic>
          </wp:inline>
        </w:drawing>
      </w:r>
    </w:p>
    <w:p w:rsidR="00CE3894" w:rsidRDefault="00144F12">
      <w:pPr>
        <w:pStyle w:val="a3"/>
        <w:ind w:firstLineChars="0" w:firstLine="0"/>
        <w:jc w:val="center"/>
      </w:pPr>
      <w:r>
        <w:rPr>
          <w:rFonts w:hint="eastAsia"/>
        </w:rPr>
        <w:t>数据表结构查看</w:t>
      </w:r>
    </w:p>
    <w:p w:rsidR="00CE3894" w:rsidRDefault="00144F12">
      <w:pPr>
        <w:keepNext/>
        <w:ind w:firstLine="482"/>
        <w:outlineLvl w:val="4"/>
        <w:rPr>
          <w:rFonts w:cs="宋体"/>
          <w:b/>
          <w:kern w:val="0"/>
        </w:rPr>
      </w:pPr>
      <w:r>
        <w:rPr>
          <w:rFonts w:cs="宋体" w:hint="eastAsia"/>
          <w:b/>
          <w:kern w:val="0"/>
        </w:rPr>
        <w:t>4</w:t>
      </w:r>
      <w:r>
        <w:rPr>
          <w:rFonts w:cs="宋体"/>
          <w:b/>
          <w:kern w:val="0"/>
        </w:rPr>
        <w:t>.2.2.4.2</w:t>
      </w:r>
      <w:r>
        <w:rPr>
          <w:rFonts w:cs="宋体" w:hint="eastAsia"/>
          <w:b/>
          <w:kern w:val="0"/>
        </w:rPr>
        <w:t>数据模型维护</w:t>
      </w:r>
    </w:p>
    <w:p w:rsidR="00CE3894" w:rsidRDefault="00144F12">
      <w:pPr>
        <w:spacing w:afterLines="150" w:after="468"/>
        <w:ind w:firstLine="480"/>
      </w:pPr>
      <w:r>
        <w:rPr>
          <w:rFonts w:hint="eastAsia"/>
        </w:rPr>
        <w:t>可以添加、编辑、删除数据模型。在进行模型的添加时，可以指定模型的名称、维度、类型、长度等信息。</w:t>
      </w:r>
    </w:p>
    <w:p w:rsidR="00CE3894" w:rsidRDefault="00144F12">
      <w:pPr>
        <w:ind w:firstLineChars="0" w:firstLine="0"/>
      </w:pPr>
      <w:r>
        <w:rPr>
          <w:noProof/>
        </w:rPr>
        <w:lastRenderedPageBreak/>
        <w:drawing>
          <wp:inline distT="0" distB="0" distL="0" distR="0">
            <wp:extent cx="5229225" cy="2781300"/>
            <wp:effectExtent l="0" t="0" r="9525" b="0"/>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229225" cy="2781300"/>
                    </a:xfrm>
                    <a:prstGeom prst="rect">
                      <a:avLst/>
                    </a:prstGeom>
                    <a:noFill/>
                    <a:ln>
                      <a:noFill/>
                    </a:ln>
                  </pic:spPr>
                </pic:pic>
              </a:graphicData>
            </a:graphic>
          </wp:inline>
        </w:drawing>
      </w:r>
    </w:p>
    <w:p w:rsidR="00CE3894" w:rsidRDefault="00144F12">
      <w:pPr>
        <w:pStyle w:val="a3"/>
        <w:ind w:firstLineChars="0" w:firstLine="0"/>
        <w:jc w:val="center"/>
      </w:pPr>
      <w:r>
        <w:rPr>
          <w:rFonts w:hint="eastAsia"/>
        </w:rPr>
        <w:t>数据模型添加与维护</w:t>
      </w:r>
    </w:p>
    <w:p w:rsidR="00CE3894" w:rsidRDefault="00144F12">
      <w:pPr>
        <w:keepNext/>
        <w:ind w:firstLine="482"/>
        <w:outlineLvl w:val="4"/>
        <w:rPr>
          <w:rFonts w:cs="宋体"/>
          <w:b/>
          <w:kern w:val="0"/>
        </w:rPr>
      </w:pPr>
      <w:r>
        <w:rPr>
          <w:rFonts w:cs="宋体" w:hint="eastAsia"/>
          <w:b/>
          <w:kern w:val="0"/>
        </w:rPr>
        <w:t>4</w:t>
      </w:r>
      <w:r>
        <w:rPr>
          <w:rFonts w:cs="宋体"/>
          <w:b/>
          <w:kern w:val="0"/>
        </w:rPr>
        <w:t>.2.2.4.</w:t>
      </w:r>
      <w:r>
        <w:rPr>
          <w:rFonts w:cs="宋体" w:hint="eastAsia"/>
          <w:b/>
          <w:kern w:val="0"/>
        </w:rPr>
        <w:t>4数据标准</w:t>
      </w:r>
    </w:p>
    <w:p w:rsidR="00CE3894" w:rsidRDefault="00144F12">
      <w:pPr>
        <w:ind w:firstLine="480"/>
      </w:pPr>
      <w:r>
        <w:rPr>
          <w:rFonts w:hint="eastAsia"/>
        </w:rPr>
        <w:t>提供数据标准管理功能，可以定义数据标准的编辑、标准键、标准值。根据配置的业务规则和信息标准对待交换的数据进行分析处理，过滤出不符合规则和标准的数据，据信息标准对数据进行格式化转换，形成接收方可以接收的数据格式。</w:t>
      </w:r>
    </w:p>
    <w:p w:rsidR="00CE3894" w:rsidRDefault="00144F12">
      <w:pPr>
        <w:ind w:firstLineChars="0" w:firstLine="0"/>
      </w:pPr>
      <w:r>
        <w:rPr>
          <w:noProof/>
        </w:rPr>
        <w:drawing>
          <wp:inline distT="0" distB="0" distL="0" distR="0">
            <wp:extent cx="5274310" cy="951865"/>
            <wp:effectExtent l="0" t="0" r="2540" b="635"/>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274310" cy="951865"/>
                    </a:xfrm>
                    <a:prstGeom prst="rect">
                      <a:avLst/>
                    </a:prstGeom>
                    <a:noFill/>
                    <a:ln>
                      <a:noFill/>
                    </a:ln>
                  </pic:spPr>
                </pic:pic>
              </a:graphicData>
            </a:graphic>
          </wp:inline>
        </w:drawing>
      </w:r>
    </w:p>
    <w:p w:rsidR="00CE3894" w:rsidRDefault="00144F12">
      <w:pPr>
        <w:ind w:firstLine="480"/>
      </w:pPr>
      <w:r>
        <w:rPr>
          <w:rFonts w:hint="eastAsia"/>
        </w:rPr>
        <w:t>输入编码，标准键和标准值，数据交换的时候，会根据规则自动进行转换。</w:t>
      </w:r>
    </w:p>
    <w:p w:rsidR="00CE3894" w:rsidRDefault="00144F12">
      <w:pPr>
        <w:keepNext/>
        <w:ind w:firstLine="482"/>
        <w:outlineLvl w:val="4"/>
        <w:rPr>
          <w:rFonts w:cs="宋体"/>
          <w:b/>
          <w:kern w:val="0"/>
        </w:rPr>
      </w:pPr>
      <w:r>
        <w:rPr>
          <w:rFonts w:cs="宋体" w:hint="eastAsia"/>
          <w:b/>
          <w:kern w:val="0"/>
        </w:rPr>
        <w:t>4</w:t>
      </w:r>
      <w:r>
        <w:rPr>
          <w:rFonts w:cs="宋体"/>
          <w:b/>
          <w:kern w:val="0"/>
        </w:rPr>
        <w:t>.2.2.4.4</w:t>
      </w:r>
      <w:r>
        <w:rPr>
          <w:rFonts w:cs="宋体" w:hint="eastAsia"/>
          <w:b/>
          <w:kern w:val="0"/>
        </w:rPr>
        <w:t>数据交换流程</w:t>
      </w:r>
    </w:p>
    <w:p w:rsidR="00CE3894" w:rsidRDefault="00144F12">
      <w:pPr>
        <w:spacing w:afterLines="150" w:after="468"/>
        <w:ind w:firstLine="480"/>
      </w:pPr>
      <w:r>
        <w:rPr>
          <w:rFonts w:hint="eastAsia"/>
        </w:rPr>
        <w:t>提供数据交换流程管理功能可以添加数据交换流程。在进行数据交换流程时可以定义流程名称、来源数据源别名、来源数据源驱动、来源数据库类型、来源数据库地址、单次同步记录数、目标数据库类型、目标表、目标维度功能。其中目标维度支持多个字段。</w:t>
      </w:r>
    </w:p>
    <w:p w:rsidR="00CE3894" w:rsidRDefault="00144F12">
      <w:pPr>
        <w:pStyle w:val="a3"/>
        <w:ind w:firstLineChars="0" w:firstLine="0"/>
      </w:pPr>
      <w:r>
        <w:rPr>
          <w:noProof/>
        </w:rPr>
        <w:lastRenderedPageBreak/>
        <w:drawing>
          <wp:inline distT="0" distB="0" distL="0" distR="0">
            <wp:extent cx="5274310" cy="989965"/>
            <wp:effectExtent l="0" t="0" r="2540" b="635"/>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5274310" cy="989965"/>
                    </a:xfrm>
                    <a:prstGeom prst="rect">
                      <a:avLst/>
                    </a:prstGeom>
                    <a:noFill/>
                    <a:ln>
                      <a:noFill/>
                    </a:ln>
                  </pic:spPr>
                </pic:pic>
              </a:graphicData>
            </a:graphic>
          </wp:inline>
        </w:drawing>
      </w:r>
    </w:p>
    <w:p w:rsidR="00CE3894" w:rsidRDefault="00144F12">
      <w:pPr>
        <w:pStyle w:val="a3"/>
        <w:ind w:firstLineChars="0" w:firstLine="0"/>
        <w:jc w:val="center"/>
      </w:pPr>
      <w:r>
        <w:rPr>
          <w:rFonts w:hint="eastAsia"/>
        </w:rPr>
        <w:t>数据交换流程管理</w:t>
      </w:r>
    </w:p>
    <w:p w:rsidR="00CE3894" w:rsidRDefault="00144F12">
      <w:pPr>
        <w:pStyle w:val="a3"/>
        <w:ind w:firstLineChars="0" w:firstLine="0"/>
        <w:jc w:val="center"/>
      </w:pPr>
      <w:r>
        <w:rPr>
          <w:noProof/>
        </w:rPr>
        <w:drawing>
          <wp:inline distT="0" distB="0" distL="0" distR="0">
            <wp:extent cx="3724275" cy="5219700"/>
            <wp:effectExtent l="0" t="0" r="9525" b="0"/>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3724275" cy="5219700"/>
                    </a:xfrm>
                    <a:prstGeom prst="rect">
                      <a:avLst/>
                    </a:prstGeom>
                    <a:noFill/>
                    <a:ln>
                      <a:noFill/>
                    </a:ln>
                  </pic:spPr>
                </pic:pic>
              </a:graphicData>
            </a:graphic>
          </wp:inline>
        </w:drawing>
      </w:r>
    </w:p>
    <w:p w:rsidR="00CE3894" w:rsidRDefault="00144F12">
      <w:pPr>
        <w:pStyle w:val="a3"/>
        <w:ind w:firstLine="480"/>
        <w:jc w:val="center"/>
      </w:pPr>
      <w:r>
        <w:rPr>
          <w:rFonts w:hint="eastAsia"/>
        </w:rPr>
        <w:t>数据交换配置</w:t>
      </w:r>
    </w:p>
    <w:p w:rsidR="00CE3894" w:rsidRDefault="00144F12">
      <w:pPr>
        <w:keepNext/>
        <w:ind w:firstLine="482"/>
        <w:outlineLvl w:val="4"/>
        <w:rPr>
          <w:rFonts w:cs="宋体"/>
          <w:b/>
          <w:kern w:val="0"/>
        </w:rPr>
      </w:pPr>
      <w:r>
        <w:rPr>
          <w:rFonts w:cs="宋体" w:hint="eastAsia"/>
          <w:b/>
          <w:kern w:val="0"/>
        </w:rPr>
        <w:t>4</w:t>
      </w:r>
      <w:r>
        <w:rPr>
          <w:rFonts w:cs="宋体"/>
          <w:b/>
          <w:kern w:val="0"/>
        </w:rPr>
        <w:t>.2.2.4.5</w:t>
      </w:r>
      <w:r>
        <w:rPr>
          <w:rFonts w:cs="宋体" w:hint="eastAsia"/>
          <w:b/>
          <w:kern w:val="0"/>
        </w:rPr>
        <w:t>数据交换任务执行</w:t>
      </w:r>
    </w:p>
    <w:p w:rsidR="00CE3894" w:rsidRDefault="00144F12">
      <w:pPr>
        <w:spacing w:afterLines="150" w:after="468"/>
        <w:ind w:firstLine="480"/>
      </w:pPr>
      <w:r>
        <w:rPr>
          <w:rFonts w:hint="eastAsia"/>
        </w:rPr>
        <w:t>提供数据交换任务执行功能。可以执行数据交换流程，可以定义执行时间、执行结果、执行公式，并可以对执行任务进行启动、重启、停止。</w:t>
      </w:r>
    </w:p>
    <w:p w:rsidR="00CE3894" w:rsidRDefault="00144F12">
      <w:pPr>
        <w:pStyle w:val="a3"/>
        <w:ind w:firstLineChars="0" w:firstLine="0"/>
      </w:pPr>
      <w:r>
        <w:rPr>
          <w:noProof/>
        </w:rPr>
        <w:lastRenderedPageBreak/>
        <w:drawing>
          <wp:inline distT="0" distB="0" distL="0" distR="0">
            <wp:extent cx="5274310" cy="1180465"/>
            <wp:effectExtent l="0" t="0" r="2540" b="635"/>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274310" cy="1180465"/>
                    </a:xfrm>
                    <a:prstGeom prst="rect">
                      <a:avLst/>
                    </a:prstGeom>
                    <a:noFill/>
                    <a:ln>
                      <a:noFill/>
                    </a:ln>
                  </pic:spPr>
                </pic:pic>
              </a:graphicData>
            </a:graphic>
          </wp:inline>
        </w:drawing>
      </w:r>
    </w:p>
    <w:p w:rsidR="00CE3894" w:rsidRDefault="00144F12">
      <w:pPr>
        <w:pStyle w:val="a3"/>
        <w:ind w:firstLine="480"/>
        <w:jc w:val="center"/>
      </w:pPr>
      <w:r>
        <w:rPr>
          <w:rFonts w:hint="eastAsia"/>
        </w:rPr>
        <w:t>数据交换任务管理</w:t>
      </w:r>
    </w:p>
    <w:p w:rsidR="00CE3894" w:rsidRDefault="00144F12">
      <w:pPr>
        <w:ind w:firstLine="480"/>
      </w:pPr>
      <w:r>
        <w:rPr>
          <w:rFonts w:hint="eastAsia"/>
        </w:rPr>
        <w:t>数据交换任务添加</w:t>
      </w:r>
      <w:r>
        <w:t>/</w:t>
      </w:r>
      <w:r>
        <w:rPr>
          <w:rFonts w:hint="eastAsia"/>
        </w:rPr>
        <w:t>编辑，执行公式支持</w:t>
      </w:r>
      <w:r>
        <w:t>cron</w:t>
      </w:r>
      <w:r>
        <w:rPr>
          <w:rFonts w:hint="eastAsia"/>
        </w:rPr>
        <w:t>表达式。自由定制执行频率。满足不同执行频率的需求。</w:t>
      </w:r>
    </w:p>
    <w:p w:rsidR="00CE3894" w:rsidRDefault="00144F12">
      <w:pPr>
        <w:keepNext/>
        <w:ind w:firstLine="482"/>
        <w:outlineLvl w:val="4"/>
        <w:rPr>
          <w:rFonts w:cs="宋体"/>
          <w:b/>
          <w:kern w:val="0"/>
        </w:rPr>
      </w:pPr>
      <w:r>
        <w:rPr>
          <w:rFonts w:cs="宋体" w:hint="eastAsia"/>
          <w:b/>
          <w:kern w:val="0"/>
        </w:rPr>
        <w:t>4</w:t>
      </w:r>
      <w:r>
        <w:rPr>
          <w:rFonts w:cs="宋体"/>
          <w:b/>
          <w:kern w:val="0"/>
        </w:rPr>
        <w:t>.2.2.4.6</w:t>
      </w:r>
      <w:r>
        <w:rPr>
          <w:rFonts w:cs="宋体" w:hint="eastAsia"/>
          <w:b/>
          <w:kern w:val="0"/>
        </w:rPr>
        <w:t>数据交换任务监控</w:t>
      </w:r>
    </w:p>
    <w:p w:rsidR="00CE3894" w:rsidRDefault="00144F12">
      <w:pPr>
        <w:ind w:firstLine="480"/>
      </w:pPr>
      <w:r>
        <w:rPr>
          <w:rFonts w:hint="eastAsia"/>
        </w:rPr>
        <w:t>提供数据交换任务执行日志查看功能。可以查看数据交换任务的执行情况，主要为执行时间、任务名称、执行结果、执行结果描述、同步记录数。</w:t>
      </w:r>
    </w:p>
    <w:p w:rsidR="00CE3894" w:rsidRDefault="00144F12">
      <w:pPr>
        <w:pStyle w:val="a3"/>
        <w:ind w:firstLine="480"/>
      </w:pPr>
      <w:r>
        <w:rPr>
          <w:noProof/>
        </w:rPr>
        <w:drawing>
          <wp:inline distT="0" distB="0" distL="0" distR="0">
            <wp:extent cx="4562475" cy="2343150"/>
            <wp:effectExtent l="0" t="0" r="9525" b="0"/>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4562475" cy="2343150"/>
                    </a:xfrm>
                    <a:prstGeom prst="rect">
                      <a:avLst/>
                    </a:prstGeom>
                    <a:noFill/>
                    <a:ln>
                      <a:noFill/>
                    </a:ln>
                  </pic:spPr>
                </pic:pic>
              </a:graphicData>
            </a:graphic>
          </wp:inline>
        </w:drawing>
      </w:r>
    </w:p>
    <w:p w:rsidR="00CE3894" w:rsidRDefault="00144F12">
      <w:pPr>
        <w:keepNext/>
        <w:keepLines/>
        <w:ind w:firstLine="562"/>
        <w:jc w:val="left"/>
        <w:outlineLvl w:val="2"/>
        <w:rPr>
          <w:rFonts w:cs="Times New Roman"/>
          <w:b/>
          <w:bCs/>
          <w:sz w:val="28"/>
          <w:szCs w:val="28"/>
        </w:rPr>
      </w:pPr>
      <w:bookmarkStart w:id="46" w:name="_Toc7012899"/>
      <w:bookmarkStart w:id="47" w:name="_Toc4600207"/>
      <w:r>
        <w:rPr>
          <w:rFonts w:cs="Times New Roman" w:hint="eastAsia"/>
          <w:b/>
          <w:bCs/>
          <w:sz w:val="28"/>
          <w:szCs w:val="28"/>
        </w:rPr>
        <w:t>4</w:t>
      </w:r>
      <w:r>
        <w:rPr>
          <w:rFonts w:cs="Times New Roman"/>
          <w:b/>
          <w:bCs/>
          <w:sz w:val="28"/>
          <w:szCs w:val="28"/>
        </w:rPr>
        <w:t>.2.</w:t>
      </w:r>
      <w:r>
        <w:rPr>
          <w:rFonts w:cs="Times New Roman" w:hint="eastAsia"/>
          <w:b/>
          <w:bCs/>
          <w:sz w:val="28"/>
          <w:szCs w:val="28"/>
        </w:rPr>
        <w:t>4</w:t>
      </w:r>
      <w:r>
        <w:rPr>
          <w:rFonts w:cs="Times New Roman"/>
          <w:b/>
          <w:bCs/>
          <w:sz w:val="28"/>
          <w:szCs w:val="28"/>
        </w:rPr>
        <w:t>统一身份认证</w:t>
      </w:r>
      <w:bookmarkEnd w:id="46"/>
      <w:bookmarkEnd w:id="47"/>
    </w:p>
    <w:p w:rsidR="00CE3894" w:rsidRDefault="00144F12">
      <w:pPr>
        <w:keepNext/>
        <w:ind w:firstLine="482"/>
        <w:outlineLvl w:val="3"/>
        <w:rPr>
          <w:rFonts w:cs="宋体"/>
          <w:b/>
          <w:kern w:val="0"/>
        </w:rPr>
      </w:pPr>
      <w:r>
        <w:rPr>
          <w:rFonts w:cs="宋体" w:hint="eastAsia"/>
          <w:b/>
          <w:kern w:val="0"/>
        </w:rPr>
        <w:t>4</w:t>
      </w:r>
      <w:r>
        <w:rPr>
          <w:rFonts w:cs="宋体"/>
          <w:b/>
          <w:kern w:val="0"/>
        </w:rPr>
        <w:t>.2.</w:t>
      </w:r>
      <w:r>
        <w:rPr>
          <w:rFonts w:cs="宋体" w:hint="eastAsia"/>
          <w:b/>
          <w:kern w:val="0"/>
        </w:rPr>
        <w:t>4</w:t>
      </w:r>
      <w:r>
        <w:rPr>
          <w:rFonts w:cs="宋体"/>
          <w:b/>
          <w:kern w:val="0"/>
        </w:rPr>
        <w:t>.1平台概述</w:t>
      </w:r>
    </w:p>
    <w:p w:rsidR="00CE3894" w:rsidRDefault="00144F12">
      <w:pPr>
        <w:ind w:firstLine="480"/>
      </w:pPr>
      <w:r>
        <w:rPr>
          <w:rFonts w:hint="eastAsia"/>
        </w:rPr>
        <w:t>随着校园应用建设的逐步深入，已经建成的和将要建成的各种数字校园应用系统之间的身份认证管理和权限管理出现越来越多的问题。</w:t>
      </w:r>
    </w:p>
    <w:p w:rsidR="00CE3894" w:rsidRDefault="00144F12">
      <w:pPr>
        <w:ind w:firstLine="480"/>
      </w:pPr>
      <w:r>
        <w:rPr>
          <w:rFonts w:hint="eastAsia"/>
        </w:rPr>
        <w:t>统一身份认证平台经过多年的实践和积累，通过提供统一的认证服务、授权服务、集中管理用户信息、集中审计，有效地解决了以上问题，赢得客户的好评。</w:t>
      </w:r>
    </w:p>
    <w:p w:rsidR="00CE3894" w:rsidRDefault="00144F12">
      <w:pPr>
        <w:keepNext/>
        <w:ind w:firstLine="482"/>
        <w:outlineLvl w:val="3"/>
        <w:rPr>
          <w:rFonts w:cs="宋体"/>
          <w:b/>
          <w:kern w:val="0"/>
        </w:rPr>
      </w:pPr>
      <w:r>
        <w:rPr>
          <w:rFonts w:cs="宋体" w:hint="eastAsia"/>
          <w:b/>
          <w:kern w:val="0"/>
        </w:rPr>
        <w:lastRenderedPageBreak/>
        <w:t>4</w:t>
      </w:r>
      <w:r>
        <w:rPr>
          <w:rFonts w:cs="宋体"/>
          <w:b/>
          <w:kern w:val="0"/>
        </w:rPr>
        <w:t>.2.</w:t>
      </w:r>
      <w:r>
        <w:rPr>
          <w:rFonts w:cs="宋体" w:hint="eastAsia"/>
          <w:b/>
          <w:kern w:val="0"/>
        </w:rPr>
        <w:t>4</w:t>
      </w:r>
      <w:r>
        <w:rPr>
          <w:rFonts w:cs="宋体"/>
          <w:b/>
          <w:kern w:val="0"/>
        </w:rPr>
        <w:t>.2功能设计架构</w:t>
      </w:r>
    </w:p>
    <w:p w:rsidR="00CE3894" w:rsidRDefault="00144F12">
      <w:pPr>
        <w:ind w:firstLineChars="0" w:firstLine="0"/>
        <w:rPr>
          <w:rFonts w:asciiTheme="majorEastAsia" w:eastAsiaTheme="majorEastAsia" w:hAnsiTheme="majorEastAsia" w:cstheme="majorEastAsia"/>
        </w:rPr>
      </w:pPr>
      <w:r>
        <w:rPr>
          <w:noProof/>
        </w:rPr>
        <w:drawing>
          <wp:inline distT="0" distB="0" distL="0" distR="0">
            <wp:extent cx="5274310" cy="2788285"/>
            <wp:effectExtent l="0" t="0" r="2540" b="0"/>
            <wp:docPr id="54" name="图片 54" descr="C:\Users\ADMINI~1\AppData\Local\Temp\WeChat Files\1a2606955a28642e1dbf1726ce84756.png"/>
            <wp:cNvGraphicFramePr/>
            <a:graphic xmlns:a="http://schemas.openxmlformats.org/drawingml/2006/main">
              <a:graphicData uri="http://schemas.openxmlformats.org/drawingml/2006/picture">
                <pic:pic xmlns:pic="http://schemas.openxmlformats.org/drawingml/2006/picture">
                  <pic:nvPicPr>
                    <pic:cNvPr id="54" name="图片 54" descr="C:\Users\ADMINI~1\AppData\Local\Temp\WeChat Files\1a2606955a28642e1dbf1726ce84756.png"/>
                    <pic:cNvPicPr/>
                  </pic:nvPicPr>
                  <pic:blipFill>
                    <a:blip r:embed="rId30">
                      <a:extLst>
                        <a:ext uri="{28A0092B-C50C-407E-A947-70E740481C1C}">
                          <a14:useLocalDpi xmlns:a14="http://schemas.microsoft.com/office/drawing/2010/main" val="0"/>
                        </a:ext>
                      </a:extLst>
                    </a:blip>
                    <a:srcRect/>
                    <a:stretch>
                      <a:fillRect/>
                    </a:stretch>
                  </pic:blipFill>
                  <pic:spPr>
                    <a:xfrm>
                      <a:off x="0" y="0"/>
                      <a:ext cx="5274310" cy="2788285"/>
                    </a:xfrm>
                    <a:prstGeom prst="rect">
                      <a:avLst/>
                    </a:prstGeom>
                    <a:noFill/>
                    <a:ln>
                      <a:noFill/>
                    </a:ln>
                  </pic:spPr>
                </pic:pic>
              </a:graphicData>
            </a:graphic>
          </wp:inline>
        </w:drawing>
      </w:r>
    </w:p>
    <w:p w:rsidR="00CE3894" w:rsidRDefault="00144F12">
      <w:pPr>
        <w:keepNext/>
        <w:ind w:firstLine="482"/>
        <w:outlineLvl w:val="3"/>
        <w:rPr>
          <w:rFonts w:cs="宋体"/>
          <w:b/>
          <w:kern w:val="0"/>
        </w:rPr>
      </w:pPr>
      <w:r>
        <w:rPr>
          <w:rFonts w:cs="宋体" w:hint="eastAsia"/>
          <w:b/>
          <w:kern w:val="0"/>
        </w:rPr>
        <w:t>4</w:t>
      </w:r>
      <w:r>
        <w:rPr>
          <w:rFonts w:cs="宋体"/>
          <w:b/>
          <w:kern w:val="0"/>
        </w:rPr>
        <w:t>.2.</w:t>
      </w:r>
      <w:r>
        <w:rPr>
          <w:rFonts w:cs="宋体" w:hint="eastAsia"/>
          <w:b/>
          <w:kern w:val="0"/>
        </w:rPr>
        <w:t>4</w:t>
      </w:r>
      <w:r>
        <w:rPr>
          <w:rFonts w:cs="宋体"/>
          <w:b/>
          <w:kern w:val="0"/>
        </w:rPr>
        <w:t>.</w:t>
      </w:r>
      <w:r>
        <w:rPr>
          <w:rFonts w:cs="宋体" w:hint="eastAsia"/>
          <w:b/>
          <w:kern w:val="0"/>
        </w:rPr>
        <w:t>4</w:t>
      </w:r>
      <w:r>
        <w:rPr>
          <w:rFonts w:cs="宋体"/>
          <w:b/>
          <w:kern w:val="0"/>
        </w:rPr>
        <w:t>系统特点</w:t>
      </w:r>
    </w:p>
    <w:p w:rsidR="00CE3894" w:rsidRDefault="00144F12">
      <w:pPr>
        <w:ind w:firstLine="480"/>
      </w:pPr>
      <w:r>
        <w:t>基于角色的访问控制模型（RBAC）</w:t>
      </w:r>
    </w:p>
    <w:p w:rsidR="00CE3894" w:rsidRDefault="00144F12">
      <w:pPr>
        <w:ind w:firstLine="480"/>
      </w:pPr>
      <w:r>
        <w:t>权限的多级管理、分级授权机制</w:t>
      </w:r>
    </w:p>
    <w:p w:rsidR="00CE3894" w:rsidRDefault="00144F12">
      <w:pPr>
        <w:ind w:firstLine="480"/>
      </w:pPr>
      <w:r>
        <w:t>统一的认证和授权管理机制</w:t>
      </w:r>
    </w:p>
    <w:p w:rsidR="00CE3894" w:rsidRDefault="00144F12">
      <w:pPr>
        <w:ind w:firstLine="480"/>
      </w:pPr>
      <w:r>
        <w:t>跨平台的权限管理接口</w:t>
      </w:r>
    </w:p>
    <w:p w:rsidR="00CE3894" w:rsidRDefault="00144F12">
      <w:pPr>
        <w:ind w:firstLine="480"/>
      </w:pPr>
      <w:r>
        <w:t>基于LDAP协议的OpenLDAP身份目录存储</w:t>
      </w:r>
    </w:p>
    <w:p w:rsidR="00CE3894" w:rsidRDefault="00144F12">
      <w:pPr>
        <w:ind w:firstLine="480"/>
      </w:pPr>
      <w:r>
        <w:t>提供多种安全方式保证认证信息安全</w:t>
      </w:r>
    </w:p>
    <w:p w:rsidR="00CE3894" w:rsidRDefault="00144F12">
      <w:pPr>
        <w:ind w:firstLine="480"/>
      </w:pPr>
      <w:r>
        <w:t>支持10多种语言开发的业务系统认证</w:t>
      </w:r>
    </w:p>
    <w:p w:rsidR="00CE3894" w:rsidRDefault="00144F12">
      <w:pPr>
        <w:ind w:firstLine="480"/>
      </w:pPr>
      <w:r>
        <w:t>采用动态密钥的加密方法确保认证信息的安全性</w:t>
      </w:r>
    </w:p>
    <w:p w:rsidR="00CE3894" w:rsidRDefault="00144F12">
      <w:pPr>
        <w:ind w:firstLine="480"/>
      </w:pPr>
      <w:r>
        <w:t>自动获取各业务系统用户信息，无需进行同步</w:t>
      </w:r>
    </w:p>
    <w:p w:rsidR="00CE3894" w:rsidRDefault="00144F12">
      <w:pPr>
        <w:keepNext/>
        <w:ind w:firstLine="482"/>
        <w:outlineLvl w:val="3"/>
        <w:rPr>
          <w:rFonts w:cs="宋体"/>
          <w:b/>
          <w:kern w:val="0"/>
        </w:rPr>
      </w:pPr>
      <w:r>
        <w:rPr>
          <w:rFonts w:cs="宋体" w:hint="eastAsia"/>
          <w:b/>
          <w:kern w:val="0"/>
        </w:rPr>
        <w:t>4</w:t>
      </w:r>
      <w:r>
        <w:rPr>
          <w:rFonts w:cs="宋体"/>
          <w:b/>
          <w:kern w:val="0"/>
        </w:rPr>
        <w:t>.2.</w:t>
      </w:r>
      <w:r>
        <w:rPr>
          <w:rFonts w:cs="宋体" w:hint="eastAsia"/>
          <w:b/>
          <w:kern w:val="0"/>
        </w:rPr>
        <w:t>4</w:t>
      </w:r>
      <w:r>
        <w:rPr>
          <w:rFonts w:cs="宋体"/>
          <w:b/>
          <w:kern w:val="0"/>
        </w:rPr>
        <w:t>.4系统功能</w:t>
      </w:r>
    </w:p>
    <w:p w:rsidR="00CE3894" w:rsidRDefault="00144F12">
      <w:pPr>
        <w:spacing w:afterLines="150" w:after="468"/>
        <w:ind w:firstLine="480"/>
      </w:pPr>
      <w:bookmarkStart w:id="48" w:name="OLE_LINK1"/>
      <w:r>
        <w:rPr>
          <w:rFonts w:hint="eastAsia"/>
        </w:rPr>
        <w:t>具备统一认证角色管理功能，可以针对学校情况创建、编辑角色，并可以“创建默认用户</w:t>
      </w:r>
      <w:r>
        <w:t>”</w:t>
      </w:r>
      <w:r>
        <w:rPr>
          <w:rFonts w:hint="eastAsia"/>
        </w:rPr>
        <w:t>。在进行角色展示时可以展示角色编辑、名称、用户数等信息。</w:t>
      </w:r>
      <w:bookmarkEnd w:id="48"/>
    </w:p>
    <w:p w:rsidR="00CE3894" w:rsidRDefault="00144F12">
      <w:pPr>
        <w:pStyle w:val="a3"/>
        <w:ind w:firstLineChars="0" w:firstLine="0"/>
      </w:pPr>
      <w:r>
        <w:rPr>
          <w:noProof/>
        </w:rPr>
        <w:lastRenderedPageBreak/>
        <w:drawing>
          <wp:inline distT="0" distB="0" distL="0" distR="0">
            <wp:extent cx="5257800" cy="2705100"/>
            <wp:effectExtent l="0" t="0" r="0" b="0"/>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5257800" cy="2705100"/>
                    </a:xfrm>
                    <a:prstGeom prst="rect">
                      <a:avLst/>
                    </a:prstGeom>
                    <a:noFill/>
                    <a:ln>
                      <a:noFill/>
                    </a:ln>
                  </pic:spPr>
                </pic:pic>
              </a:graphicData>
            </a:graphic>
          </wp:inline>
        </w:drawing>
      </w:r>
      <w:bookmarkStart w:id="49" w:name="OLE_LINK8"/>
    </w:p>
    <w:p w:rsidR="00CE3894" w:rsidRDefault="00144F12">
      <w:pPr>
        <w:ind w:firstLine="480"/>
      </w:pPr>
      <w:bookmarkStart w:id="50" w:name="OLE_LINK9"/>
      <w:bookmarkEnd w:id="49"/>
      <w:r>
        <w:rPr>
          <w:rFonts w:hint="eastAsia"/>
        </w:rPr>
        <w:t>具有统一认证用户管理功能，可以跟据角色过滤用户信息。并可以对用户进行添加、编辑、删除功能。在添加时可以选择系统中角色进行分配。</w:t>
      </w:r>
    </w:p>
    <w:bookmarkEnd w:id="50"/>
    <w:p w:rsidR="00CE3894" w:rsidRDefault="00144F12">
      <w:pPr>
        <w:pStyle w:val="a3"/>
        <w:ind w:firstLineChars="0" w:firstLine="0"/>
      </w:pPr>
      <w:r>
        <w:rPr>
          <w:noProof/>
        </w:rPr>
        <w:drawing>
          <wp:inline distT="0" distB="0" distL="0" distR="0">
            <wp:extent cx="5274310" cy="2589530"/>
            <wp:effectExtent l="0" t="0" r="2540" b="1270"/>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5274310" cy="2589530"/>
                    </a:xfrm>
                    <a:prstGeom prst="rect">
                      <a:avLst/>
                    </a:prstGeom>
                    <a:noFill/>
                    <a:ln>
                      <a:noFill/>
                    </a:ln>
                  </pic:spPr>
                </pic:pic>
              </a:graphicData>
            </a:graphic>
          </wp:inline>
        </w:drawing>
      </w:r>
    </w:p>
    <w:p w:rsidR="00CE3894" w:rsidRDefault="00144F12">
      <w:pPr>
        <w:ind w:firstLine="480"/>
      </w:pPr>
      <w:r>
        <w:rPr>
          <w:rFonts w:hint="eastAsia"/>
        </w:rPr>
        <w:t>具有自动创建用户的功能，可以从学生信息表、教师信息表中自动创建用户账号并批量关联角色。</w:t>
      </w:r>
    </w:p>
    <w:p w:rsidR="00CE3894" w:rsidRDefault="00144F12">
      <w:pPr>
        <w:pStyle w:val="a3"/>
        <w:ind w:firstLineChars="0" w:firstLine="0"/>
      </w:pPr>
      <w:r>
        <w:rPr>
          <w:noProof/>
        </w:rPr>
        <w:drawing>
          <wp:inline distT="0" distB="0" distL="0" distR="0">
            <wp:extent cx="5274310" cy="1332865"/>
            <wp:effectExtent l="0" t="0" r="2540" b="635"/>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5274310" cy="1332865"/>
                    </a:xfrm>
                    <a:prstGeom prst="rect">
                      <a:avLst/>
                    </a:prstGeom>
                    <a:noFill/>
                    <a:ln>
                      <a:noFill/>
                    </a:ln>
                  </pic:spPr>
                </pic:pic>
              </a:graphicData>
            </a:graphic>
          </wp:inline>
        </w:drawing>
      </w:r>
    </w:p>
    <w:p w:rsidR="00CE3894" w:rsidRDefault="00144F12">
      <w:pPr>
        <w:ind w:firstLine="480"/>
      </w:pPr>
      <w:r>
        <w:rPr>
          <w:rFonts w:hint="eastAsia"/>
        </w:rPr>
        <w:t>提供数字化校园统一的角色授权功能。可以在统一身份认证平台中对各个角色的各业务子系统的的功能菜单项进行集中授权。并可以看到每个角色在各业务</w:t>
      </w:r>
      <w:r>
        <w:rPr>
          <w:rFonts w:hint="eastAsia"/>
        </w:rPr>
        <w:lastRenderedPageBreak/>
        <w:t>系统中所拥有的菜单项功能。</w:t>
      </w:r>
    </w:p>
    <w:p w:rsidR="00CE3894" w:rsidRDefault="00144F12">
      <w:pPr>
        <w:pStyle w:val="a3"/>
        <w:ind w:firstLineChars="0" w:firstLine="0"/>
        <w:rPr>
          <w:b/>
        </w:rPr>
      </w:pPr>
      <w:r>
        <w:rPr>
          <w:noProof/>
        </w:rPr>
        <w:drawing>
          <wp:inline distT="0" distB="0" distL="0" distR="0">
            <wp:extent cx="5274310" cy="3560445"/>
            <wp:effectExtent l="0" t="0" r="2540" b="1905"/>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5274310" cy="3560445"/>
                    </a:xfrm>
                    <a:prstGeom prst="rect">
                      <a:avLst/>
                    </a:prstGeom>
                    <a:noFill/>
                    <a:ln>
                      <a:noFill/>
                    </a:ln>
                  </pic:spPr>
                </pic:pic>
              </a:graphicData>
            </a:graphic>
          </wp:inline>
        </w:drawing>
      </w:r>
      <w:bookmarkStart w:id="51" w:name="OLE_LINK36"/>
    </w:p>
    <w:p w:rsidR="00CE3894" w:rsidRDefault="00144F12">
      <w:pPr>
        <w:pStyle w:val="a3"/>
        <w:ind w:firstLine="482"/>
      </w:pPr>
      <w:r>
        <w:rPr>
          <w:rFonts w:hint="eastAsia"/>
          <w:b/>
        </w:rPr>
        <w:t>统一认证统计</w:t>
      </w:r>
    </w:p>
    <w:p w:rsidR="00CE3894" w:rsidRDefault="00144F12">
      <w:pPr>
        <w:ind w:firstLine="480"/>
      </w:pPr>
      <w:bookmarkStart w:id="52" w:name="OLE_LINK26"/>
      <w:bookmarkEnd w:id="51"/>
      <w:r>
        <w:rPr>
          <w:rFonts w:hint="eastAsia"/>
        </w:rPr>
        <w:t>提供用户认证统计报表功能，能够实现对日志类型、系统访问、操作结果统计，同时支持系统访问的月统计功能。提供按月对用户在各业务子系统的访问情况进行统计的功能。</w:t>
      </w:r>
    </w:p>
    <w:bookmarkEnd w:id="52"/>
    <w:p w:rsidR="00CE3894" w:rsidRDefault="00144F12">
      <w:pPr>
        <w:ind w:firstLineChars="0" w:firstLine="0"/>
      </w:pPr>
      <w:r>
        <w:rPr>
          <w:noProof/>
        </w:rPr>
        <w:drawing>
          <wp:inline distT="0" distB="0" distL="0" distR="0">
            <wp:extent cx="5274310" cy="2623185"/>
            <wp:effectExtent l="0" t="0" r="2540" b="5715"/>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5274310" cy="2623185"/>
                    </a:xfrm>
                    <a:prstGeom prst="rect">
                      <a:avLst/>
                    </a:prstGeom>
                    <a:noFill/>
                    <a:ln>
                      <a:noFill/>
                    </a:ln>
                  </pic:spPr>
                </pic:pic>
              </a:graphicData>
            </a:graphic>
          </wp:inline>
        </w:drawing>
      </w:r>
    </w:p>
    <w:p w:rsidR="00CE3894" w:rsidRDefault="00144F12">
      <w:pPr>
        <w:ind w:firstLine="480"/>
        <w:jc w:val="center"/>
      </w:pPr>
      <w:r>
        <w:rPr>
          <w:rFonts w:hint="eastAsia"/>
        </w:rPr>
        <w:t>统一认证统计图表</w:t>
      </w:r>
    </w:p>
    <w:p w:rsidR="00CE3894" w:rsidRDefault="00144F12">
      <w:pPr>
        <w:spacing w:afterLines="150" w:after="468"/>
        <w:ind w:firstLine="480"/>
      </w:pPr>
      <w:bookmarkStart w:id="53" w:name="OLE_LINK17"/>
      <w:bookmarkStart w:id="54" w:name="OLE_LINK18"/>
      <w:bookmarkStart w:id="55" w:name="OLE_LINK42"/>
      <w:r>
        <w:rPr>
          <w:rFonts w:hint="eastAsia"/>
        </w:rPr>
        <w:t>具备审计信息管理，能够对应用系统访问情况统计、用户身份信息统计等功能。</w:t>
      </w:r>
      <w:bookmarkEnd w:id="53"/>
      <w:bookmarkEnd w:id="54"/>
    </w:p>
    <w:bookmarkEnd w:id="55"/>
    <w:p w:rsidR="00CE3894" w:rsidRDefault="00144F12">
      <w:pPr>
        <w:pStyle w:val="a3"/>
        <w:ind w:firstLineChars="0" w:firstLine="0"/>
      </w:pPr>
      <w:r>
        <w:rPr>
          <w:noProof/>
        </w:rPr>
        <w:lastRenderedPageBreak/>
        <w:drawing>
          <wp:inline distT="0" distB="0" distL="0" distR="0">
            <wp:extent cx="5274310" cy="2713355"/>
            <wp:effectExtent l="0" t="0" r="2540" b="0"/>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5274310" cy="2713355"/>
                    </a:xfrm>
                    <a:prstGeom prst="rect">
                      <a:avLst/>
                    </a:prstGeom>
                    <a:noFill/>
                    <a:ln>
                      <a:noFill/>
                    </a:ln>
                  </pic:spPr>
                </pic:pic>
              </a:graphicData>
            </a:graphic>
          </wp:inline>
        </w:drawing>
      </w:r>
    </w:p>
    <w:p w:rsidR="00CE3894" w:rsidRDefault="00144F12">
      <w:pPr>
        <w:keepNext/>
        <w:keepLines/>
        <w:ind w:firstLine="562"/>
        <w:jc w:val="left"/>
        <w:outlineLvl w:val="2"/>
        <w:rPr>
          <w:rFonts w:cs="Times New Roman"/>
          <w:b/>
          <w:bCs/>
          <w:sz w:val="28"/>
          <w:szCs w:val="28"/>
        </w:rPr>
      </w:pPr>
      <w:bookmarkStart w:id="56" w:name="_Toc4600208"/>
      <w:bookmarkStart w:id="57" w:name="_Toc7012900"/>
      <w:r>
        <w:rPr>
          <w:rFonts w:cs="Times New Roman" w:hint="eastAsia"/>
          <w:b/>
          <w:bCs/>
          <w:sz w:val="28"/>
          <w:szCs w:val="28"/>
        </w:rPr>
        <w:t>4</w:t>
      </w:r>
      <w:r>
        <w:rPr>
          <w:rFonts w:cs="Times New Roman"/>
          <w:b/>
          <w:bCs/>
          <w:sz w:val="28"/>
          <w:szCs w:val="28"/>
        </w:rPr>
        <w:t>.2.4教务管理系统</w:t>
      </w:r>
      <w:bookmarkEnd w:id="56"/>
      <w:bookmarkEnd w:id="57"/>
    </w:p>
    <w:p w:rsidR="00CE3894" w:rsidRDefault="00144F12">
      <w:pPr>
        <w:keepNext/>
        <w:ind w:firstLine="482"/>
        <w:outlineLvl w:val="3"/>
        <w:rPr>
          <w:rFonts w:cs="宋体"/>
          <w:b/>
          <w:kern w:val="0"/>
        </w:rPr>
      </w:pPr>
      <w:r>
        <w:rPr>
          <w:rFonts w:cs="宋体" w:hint="eastAsia"/>
          <w:b/>
          <w:kern w:val="0"/>
        </w:rPr>
        <w:t>4</w:t>
      </w:r>
      <w:r>
        <w:rPr>
          <w:rFonts w:cs="宋体"/>
          <w:b/>
          <w:kern w:val="0"/>
        </w:rPr>
        <w:t>.2.4.1平台概述</w:t>
      </w:r>
    </w:p>
    <w:p w:rsidR="00CE3894" w:rsidRDefault="00144F12">
      <w:pPr>
        <w:ind w:firstLine="480"/>
      </w:pPr>
      <w:r>
        <w:rPr>
          <w:rFonts w:hint="eastAsia"/>
        </w:rPr>
        <w:t>教务管理是工作是教学管理的核心，通过课程管理、教学计划管理、排课管理、教学督导管理、教学评价、考务管理、学生成绩等将学生、老师的教务教学情况合理的规划出来。实现统一的教学教务管理功能。</w:t>
      </w:r>
    </w:p>
    <w:p w:rsidR="00CE3894" w:rsidRDefault="00144F12">
      <w:pPr>
        <w:keepNext/>
        <w:ind w:firstLine="482"/>
        <w:outlineLvl w:val="3"/>
        <w:rPr>
          <w:rFonts w:cs="宋体"/>
          <w:b/>
          <w:kern w:val="0"/>
        </w:rPr>
      </w:pPr>
      <w:r>
        <w:rPr>
          <w:rFonts w:cs="宋体" w:hint="eastAsia"/>
          <w:b/>
          <w:kern w:val="0"/>
        </w:rPr>
        <w:t>4.2.4.2功能架构设计</w:t>
      </w:r>
    </w:p>
    <w:p w:rsidR="00CE3894" w:rsidRDefault="00144F12">
      <w:pPr>
        <w:ind w:firstLineChars="0" w:firstLine="0"/>
      </w:pPr>
      <w:r>
        <w:rPr>
          <w:noProof/>
        </w:rPr>
        <w:drawing>
          <wp:inline distT="0" distB="0" distL="0" distR="0">
            <wp:extent cx="5274310" cy="2207895"/>
            <wp:effectExtent l="0" t="0" r="2540" b="1905"/>
            <wp:docPr id="23" name="图片 23" descr="C:\Users\ADMINI~1\AppData\Local\Temp\1552446913(1).jpg"/>
            <wp:cNvGraphicFramePr/>
            <a:graphic xmlns:a="http://schemas.openxmlformats.org/drawingml/2006/main">
              <a:graphicData uri="http://schemas.openxmlformats.org/drawingml/2006/picture">
                <pic:pic xmlns:pic="http://schemas.openxmlformats.org/drawingml/2006/picture">
                  <pic:nvPicPr>
                    <pic:cNvPr id="23" name="图片 23" descr="C:\Users\ADMINI~1\AppData\Local\Temp\1552446913(1).jpg"/>
                    <pic:cNvPicPr/>
                  </pic:nvPicPr>
                  <pic:blipFill>
                    <a:blip r:embed="rId37">
                      <a:extLst>
                        <a:ext uri="{28A0092B-C50C-407E-A947-70E740481C1C}">
                          <a14:useLocalDpi xmlns:a14="http://schemas.microsoft.com/office/drawing/2010/main" val="0"/>
                        </a:ext>
                      </a:extLst>
                    </a:blip>
                    <a:srcRect/>
                    <a:stretch>
                      <a:fillRect/>
                    </a:stretch>
                  </pic:blipFill>
                  <pic:spPr>
                    <a:xfrm>
                      <a:off x="0" y="0"/>
                      <a:ext cx="5274310" cy="2207895"/>
                    </a:xfrm>
                    <a:prstGeom prst="rect">
                      <a:avLst/>
                    </a:prstGeom>
                    <a:noFill/>
                    <a:ln>
                      <a:noFill/>
                    </a:ln>
                  </pic:spPr>
                </pic:pic>
              </a:graphicData>
            </a:graphic>
          </wp:inline>
        </w:drawing>
      </w:r>
    </w:p>
    <w:p w:rsidR="00CE3894" w:rsidRDefault="00144F12">
      <w:pPr>
        <w:keepNext/>
        <w:ind w:firstLine="482"/>
        <w:outlineLvl w:val="3"/>
        <w:rPr>
          <w:rFonts w:cs="宋体"/>
          <w:b/>
          <w:kern w:val="0"/>
        </w:rPr>
      </w:pPr>
      <w:r>
        <w:rPr>
          <w:rFonts w:cs="宋体" w:hint="eastAsia"/>
          <w:b/>
          <w:kern w:val="0"/>
        </w:rPr>
        <w:t>4</w:t>
      </w:r>
      <w:r>
        <w:rPr>
          <w:rFonts w:cs="宋体"/>
          <w:b/>
          <w:kern w:val="0"/>
        </w:rPr>
        <w:t>.2.4.</w:t>
      </w:r>
      <w:r>
        <w:rPr>
          <w:rFonts w:cs="宋体" w:hint="eastAsia"/>
          <w:b/>
          <w:kern w:val="0"/>
        </w:rPr>
        <w:t>4系统特点</w:t>
      </w:r>
    </w:p>
    <w:p w:rsidR="00CE3894" w:rsidRDefault="00144F12">
      <w:pPr>
        <w:spacing w:afterLines="150" w:after="468"/>
        <w:ind w:firstLine="480"/>
      </w:pPr>
      <w:r>
        <w:rPr>
          <w:rFonts w:hint="eastAsia"/>
        </w:rPr>
        <w:t>教务管理是工作是教学管理的核心，通过课程管理、教学计划管理、排课管理、教学督导管理、教学评价、考务管理、学生成绩等将学生、老师的教务教学情况合理的规划出来。实现统一的教学教务管理功能。</w:t>
      </w:r>
    </w:p>
    <w:p w:rsidR="00CE3894" w:rsidRDefault="00144F12">
      <w:pPr>
        <w:keepNext/>
        <w:ind w:firstLine="482"/>
        <w:outlineLvl w:val="3"/>
        <w:rPr>
          <w:rFonts w:cs="宋体"/>
          <w:b/>
          <w:kern w:val="0"/>
        </w:rPr>
      </w:pPr>
      <w:r>
        <w:rPr>
          <w:rFonts w:cs="宋体" w:hint="eastAsia"/>
          <w:b/>
          <w:kern w:val="0"/>
        </w:rPr>
        <w:lastRenderedPageBreak/>
        <w:t>4</w:t>
      </w:r>
      <w:r>
        <w:rPr>
          <w:rFonts w:cs="宋体"/>
          <w:b/>
          <w:kern w:val="0"/>
        </w:rPr>
        <w:t>.2.4.4</w:t>
      </w:r>
      <w:r>
        <w:rPr>
          <w:rFonts w:cs="宋体" w:hint="eastAsia"/>
          <w:b/>
          <w:kern w:val="0"/>
        </w:rPr>
        <w:t>系统功能</w:t>
      </w:r>
    </w:p>
    <w:p w:rsidR="00CE3894" w:rsidRDefault="00144F12">
      <w:pPr>
        <w:keepNext/>
        <w:ind w:firstLine="482"/>
        <w:outlineLvl w:val="4"/>
        <w:rPr>
          <w:rFonts w:cs="宋体"/>
          <w:b/>
          <w:kern w:val="0"/>
        </w:rPr>
      </w:pPr>
      <w:r>
        <w:rPr>
          <w:rFonts w:cs="宋体" w:hint="eastAsia"/>
          <w:b/>
          <w:kern w:val="0"/>
        </w:rPr>
        <w:t>4</w:t>
      </w:r>
      <w:r>
        <w:rPr>
          <w:rFonts w:cs="宋体"/>
          <w:b/>
          <w:kern w:val="0"/>
        </w:rPr>
        <w:t>.2.4.4.1</w:t>
      </w:r>
      <w:r>
        <w:rPr>
          <w:rFonts w:cs="宋体" w:hint="eastAsia"/>
          <w:b/>
          <w:kern w:val="0"/>
        </w:rPr>
        <w:t>教学计划</w:t>
      </w:r>
    </w:p>
    <w:p w:rsidR="00CE3894" w:rsidRDefault="00144F12">
      <w:pPr>
        <w:ind w:firstLine="480"/>
      </w:pPr>
      <w:r>
        <w:rPr>
          <w:rFonts w:hint="eastAsia"/>
        </w:rPr>
        <w:t>教学计划是一切教学活动开展的跟源，系统满足教学计划编写。通过设置某一专业的教学计划完成对该专业每个学期课程、学时、教学进程表、毕业要求、考证要求、实习要求等的统一安排。</w:t>
      </w:r>
    </w:p>
    <w:p w:rsidR="00CE3894" w:rsidRDefault="00144F12">
      <w:pPr>
        <w:ind w:firstLine="480"/>
      </w:pPr>
      <w:r>
        <w:rPr>
          <w:rFonts w:hint="eastAsia"/>
        </w:rPr>
        <w:t>在教学计划制定后，会自动生成班级的开课计划，在开课计划中可以指定老师所教授的班级、具体的教学周、考试周、实习周。</w:t>
      </w:r>
    </w:p>
    <w:p w:rsidR="00CE3894" w:rsidRDefault="00144F12">
      <w:pPr>
        <w:pStyle w:val="5"/>
        <w:numPr>
          <w:ilvl w:val="4"/>
          <w:numId w:val="0"/>
        </w:numPr>
        <w:tabs>
          <w:tab w:val="clear" w:pos="2551"/>
        </w:tabs>
        <w:spacing w:before="0" w:after="0" w:line="360" w:lineRule="auto"/>
        <w:rPr>
          <w:rFonts w:cs="宋体"/>
          <w:sz w:val="24"/>
          <w:szCs w:val="24"/>
        </w:rPr>
      </w:pPr>
      <w:r>
        <w:rPr>
          <w:rFonts w:cs="宋体" w:hint="eastAsia"/>
          <w:sz w:val="24"/>
          <w:szCs w:val="24"/>
        </w:rPr>
        <w:t>4</w:t>
      </w:r>
      <w:r>
        <w:rPr>
          <w:rFonts w:cs="宋体"/>
          <w:sz w:val="24"/>
          <w:szCs w:val="24"/>
        </w:rPr>
        <w:t>.2.4.4.2</w:t>
      </w:r>
      <w:r>
        <w:rPr>
          <w:rFonts w:cs="宋体" w:hint="eastAsia"/>
          <w:sz w:val="24"/>
          <w:szCs w:val="24"/>
        </w:rPr>
        <w:t>智能排课</w:t>
      </w:r>
    </w:p>
    <w:p w:rsidR="00CE3894" w:rsidRDefault="00144F12">
      <w:pPr>
        <w:ind w:firstLine="480"/>
      </w:pPr>
      <w:r>
        <w:rPr>
          <w:rFonts w:hint="eastAsia"/>
        </w:rPr>
        <w:t>排课一直都是学校教学过程中的难点，新开普提供自动+手动的排课模式。通过开课计划中教学班的课程安排、老师安排、场地安排、教学周安排，结合多种算法实现全自动化排课。</w:t>
      </w:r>
    </w:p>
    <w:p w:rsidR="00CE3894" w:rsidRDefault="00144F12">
      <w:pPr>
        <w:ind w:firstLine="480"/>
      </w:pPr>
      <w:r>
        <w:rPr>
          <w:rFonts w:hint="eastAsia"/>
        </w:rPr>
        <w:t>在自动排课后，教务老师也可以跟据自已的安排手动对这些课程进行调整。</w:t>
      </w:r>
    </w:p>
    <w:p w:rsidR="00CE3894" w:rsidRDefault="00144F12">
      <w:pPr>
        <w:ind w:firstLine="480"/>
      </w:pPr>
      <w:r>
        <w:rPr>
          <w:rFonts w:hint="eastAsia"/>
        </w:rPr>
        <w:t>如果排课过程中出现排课冲突或是某种原因导致无法正常排课的情况，也可以通过手动调整排课条件重新进行排课。</w:t>
      </w:r>
    </w:p>
    <w:p w:rsidR="00CE3894" w:rsidRDefault="00144F12">
      <w:pPr>
        <w:ind w:firstLineChars="0" w:firstLine="0"/>
        <w:rPr>
          <w:rFonts w:cs="宋体"/>
        </w:rPr>
      </w:pPr>
      <w:r>
        <w:rPr>
          <w:noProof/>
        </w:rPr>
        <w:drawing>
          <wp:inline distT="0" distB="0" distL="0" distR="0">
            <wp:extent cx="5267325" cy="2495550"/>
            <wp:effectExtent l="0" t="0" r="9525" b="0"/>
            <wp:docPr id="256"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25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5267325" cy="2495550"/>
                    </a:xfrm>
                    <a:prstGeom prst="rect">
                      <a:avLst/>
                    </a:prstGeom>
                    <a:noFill/>
                    <a:ln>
                      <a:noFill/>
                    </a:ln>
                  </pic:spPr>
                </pic:pic>
              </a:graphicData>
            </a:graphic>
          </wp:inline>
        </w:drawing>
      </w:r>
    </w:p>
    <w:p w:rsidR="00CE3894" w:rsidRDefault="00144F12">
      <w:pPr>
        <w:ind w:firstLineChars="0" w:firstLine="0"/>
      </w:pPr>
      <w:r>
        <w:rPr>
          <w:noProof/>
        </w:rPr>
        <w:lastRenderedPageBreak/>
        <w:drawing>
          <wp:inline distT="0" distB="0" distL="0" distR="0">
            <wp:extent cx="5267325" cy="3876675"/>
            <wp:effectExtent l="0" t="0" r="9525" b="9525"/>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5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5267325" cy="3876675"/>
                    </a:xfrm>
                    <a:prstGeom prst="rect">
                      <a:avLst/>
                    </a:prstGeom>
                    <a:noFill/>
                    <a:ln>
                      <a:noFill/>
                    </a:ln>
                  </pic:spPr>
                </pic:pic>
              </a:graphicData>
            </a:graphic>
          </wp:inline>
        </w:drawing>
      </w:r>
    </w:p>
    <w:p w:rsidR="00CE3894" w:rsidRDefault="00144F12">
      <w:pPr>
        <w:pStyle w:val="5"/>
        <w:numPr>
          <w:ilvl w:val="4"/>
          <w:numId w:val="0"/>
        </w:numPr>
        <w:tabs>
          <w:tab w:val="clear" w:pos="2551"/>
        </w:tabs>
        <w:spacing w:before="0" w:after="0" w:line="360" w:lineRule="auto"/>
        <w:rPr>
          <w:rFonts w:cs="宋体"/>
          <w:sz w:val="24"/>
          <w:szCs w:val="24"/>
        </w:rPr>
      </w:pPr>
      <w:r>
        <w:rPr>
          <w:rFonts w:cs="宋体" w:hint="eastAsia"/>
          <w:sz w:val="24"/>
          <w:szCs w:val="24"/>
        </w:rPr>
        <w:t>4</w:t>
      </w:r>
      <w:r>
        <w:rPr>
          <w:rFonts w:cs="宋体"/>
          <w:sz w:val="24"/>
          <w:szCs w:val="24"/>
        </w:rPr>
        <w:t>.2.4.4.</w:t>
      </w:r>
      <w:r>
        <w:rPr>
          <w:rFonts w:cs="宋体" w:hint="eastAsia"/>
          <w:sz w:val="24"/>
          <w:szCs w:val="24"/>
        </w:rPr>
        <w:t>4调课管理</w:t>
      </w:r>
    </w:p>
    <w:p w:rsidR="00CE3894" w:rsidRDefault="00144F12">
      <w:pPr>
        <w:ind w:firstLine="480"/>
      </w:pPr>
      <w:r>
        <w:rPr>
          <w:rFonts w:hint="eastAsia"/>
        </w:rPr>
        <w:t>本系统支持单节调课和批量调课两种情况。单节调课适用于老师在突发情况下进行短期的课程调整的情况。批量调课适用于特殊情况下老师批量对课程进行调整的情况。</w:t>
      </w:r>
    </w:p>
    <w:p w:rsidR="00CE3894" w:rsidRDefault="00144F12">
      <w:pPr>
        <w:ind w:firstLineChars="0" w:firstLine="0"/>
        <w:rPr>
          <w:rFonts w:cs="宋体"/>
        </w:rPr>
      </w:pPr>
      <w:r>
        <w:rPr>
          <w:noProof/>
        </w:rPr>
        <w:drawing>
          <wp:inline distT="0" distB="0" distL="0" distR="0">
            <wp:extent cx="5267325" cy="2828925"/>
            <wp:effectExtent l="0" t="0" r="9525" b="9525"/>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5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5267325" cy="2828925"/>
                    </a:xfrm>
                    <a:prstGeom prst="rect">
                      <a:avLst/>
                    </a:prstGeom>
                    <a:noFill/>
                    <a:ln>
                      <a:noFill/>
                    </a:ln>
                  </pic:spPr>
                </pic:pic>
              </a:graphicData>
            </a:graphic>
          </wp:inline>
        </w:drawing>
      </w:r>
    </w:p>
    <w:p w:rsidR="00CE3894" w:rsidRDefault="00144F12">
      <w:pPr>
        <w:pStyle w:val="5"/>
        <w:numPr>
          <w:ilvl w:val="4"/>
          <w:numId w:val="0"/>
        </w:numPr>
        <w:tabs>
          <w:tab w:val="clear" w:pos="2551"/>
        </w:tabs>
        <w:spacing w:before="0" w:after="0" w:line="360" w:lineRule="auto"/>
        <w:rPr>
          <w:rFonts w:cs="宋体"/>
          <w:sz w:val="24"/>
          <w:szCs w:val="24"/>
        </w:rPr>
      </w:pPr>
      <w:r>
        <w:rPr>
          <w:rFonts w:cs="宋体" w:hint="eastAsia"/>
          <w:sz w:val="24"/>
          <w:szCs w:val="24"/>
        </w:rPr>
        <w:t>4</w:t>
      </w:r>
      <w:r>
        <w:rPr>
          <w:rFonts w:cs="宋体"/>
          <w:sz w:val="24"/>
          <w:szCs w:val="24"/>
        </w:rPr>
        <w:t>.2.4.4.4</w:t>
      </w:r>
      <w:r>
        <w:rPr>
          <w:rFonts w:cs="宋体" w:hint="eastAsia"/>
          <w:sz w:val="24"/>
          <w:szCs w:val="24"/>
        </w:rPr>
        <w:t>课表查询</w:t>
      </w:r>
    </w:p>
    <w:p w:rsidR="00CE3894" w:rsidRDefault="00144F12">
      <w:pPr>
        <w:ind w:firstLine="480"/>
      </w:pPr>
      <w:r>
        <w:rPr>
          <w:rFonts w:hint="eastAsia"/>
        </w:rPr>
        <w:t>在排课结束后，将会生成三种课表：老师课表、班级课表、教室课表。</w:t>
      </w:r>
    </w:p>
    <w:p w:rsidR="00CE3894" w:rsidRDefault="00144F12">
      <w:pPr>
        <w:ind w:firstLine="480"/>
      </w:pPr>
      <w:r>
        <w:rPr>
          <w:rFonts w:hint="eastAsia"/>
        </w:rPr>
        <w:lastRenderedPageBreak/>
        <w:t>老师可以登陆平台查询自己所负责班级的课程安排，具体有：上课时间、上课地点、课程名称、上课班级。</w:t>
      </w:r>
    </w:p>
    <w:p w:rsidR="00CE3894" w:rsidRDefault="00144F12">
      <w:pPr>
        <w:ind w:firstLine="480"/>
      </w:pPr>
      <w:r>
        <w:rPr>
          <w:rFonts w:hint="eastAsia"/>
        </w:rPr>
        <w:t>学生也可以登陆平台查询自己班级的课程安排：具体有：上课时间、上课地点、课程名称、教学老师。</w:t>
      </w:r>
    </w:p>
    <w:p w:rsidR="00CE3894" w:rsidRDefault="00144F12">
      <w:pPr>
        <w:ind w:firstLine="480"/>
      </w:pPr>
      <w:r>
        <w:rPr>
          <w:rFonts w:hint="eastAsia"/>
        </w:rPr>
        <w:t>教务人员可以查询以上两种课表的同时，也可以查询教室的课程安排。具体有：上课时间、上课老师、上课班级、课程。</w:t>
      </w:r>
    </w:p>
    <w:p w:rsidR="00CE3894" w:rsidRDefault="00144F12">
      <w:pPr>
        <w:pStyle w:val="5"/>
        <w:numPr>
          <w:ilvl w:val="4"/>
          <w:numId w:val="0"/>
        </w:numPr>
        <w:tabs>
          <w:tab w:val="clear" w:pos="2551"/>
        </w:tabs>
        <w:spacing w:before="0" w:after="0" w:line="360" w:lineRule="auto"/>
        <w:rPr>
          <w:rFonts w:cs="宋体"/>
          <w:sz w:val="24"/>
          <w:szCs w:val="24"/>
        </w:rPr>
      </w:pPr>
      <w:r>
        <w:rPr>
          <w:rFonts w:cs="宋体" w:hint="eastAsia"/>
          <w:sz w:val="24"/>
          <w:szCs w:val="24"/>
        </w:rPr>
        <w:t>4</w:t>
      </w:r>
      <w:r>
        <w:rPr>
          <w:rFonts w:cs="宋体"/>
          <w:sz w:val="24"/>
          <w:szCs w:val="24"/>
        </w:rPr>
        <w:t>.2.4.4.5</w:t>
      </w:r>
      <w:r>
        <w:rPr>
          <w:rFonts w:cs="宋体" w:hint="eastAsia"/>
          <w:sz w:val="24"/>
          <w:szCs w:val="24"/>
        </w:rPr>
        <w:t>教学督导</w:t>
      </w:r>
    </w:p>
    <w:p w:rsidR="00CE3894" w:rsidRDefault="00144F12">
      <w:pPr>
        <w:ind w:firstLine="480"/>
      </w:pPr>
      <w:r>
        <w:rPr>
          <w:rFonts w:hint="eastAsia"/>
        </w:rPr>
        <w:t>教学督导功能支持班级名称、班级编号查询班级上课安排。并可对上课的情况进行记录。针对上课情况记录的结果可以选择“通知班主任”、“通知任课老师”或“不发送通知”两种情况。</w:t>
      </w:r>
    </w:p>
    <w:p w:rsidR="00CE3894" w:rsidRDefault="00144F12">
      <w:pPr>
        <w:ind w:firstLine="480"/>
      </w:pPr>
      <w:r>
        <w:rPr>
          <w:rFonts w:hint="eastAsia"/>
        </w:rPr>
        <w:t>在选择“通知班主任”后，上课的情况会实时的传达给该班级的班主任。</w:t>
      </w:r>
    </w:p>
    <w:p w:rsidR="00CE3894" w:rsidRDefault="00144F12">
      <w:pPr>
        <w:ind w:firstLine="480"/>
      </w:pPr>
      <w:r>
        <w:rPr>
          <w:rFonts w:hint="eastAsia"/>
        </w:rPr>
        <w:t>在选择“通知任课老师”后，督导的情况将会实时的传达给任课老师。</w:t>
      </w:r>
    </w:p>
    <w:p w:rsidR="00CE3894" w:rsidRDefault="00144F12">
      <w:pPr>
        <w:ind w:firstLine="480"/>
      </w:pPr>
      <w:r>
        <w:rPr>
          <w:rFonts w:hint="eastAsia"/>
        </w:rPr>
        <w:t>在选择“不发送通知”后，上课的情况将不会传达给任何人。</w:t>
      </w:r>
    </w:p>
    <w:p w:rsidR="00CE3894" w:rsidRDefault="00144F12">
      <w:pPr>
        <w:pStyle w:val="5"/>
        <w:numPr>
          <w:ilvl w:val="4"/>
          <w:numId w:val="0"/>
        </w:numPr>
        <w:tabs>
          <w:tab w:val="clear" w:pos="2551"/>
        </w:tabs>
        <w:spacing w:before="0" w:after="0" w:line="360" w:lineRule="auto"/>
        <w:rPr>
          <w:rFonts w:cs="宋体"/>
          <w:sz w:val="24"/>
          <w:szCs w:val="24"/>
        </w:rPr>
      </w:pPr>
      <w:r>
        <w:rPr>
          <w:rFonts w:cs="宋体" w:hint="eastAsia"/>
          <w:sz w:val="24"/>
          <w:szCs w:val="24"/>
        </w:rPr>
        <w:t>4</w:t>
      </w:r>
      <w:r>
        <w:rPr>
          <w:rFonts w:cs="宋体"/>
          <w:sz w:val="24"/>
          <w:szCs w:val="24"/>
        </w:rPr>
        <w:t>.2.4.4.6</w:t>
      </w:r>
      <w:r>
        <w:rPr>
          <w:rFonts w:cs="宋体" w:hint="eastAsia"/>
          <w:sz w:val="24"/>
          <w:szCs w:val="24"/>
        </w:rPr>
        <w:t>智能排考</w:t>
      </w:r>
    </w:p>
    <w:p w:rsidR="00CE3894" w:rsidRDefault="00144F12">
      <w:pPr>
        <w:ind w:firstLine="480"/>
      </w:pPr>
      <w:r>
        <w:rPr>
          <w:rFonts w:hint="eastAsia"/>
        </w:rPr>
        <w:t>智能排考功能主要包含排考安排、补考管理、免考管理等功能。通过排考设置功能设置过排考的班级、考试时间、考试地点后系统会自动生成排考安排，监考老师跟据分配的考场进行监考即可。排考的数据会自动通知所有监考老师、考试学生、班主任等相关人员。</w:t>
      </w:r>
    </w:p>
    <w:p w:rsidR="00CE3894" w:rsidRDefault="00144F12">
      <w:pPr>
        <w:ind w:firstLine="480"/>
      </w:pPr>
      <w:r>
        <w:rPr>
          <w:rFonts w:hint="eastAsia"/>
        </w:rPr>
        <w:t>除支持自动排考外，系统同时也支持手动排考，在使用时可以使用自动+手动相结合的模式合理的安排考试。</w:t>
      </w:r>
    </w:p>
    <w:p w:rsidR="00CE3894" w:rsidRDefault="00144F12">
      <w:pPr>
        <w:ind w:firstLine="480"/>
      </w:pPr>
      <w:r>
        <w:rPr>
          <w:rFonts w:hint="eastAsia"/>
        </w:rPr>
        <w:t>考试结束并录入系统中成绩后，需要补考的学生会单独列出。在补考管理中可对需补考学生进行补考安排。</w:t>
      </w:r>
    </w:p>
    <w:p w:rsidR="00CE3894" w:rsidRDefault="00144F12">
      <w:pPr>
        <w:ind w:firstLine="480"/>
      </w:pPr>
      <w:r>
        <w:rPr>
          <w:rFonts w:hint="eastAsia"/>
        </w:rPr>
        <w:t>当学生出现某种不可抗因素无法正常参加考试，可以通过免考管理中录入学生名单，在排考中将不会安排该学生的考试。</w:t>
      </w:r>
    </w:p>
    <w:p w:rsidR="00CE3894" w:rsidRDefault="00144F12">
      <w:pPr>
        <w:ind w:firstLineChars="0" w:firstLine="0"/>
      </w:pPr>
      <w:r>
        <w:rPr>
          <w:noProof/>
        </w:rPr>
        <w:lastRenderedPageBreak/>
        <w:drawing>
          <wp:inline distT="0" distB="0" distL="0" distR="0">
            <wp:extent cx="5274310" cy="1790700"/>
            <wp:effectExtent l="0" t="0" r="2540" b="0"/>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24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5274310" cy="1790700"/>
                    </a:xfrm>
                    <a:prstGeom prst="rect">
                      <a:avLst/>
                    </a:prstGeom>
                    <a:noFill/>
                    <a:ln>
                      <a:noFill/>
                    </a:ln>
                  </pic:spPr>
                </pic:pic>
              </a:graphicData>
            </a:graphic>
          </wp:inline>
        </w:drawing>
      </w:r>
    </w:p>
    <w:p w:rsidR="00CE3894" w:rsidRDefault="00144F12">
      <w:pPr>
        <w:pStyle w:val="5"/>
        <w:numPr>
          <w:ilvl w:val="4"/>
          <w:numId w:val="0"/>
        </w:numPr>
        <w:tabs>
          <w:tab w:val="clear" w:pos="2551"/>
        </w:tabs>
        <w:spacing w:before="0" w:after="0" w:line="360" w:lineRule="auto"/>
        <w:rPr>
          <w:rFonts w:cs="宋体"/>
          <w:sz w:val="24"/>
          <w:szCs w:val="24"/>
        </w:rPr>
      </w:pPr>
      <w:r>
        <w:rPr>
          <w:rFonts w:cs="宋体" w:hint="eastAsia"/>
          <w:sz w:val="24"/>
          <w:szCs w:val="24"/>
        </w:rPr>
        <w:t>4</w:t>
      </w:r>
      <w:r>
        <w:rPr>
          <w:rFonts w:cs="宋体"/>
          <w:sz w:val="24"/>
          <w:szCs w:val="24"/>
        </w:rPr>
        <w:t>.2.4.4.7</w:t>
      </w:r>
      <w:r>
        <w:rPr>
          <w:rFonts w:cs="宋体" w:hint="eastAsia"/>
          <w:sz w:val="24"/>
          <w:szCs w:val="24"/>
        </w:rPr>
        <w:t>教学工作量管理</w:t>
      </w:r>
    </w:p>
    <w:p w:rsidR="00CE3894" w:rsidRDefault="00144F12">
      <w:pPr>
        <w:ind w:firstLine="480"/>
      </w:pPr>
      <w:r>
        <w:rPr>
          <w:rFonts w:hint="eastAsia"/>
        </w:rPr>
        <w:t>教学老师的教学工作量可以跟据排课安排、调课情况进行统一的总结，可以计算出老师各周、各学期完成的教学工作量。这些数据老师各位老师也可以登陆系统中自行查看。</w:t>
      </w:r>
    </w:p>
    <w:p w:rsidR="00CE3894" w:rsidRDefault="00144F12">
      <w:pPr>
        <w:ind w:firstLineChars="0" w:firstLine="0"/>
        <w:rPr>
          <w:rFonts w:cs="宋体"/>
        </w:rPr>
      </w:pPr>
      <w:r>
        <w:rPr>
          <w:noProof/>
        </w:rPr>
        <w:drawing>
          <wp:inline distT="0" distB="0" distL="0" distR="0">
            <wp:extent cx="5274310" cy="1550035"/>
            <wp:effectExtent l="0" t="0" r="2540" b="0"/>
            <wp:docPr id="247"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24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5274310" cy="1550035"/>
                    </a:xfrm>
                    <a:prstGeom prst="rect">
                      <a:avLst/>
                    </a:prstGeom>
                    <a:noFill/>
                    <a:ln>
                      <a:noFill/>
                    </a:ln>
                  </pic:spPr>
                </pic:pic>
              </a:graphicData>
            </a:graphic>
          </wp:inline>
        </w:drawing>
      </w:r>
    </w:p>
    <w:p w:rsidR="00CE3894" w:rsidRDefault="00144F12">
      <w:pPr>
        <w:pStyle w:val="5"/>
        <w:numPr>
          <w:ilvl w:val="4"/>
          <w:numId w:val="0"/>
        </w:numPr>
        <w:tabs>
          <w:tab w:val="clear" w:pos="2551"/>
        </w:tabs>
        <w:spacing w:before="0" w:after="0" w:line="360" w:lineRule="auto"/>
        <w:rPr>
          <w:rFonts w:cs="宋体"/>
          <w:sz w:val="24"/>
          <w:szCs w:val="24"/>
        </w:rPr>
      </w:pPr>
      <w:r>
        <w:rPr>
          <w:rFonts w:cs="宋体" w:hint="eastAsia"/>
          <w:sz w:val="24"/>
          <w:szCs w:val="24"/>
        </w:rPr>
        <w:t>4</w:t>
      </w:r>
      <w:r>
        <w:rPr>
          <w:rFonts w:cs="宋体"/>
          <w:sz w:val="24"/>
          <w:szCs w:val="24"/>
        </w:rPr>
        <w:t>.2.4.4.8</w:t>
      </w:r>
      <w:r>
        <w:rPr>
          <w:rFonts w:cs="宋体" w:hint="eastAsia"/>
          <w:sz w:val="24"/>
          <w:szCs w:val="24"/>
        </w:rPr>
        <w:t>成绩管理</w:t>
      </w:r>
    </w:p>
    <w:p w:rsidR="00CE3894" w:rsidRDefault="00144F12">
      <w:pPr>
        <w:ind w:firstLine="480"/>
      </w:pPr>
      <w:r>
        <w:rPr>
          <w:rFonts w:hint="eastAsia"/>
        </w:rPr>
        <w:t>成绩是学生从入学到毕业学业情况的有效认定，为三好学生评选、奖学金评定、专升本、学生毕业审核等提供依据。</w:t>
      </w:r>
    </w:p>
    <w:p w:rsidR="00CE3894" w:rsidRDefault="00144F12">
      <w:pPr>
        <w:ind w:firstLine="480"/>
      </w:pPr>
      <w:r>
        <w:rPr>
          <w:rFonts w:hint="eastAsia"/>
        </w:rPr>
        <w:t>成绩录入时支持多个维度的成绩录入，包括：考试成绩、补考成绩、实验课成绩、考查课成绩、平时成绩等，同时支持成绩格式：百分制、等级制，并支持成绩占比的手动调节、成绩修改的审核、成绩查询和分析等。</w:t>
      </w:r>
    </w:p>
    <w:p w:rsidR="00CE3894" w:rsidRDefault="00144F12">
      <w:pPr>
        <w:ind w:firstLineChars="0" w:firstLine="0"/>
      </w:pPr>
      <w:r>
        <w:rPr>
          <w:noProof/>
        </w:rPr>
        <w:drawing>
          <wp:inline distT="0" distB="0" distL="0" distR="0">
            <wp:extent cx="5274310" cy="1868805"/>
            <wp:effectExtent l="0" t="0" r="2540" b="0"/>
            <wp:docPr id="246"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4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5274310" cy="1868805"/>
                    </a:xfrm>
                    <a:prstGeom prst="rect">
                      <a:avLst/>
                    </a:prstGeom>
                    <a:noFill/>
                    <a:ln>
                      <a:noFill/>
                    </a:ln>
                  </pic:spPr>
                </pic:pic>
              </a:graphicData>
            </a:graphic>
          </wp:inline>
        </w:drawing>
      </w:r>
    </w:p>
    <w:p w:rsidR="00CE3894" w:rsidRDefault="00144F12">
      <w:pPr>
        <w:pStyle w:val="5"/>
        <w:numPr>
          <w:ilvl w:val="4"/>
          <w:numId w:val="0"/>
        </w:numPr>
        <w:tabs>
          <w:tab w:val="clear" w:pos="2551"/>
        </w:tabs>
        <w:spacing w:before="0" w:after="0" w:line="360" w:lineRule="auto"/>
        <w:rPr>
          <w:rFonts w:cs="宋体"/>
          <w:sz w:val="24"/>
          <w:szCs w:val="24"/>
        </w:rPr>
      </w:pPr>
      <w:r>
        <w:rPr>
          <w:rFonts w:cs="宋体" w:hint="eastAsia"/>
          <w:sz w:val="24"/>
          <w:szCs w:val="24"/>
        </w:rPr>
        <w:lastRenderedPageBreak/>
        <w:t>4</w:t>
      </w:r>
      <w:r>
        <w:rPr>
          <w:rFonts w:cs="宋体"/>
          <w:sz w:val="24"/>
          <w:szCs w:val="24"/>
        </w:rPr>
        <w:t>.2.4.4.9</w:t>
      </w:r>
      <w:r>
        <w:rPr>
          <w:rFonts w:cs="宋体" w:hint="eastAsia"/>
          <w:sz w:val="24"/>
          <w:szCs w:val="24"/>
        </w:rPr>
        <w:t>教学评价</w:t>
      </w:r>
    </w:p>
    <w:p w:rsidR="00CE3894" w:rsidRDefault="00144F12">
      <w:pPr>
        <w:ind w:firstLine="480"/>
      </w:pPr>
      <w:r>
        <w:rPr>
          <w:rFonts w:hint="eastAsia"/>
        </w:rPr>
        <w:t>教学评价是教学过程中重要一环，学生可通过教学评价功能对老师进行统一评价。教务处可在系统中看到评价的结果。</w:t>
      </w:r>
    </w:p>
    <w:p w:rsidR="00CE3894" w:rsidRDefault="00144F12">
      <w:pPr>
        <w:ind w:firstLine="480"/>
      </w:pPr>
      <w:r>
        <w:rPr>
          <w:rFonts w:hint="eastAsia"/>
        </w:rPr>
        <w:t>教学评价功能支持评价问卷、评价项目、评价分数、评价时间设置等功能。通过一系列非常方便的设置可以快速生成评价问卷。问卷生成后后台会自动通知到相关的学生进行评教。</w:t>
      </w:r>
    </w:p>
    <w:p w:rsidR="00CE3894" w:rsidRDefault="00144F12">
      <w:pPr>
        <w:ind w:firstLineChars="0" w:firstLine="0"/>
        <w:rPr>
          <w:rFonts w:cs="宋体"/>
        </w:rPr>
      </w:pPr>
      <w:r>
        <w:rPr>
          <w:noProof/>
        </w:rPr>
        <w:drawing>
          <wp:inline distT="0" distB="0" distL="0" distR="0">
            <wp:extent cx="5274310" cy="1838325"/>
            <wp:effectExtent l="0" t="0" r="2540" b="9525"/>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5274310" cy="1838325"/>
                    </a:xfrm>
                    <a:prstGeom prst="rect">
                      <a:avLst/>
                    </a:prstGeom>
                    <a:noFill/>
                    <a:ln>
                      <a:noFill/>
                    </a:ln>
                  </pic:spPr>
                </pic:pic>
              </a:graphicData>
            </a:graphic>
          </wp:inline>
        </w:drawing>
      </w:r>
    </w:p>
    <w:p w:rsidR="00CE3894" w:rsidRDefault="00144F12">
      <w:pPr>
        <w:pStyle w:val="5"/>
        <w:numPr>
          <w:ilvl w:val="4"/>
          <w:numId w:val="0"/>
        </w:numPr>
        <w:tabs>
          <w:tab w:val="clear" w:pos="2551"/>
          <w:tab w:val="left" w:pos="312"/>
        </w:tabs>
        <w:spacing w:before="0" w:after="0" w:line="360" w:lineRule="auto"/>
        <w:rPr>
          <w:rFonts w:cs="宋体"/>
          <w:sz w:val="24"/>
          <w:szCs w:val="24"/>
        </w:rPr>
      </w:pPr>
      <w:r>
        <w:rPr>
          <w:rFonts w:cs="宋体" w:hint="eastAsia"/>
          <w:sz w:val="24"/>
          <w:szCs w:val="24"/>
        </w:rPr>
        <w:t>4</w:t>
      </w:r>
      <w:r>
        <w:rPr>
          <w:rFonts w:cs="宋体"/>
          <w:sz w:val="24"/>
          <w:szCs w:val="24"/>
        </w:rPr>
        <w:t>.2.4.4.10</w:t>
      </w:r>
      <w:r>
        <w:rPr>
          <w:rFonts w:cs="宋体" w:hint="eastAsia"/>
          <w:sz w:val="24"/>
          <w:szCs w:val="24"/>
        </w:rPr>
        <w:t>教材管理</w:t>
      </w:r>
    </w:p>
    <w:p w:rsidR="00CE3894" w:rsidRDefault="00144F12">
      <w:pPr>
        <w:ind w:firstLine="480"/>
      </w:pPr>
      <w:r>
        <w:rPr>
          <w:rFonts w:hint="eastAsia"/>
        </w:rPr>
        <w:t>教材管理功能主要包含以下部分：教材申报、教材汇总、教师领用、领用汇总等功能。通过该功能可以支持学校各学期各专业的教材申报，同时也支持授课老师、班主任等领用教材，并支持对教材库、领用情况的统一汇总功能。</w:t>
      </w:r>
    </w:p>
    <w:p w:rsidR="00CE3894" w:rsidRDefault="00144F12">
      <w:pPr>
        <w:ind w:firstLineChars="0" w:firstLine="0"/>
      </w:pPr>
      <w:r>
        <w:rPr>
          <w:noProof/>
        </w:rPr>
        <w:drawing>
          <wp:inline distT="0" distB="0" distL="0" distR="0">
            <wp:extent cx="5274310" cy="549275"/>
            <wp:effectExtent l="0" t="0" r="2540" b="3175"/>
            <wp:docPr id="244"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4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5274310" cy="549275"/>
                    </a:xfrm>
                    <a:prstGeom prst="rect">
                      <a:avLst/>
                    </a:prstGeom>
                    <a:noFill/>
                    <a:ln>
                      <a:noFill/>
                    </a:ln>
                  </pic:spPr>
                </pic:pic>
              </a:graphicData>
            </a:graphic>
          </wp:inline>
        </w:drawing>
      </w:r>
    </w:p>
    <w:p w:rsidR="00CE3894" w:rsidRDefault="00144F12">
      <w:pPr>
        <w:ind w:firstLineChars="0" w:firstLine="0"/>
      </w:pPr>
      <w:r>
        <w:rPr>
          <w:noProof/>
        </w:rPr>
        <w:drawing>
          <wp:inline distT="0" distB="0" distL="0" distR="0">
            <wp:extent cx="5274310" cy="1570990"/>
            <wp:effectExtent l="0" t="0" r="2540" b="0"/>
            <wp:docPr id="243"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5274310" cy="1570990"/>
                    </a:xfrm>
                    <a:prstGeom prst="rect">
                      <a:avLst/>
                    </a:prstGeom>
                    <a:noFill/>
                    <a:ln>
                      <a:noFill/>
                    </a:ln>
                  </pic:spPr>
                </pic:pic>
              </a:graphicData>
            </a:graphic>
          </wp:inline>
        </w:drawing>
      </w:r>
    </w:p>
    <w:p w:rsidR="00CE3894" w:rsidRDefault="00144F12">
      <w:pPr>
        <w:keepNext/>
        <w:keepLines/>
        <w:ind w:firstLine="562"/>
        <w:jc w:val="left"/>
        <w:outlineLvl w:val="2"/>
        <w:rPr>
          <w:rFonts w:cs="Times New Roman"/>
          <w:b/>
          <w:bCs/>
          <w:sz w:val="28"/>
          <w:szCs w:val="28"/>
        </w:rPr>
      </w:pPr>
      <w:bookmarkStart w:id="58" w:name="_Toc7012901"/>
      <w:bookmarkStart w:id="59" w:name="_Toc4600209"/>
      <w:r>
        <w:rPr>
          <w:rFonts w:cs="Times New Roman" w:hint="eastAsia"/>
          <w:b/>
          <w:bCs/>
          <w:sz w:val="28"/>
          <w:szCs w:val="28"/>
        </w:rPr>
        <w:t>4</w:t>
      </w:r>
      <w:r>
        <w:rPr>
          <w:rFonts w:cs="Times New Roman"/>
          <w:b/>
          <w:bCs/>
          <w:sz w:val="28"/>
          <w:szCs w:val="28"/>
        </w:rPr>
        <w:t>.2.5学生管理系统</w:t>
      </w:r>
      <w:bookmarkEnd w:id="58"/>
      <w:bookmarkEnd w:id="59"/>
    </w:p>
    <w:p w:rsidR="00CE3894" w:rsidRDefault="00144F12">
      <w:pPr>
        <w:keepNext/>
        <w:ind w:firstLine="482"/>
        <w:outlineLvl w:val="3"/>
        <w:rPr>
          <w:rFonts w:cs="宋体"/>
          <w:b/>
          <w:kern w:val="0"/>
        </w:rPr>
      </w:pPr>
      <w:r>
        <w:rPr>
          <w:rFonts w:cs="宋体" w:hint="eastAsia"/>
          <w:b/>
          <w:kern w:val="0"/>
        </w:rPr>
        <w:t>4</w:t>
      </w:r>
      <w:r>
        <w:rPr>
          <w:rFonts w:cs="宋体"/>
          <w:b/>
          <w:kern w:val="0"/>
        </w:rPr>
        <w:t>.2.5.1系统概述</w:t>
      </w:r>
    </w:p>
    <w:p w:rsidR="00CE3894" w:rsidRDefault="00144F12">
      <w:pPr>
        <w:ind w:firstLine="480"/>
      </w:pPr>
      <w:r>
        <w:rPr>
          <w:rFonts w:hint="eastAsia"/>
        </w:rPr>
        <w:t>学生管理系统是校园信息的重要组成部分。包含了学籍、宿管、学工、社团、毕业、班级评比等模块。涵盖从学生的招生直到学生毕业的全流程。</w:t>
      </w:r>
    </w:p>
    <w:p w:rsidR="00CE3894" w:rsidRDefault="00144F12">
      <w:pPr>
        <w:ind w:firstLine="480"/>
      </w:pPr>
      <w:r>
        <w:rPr>
          <w:rFonts w:hint="eastAsia"/>
        </w:rPr>
        <w:t>该系统可跟据学校实际使用情况以及流程自定义学生招生及迎新流程，可对</w:t>
      </w:r>
      <w:r>
        <w:rPr>
          <w:rFonts w:hint="eastAsia"/>
        </w:rPr>
        <w:lastRenderedPageBreak/>
        <w:t>接财务系统、教务系统，完成一站式新生入校。</w:t>
      </w:r>
    </w:p>
    <w:p w:rsidR="00CE3894" w:rsidRDefault="00144F12">
      <w:pPr>
        <w:keepNext/>
        <w:ind w:firstLine="482"/>
        <w:outlineLvl w:val="3"/>
        <w:rPr>
          <w:rFonts w:cs="宋体"/>
          <w:b/>
          <w:kern w:val="0"/>
        </w:rPr>
      </w:pPr>
      <w:r>
        <w:rPr>
          <w:rFonts w:cs="宋体" w:hint="eastAsia"/>
          <w:b/>
          <w:kern w:val="0"/>
        </w:rPr>
        <w:t>4</w:t>
      </w:r>
      <w:r>
        <w:rPr>
          <w:rFonts w:cs="宋体"/>
          <w:b/>
          <w:kern w:val="0"/>
        </w:rPr>
        <w:t>.2.5.2功能设计架构</w:t>
      </w:r>
    </w:p>
    <w:p w:rsidR="00CE3894" w:rsidRDefault="00144F12">
      <w:pPr>
        <w:ind w:firstLineChars="0" w:firstLine="0"/>
        <w:rPr>
          <w:rFonts w:asciiTheme="majorEastAsia" w:eastAsiaTheme="majorEastAsia" w:hAnsiTheme="majorEastAsia" w:cstheme="majorEastAsia"/>
        </w:rPr>
      </w:pPr>
      <w:r>
        <w:rPr>
          <w:noProof/>
        </w:rPr>
        <w:drawing>
          <wp:inline distT="0" distB="0" distL="0" distR="0">
            <wp:extent cx="5274310" cy="2874010"/>
            <wp:effectExtent l="0" t="0" r="21590" b="0"/>
            <wp:docPr id="1" name="图示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rsidR="00CE3894" w:rsidRDefault="00144F12">
      <w:pPr>
        <w:keepNext/>
        <w:ind w:firstLine="482"/>
        <w:outlineLvl w:val="3"/>
        <w:rPr>
          <w:rFonts w:cs="宋体"/>
          <w:b/>
          <w:kern w:val="0"/>
        </w:rPr>
      </w:pPr>
      <w:r>
        <w:rPr>
          <w:rFonts w:cs="宋体" w:hint="eastAsia"/>
          <w:b/>
          <w:kern w:val="0"/>
        </w:rPr>
        <w:t>4</w:t>
      </w:r>
      <w:r>
        <w:rPr>
          <w:rFonts w:cs="宋体"/>
          <w:b/>
          <w:kern w:val="0"/>
        </w:rPr>
        <w:t>.2.5.</w:t>
      </w:r>
      <w:r>
        <w:rPr>
          <w:rFonts w:cs="宋体" w:hint="eastAsia"/>
          <w:b/>
          <w:kern w:val="0"/>
        </w:rPr>
        <w:t>4</w:t>
      </w:r>
      <w:r>
        <w:rPr>
          <w:rFonts w:cs="宋体"/>
          <w:b/>
          <w:kern w:val="0"/>
        </w:rPr>
        <w:t>产品特点</w:t>
      </w:r>
    </w:p>
    <w:p w:rsidR="00CE3894" w:rsidRDefault="00144F12">
      <w:pPr>
        <w:ind w:firstLine="480"/>
      </w:pPr>
      <w:r>
        <w:rPr>
          <w:rFonts w:hint="eastAsia"/>
        </w:rPr>
        <w:t>学生业务全覆盖</w:t>
      </w:r>
    </w:p>
    <w:p w:rsidR="00CE3894" w:rsidRDefault="00144F12">
      <w:pPr>
        <w:ind w:firstLine="480"/>
      </w:pPr>
      <w:r>
        <w:rPr>
          <w:rFonts w:hint="eastAsia"/>
        </w:rPr>
        <w:t>从学生学籍到奖惩、资助、党团到毕业，涵盖学生生活的方方面面，记录学生足迹。支持班主任代为申请各项业务。</w:t>
      </w:r>
    </w:p>
    <w:p w:rsidR="00CE3894" w:rsidRDefault="00144F12">
      <w:pPr>
        <w:ind w:firstLine="480"/>
      </w:pPr>
      <w:r>
        <w:rPr>
          <w:rFonts w:hint="eastAsia"/>
        </w:rPr>
        <w:t>实时数据共享</w:t>
      </w:r>
    </w:p>
    <w:p w:rsidR="00CE3894" w:rsidRDefault="00144F12">
      <w:pPr>
        <w:ind w:firstLine="480"/>
      </w:pPr>
      <w:r>
        <w:rPr>
          <w:rFonts w:hint="eastAsia"/>
        </w:rPr>
        <w:t>实现基础数据、学生数据的共享，与宿舍、教务等系统保持一致，减少大量的数据维护工作。</w:t>
      </w:r>
    </w:p>
    <w:p w:rsidR="00CE3894" w:rsidRDefault="00144F12">
      <w:pPr>
        <w:ind w:firstLine="480"/>
      </w:pPr>
      <w:r>
        <w:rPr>
          <w:rFonts w:hint="eastAsia"/>
        </w:rPr>
        <w:t>先进的体现结构和完善的安全设计</w:t>
      </w:r>
    </w:p>
    <w:p w:rsidR="00CE3894" w:rsidRDefault="00144F12">
      <w:pPr>
        <w:ind w:firstLine="480"/>
      </w:pPr>
      <w:r>
        <w:rPr>
          <w:rFonts w:hint="eastAsia"/>
        </w:rPr>
        <w:t>采用</w:t>
      </w:r>
      <w:r>
        <w:t>B/S结构，使用户通过浏览器就可以完成各种信息处理，简单易用。同时大大缩减了建设周期，提高工作效率。基于成熟的J2EE架构，提供跨平台、跨数据库部署支持，减少环境依赖。</w:t>
      </w:r>
    </w:p>
    <w:p w:rsidR="00CE3894" w:rsidRDefault="00144F12">
      <w:pPr>
        <w:ind w:firstLine="480"/>
      </w:pPr>
      <w:r>
        <w:rPr>
          <w:rFonts w:hint="eastAsia"/>
        </w:rPr>
        <w:t>通过敏感信息加密处理、数据加密传输、完善的数据备份机制、防</w:t>
      </w:r>
      <w:r>
        <w:t>SQL注入等确保系统数据安全。</w:t>
      </w:r>
    </w:p>
    <w:p w:rsidR="00CE3894" w:rsidRDefault="00144F12">
      <w:pPr>
        <w:ind w:firstLine="480"/>
      </w:pPr>
      <w:r>
        <w:rPr>
          <w:rFonts w:hint="eastAsia"/>
        </w:rPr>
        <w:t>采用模块化开发，各个模块可以自由组合。</w:t>
      </w:r>
    </w:p>
    <w:p w:rsidR="00CE3894" w:rsidRDefault="00144F12">
      <w:pPr>
        <w:keepNext/>
        <w:ind w:firstLine="482"/>
        <w:outlineLvl w:val="3"/>
        <w:rPr>
          <w:rFonts w:cs="宋体"/>
          <w:b/>
          <w:kern w:val="0"/>
        </w:rPr>
      </w:pPr>
      <w:r>
        <w:rPr>
          <w:rFonts w:cs="宋体" w:hint="eastAsia"/>
          <w:b/>
          <w:kern w:val="0"/>
        </w:rPr>
        <w:t>4</w:t>
      </w:r>
      <w:r>
        <w:rPr>
          <w:rFonts w:cs="宋体"/>
          <w:b/>
          <w:kern w:val="0"/>
        </w:rPr>
        <w:t>.2.5.4.</w:t>
      </w:r>
      <w:r>
        <w:rPr>
          <w:rFonts w:cs="宋体"/>
          <w:b/>
          <w:kern w:val="0"/>
        </w:rPr>
        <w:tab/>
        <w:t>产品功能</w:t>
      </w:r>
    </w:p>
    <w:p w:rsidR="00CE3894" w:rsidRDefault="00144F12">
      <w:pPr>
        <w:keepNext/>
        <w:ind w:firstLine="482"/>
        <w:outlineLvl w:val="4"/>
        <w:rPr>
          <w:rFonts w:cs="宋体"/>
          <w:b/>
          <w:kern w:val="0"/>
        </w:rPr>
      </w:pPr>
      <w:r>
        <w:rPr>
          <w:rFonts w:cs="宋体" w:hint="eastAsia"/>
          <w:b/>
          <w:kern w:val="0"/>
        </w:rPr>
        <w:t>4</w:t>
      </w:r>
      <w:r>
        <w:rPr>
          <w:rFonts w:cs="宋体"/>
          <w:b/>
          <w:kern w:val="0"/>
        </w:rPr>
        <w:t>.2.5.4.1</w:t>
      </w:r>
      <w:r>
        <w:rPr>
          <w:rFonts w:cs="宋体" w:hint="eastAsia"/>
          <w:b/>
          <w:kern w:val="0"/>
        </w:rPr>
        <w:t>学生学籍管理</w:t>
      </w:r>
    </w:p>
    <w:p w:rsidR="00CE3894" w:rsidRDefault="00144F12">
      <w:pPr>
        <w:ind w:firstLine="480"/>
      </w:pPr>
      <w:r>
        <w:rPr>
          <w:rFonts w:hint="eastAsia"/>
        </w:rPr>
        <w:t>管理所有在校生的基本信息、扩展信息、家庭信息等。维护学生的学籍异动</w:t>
      </w:r>
      <w:r>
        <w:rPr>
          <w:rFonts w:hint="eastAsia"/>
        </w:rPr>
        <w:lastRenderedPageBreak/>
        <w:t>信息，异动类型有：转专业、调班级、休学、复学、退学、留级、跳级、其他。学生状态有：在读、休学、复学、退学等。</w:t>
      </w:r>
    </w:p>
    <w:p w:rsidR="00CE3894" w:rsidRDefault="00144F12">
      <w:pPr>
        <w:ind w:firstLine="480"/>
      </w:pPr>
      <w:r>
        <w:rPr>
          <w:rFonts w:hint="eastAsia"/>
        </w:rPr>
        <w:t>班主任管理所带班级学生的学期报到情况，报到方式有：单个报到、批量报到、导入报到。</w:t>
      </w:r>
    </w:p>
    <w:p w:rsidR="00CE3894" w:rsidRDefault="00144F12">
      <w:pPr>
        <w:keepNext/>
        <w:ind w:firstLine="482"/>
        <w:outlineLvl w:val="4"/>
        <w:rPr>
          <w:rFonts w:cs="宋体"/>
          <w:b/>
          <w:kern w:val="0"/>
        </w:rPr>
      </w:pPr>
      <w:r>
        <w:rPr>
          <w:rFonts w:cs="宋体" w:hint="eastAsia"/>
          <w:b/>
          <w:kern w:val="0"/>
        </w:rPr>
        <w:t>4</w:t>
      </w:r>
      <w:r>
        <w:rPr>
          <w:rFonts w:cs="宋体"/>
          <w:b/>
          <w:kern w:val="0"/>
        </w:rPr>
        <w:t>.2.5.4.2</w:t>
      </w:r>
      <w:r>
        <w:rPr>
          <w:rFonts w:cs="宋体" w:hint="eastAsia"/>
          <w:b/>
          <w:kern w:val="0"/>
        </w:rPr>
        <w:t>学生资助</w:t>
      </w:r>
    </w:p>
    <w:p w:rsidR="00CE3894" w:rsidRDefault="00144F12">
      <w:pPr>
        <w:ind w:firstLine="480"/>
      </w:pPr>
      <w:r>
        <w:rPr>
          <w:rFonts w:hint="eastAsia"/>
        </w:rPr>
        <w:t>学生资助包括贫困生申请、审核、管理、连片特困区域设置，连片特困区域设置后，会自动和学生的家庭信息关联，判别出学生是否属于连片特困区域，为学校提供贫困生判断的标准。</w:t>
      </w:r>
    </w:p>
    <w:p w:rsidR="00CE3894" w:rsidRDefault="00144F12">
      <w:pPr>
        <w:ind w:firstLine="480"/>
      </w:pPr>
      <w:r>
        <w:rPr>
          <w:rFonts w:hint="eastAsia"/>
        </w:rPr>
        <w:t>学生资助还包括助学金申请、审核、管理；勤工助学申请、审核、管理。以上申请，都可以由班主任代为申请，班主任同时提供意见。</w:t>
      </w:r>
    </w:p>
    <w:p w:rsidR="00CE3894" w:rsidRDefault="00144F12">
      <w:pPr>
        <w:keepNext/>
        <w:ind w:firstLine="482"/>
        <w:outlineLvl w:val="4"/>
        <w:rPr>
          <w:rFonts w:cs="宋体"/>
          <w:b/>
          <w:kern w:val="0"/>
        </w:rPr>
      </w:pPr>
      <w:r>
        <w:rPr>
          <w:rFonts w:cs="宋体" w:hint="eastAsia"/>
          <w:b/>
          <w:kern w:val="0"/>
        </w:rPr>
        <w:t>4</w:t>
      </w:r>
      <w:r>
        <w:rPr>
          <w:rFonts w:cs="宋体"/>
          <w:b/>
          <w:kern w:val="0"/>
        </w:rPr>
        <w:t>.2.5.4.</w:t>
      </w:r>
      <w:r>
        <w:rPr>
          <w:rFonts w:cs="宋体" w:hint="eastAsia"/>
          <w:b/>
          <w:kern w:val="0"/>
        </w:rPr>
        <w:t>4日常管理</w:t>
      </w:r>
    </w:p>
    <w:p w:rsidR="00CE3894" w:rsidRDefault="00144F12">
      <w:pPr>
        <w:ind w:firstLine="480"/>
      </w:pPr>
      <w:r>
        <w:rPr>
          <w:rFonts w:hint="eastAsia"/>
        </w:rPr>
        <w:t>对学生在校的日常活动进行管理，包括请假管理、保险理赔、离返校登记、假期留校、活动管理。</w:t>
      </w:r>
    </w:p>
    <w:p w:rsidR="00CE3894" w:rsidRDefault="00144F12">
      <w:pPr>
        <w:keepNext/>
        <w:ind w:firstLine="482"/>
        <w:outlineLvl w:val="4"/>
        <w:rPr>
          <w:rFonts w:cs="宋体"/>
          <w:b/>
          <w:kern w:val="0"/>
        </w:rPr>
      </w:pPr>
      <w:r>
        <w:rPr>
          <w:rFonts w:cs="宋体" w:hint="eastAsia"/>
          <w:b/>
          <w:kern w:val="0"/>
        </w:rPr>
        <w:t>4</w:t>
      </w:r>
      <w:r>
        <w:rPr>
          <w:rFonts w:cs="宋体"/>
          <w:b/>
          <w:kern w:val="0"/>
        </w:rPr>
        <w:t>.2.5.4.4</w:t>
      </w:r>
      <w:r>
        <w:rPr>
          <w:rFonts w:cs="宋体" w:hint="eastAsia"/>
          <w:b/>
          <w:kern w:val="0"/>
        </w:rPr>
        <w:t>请假管理</w:t>
      </w:r>
    </w:p>
    <w:p w:rsidR="00CE3894" w:rsidRDefault="00144F12">
      <w:pPr>
        <w:ind w:firstLine="480"/>
      </w:pPr>
      <w:r>
        <w:rPr>
          <w:rFonts w:hint="eastAsia"/>
        </w:rPr>
        <w:t>可以针对请假天数及审批流程进行设置，例如；班主任可以审批4</w:t>
      </w:r>
      <w:r>
        <w:t>天以内的请假，超过</w:t>
      </w:r>
      <w:r>
        <w:rPr>
          <w:rFonts w:hint="eastAsia"/>
        </w:rPr>
        <w:t>4</w:t>
      </w:r>
      <w:r>
        <w:t>天的请假需要班主任、学生处分级审批。请假登记内容有：请假类型（事假、病假、其他）、请假事由、开始时间、结束时间、附件（需要上传相关的证明）、备注。登记时，根据开始时间、结束时间自动计算天数，转入不同的审核流程，如图：</w:t>
      </w:r>
    </w:p>
    <w:p w:rsidR="00CE3894" w:rsidRDefault="00144F12">
      <w:pPr>
        <w:spacing w:afterLines="150" w:after="468"/>
        <w:ind w:firstLineChars="0" w:firstLine="0"/>
      </w:pPr>
      <w:r>
        <w:rPr>
          <w:noProof/>
        </w:rPr>
        <w:drawing>
          <wp:inline distT="0" distB="0" distL="0" distR="0">
            <wp:extent cx="5274310" cy="1114425"/>
            <wp:effectExtent l="0" t="0" r="21590" b="0"/>
            <wp:docPr id="258" name="图示 2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rsidR="00CE3894" w:rsidRDefault="00144F12">
      <w:pPr>
        <w:keepNext/>
        <w:ind w:firstLine="482"/>
        <w:outlineLvl w:val="4"/>
        <w:rPr>
          <w:rFonts w:cs="宋体"/>
          <w:b/>
          <w:kern w:val="0"/>
        </w:rPr>
      </w:pPr>
      <w:r>
        <w:rPr>
          <w:rFonts w:cs="宋体" w:hint="eastAsia"/>
          <w:b/>
          <w:kern w:val="0"/>
        </w:rPr>
        <w:t>4</w:t>
      </w:r>
      <w:r>
        <w:rPr>
          <w:rFonts w:cs="宋体"/>
          <w:b/>
          <w:kern w:val="0"/>
        </w:rPr>
        <w:t>.2.5.4.5</w:t>
      </w:r>
      <w:r>
        <w:rPr>
          <w:rFonts w:cs="宋体" w:hint="eastAsia"/>
          <w:b/>
          <w:kern w:val="0"/>
        </w:rPr>
        <w:t>保险理赔</w:t>
      </w:r>
    </w:p>
    <w:p w:rsidR="00CE3894" w:rsidRDefault="00144F12">
      <w:pPr>
        <w:ind w:firstLine="480"/>
      </w:pPr>
      <w:r>
        <w:rPr>
          <w:rFonts w:hint="eastAsia"/>
        </w:rPr>
        <w:t>保险理赔：系统会记录学生投保理赔的记录，具体包括：</w:t>
      </w:r>
      <w:r>
        <w:t>*保险名称、*保险种类（重疾、意外、其他）、*保险公司名称、*投保人类型（个人、公司、学校、企业、其他）、投保人、*购买日期、*合同生效日、*合同届满日、*保险金额、备注。理赔登记项有：*理赔日期、*出事时间、出事地点、情况描述、材料上传、</w:t>
      </w:r>
      <w:r>
        <w:lastRenderedPageBreak/>
        <w:t>费用总额、经手人、经手人电话、处理日期</w:t>
      </w:r>
    </w:p>
    <w:p w:rsidR="00CE3894" w:rsidRDefault="00144F12">
      <w:pPr>
        <w:keepNext/>
        <w:ind w:firstLine="482"/>
        <w:outlineLvl w:val="4"/>
        <w:rPr>
          <w:rFonts w:cs="宋体"/>
          <w:b/>
          <w:kern w:val="0"/>
        </w:rPr>
      </w:pPr>
      <w:r>
        <w:rPr>
          <w:rFonts w:cs="宋体" w:hint="eastAsia"/>
          <w:b/>
          <w:kern w:val="0"/>
        </w:rPr>
        <w:t>4</w:t>
      </w:r>
      <w:r>
        <w:rPr>
          <w:rFonts w:cs="宋体"/>
          <w:b/>
          <w:kern w:val="0"/>
        </w:rPr>
        <w:t>.2.5.4.6</w:t>
      </w:r>
      <w:r>
        <w:rPr>
          <w:rFonts w:cs="宋体" w:hint="eastAsia"/>
          <w:b/>
          <w:kern w:val="0"/>
        </w:rPr>
        <w:t>离返校登记</w:t>
      </w:r>
    </w:p>
    <w:p w:rsidR="00CE3894" w:rsidRDefault="00144F12">
      <w:pPr>
        <w:ind w:firstLine="480"/>
      </w:pPr>
      <w:r>
        <w:rPr>
          <w:rFonts w:hint="eastAsia"/>
        </w:rPr>
        <w:t>针对周末或节假日学生的离返校情况进行登记，需要记录哪些学生离校了、离校时间、原因、是否返校、返校时间、未返校原因。班主任及时掌握相关情况，以保证学生的安全。</w:t>
      </w:r>
    </w:p>
    <w:p w:rsidR="00CE3894" w:rsidRDefault="00144F12">
      <w:pPr>
        <w:keepNext/>
        <w:ind w:firstLine="482"/>
        <w:outlineLvl w:val="4"/>
        <w:rPr>
          <w:rFonts w:cs="宋体"/>
          <w:b/>
          <w:kern w:val="0"/>
        </w:rPr>
      </w:pPr>
      <w:r>
        <w:rPr>
          <w:rFonts w:cs="宋体" w:hint="eastAsia"/>
          <w:b/>
          <w:kern w:val="0"/>
        </w:rPr>
        <w:t>4</w:t>
      </w:r>
      <w:r>
        <w:rPr>
          <w:rFonts w:cs="宋体"/>
          <w:b/>
          <w:kern w:val="0"/>
        </w:rPr>
        <w:t>.2.5.4.7</w:t>
      </w:r>
      <w:r>
        <w:rPr>
          <w:rFonts w:cs="宋体" w:hint="eastAsia"/>
          <w:b/>
          <w:kern w:val="0"/>
        </w:rPr>
        <w:t>活动管理</w:t>
      </w:r>
    </w:p>
    <w:p w:rsidR="00CE3894" w:rsidRDefault="00144F12">
      <w:pPr>
        <w:ind w:firstLine="480"/>
      </w:pPr>
      <w:r>
        <w:rPr>
          <w:rFonts w:hint="eastAsia"/>
        </w:rPr>
        <w:t>学生处可以维护发起各种活动，具体内容有：活动名称、举办地点、举办单位、发起人、开始时间、结束时间、活动内容、报名截止时间。学生在看到活动后，可以在规定的时间内报名参加。</w:t>
      </w:r>
    </w:p>
    <w:p w:rsidR="00CE3894" w:rsidRDefault="00144F12">
      <w:pPr>
        <w:keepNext/>
        <w:ind w:firstLine="482"/>
        <w:outlineLvl w:val="4"/>
        <w:rPr>
          <w:rFonts w:cs="宋体"/>
          <w:b/>
          <w:kern w:val="0"/>
        </w:rPr>
      </w:pPr>
      <w:r>
        <w:rPr>
          <w:rFonts w:cs="宋体" w:hint="eastAsia"/>
          <w:b/>
          <w:kern w:val="0"/>
        </w:rPr>
        <w:t>4</w:t>
      </w:r>
      <w:r>
        <w:rPr>
          <w:rFonts w:cs="宋体"/>
          <w:b/>
          <w:kern w:val="0"/>
        </w:rPr>
        <w:t>.2.5.4.8</w:t>
      </w:r>
      <w:r>
        <w:rPr>
          <w:rFonts w:cs="宋体" w:hint="eastAsia"/>
          <w:b/>
          <w:kern w:val="0"/>
        </w:rPr>
        <w:t>违纪处分管理</w:t>
      </w:r>
    </w:p>
    <w:p w:rsidR="00CE3894" w:rsidRDefault="00144F12">
      <w:pPr>
        <w:ind w:firstLine="480"/>
      </w:pPr>
      <w:r>
        <w:rPr>
          <w:rFonts w:hint="eastAsia"/>
        </w:rPr>
        <w:t>违纪管理主要是对学生的违纪信息和申诉信息进行管理，包括违纪管理、申诉管理、学生违纪学校分析、学生违纪院系分析、学生违纪明细；</w:t>
      </w:r>
    </w:p>
    <w:p w:rsidR="00CE3894" w:rsidRDefault="00144F12">
      <w:pPr>
        <w:ind w:firstLine="480"/>
      </w:pPr>
      <w:r>
        <w:rPr>
          <w:rFonts w:hint="eastAsia"/>
        </w:rPr>
        <w:t>其中违纪管理对学生的违纪行为进行上报、录入、修改、删除、跟踪教育、解除或降级维护；对学生进行处分后，需要对学生进行跟踪教育，根据学生表现，考虑处分降级或者解除；违纪处分后，学生如有异议，可以进行违纪申诉，可以由班主任代为发起处分撤销申请。</w:t>
      </w:r>
    </w:p>
    <w:p w:rsidR="00CE3894" w:rsidRDefault="00144F12">
      <w:pPr>
        <w:keepNext/>
        <w:ind w:firstLine="482"/>
        <w:outlineLvl w:val="4"/>
        <w:rPr>
          <w:rFonts w:cs="宋体"/>
          <w:b/>
          <w:kern w:val="0"/>
        </w:rPr>
      </w:pPr>
      <w:r>
        <w:rPr>
          <w:rFonts w:cs="宋体" w:hint="eastAsia"/>
          <w:b/>
          <w:kern w:val="0"/>
        </w:rPr>
        <w:t>4</w:t>
      </w:r>
      <w:r>
        <w:rPr>
          <w:rFonts w:cs="宋体"/>
          <w:b/>
          <w:kern w:val="0"/>
        </w:rPr>
        <w:t>.2.5.4.9</w:t>
      </w:r>
      <w:r>
        <w:rPr>
          <w:rFonts w:cs="宋体" w:hint="eastAsia"/>
          <w:b/>
          <w:kern w:val="0"/>
        </w:rPr>
        <w:t>奖学金管理</w:t>
      </w:r>
    </w:p>
    <w:p w:rsidR="00CE3894" w:rsidRDefault="00144F12">
      <w:pPr>
        <w:ind w:firstLine="480"/>
      </w:pPr>
      <w:r>
        <w:rPr>
          <w:rFonts w:hint="eastAsia"/>
        </w:rPr>
        <w:t>根据学生的综合测评成绩对奖学金进行评定、管理、发放，由班主任发起奖学金申请、经过学生处审核后，为学生认定、发放奖学金。</w:t>
      </w:r>
    </w:p>
    <w:p w:rsidR="00CE3894" w:rsidRDefault="00144F12">
      <w:pPr>
        <w:keepNext/>
        <w:ind w:firstLine="482"/>
        <w:outlineLvl w:val="4"/>
        <w:rPr>
          <w:rFonts w:cs="宋体"/>
          <w:b/>
          <w:kern w:val="0"/>
        </w:rPr>
      </w:pPr>
      <w:r>
        <w:rPr>
          <w:rFonts w:cs="宋体" w:hint="eastAsia"/>
          <w:b/>
          <w:kern w:val="0"/>
        </w:rPr>
        <w:t>4</w:t>
      </w:r>
      <w:r>
        <w:rPr>
          <w:rFonts w:cs="宋体"/>
          <w:b/>
          <w:kern w:val="0"/>
        </w:rPr>
        <w:t>.2.5.4.10</w:t>
      </w:r>
      <w:r>
        <w:rPr>
          <w:rFonts w:cs="宋体" w:hint="eastAsia"/>
          <w:b/>
          <w:kern w:val="0"/>
        </w:rPr>
        <w:t>荣誉管理</w:t>
      </w:r>
    </w:p>
    <w:p w:rsidR="00CE3894" w:rsidRDefault="00144F12">
      <w:pPr>
        <w:ind w:firstLine="480"/>
      </w:pPr>
      <w:r>
        <w:rPr>
          <w:rFonts w:hint="eastAsia"/>
        </w:rPr>
        <w:t>荣誉管理主要维护先进集体和先进个人信息，包括获奖登记、先进个人、先进集体、获奖登记管理、先进个人明细、先进集体明细、学生获奖统计。</w:t>
      </w:r>
    </w:p>
    <w:p w:rsidR="00CE3894" w:rsidRDefault="00144F12">
      <w:pPr>
        <w:keepNext/>
        <w:ind w:firstLine="482"/>
        <w:outlineLvl w:val="4"/>
        <w:rPr>
          <w:rFonts w:cs="宋体"/>
          <w:b/>
          <w:kern w:val="0"/>
        </w:rPr>
      </w:pPr>
      <w:r>
        <w:rPr>
          <w:rFonts w:cs="宋体" w:hint="eastAsia"/>
          <w:b/>
          <w:kern w:val="0"/>
        </w:rPr>
        <w:t>4</w:t>
      </w:r>
      <w:r>
        <w:rPr>
          <w:rFonts w:cs="宋体"/>
          <w:b/>
          <w:kern w:val="0"/>
        </w:rPr>
        <w:t>.2.5.4.11</w:t>
      </w:r>
      <w:r>
        <w:rPr>
          <w:rFonts w:cs="宋体" w:hint="eastAsia"/>
          <w:b/>
          <w:kern w:val="0"/>
        </w:rPr>
        <w:t>学工队伍</w:t>
      </w:r>
    </w:p>
    <w:p w:rsidR="00CE3894" w:rsidRDefault="00144F12">
      <w:pPr>
        <w:ind w:firstLine="480"/>
      </w:pPr>
      <w:r>
        <w:rPr>
          <w:rFonts w:hint="eastAsia"/>
        </w:rPr>
        <w:t>学工队伍包括班主任、院系负责人管理。</w:t>
      </w:r>
    </w:p>
    <w:p w:rsidR="00CE3894" w:rsidRDefault="00144F12">
      <w:pPr>
        <w:keepNext/>
        <w:ind w:firstLine="482"/>
        <w:outlineLvl w:val="4"/>
        <w:rPr>
          <w:rFonts w:cs="宋体"/>
          <w:b/>
          <w:kern w:val="0"/>
        </w:rPr>
      </w:pPr>
      <w:r>
        <w:rPr>
          <w:rFonts w:cs="宋体" w:hint="eastAsia"/>
          <w:b/>
          <w:kern w:val="0"/>
        </w:rPr>
        <w:t>4</w:t>
      </w:r>
      <w:r>
        <w:rPr>
          <w:rFonts w:cs="宋体"/>
          <w:b/>
          <w:kern w:val="0"/>
        </w:rPr>
        <w:t>.2.5.4.12</w:t>
      </w:r>
      <w:r>
        <w:rPr>
          <w:rFonts w:cs="宋体" w:hint="eastAsia"/>
          <w:b/>
          <w:kern w:val="0"/>
        </w:rPr>
        <w:t>思政管理</w:t>
      </w:r>
    </w:p>
    <w:p w:rsidR="00CE3894" w:rsidRDefault="00144F12">
      <w:pPr>
        <w:ind w:firstLine="480"/>
      </w:pPr>
      <w:r>
        <w:rPr>
          <w:rFonts w:hint="eastAsia"/>
        </w:rPr>
        <w:t>思政管理主要包括学生干部、团员、党员情况的管理。系统会记录学生干部的任职、任职时间；团员、党员的加入时间等信息。</w:t>
      </w:r>
    </w:p>
    <w:p w:rsidR="00CE3894" w:rsidRDefault="00144F12">
      <w:pPr>
        <w:keepNext/>
        <w:ind w:firstLine="482"/>
        <w:outlineLvl w:val="4"/>
        <w:rPr>
          <w:rFonts w:cs="宋体"/>
          <w:b/>
          <w:kern w:val="0"/>
        </w:rPr>
      </w:pPr>
      <w:r>
        <w:rPr>
          <w:rFonts w:cs="宋体" w:hint="eastAsia"/>
          <w:b/>
          <w:kern w:val="0"/>
        </w:rPr>
        <w:t>4</w:t>
      </w:r>
      <w:r>
        <w:rPr>
          <w:rFonts w:cs="宋体"/>
          <w:b/>
          <w:kern w:val="0"/>
        </w:rPr>
        <w:t>.2.5.4.1</w:t>
      </w:r>
      <w:r>
        <w:rPr>
          <w:rFonts w:cs="宋体" w:hint="eastAsia"/>
          <w:b/>
          <w:kern w:val="0"/>
        </w:rPr>
        <w:t>4心理健康</w:t>
      </w:r>
    </w:p>
    <w:p w:rsidR="00CE3894" w:rsidRDefault="00144F12">
      <w:pPr>
        <w:spacing w:afterLines="150" w:after="468"/>
        <w:ind w:firstLine="480"/>
      </w:pPr>
      <w:r>
        <w:rPr>
          <w:rFonts w:hint="eastAsia"/>
        </w:rPr>
        <w:t>记录学生的心理健康情况，针对有异常的学生进行重点监控和跟踪处理。</w:t>
      </w:r>
    </w:p>
    <w:p w:rsidR="00CE3894" w:rsidRDefault="00144F12">
      <w:pPr>
        <w:keepNext/>
        <w:ind w:firstLine="482"/>
        <w:outlineLvl w:val="4"/>
        <w:rPr>
          <w:rFonts w:cs="宋体"/>
          <w:b/>
          <w:kern w:val="0"/>
        </w:rPr>
      </w:pPr>
      <w:r>
        <w:rPr>
          <w:rFonts w:cs="宋体" w:hint="eastAsia"/>
          <w:b/>
          <w:kern w:val="0"/>
        </w:rPr>
        <w:lastRenderedPageBreak/>
        <w:t>4</w:t>
      </w:r>
      <w:r>
        <w:rPr>
          <w:rFonts w:cs="宋体"/>
          <w:b/>
          <w:kern w:val="0"/>
        </w:rPr>
        <w:t>.2.5.4.14</w:t>
      </w:r>
      <w:r>
        <w:rPr>
          <w:rFonts w:cs="宋体" w:hint="eastAsia"/>
          <w:b/>
          <w:kern w:val="0"/>
        </w:rPr>
        <w:t>毕业生信息</w:t>
      </w:r>
    </w:p>
    <w:p w:rsidR="00CE3894" w:rsidRDefault="00144F12">
      <w:pPr>
        <w:ind w:firstLine="480"/>
      </w:pPr>
      <w:r>
        <w:rPr>
          <w:rFonts w:hint="eastAsia"/>
        </w:rPr>
        <w:t>针对毕业的学生进行毕业标记和处理。</w:t>
      </w:r>
    </w:p>
    <w:p w:rsidR="00CE3894" w:rsidRDefault="00144F12">
      <w:pPr>
        <w:keepNext/>
        <w:keepLines/>
        <w:ind w:firstLine="562"/>
        <w:jc w:val="left"/>
        <w:outlineLvl w:val="2"/>
        <w:rPr>
          <w:rFonts w:cs="Times New Roman"/>
          <w:b/>
          <w:bCs/>
          <w:sz w:val="28"/>
          <w:szCs w:val="28"/>
        </w:rPr>
      </w:pPr>
      <w:bookmarkStart w:id="60" w:name="_Toc7012902"/>
      <w:bookmarkStart w:id="61" w:name="_Toc4600210"/>
      <w:r>
        <w:rPr>
          <w:rFonts w:cs="Times New Roman" w:hint="eastAsia"/>
          <w:b/>
          <w:bCs/>
          <w:sz w:val="28"/>
          <w:szCs w:val="28"/>
        </w:rPr>
        <w:t>4</w:t>
      </w:r>
      <w:r>
        <w:rPr>
          <w:rFonts w:cs="Times New Roman"/>
          <w:b/>
          <w:bCs/>
          <w:sz w:val="28"/>
          <w:szCs w:val="28"/>
        </w:rPr>
        <w:t>.2.6招生管理系统</w:t>
      </w:r>
      <w:bookmarkEnd w:id="60"/>
      <w:bookmarkEnd w:id="61"/>
    </w:p>
    <w:p w:rsidR="00CE3894" w:rsidRDefault="00144F12">
      <w:pPr>
        <w:keepNext/>
        <w:ind w:firstLine="482"/>
        <w:outlineLvl w:val="3"/>
        <w:rPr>
          <w:rFonts w:cs="宋体"/>
          <w:b/>
          <w:kern w:val="0"/>
        </w:rPr>
      </w:pPr>
      <w:r>
        <w:rPr>
          <w:rFonts w:cs="宋体" w:hint="eastAsia"/>
          <w:b/>
          <w:kern w:val="0"/>
        </w:rPr>
        <w:t>4</w:t>
      </w:r>
      <w:r>
        <w:rPr>
          <w:rFonts w:cs="宋体"/>
          <w:b/>
          <w:kern w:val="0"/>
        </w:rPr>
        <w:t>.2.6.1系统概述</w:t>
      </w:r>
    </w:p>
    <w:p w:rsidR="00CE3894" w:rsidRDefault="00144F12">
      <w:pPr>
        <w:ind w:firstLine="480"/>
      </w:pPr>
      <w:r>
        <w:rPr>
          <w:rFonts w:hint="eastAsia"/>
        </w:rPr>
        <w:t>由于国家对于职业教育的大力扶持，职业院校为了扩大招生规模，都采用了多渠道招生，如直接来校报名、招生点报名、统招招生、官网报名等多种线上线下报名方式。通过招生管理系统，可实现学生报名数据的规范管理、科学统计和快速查询。学校可短时间内处理大量新生报名信息，提高工作效率，同时可有效避免新生重复报名、退学学生再次报名等情况，确保数据的准确性。</w:t>
      </w:r>
    </w:p>
    <w:p w:rsidR="00CE3894" w:rsidRDefault="00144F12">
      <w:pPr>
        <w:ind w:firstLine="480"/>
      </w:pPr>
      <w:r>
        <w:rPr>
          <w:rFonts w:hint="eastAsia"/>
        </w:rPr>
        <w:t>招生系统采用流程化的业务设计逻辑，区分线上和线下报名的学生，学生来校报名（到）时，可通过身份证阅读器，完成快速的报名（到）登记，提高信息采集效率，避免现场排长队的烦恼。系统涵盖了招生网站、招生信息设置、网上报名信息、现场报名信息、报考专业管理、网站栏目管理、常用链接、录取数据统计等一系列有关报名的数据处理和业务流程。</w:t>
      </w:r>
    </w:p>
    <w:p w:rsidR="00CE3894" w:rsidRDefault="00144F12">
      <w:pPr>
        <w:keepNext/>
        <w:ind w:firstLine="482"/>
        <w:outlineLvl w:val="3"/>
        <w:rPr>
          <w:rFonts w:cs="宋体"/>
          <w:b/>
          <w:kern w:val="0"/>
        </w:rPr>
      </w:pPr>
      <w:r>
        <w:rPr>
          <w:rFonts w:cs="宋体" w:hint="eastAsia"/>
          <w:b/>
          <w:kern w:val="0"/>
        </w:rPr>
        <w:lastRenderedPageBreak/>
        <w:t>4</w:t>
      </w:r>
      <w:r>
        <w:rPr>
          <w:rFonts w:cs="宋体"/>
          <w:b/>
          <w:kern w:val="0"/>
        </w:rPr>
        <w:t>.2.6.2系统功能架构</w:t>
      </w:r>
    </w:p>
    <w:p w:rsidR="00CE3894" w:rsidRDefault="00144F12">
      <w:pPr>
        <w:ind w:firstLine="480"/>
        <w:rPr>
          <w:rFonts w:asciiTheme="majorEastAsia" w:eastAsiaTheme="majorEastAsia" w:hAnsiTheme="majorEastAsia" w:cstheme="majorEastAsia"/>
        </w:rPr>
      </w:pPr>
      <w:r>
        <w:rPr>
          <w:noProof/>
        </w:rPr>
        <w:drawing>
          <wp:inline distT="0" distB="0" distL="0" distR="0">
            <wp:extent cx="4552950" cy="4857750"/>
            <wp:effectExtent l="0" t="0" r="0" b="0"/>
            <wp:docPr id="70" name="图片 70"/>
            <wp:cNvGraphicFramePr/>
            <a:graphic xmlns:a="http://schemas.openxmlformats.org/drawingml/2006/main">
              <a:graphicData uri="http://schemas.openxmlformats.org/drawingml/2006/picture">
                <pic:pic xmlns:pic="http://schemas.openxmlformats.org/drawingml/2006/picture">
                  <pic:nvPicPr>
                    <pic:cNvPr id="70" name="图片 70"/>
                    <pic:cNvPicPr/>
                  </pic:nvPicPr>
                  <pic:blipFill>
                    <a:blip r:embed="rId57">
                      <a:extLst>
                        <a:ext uri="{28A0092B-C50C-407E-A947-70E740481C1C}">
                          <a14:useLocalDpi xmlns:a14="http://schemas.microsoft.com/office/drawing/2010/main" val="0"/>
                        </a:ext>
                      </a:extLst>
                    </a:blip>
                    <a:srcRect/>
                    <a:stretch>
                      <a:fillRect/>
                    </a:stretch>
                  </pic:blipFill>
                  <pic:spPr>
                    <a:xfrm>
                      <a:off x="0" y="0"/>
                      <a:ext cx="4552950" cy="4857750"/>
                    </a:xfrm>
                    <a:prstGeom prst="rect">
                      <a:avLst/>
                    </a:prstGeom>
                    <a:noFill/>
                    <a:ln>
                      <a:noFill/>
                    </a:ln>
                  </pic:spPr>
                </pic:pic>
              </a:graphicData>
            </a:graphic>
          </wp:inline>
        </w:drawing>
      </w:r>
    </w:p>
    <w:p w:rsidR="00CE3894" w:rsidRDefault="00144F12">
      <w:pPr>
        <w:keepNext/>
        <w:ind w:firstLine="482"/>
        <w:outlineLvl w:val="3"/>
        <w:rPr>
          <w:rFonts w:cs="宋体"/>
          <w:b/>
          <w:kern w:val="0"/>
        </w:rPr>
      </w:pPr>
      <w:r>
        <w:rPr>
          <w:rFonts w:cs="宋体" w:hint="eastAsia"/>
          <w:b/>
          <w:kern w:val="0"/>
        </w:rPr>
        <w:t>4</w:t>
      </w:r>
      <w:r>
        <w:rPr>
          <w:rFonts w:cs="宋体"/>
          <w:b/>
          <w:kern w:val="0"/>
        </w:rPr>
        <w:t>.2.6.</w:t>
      </w:r>
      <w:r>
        <w:rPr>
          <w:rFonts w:cs="宋体" w:hint="eastAsia"/>
          <w:b/>
          <w:kern w:val="0"/>
        </w:rPr>
        <w:t>4</w:t>
      </w:r>
      <w:r>
        <w:rPr>
          <w:rFonts w:cs="宋体"/>
          <w:b/>
          <w:kern w:val="0"/>
        </w:rPr>
        <w:t>产品特点</w:t>
      </w:r>
    </w:p>
    <w:p w:rsidR="00CE3894" w:rsidRDefault="00144F12">
      <w:pPr>
        <w:ind w:firstLine="480"/>
      </w:pPr>
      <w:r>
        <w:rPr>
          <w:rFonts w:hint="eastAsia"/>
        </w:rPr>
        <w:t>多渠道收集报名信息，提高学校工作效率</w:t>
      </w:r>
    </w:p>
    <w:p w:rsidR="00CE3894" w:rsidRDefault="00144F12">
      <w:pPr>
        <w:ind w:firstLine="480"/>
      </w:pPr>
      <w:r>
        <w:rPr>
          <w:rFonts w:hint="eastAsia"/>
        </w:rPr>
        <w:t>支持网上报名、现场报名、导入等多种方式，打破传统的人工输入记录，利用身份证阅读器快速录入数据，提高了数据准确性以及学校工作效率。</w:t>
      </w:r>
    </w:p>
    <w:p w:rsidR="00CE3894" w:rsidRDefault="00144F12">
      <w:pPr>
        <w:ind w:firstLine="480"/>
      </w:pPr>
      <w:r>
        <w:rPr>
          <w:rFonts w:hint="eastAsia"/>
        </w:rPr>
        <w:t>报名数据与录取数据分开存储，保证数据的独立性</w:t>
      </w:r>
    </w:p>
    <w:p w:rsidR="00CE3894" w:rsidRDefault="00144F12">
      <w:pPr>
        <w:ind w:firstLine="480"/>
      </w:pPr>
      <w:r>
        <w:rPr>
          <w:rFonts w:hint="eastAsia"/>
        </w:rPr>
        <w:t>报名数据与录取数据分开存储，在没有录取之前，在报名系统里数据可以随时修改，一旦录取后，无论报名数据怎么修改，录取数据会保持最原始的信息，保证数据的独立性。</w:t>
      </w:r>
    </w:p>
    <w:p w:rsidR="00CE3894" w:rsidRDefault="00144F12">
      <w:pPr>
        <w:ind w:firstLine="480"/>
      </w:pPr>
      <w:r>
        <w:rPr>
          <w:rFonts w:hint="eastAsia"/>
        </w:rPr>
        <w:t>报名网站支持自定义</w:t>
      </w:r>
    </w:p>
    <w:p w:rsidR="00CE3894" w:rsidRDefault="00144F12">
      <w:pPr>
        <w:ind w:firstLine="480"/>
      </w:pPr>
      <w:r>
        <w:rPr>
          <w:rFonts w:hint="eastAsia"/>
        </w:rPr>
        <w:t>报考专业可以自定义，网站栏目可以自定义、网站链接可以自定义、“联系我们”支持自定义。</w:t>
      </w:r>
    </w:p>
    <w:p w:rsidR="00CE3894" w:rsidRDefault="00144F12">
      <w:pPr>
        <w:ind w:firstLine="480"/>
      </w:pPr>
      <w:r>
        <w:rPr>
          <w:rFonts w:hint="eastAsia"/>
        </w:rPr>
        <w:lastRenderedPageBreak/>
        <w:t>多种形式的统计报表</w:t>
      </w:r>
    </w:p>
    <w:p w:rsidR="00CE3894" w:rsidRDefault="00144F12">
      <w:pPr>
        <w:ind w:firstLine="480"/>
      </w:pPr>
      <w:r>
        <w:rPr>
          <w:rFonts w:hint="eastAsia"/>
        </w:rPr>
        <w:t>支持列表、报表、柱状图、线状图等多种形式的报表。</w:t>
      </w:r>
    </w:p>
    <w:p w:rsidR="00CE3894" w:rsidRDefault="00144F12">
      <w:pPr>
        <w:keepNext/>
        <w:ind w:firstLine="482"/>
        <w:outlineLvl w:val="3"/>
        <w:rPr>
          <w:rFonts w:cs="宋体"/>
          <w:b/>
          <w:kern w:val="0"/>
        </w:rPr>
      </w:pPr>
      <w:r>
        <w:rPr>
          <w:rFonts w:cs="宋体" w:hint="eastAsia"/>
          <w:b/>
          <w:kern w:val="0"/>
        </w:rPr>
        <w:t>4</w:t>
      </w:r>
      <w:r>
        <w:rPr>
          <w:rFonts w:cs="宋体"/>
          <w:b/>
          <w:kern w:val="0"/>
        </w:rPr>
        <w:t>.2.6.4产品功能</w:t>
      </w:r>
    </w:p>
    <w:p w:rsidR="00CE3894" w:rsidRDefault="00144F12">
      <w:pPr>
        <w:keepNext/>
        <w:ind w:firstLine="482"/>
        <w:outlineLvl w:val="4"/>
        <w:rPr>
          <w:rFonts w:cs="宋体"/>
          <w:b/>
          <w:kern w:val="0"/>
        </w:rPr>
      </w:pPr>
      <w:r>
        <w:rPr>
          <w:rFonts w:cs="宋体" w:hint="eastAsia"/>
          <w:b/>
          <w:kern w:val="0"/>
        </w:rPr>
        <w:t>4</w:t>
      </w:r>
      <w:r>
        <w:rPr>
          <w:rFonts w:cs="宋体"/>
          <w:b/>
          <w:kern w:val="0"/>
        </w:rPr>
        <w:t>.2.6.4.1</w:t>
      </w:r>
      <w:r>
        <w:rPr>
          <w:rFonts w:cs="宋体" w:hint="eastAsia"/>
          <w:b/>
          <w:kern w:val="0"/>
        </w:rPr>
        <w:t>招生系统设置</w:t>
      </w:r>
    </w:p>
    <w:p w:rsidR="00CE3894" w:rsidRDefault="00144F12">
      <w:pPr>
        <w:ind w:firstLine="480"/>
      </w:pPr>
      <w:r>
        <w:rPr>
          <w:rFonts w:hint="eastAsia"/>
        </w:rPr>
        <w:t>可以设置各招生年份、招生季节，并且可以设置当前的招生年份、招生季节。</w:t>
      </w:r>
    </w:p>
    <w:p w:rsidR="00CE3894" w:rsidRDefault="00144F12">
      <w:pPr>
        <w:keepNext/>
        <w:ind w:firstLine="482"/>
        <w:outlineLvl w:val="4"/>
        <w:rPr>
          <w:rFonts w:cs="宋体"/>
          <w:b/>
          <w:kern w:val="0"/>
        </w:rPr>
      </w:pPr>
      <w:r>
        <w:rPr>
          <w:rFonts w:cs="宋体" w:hint="eastAsia"/>
          <w:b/>
          <w:kern w:val="0"/>
        </w:rPr>
        <w:t>4</w:t>
      </w:r>
      <w:r>
        <w:rPr>
          <w:rFonts w:cs="宋体"/>
          <w:b/>
          <w:kern w:val="0"/>
        </w:rPr>
        <w:t>.2.6.4.2</w:t>
      </w:r>
      <w:r>
        <w:rPr>
          <w:rFonts w:cs="宋体" w:hint="eastAsia"/>
          <w:b/>
          <w:kern w:val="0"/>
        </w:rPr>
        <w:t>报名信息管理</w:t>
      </w:r>
    </w:p>
    <w:p w:rsidR="00CE3894" w:rsidRDefault="00144F12">
      <w:pPr>
        <w:ind w:firstLine="480"/>
      </w:pPr>
      <w:r>
        <w:rPr>
          <w:rFonts w:hint="eastAsia"/>
        </w:rPr>
        <w:t>分别记录网上报名信息、现场报名的个人信息，现场报名可以结合身份证阅读器实现个人信息的快速录入。针对网上报名的信息，可以单独联系完善信息并确认是否录取。</w:t>
      </w:r>
    </w:p>
    <w:p w:rsidR="00CE3894" w:rsidRDefault="00144F12">
      <w:pPr>
        <w:ind w:firstLine="480"/>
      </w:pPr>
      <w:r>
        <w:rPr>
          <w:rFonts w:hint="eastAsia"/>
        </w:rPr>
        <w:t>报名过程中或者报名结束后，可以删除无用的学生信息，为了保证误删的情况，系统提供了删除学生查询的功能。</w:t>
      </w:r>
    </w:p>
    <w:p w:rsidR="00CE3894" w:rsidRDefault="00144F12">
      <w:pPr>
        <w:ind w:firstLine="480"/>
      </w:pPr>
      <w:r>
        <w:rPr>
          <w:rFonts w:hint="eastAsia"/>
        </w:rPr>
        <w:t>报名录取具体流程如下：</w:t>
      </w:r>
    </w:p>
    <w:p w:rsidR="00CE3894" w:rsidRDefault="00144F12">
      <w:pPr>
        <w:spacing w:afterLines="150" w:after="468"/>
        <w:ind w:firstLineChars="0" w:firstLine="0"/>
      </w:pPr>
      <w:r>
        <w:rPr>
          <w:noProof/>
        </w:rPr>
        <w:drawing>
          <wp:inline distT="0" distB="0" distL="0" distR="0">
            <wp:extent cx="5279390" cy="835025"/>
            <wp:effectExtent l="0" t="0" r="0" b="3175"/>
            <wp:docPr id="259"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5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5279390" cy="835025"/>
                    </a:xfrm>
                    <a:prstGeom prst="rect">
                      <a:avLst/>
                    </a:prstGeom>
                    <a:noFill/>
                  </pic:spPr>
                </pic:pic>
              </a:graphicData>
            </a:graphic>
          </wp:inline>
        </w:drawing>
      </w:r>
    </w:p>
    <w:p w:rsidR="00CE3894" w:rsidRDefault="00144F12">
      <w:pPr>
        <w:spacing w:afterLines="150" w:after="468"/>
        <w:ind w:firstLineChars="0" w:firstLine="0"/>
      </w:pPr>
      <w:r>
        <w:rPr>
          <w:noProof/>
        </w:rPr>
        <w:drawing>
          <wp:inline distT="0" distB="0" distL="0" distR="0">
            <wp:extent cx="5060315" cy="1109345"/>
            <wp:effectExtent l="0" t="0" r="6985" b="0"/>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26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5060315" cy="1109345"/>
                    </a:xfrm>
                    <a:prstGeom prst="rect">
                      <a:avLst/>
                    </a:prstGeom>
                    <a:noFill/>
                  </pic:spPr>
                </pic:pic>
              </a:graphicData>
            </a:graphic>
          </wp:inline>
        </w:drawing>
      </w:r>
    </w:p>
    <w:p w:rsidR="00CE3894" w:rsidRDefault="00144F12">
      <w:pPr>
        <w:keepNext/>
        <w:ind w:firstLine="482"/>
        <w:outlineLvl w:val="4"/>
        <w:rPr>
          <w:rFonts w:cs="宋体"/>
          <w:b/>
          <w:kern w:val="0"/>
        </w:rPr>
      </w:pPr>
      <w:r>
        <w:rPr>
          <w:rFonts w:cs="宋体" w:hint="eastAsia"/>
          <w:b/>
          <w:kern w:val="0"/>
        </w:rPr>
        <w:lastRenderedPageBreak/>
        <w:t>4</w:t>
      </w:r>
      <w:r>
        <w:rPr>
          <w:rFonts w:cs="宋体"/>
          <w:b/>
          <w:kern w:val="0"/>
        </w:rPr>
        <w:t>.2.6.4.</w:t>
      </w:r>
      <w:r>
        <w:rPr>
          <w:rFonts w:cs="宋体" w:hint="eastAsia"/>
          <w:b/>
          <w:kern w:val="0"/>
        </w:rPr>
        <w:t>4招生网站管理</w:t>
      </w:r>
    </w:p>
    <w:p w:rsidR="00CE3894" w:rsidRDefault="00144F12">
      <w:pPr>
        <w:spacing w:afterLines="150" w:after="468"/>
        <w:ind w:firstLineChars="0" w:firstLine="0"/>
      </w:pPr>
      <w:r>
        <w:rPr>
          <w:noProof/>
        </w:rPr>
        <w:drawing>
          <wp:inline distT="0" distB="0" distL="0" distR="0">
            <wp:extent cx="5274310" cy="5741035"/>
            <wp:effectExtent l="0" t="0" r="2540" b="0"/>
            <wp:docPr id="76" name="图片 76"/>
            <wp:cNvGraphicFramePr/>
            <a:graphic xmlns:a="http://schemas.openxmlformats.org/drawingml/2006/main">
              <a:graphicData uri="http://schemas.openxmlformats.org/drawingml/2006/picture">
                <pic:pic xmlns:pic="http://schemas.openxmlformats.org/drawingml/2006/picture">
                  <pic:nvPicPr>
                    <pic:cNvPr id="76" name="图片 76"/>
                    <pic:cNvPicPr/>
                  </pic:nvPicPr>
                  <pic:blipFill>
                    <a:blip r:embed="rId60">
                      <a:extLst>
                        <a:ext uri="{28A0092B-C50C-407E-A947-70E740481C1C}">
                          <a14:useLocalDpi xmlns:a14="http://schemas.microsoft.com/office/drawing/2010/main" val="0"/>
                        </a:ext>
                      </a:extLst>
                    </a:blip>
                    <a:srcRect/>
                    <a:stretch>
                      <a:fillRect/>
                    </a:stretch>
                  </pic:blipFill>
                  <pic:spPr>
                    <a:xfrm>
                      <a:off x="0" y="0"/>
                      <a:ext cx="5274310" cy="5741035"/>
                    </a:xfrm>
                    <a:prstGeom prst="rect">
                      <a:avLst/>
                    </a:prstGeom>
                    <a:noFill/>
                    <a:ln>
                      <a:noFill/>
                    </a:ln>
                  </pic:spPr>
                </pic:pic>
              </a:graphicData>
            </a:graphic>
          </wp:inline>
        </w:drawing>
      </w:r>
    </w:p>
    <w:p w:rsidR="00CE3894" w:rsidRDefault="00144F12">
      <w:pPr>
        <w:keepNext/>
        <w:ind w:firstLine="482"/>
        <w:outlineLvl w:val="4"/>
        <w:rPr>
          <w:rFonts w:cs="宋体"/>
          <w:b/>
          <w:kern w:val="0"/>
        </w:rPr>
      </w:pPr>
      <w:r>
        <w:rPr>
          <w:rFonts w:cs="宋体" w:hint="eastAsia"/>
          <w:b/>
          <w:kern w:val="0"/>
        </w:rPr>
        <w:t>4</w:t>
      </w:r>
      <w:r>
        <w:rPr>
          <w:rFonts w:cs="宋体"/>
          <w:b/>
          <w:kern w:val="0"/>
        </w:rPr>
        <w:t>.2.6.4.4</w:t>
      </w:r>
      <w:r>
        <w:rPr>
          <w:rFonts w:cs="宋体" w:hint="eastAsia"/>
          <w:b/>
          <w:kern w:val="0"/>
        </w:rPr>
        <w:t>报考专业管理</w:t>
      </w:r>
    </w:p>
    <w:p w:rsidR="00CE3894" w:rsidRDefault="00144F12">
      <w:pPr>
        <w:ind w:firstLine="480"/>
      </w:pPr>
      <w:r>
        <w:rPr>
          <w:rFonts w:hint="eastAsia"/>
        </w:rPr>
        <w:t>针对每年招生季学校要开设的专业进行维护，制定招生计划、招生专业宣传，可以快速复制往年的招生专业计划及宣传内容。</w:t>
      </w:r>
    </w:p>
    <w:p w:rsidR="00CE3894" w:rsidRDefault="00144F12">
      <w:pPr>
        <w:keepNext/>
        <w:ind w:firstLine="482"/>
        <w:outlineLvl w:val="4"/>
        <w:rPr>
          <w:rFonts w:cs="宋体"/>
          <w:b/>
          <w:kern w:val="0"/>
        </w:rPr>
      </w:pPr>
      <w:r>
        <w:rPr>
          <w:rFonts w:cs="宋体" w:hint="eastAsia"/>
          <w:b/>
          <w:kern w:val="0"/>
        </w:rPr>
        <w:t>4</w:t>
      </w:r>
      <w:r>
        <w:rPr>
          <w:rFonts w:cs="宋体"/>
          <w:b/>
          <w:kern w:val="0"/>
        </w:rPr>
        <w:t>.2.6.4.5</w:t>
      </w:r>
      <w:r>
        <w:rPr>
          <w:rFonts w:cs="宋体" w:hint="eastAsia"/>
          <w:b/>
          <w:kern w:val="0"/>
        </w:rPr>
        <w:t>网站栏目管理</w:t>
      </w:r>
    </w:p>
    <w:p w:rsidR="00CE3894" w:rsidRDefault="00144F12">
      <w:pPr>
        <w:ind w:firstLine="480"/>
      </w:pPr>
      <w:r>
        <w:rPr>
          <w:rFonts w:hint="eastAsia"/>
        </w:rPr>
        <w:t>针对招生网的栏目进行设置，支持二级栏目的设置；可以管理普通栏目、链接类型栏目；可以设置栏目列表是否在首页展示。</w:t>
      </w:r>
    </w:p>
    <w:p w:rsidR="00CE3894" w:rsidRDefault="00144F12">
      <w:pPr>
        <w:keepNext/>
        <w:ind w:firstLine="482"/>
        <w:outlineLvl w:val="4"/>
        <w:rPr>
          <w:rFonts w:cs="宋体"/>
          <w:b/>
          <w:kern w:val="0"/>
        </w:rPr>
      </w:pPr>
      <w:r>
        <w:rPr>
          <w:rFonts w:cs="宋体" w:hint="eastAsia"/>
          <w:b/>
          <w:kern w:val="0"/>
        </w:rPr>
        <w:t>4</w:t>
      </w:r>
      <w:r>
        <w:rPr>
          <w:rFonts w:cs="宋体"/>
          <w:b/>
          <w:kern w:val="0"/>
        </w:rPr>
        <w:t>.2.6.4.6</w:t>
      </w:r>
      <w:r>
        <w:rPr>
          <w:rFonts w:cs="宋体" w:hint="eastAsia"/>
          <w:b/>
          <w:kern w:val="0"/>
        </w:rPr>
        <w:t>通知公告管理</w:t>
      </w:r>
    </w:p>
    <w:p w:rsidR="00CE3894" w:rsidRDefault="00144F12">
      <w:pPr>
        <w:ind w:firstLine="480"/>
      </w:pPr>
      <w:r>
        <w:rPr>
          <w:rFonts w:hint="eastAsia"/>
        </w:rPr>
        <w:t>针对各普通栏目，可以发布相关的通知公告，可以上传图片、附件。可以针</w:t>
      </w:r>
      <w:r>
        <w:rPr>
          <w:rFonts w:hint="eastAsia"/>
        </w:rPr>
        <w:lastRenderedPageBreak/>
        <w:t>对发布的内容进行排版。</w:t>
      </w:r>
    </w:p>
    <w:p w:rsidR="00CE3894" w:rsidRDefault="00144F12">
      <w:pPr>
        <w:keepNext/>
        <w:ind w:firstLine="482"/>
        <w:outlineLvl w:val="4"/>
        <w:rPr>
          <w:rFonts w:cs="宋体"/>
          <w:b/>
          <w:kern w:val="0"/>
        </w:rPr>
      </w:pPr>
      <w:r>
        <w:rPr>
          <w:rFonts w:cs="宋体" w:hint="eastAsia"/>
          <w:b/>
          <w:kern w:val="0"/>
        </w:rPr>
        <w:t>4</w:t>
      </w:r>
      <w:r>
        <w:rPr>
          <w:rFonts w:cs="宋体"/>
          <w:b/>
          <w:kern w:val="0"/>
        </w:rPr>
        <w:t>.2.6.4.7</w:t>
      </w:r>
      <w:r>
        <w:rPr>
          <w:rFonts w:cs="宋体" w:hint="eastAsia"/>
          <w:b/>
          <w:kern w:val="0"/>
        </w:rPr>
        <w:t>常用链接管理</w:t>
      </w:r>
    </w:p>
    <w:p w:rsidR="00CE3894" w:rsidRDefault="00144F12">
      <w:pPr>
        <w:ind w:firstLine="480"/>
      </w:pPr>
      <w:r>
        <w:rPr>
          <w:rFonts w:hint="eastAsia"/>
        </w:rPr>
        <w:t>针对网站的常用链接进行管理，支持链接的增加、修改、删除。</w:t>
      </w:r>
    </w:p>
    <w:p w:rsidR="00CE3894" w:rsidRDefault="00144F12">
      <w:pPr>
        <w:keepNext/>
        <w:ind w:firstLine="482"/>
        <w:outlineLvl w:val="4"/>
        <w:rPr>
          <w:rFonts w:cs="宋体"/>
          <w:b/>
          <w:kern w:val="0"/>
        </w:rPr>
      </w:pPr>
      <w:r>
        <w:rPr>
          <w:rFonts w:cs="宋体" w:hint="eastAsia"/>
          <w:b/>
          <w:kern w:val="0"/>
        </w:rPr>
        <w:t>4</w:t>
      </w:r>
      <w:r>
        <w:rPr>
          <w:rFonts w:cs="宋体"/>
          <w:b/>
          <w:kern w:val="0"/>
        </w:rPr>
        <w:t>.2.6.4.8</w:t>
      </w:r>
      <w:r>
        <w:rPr>
          <w:rFonts w:cs="宋体" w:hint="eastAsia"/>
          <w:b/>
          <w:kern w:val="0"/>
        </w:rPr>
        <w:t>查询统计报表</w:t>
      </w:r>
    </w:p>
    <w:p w:rsidR="00CE3894" w:rsidRDefault="00144F12">
      <w:pPr>
        <w:ind w:firstLine="480"/>
      </w:pPr>
      <w:r>
        <w:rPr>
          <w:rFonts w:hint="eastAsia"/>
        </w:rPr>
        <w:t>系统针对不同角色设计不同的报表，主要包括：报名信息查询、报考信息统计、历年报考趋势、住宿需求分析等。</w:t>
      </w:r>
    </w:p>
    <w:p w:rsidR="00CE3894" w:rsidRDefault="00144F12">
      <w:pPr>
        <w:spacing w:beforeLines="50" w:before="156"/>
        <w:ind w:firstLineChars="0" w:firstLine="0"/>
      </w:pPr>
      <w:r>
        <w:rPr>
          <w:noProof/>
        </w:rPr>
        <w:drawing>
          <wp:inline distT="0" distB="0" distL="0" distR="0">
            <wp:extent cx="5274310" cy="1390015"/>
            <wp:effectExtent l="0" t="0" r="2540" b="635"/>
            <wp:docPr id="263" name="图片 263" descr="报名信息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263" descr="报名信息统计"/>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5274310" cy="1390015"/>
                    </a:xfrm>
                    <a:prstGeom prst="rect">
                      <a:avLst/>
                    </a:prstGeom>
                    <a:noFill/>
                    <a:ln>
                      <a:noFill/>
                    </a:ln>
                  </pic:spPr>
                </pic:pic>
              </a:graphicData>
            </a:graphic>
          </wp:inline>
        </w:drawing>
      </w:r>
    </w:p>
    <w:p w:rsidR="00CE3894" w:rsidRDefault="00144F12">
      <w:pPr>
        <w:spacing w:beforeLines="50" w:before="156"/>
        <w:ind w:firstLineChars="0" w:firstLine="0"/>
      </w:pPr>
      <w:r>
        <w:rPr>
          <w:noProof/>
        </w:rPr>
        <w:drawing>
          <wp:inline distT="0" distB="0" distL="0" distR="0">
            <wp:extent cx="5274310" cy="2732405"/>
            <wp:effectExtent l="0" t="0" r="2540" b="0"/>
            <wp:docPr id="262" name="图片 262" descr="报名信息统计_t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262" descr="报名信息统计_tub"/>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5274310" cy="2732405"/>
                    </a:xfrm>
                    <a:prstGeom prst="rect">
                      <a:avLst/>
                    </a:prstGeom>
                    <a:noFill/>
                    <a:ln>
                      <a:noFill/>
                    </a:ln>
                  </pic:spPr>
                </pic:pic>
              </a:graphicData>
            </a:graphic>
          </wp:inline>
        </w:drawing>
      </w:r>
    </w:p>
    <w:p w:rsidR="00CE3894" w:rsidRDefault="00144F12">
      <w:pPr>
        <w:spacing w:beforeLines="50" w:before="156"/>
        <w:ind w:firstLineChars="0" w:firstLine="0"/>
      </w:pPr>
      <w:r>
        <w:rPr>
          <w:noProof/>
        </w:rPr>
        <w:lastRenderedPageBreak/>
        <w:drawing>
          <wp:inline distT="0" distB="0" distL="0" distR="0">
            <wp:extent cx="5274310" cy="2484755"/>
            <wp:effectExtent l="0" t="0" r="2540" b="0"/>
            <wp:docPr id="261" name="图片 261" descr="历年报考趋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261" descr="历年报考趋势"/>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5274310" cy="2484755"/>
                    </a:xfrm>
                    <a:prstGeom prst="rect">
                      <a:avLst/>
                    </a:prstGeom>
                    <a:noFill/>
                    <a:ln>
                      <a:noFill/>
                    </a:ln>
                  </pic:spPr>
                </pic:pic>
              </a:graphicData>
            </a:graphic>
          </wp:inline>
        </w:drawing>
      </w:r>
    </w:p>
    <w:p w:rsidR="00CE3894" w:rsidRDefault="00144F12">
      <w:pPr>
        <w:keepNext/>
        <w:keepLines/>
        <w:ind w:firstLine="562"/>
        <w:jc w:val="left"/>
        <w:outlineLvl w:val="2"/>
        <w:rPr>
          <w:rFonts w:cs="Times New Roman"/>
          <w:b/>
          <w:bCs/>
          <w:sz w:val="28"/>
          <w:szCs w:val="28"/>
        </w:rPr>
      </w:pPr>
      <w:bookmarkStart w:id="62" w:name="_Toc7012903"/>
      <w:bookmarkStart w:id="63" w:name="_Toc4600211"/>
      <w:r>
        <w:rPr>
          <w:rFonts w:cs="Times New Roman" w:hint="eastAsia"/>
          <w:b/>
          <w:bCs/>
          <w:sz w:val="28"/>
          <w:szCs w:val="28"/>
        </w:rPr>
        <w:t>4</w:t>
      </w:r>
      <w:r>
        <w:rPr>
          <w:rFonts w:cs="Times New Roman"/>
          <w:b/>
          <w:bCs/>
          <w:sz w:val="28"/>
          <w:szCs w:val="28"/>
        </w:rPr>
        <w:t>.2.7就业管理系统</w:t>
      </w:r>
      <w:bookmarkEnd w:id="62"/>
      <w:bookmarkEnd w:id="63"/>
    </w:p>
    <w:p w:rsidR="00CE3894" w:rsidRDefault="00144F12">
      <w:pPr>
        <w:keepNext/>
        <w:ind w:firstLine="482"/>
        <w:outlineLvl w:val="3"/>
        <w:rPr>
          <w:rFonts w:cs="宋体"/>
          <w:b/>
          <w:kern w:val="0"/>
        </w:rPr>
      </w:pPr>
      <w:r>
        <w:rPr>
          <w:rFonts w:cs="宋体" w:hint="eastAsia"/>
          <w:b/>
          <w:kern w:val="0"/>
        </w:rPr>
        <w:t>4</w:t>
      </w:r>
      <w:r>
        <w:rPr>
          <w:rFonts w:cs="宋体"/>
          <w:b/>
          <w:kern w:val="0"/>
        </w:rPr>
        <w:t>.2.7.1系统概述</w:t>
      </w:r>
    </w:p>
    <w:p w:rsidR="00CE3894" w:rsidRDefault="00144F12">
      <w:pPr>
        <w:ind w:firstLine="480"/>
      </w:pPr>
      <w:r>
        <w:rPr>
          <w:rFonts w:hint="eastAsia"/>
        </w:rPr>
        <w:t>就业管理系统目的就是帮助学校做好毕业生服务工作，另外还可以更广泛的吸引各种形式的企业和用人单位进入校园招聘。通过对就业工作的管理以及吸引企业招聘来全面服务毕业生，提高学生的就业率和就业质量。</w:t>
      </w:r>
    </w:p>
    <w:p w:rsidR="00CE3894" w:rsidRDefault="00144F12">
      <w:pPr>
        <w:keepNext/>
        <w:ind w:firstLine="482"/>
        <w:outlineLvl w:val="3"/>
        <w:rPr>
          <w:rFonts w:cs="宋体"/>
          <w:b/>
          <w:kern w:val="0"/>
        </w:rPr>
      </w:pPr>
      <w:r>
        <w:rPr>
          <w:rFonts w:cs="宋体" w:hint="eastAsia"/>
          <w:b/>
          <w:kern w:val="0"/>
        </w:rPr>
        <w:t>4</w:t>
      </w:r>
      <w:r>
        <w:rPr>
          <w:rFonts w:cs="宋体"/>
          <w:b/>
          <w:kern w:val="0"/>
        </w:rPr>
        <w:t>.2.7.2功能模块</w:t>
      </w:r>
    </w:p>
    <w:tbl>
      <w:tblPr>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0"/>
        <w:gridCol w:w="2841"/>
        <w:gridCol w:w="2841"/>
      </w:tblGrid>
      <w:tr w:rsidR="00CE3894">
        <w:trPr>
          <w:jc w:val="center"/>
        </w:trPr>
        <w:tc>
          <w:tcPr>
            <w:tcW w:w="2840" w:type="dxa"/>
            <w:tcBorders>
              <w:top w:val="single" w:sz="4" w:space="0" w:color="000000"/>
              <w:left w:val="single" w:sz="4" w:space="0" w:color="000000"/>
              <w:bottom w:val="single" w:sz="4" w:space="0" w:color="000000"/>
              <w:right w:val="single" w:sz="4" w:space="0" w:color="000000"/>
            </w:tcBorders>
            <w:shd w:val="clear" w:color="auto" w:fill="AEAAAA"/>
            <w:vAlign w:val="center"/>
          </w:tcPr>
          <w:p w:rsidR="00CE3894" w:rsidRDefault="00144F12">
            <w:pPr>
              <w:ind w:firstLineChars="0" w:firstLine="0"/>
              <w:jc w:val="center"/>
              <w:rPr>
                <w:b/>
              </w:rPr>
            </w:pPr>
            <w:r>
              <w:rPr>
                <w:rFonts w:hint="eastAsia"/>
                <w:b/>
              </w:rPr>
              <w:t>操作人员</w:t>
            </w:r>
          </w:p>
        </w:tc>
        <w:tc>
          <w:tcPr>
            <w:tcW w:w="2841" w:type="dxa"/>
            <w:tcBorders>
              <w:top w:val="single" w:sz="4" w:space="0" w:color="000000"/>
              <w:left w:val="single" w:sz="4" w:space="0" w:color="000000"/>
              <w:bottom w:val="single" w:sz="4" w:space="0" w:color="000000"/>
              <w:right w:val="single" w:sz="4" w:space="0" w:color="000000"/>
            </w:tcBorders>
            <w:shd w:val="clear" w:color="auto" w:fill="AEAAAA"/>
            <w:vAlign w:val="center"/>
          </w:tcPr>
          <w:p w:rsidR="00CE3894" w:rsidRDefault="00144F12">
            <w:pPr>
              <w:ind w:firstLineChars="0" w:firstLine="0"/>
              <w:jc w:val="center"/>
              <w:rPr>
                <w:b/>
              </w:rPr>
            </w:pPr>
            <w:r>
              <w:rPr>
                <w:rFonts w:hint="eastAsia"/>
                <w:b/>
              </w:rPr>
              <w:t>功能模块</w:t>
            </w:r>
          </w:p>
        </w:tc>
        <w:tc>
          <w:tcPr>
            <w:tcW w:w="2841" w:type="dxa"/>
            <w:tcBorders>
              <w:top w:val="single" w:sz="4" w:space="0" w:color="000000"/>
              <w:left w:val="single" w:sz="4" w:space="0" w:color="000000"/>
              <w:bottom w:val="single" w:sz="4" w:space="0" w:color="000000"/>
              <w:right w:val="single" w:sz="4" w:space="0" w:color="000000"/>
            </w:tcBorders>
            <w:shd w:val="clear" w:color="auto" w:fill="AEAAAA"/>
            <w:vAlign w:val="center"/>
          </w:tcPr>
          <w:p w:rsidR="00CE3894" w:rsidRDefault="00144F12">
            <w:pPr>
              <w:ind w:firstLineChars="0" w:firstLine="0"/>
              <w:jc w:val="center"/>
              <w:rPr>
                <w:b/>
              </w:rPr>
            </w:pPr>
            <w:r>
              <w:rPr>
                <w:rFonts w:hint="eastAsia"/>
                <w:b/>
              </w:rPr>
              <w:t>功能介绍</w:t>
            </w:r>
          </w:p>
        </w:tc>
      </w:tr>
      <w:tr w:rsidR="00CE3894">
        <w:trPr>
          <w:jc w:val="center"/>
        </w:trPr>
        <w:tc>
          <w:tcPr>
            <w:tcW w:w="2840" w:type="dxa"/>
            <w:vMerge w:val="restart"/>
            <w:tcBorders>
              <w:top w:val="single" w:sz="4" w:space="0" w:color="000000"/>
              <w:left w:val="single" w:sz="4" w:space="0" w:color="000000"/>
              <w:bottom w:val="single" w:sz="4" w:space="0" w:color="000000"/>
              <w:right w:val="single" w:sz="4" w:space="0" w:color="000000"/>
            </w:tcBorders>
            <w:vAlign w:val="center"/>
          </w:tcPr>
          <w:p w:rsidR="00CE3894" w:rsidRDefault="00144F12">
            <w:pPr>
              <w:ind w:firstLineChars="0" w:firstLine="0"/>
              <w:jc w:val="center"/>
            </w:pPr>
            <w:r>
              <w:rPr>
                <w:rFonts w:hint="eastAsia"/>
              </w:rPr>
              <w:t>就业管理人员</w:t>
            </w:r>
          </w:p>
        </w:tc>
        <w:tc>
          <w:tcPr>
            <w:tcW w:w="2841" w:type="dxa"/>
            <w:tcBorders>
              <w:top w:val="single" w:sz="4" w:space="0" w:color="000000"/>
              <w:left w:val="single" w:sz="4" w:space="0" w:color="000000"/>
              <w:bottom w:val="single" w:sz="4" w:space="0" w:color="000000"/>
              <w:right w:val="single" w:sz="4" w:space="0" w:color="000000"/>
            </w:tcBorders>
            <w:vAlign w:val="center"/>
          </w:tcPr>
          <w:p w:rsidR="00CE3894" w:rsidRDefault="00144F12">
            <w:pPr>
              <w:ind w:firstLineChars="0" w:firstLine="0"/>
              <w:jc w:val="center"/>
            </w:pPr>
            <w:r>
              <w:rPr>
                <w:rFonts w:hint="eastAsia"/>
              </w:rPr>
              <w:t>就业企业管理</w:t>
            </w:r>
          </w:p>
        </w:tc>
        <w:tc>
          <w:tcPr>
            <w:tcW w:w="2841" w:type="dxa"/>
            <w:tcBorders>
              <w:top w:val="single" w:sz="4" w:space="0" w:color="000000"/>
              <w:left w:val="single" w:sz="4" w:space="0" w:color="000000"/>
              <w:bottom w:val="single" w:sz="4" w:space="0" w:color="000000"/>
              <w:right w:val="single" w:sz="4" w:space="0" w:color="000000"/>
            </w:tcBorders>
            <w:vAlign w:val="center"/>
          </w:tcPr>
          <w:p w:rsidR="00CE3894" w:rsidRDefault="00144F12">
            <w:pPr>
              <w:ind w:firstLineChars="0" w:firstLine="0"/>
              <w:jc w:val="center"/>
            </w:pPr>
            <w:r>
              <w:rPr>
                <w:rFonts w:hint="eastAsia"/>
              </w:rPr>
              <w:t>维护就业相关企业</w:t>
            </w:r>
          </w:p>
        </w:tc>
      </w:tr>
      <w:tr w:rsidR="00CE3894">
        <w:trPr>
          <w:jc w:val="center"/>
        </w:trPr>
        <w:tc>
          <w:tcPr>
            <w:tcW w:w="2840" w:type="dxa"/>
            <w:vMerge/>
            <w:tcBorders>
              <w:top w:val="single" w:sz="4" w:space="0" w:color="000000"/>
              <w:left w:val="single" w:sz="4" w:space="0" w:color="000000"/>
              <w:bottom w:val="single" w:sz="4" w:space="0" w:color="000000"/>
              <w:right w:val="single" w:sz="4" w:space="0" w:color="000000"/>
            </w:tcBorders>
            <w:vAlign w:val="center"/>
          </w:tcPr>
          <w:p w:rsidR="00CE3894" w:rsidRDefault="00CE3894">
            <w:pPr>
              <w:widowControl/>
              <w:ind w:firstLine="480"/>
              <w:jc w:val="center"/>
            </w:pPr>
          </w:p>
        </w:tc>
        <w:tc>
          <w:tcPr>
            <w:tcW w:w="2841" w:type="dxa"/>
            <w:tcBorders>
              <w:top w:val="single" w:sz="4" w:space="0" w:color="000000"/>
              <w:left w:val="single" w:sz="4" w:space="0" w:color="000000"/>
              <w:bottom w:val="single" w:sz="4" w:space="0" w:color="000000"/>
              <w:right w:val="single" w:sz="4" w:space="0" w:color="000000"/>
            </w:tcBorders>
            <w:vAlign w:val="center"/>
          </w:tcPr>
          <w:p w:rsidR="00CE3894" w:rsidRDefault="00144F12">
            <w:pPr>
              <w:ind w:firstLineChars="0" w:firstLine="0"/>
              <w:jc w:val="center"/>
            </w:pPr>
            <w:r>
              <w:rPr>
                <w:rFonts w:hint="eastAsia"/>
              </w:rPr>
              <w:t>招聘信息发布</w:t>
            </w:r>
          </w:p>
        </w:tc>
        <w:tc>
          <w:tcPr>
            <w:tcW w:w="2841" w:type="dxa"/>
            <w:tcBorders>
              <w:top w:val="single" w:sz="4" w:space="0" w:color="000000"/>
              <w:left w:val="single" w:sz="4" w:space="0" w:color="000000"/>
              <w:bottom w:val="single" w:sz="4" w:space="0" w:color="000000"/>
              <w:right w:val="single" w:sz="4" w:space="0" w:color="000000"/>
            </w:tcBorders>
            <w:vAlign w:val="center"/>
          </w:tcPr>
          <w:p w:rsidR="00CE3894" w:rsidRDefault="00144F12">
            <w:pPr>
              <w:ind w:firstLineChars="0" w:firstLine="0"/>
              <w:jc w:val="center"/>
            </w:pPr>
            <w:r>
              <w:rPr>
                <w:rFonts w:hint="eastAsia"/>
              </w:rPr>
              <w:t>发布某个企业的招聘信息</w:t>
            </w:r>
          </w:p>
        </w:tc>
      </w:tr>
      <w:tr w:rsidR="00CE3894">
        <w:trPr>
          <w:jc w:val="center"/>
        </w:trPr>
        <w:tc>
          <w:tcPr>
            <w:tcW w:w="2840" w:type="dxa"/>
            <w:vMerge/>
            <w:tcBorders>
              <w:top w:val="single" w:sz="4" w:space="0" w:color="000000"/>
              <w:left w:val="single" w:sz="4" w:space="0" w:color="000000"/>
              <w:bottom w:val="single" w:sz="4" w:space="0" w:color="000000"/>
              <w:right w:val="single" w:sz="4" w:space="0" w:color="000000"/>
            </w:tcBorders>
            <w:vAlign w:val="center"/>
          </w:tcPr>
          <w:p w:rsidR="00CE3894" w:rsidRDefault="00CE3894">
            <w:pPr>
              <w:widowControl/>
              <w:ind w:firstLine="480"/>
              <w:jc w:val="center"/>
            </w:pPr>
          </w:p>
        </w:tc>
        <w:tc>
          <w:tcPr>
            <w:tcW w:w="2841" w:type="dxa"/>
            <w:tcBorders>
              <w:top w:val="single" w:sz="4" w:space="0" w:color="000000"/>
              <w:left w:val="single" w:sz="4" w:space="0" w:color="000000"/>
              <w:bottom w:val="single" w:sz="4" w:space="0" w:color="000000"/>
              <w:right w:val="single" w:sz="4" w:space="0" w:color="000000"/>
            </w:tcBorders>
            <w:vAlign w:val="center"/>
          </w:tcPr>
          <w:p w:rsidR="00CE3894" w:rsidRDefault="00144F12">
            <w:pPr>
              <w:ind w:firstLineChars="0" w:firstLine="0"/>
              <w:jc w:val="center"/>
            </w:pPr>
            <w:r>
              <w:rPr>
                <w:rFonts w:hint="eastAsia"/>
              </w:rPr>
              <w:t>招聘会发布</w:t>
            </w:r>
          </w:p>
        </w:tc>
        <w:tc>
          <w:tcPr>
            <w:tcW w:w="2841" w:type="dxa"/>
            <w:tcBorders>
              <w:top w:val="single" w:sz="4" w:space="0" w:color="000000"/>
              <w:left w:val="single" w:sz="4" w:space="0" w:color="000000"/>
              <w:bottom w:val="single" w:sz="4" w:space="0" w:color="000000"/>
              <w:right w:val="single" w:sz="4" w:space="0" w:color="000000"/>
            </w:tcBorders>
            <w:vAlign w:val="center"/>
          </w:tcPr>
          <w:p w:rsidR="00CE3894" w:rsidRDefault="00144F12">
            <w:pPr>
              <w:ind w:firstLineChars="0" w:firstLine="0"/>
              <w:jc w:val="center"/>
            </w:pPr>
            <w:r>
              <w:rPr>
                <w:rFonts w:hint="eastAsia"/>
              </w:rPr>
              <w:t>发布涉及多个企业招聘会信息</w:t>
            </w:r>
          </w:p>
        </w:tc>
      </w:tr>
      <w:tr w:rsidR="00CE3894">
        <w:trPr>
          <w:jc w:val="center"/>
        </w:trPr>
        <w:tc>
          <w:tcPr>
            <w:tcW w:w="2840" w:type="dxa"/>
            <w:vMerge/>
            <w:tcBorders>
              <w:top w:val="single" w:sz="4" w:space="0" w:color="000000"/>
              <w:left w:val="single" w:sz="4" w:space="0" w:color="000000"/>
              <w:bottom w:val="single" w:sz="4" w:space="0" w:color="000000"/>
              <w:right w:val="single" w:sz="4" w:space="0" w:color="000000"/>
            </w:tcBorders>
            <w:vAlign w:val="center"/>
          </w:tcPr>
          <w:p w:rsidR="00CE3894" w:rsidRDefault="00CE3894">
            <w:pPr>
              <w:widowControl/>
              <w:ind w:firstLine="480"/>
              <w:jc w:val="center"/>
            </w:pPr>
          </w:p>
        </w:tc>
        <w:tc>
          <w:tcPr>
            <w:tcW w:w="2841" w:type="dxa"/>
            <w:tcBorders>
              <w:top w:val="single" w:sz="4" w:space="0" w:color="000000"/>
              <w:left w:val="single" w:sz="4" w:space="0" w:color="000000"/>
              <w:bottom w:val="single" w:sz="4" w:space="0" w:color="000000"/>
              <w:right w:val="single" w:sz="4" w:space="0" w:color="000000"/>
            </w:tcBorders>
            <w:vAlign w:val="center"/>
          </w:tcPr>
          <w:p w:rsidR="00CE3894" w:rsidRDefault="00144F12">
            <w:pPr>
              <w:ind w:firstLineChars="0" w:firstLine="0"/>
              <w:jc w:val="center"/>
            </w:pPr>
            <w:r>
              <w:rPr>
                <w:rFonts w:hint="eastAsia"/>
              </w:rPr>
              <w:t>就业登记时间管理</w:t>
            </w:r>
          </w:p>
        </w:tc>
        <w:tc>
          <w:tcPr>
            <w:tcW w:w="2841" w:type="dxa"/>
            <w:tcBorders>
              <w:top w:val="single" w:sz="4" w:space="0" w:color="000000"/>
              <w:left w:val="single" w:sz="4" w:space="0" w:color="000000"/>
              <w:bottom w:val="single" w:sz="4" w:space="0" w:color="000000"/>
              <w:right w:val="single" w:sz="4" w:space="0" w:color="000000"/>
            </w:tcBorders>
            <w:vAlign w:val="center"/>
          </w:tcPr>
          <w:p w:rsidR="00CE3894" w:rsidRDefault="00144F12">
            <w:pPr>
              <w:ind w:firstLineChars="0" w:firstLine="0"/>
              <w:jc w:val="center"/>
            </w:pPr>
            <w:r>
              <w:rPr>
                <w:rFonts w:hint="eastAsia"/>
              </w:rPr>
              <w:t>设置班主任进行就业信息登记的时间段</w:t>
            </w:r>
          </w:p>
        </w:tc>
      </w:tr>
      <w:tr w:rsidR="00CE3894">
        <w:trPr>
          <w:jc w:val="center"/>
        </w:trPr>
        <w:tc>
          <w:tcPr>
            <w:tcW w:w="2840" w:type="dxa"/>
            <w:vMerge/>
            <w:tcBorders>
              <w:top w:val="single" w:sz="4" w:space="0" w:color="000000"/>
              <w:left w:val="single" w:sz="4" w:space="0" w:color="000000"/>
              <w:bottom w:val="single" w:sz="4" w:space="0" w:color="000000"/>
              <w:right w:val="single" w:sz="4" w:space="0" w:color="000000"/>
            </w:tcBorders>
            <w:vAlign w:val="center"/>
          </w:tcPr>
          <w:p w:rsidR="00CE3894" w:rsidRDefault="00CE3894">
            <w:pPr>
              <w:widowControl/>
              <w:ind w:firstLine="480"/>
              <w:jc w:val="center"/>
            </w:pPr>
          </w:p>
        </w:tc>
        <w:tc>
          <w:tcPr>
            <w:tcW w:w="2841" w:type="dxa"/>
            <w:tcBorders>
              <w:top w:val="single" w:sz="4" w:space="0" w:color="000000"/>
              <w:left w:val="single" w:sz="4" w:space="0" w:color="000000"/>
              <w:bottom w:val="single" w:sz="4" w:space="0" w:color="000000"/>
              <w:right w:val="single" w:sz="4" w:space="0" w:color="000000"/>
            </w:tcBorders>
            <w:vAlign w:val="center"/>
          </w:tcPr>
          <w:p w:rsidR="00CE3894" w:rsidRDefault="00144F12">
            <w:pPr>
              <w:ind w:firstLineChars="0" w:firstLine="0"/>
              <w:jc w:val="center"/>
            </w:pPr>
            <w:r>
              <w:rPr>
                <w:rFonts w:hint="eastAsia"/>
              </w:rPr>
              <w:t>就业信息审核</w:t>
            </w:r>
          </w:p>
        </w:tc>
        <w:tc>
          <w:tcPr>
            <w:tcW w:w="2841" w:type="dxa"/>
            <w:tcBorders>
              <w:top w:val="single" w:sz="4" w:space="0" w:color="000000"/>
              <w:left w:val="single" w:sz="4" w:space="0" w:color="000000"/>
              <w:bottom w:val="single" w:sz="4" w:space="0" w:color="000000"/>
              <w:right w:val="single" w:sz="4" w:space="0" w:color="000000"/>
            </w:tcBorders>
            <w:vAlign w:val="center"/>
          </w:tcPr>
          <w:p w:rsidR="00CE3894" w:rsidRDefault="00144F12">
            <w:pPr>
              <w:ind w:firstLineChars="0" w:firstLine="0"/>
              <w:jc w:val="center"/>
            </w:pPr>
            <w:r>
              <w:rPr>
                <w:rFonts w:hint="eastAsia"/>
              </w:rPr>
              <w:t>对班主任登记的就业信息进行审核</w:t>
            </w:r>
          </w:p>
        </w:tc>
      </w:tr>
      <w:tr w:rsidR="00CE3894">
        <w:trPr>
          <w:jc w:val="center"/>
        </w:trPr>
        <w:tc>
          <w:tcPr>
            <w:tcW w:w="2840" w:type="dxa"/>
            <w:vMerge/>
            <w:tcBorders>
              <w:top w:val="single" w:sz="4" w:space="0" w:color="000000"/>
              <w:left w:val="single" w:sz="4" w:space="0" w:color="000000"/>
              <w:bottom w:val="single" w:sz="4" w:space="0" w:color="000000"/>
              <w:right w:val="single" w:sz="4" w:space="0" w:color="000000"/>
            </w:tcBorders>
            <w:vAlign w:val="center"/>
          </w:tcPr>
          <w:p w:rsidR="00CE3894" w:rsidRDefault="00CE3894">
            <w:pPr>
              <w:widowControl/>
              <w:ind w:firstLine="480"/>
              <w:jc w:val="center"/>
            </w:pPr>
          </w:p>
        </w:tc>
        <w:tc>
          <w:tcPr>
            <w:tcW w:w="2841" w:type="dxa"/>
            <w:tcBorders>
              <w:top w:val="single" w:sz="4" w:space="0" w:color="000000"/>
              <w:left w:val="single" w:sz="4" w:space="0" w:color="000000"/>
              <w:bottom w:val="single" w:sz="4" w:space="0" w:color="000000"/>
              <w:right w:val="single" w:sz="4" w:space="0" w:color="000000"/>
            </w:tcBorders>
            <w:vAlign w:val="center"/>
          </w:tcPr>
          <w:p w:rsidR="00CE3894" w:rsidRDefault="00144F12">
            <w:pPr>
              <w:ind w:firstLineChars="0" w:firstLine="0"/>
              <w:jc w:val="center"/>
            </w:pPr>
            <w:r>
              <w:rPr>
                <w:rFonts w:hint="eastAsia"/>
              </w:rPr>
              <w:t>就业信息追踪</w:t>
            </w:r>
          </w:p>
        </w:tc>
        <w:tc>
          <w:tcPr>
            <w:tcW w:w="2841" w:type="dxa"/>
            <w:tcBorders>
              <w:top w:val="single" w:sz="4" w:space="0" w:color="000000"/>
              <w:left w:val="single" w:sz="4" w:space="0" w:color="000000"/>
              <w:bottom w:val="single" w:sz="4" w:space="0" w:color="000000"/>
              <w:right w:val="single" w:sz="4" w:space="0" w:color="000000"/>
            </w:tcBorders>
            <w:vAlign w:val="center"/>
          </w:tcPr>
          <w:p w:rsidR="00CE3894" w:rsidRDefault="00144F12">
            <w:pPr>
              <w:ind w:firstLineChars="0" w:firstLine="0"/>
              <w:jc w:val="center"/>
            </w:pPr>
            <w:r>
              <w:rPr>
                <w:rFonts w:hint="eastAsia"/>
              </w:rPr>
              <w:t>对学生的就业情况进行多次记录</w:t>
            </w:r>
          </w:p>
        </w:tc>
      </w:tr>
      <w:tr w:rsidR="00CE3894">
        <w:trPr>
          <w:jc w:val="center"/>
        </w:trPr>
        <w:tc>
          <w:tcPr>
            <w:tcW w:w="2840" w:type="dxa"/>
            <w:vMerge/>
            <w:tcBorders>
              <w:top w:val="single" w:sz="4" w:space="0" w:color="000000"/>
              <w:left w:val="single" w:sz="4" w:space="0" w:color="000000"/>
              <w:bottom w:val="single" w:sz="4" w:space="0" w:color="000000"/>
              <w:right w:val="single" w:sz="4" w:space="0" w:color="000000"/>
            </w:tcBorders>
            <w:vAlign w:val="center"/>
          </w:tcPr>
          <w:p w:rsidR="00CE3894" w:rsidRDefault="00CE3894">
            <w:pPr>
              <w:widowControl/>
              <w:ind w:firstLine="480"/>
              <w:jc w:val="center"/>
            </w:pPr>
          </w:p>
        </w:tc>
        <w:tc>
          <w:tcPr>
            <w:tcW w:w="2841" w:type="dxa"/>
            <w:tcBorders>
              <w:top w:val="single" w:sz="4" w:space="0" w:color="000000"/>
              <w:left w:val="single" w:sz="4" w:space="0" w:color="000000"/>
              <w:bottom w:val="single" w:sz="4" w:space="0" w:color="000000"/>
              <w:right w:val="single" w:sz="4" w:space="0" w:color="000000"/>
            </w:tcBorders>
            <w:vAlign w:val="center"/>
          </w:tcPr>
          <w:p w:rsidR="00CE3894" w:rsidRDefault="00144F12">
            <w:pPr>
              <w:ind w:firstLineChars="0" w:firstLine="0"/>
              <w:jc w:val="center"/>
            </w:pPr>
            <w:r>
              <w:rPr>
                <w:rFonts w:hint="eastAsia"/>
              </w:rPr>
              <w:t>就业信息查询</w:t>
            </w:r>
          </w:p>
        </w:tc>
        <w:tc>
          <w:tcPr>
            <w:tcW w:w="2841" w:type="dxa"/>
            <w:tcBorders>
              <w:top w:val="single" w:sz="4" w:space="0" w:color="000000"/>
              <w:left w:val="single" w:sz="4" w:space="0" w:color="000000"/>
              <w:bottom w:val="single" w:sz="4" w:space="0" w:color="000000"/>
              <w:right w:val="single" w:sz="4" w:space="0" w:color="000000"/>
            </w:tcBorders>
            <w:vAlign w:val="center"/>
          </w:tcPr>
          <w:p w:rsidR="00CE3894" w:rsidRDefault="00144F12">
            <w:pPr>
              <w:ind w:firstLineChars="0" w:firstLine="0"/>
              <w:jc w:val="center"/>
            </w:pPr>
            <w:r>
              <w:rPr>
                <w:rFonts w:hint="eastAsia"/>
              </w:rPr>
              <w:t>查询指定条件学生的就业情况</w:t>
            </w:r>
          </w:p>
        </w:tc>
      </w:tr>
      <w:tr w:rsidR="00CE3894">
        <w:trPr>
          <w:jc w:val="center"/>
        </w:trPr>
        <w:tc>
          <w:tcPr>
            <w:tcW w:w="2840" w:type="dxa"/>
            <w:vMerge/>
            <w:tcBorders>
              <w:top w:val="single" w:sz="4" w:space="0" w:color="000000"/>
              <w:left w:val="single" w:sz="4" w:space="0" w:color="000000"/>
              <w:bottom w:val="single" w:sz="4" w:space="0" w:color="000000"/>
              <w:right w:val="single" w:sz="4" w:space="0" w:color="000000"/>
            </w:tcBorders>
            <w:vAlign w:val="center"/>
          </w:tcPr>
          <w:p w:rsidR="00CE3894" w:rsidRDefault="00CE3894">
            <w:pPr>
              <w:widowControl/>
              <w:ind w:firstLine="480"/>
              <w:jc w:val="center"/>
            </w:pPr>
          </w:p>
        </w:tc>
        <w:tc>
          <w:tcPr>
            <w:tcW w:w="2841" w:type="dxa"/>
            <w:tcBorders>
              <w:top w:val="single" w:sz="4" w:space="0" w:color="000000"/>
              <w:left w:val="single" w:sz="4" w:space="0" w:color="000000"/>
              <w:bottom w:val="single" w:sz="4" w:space="0" w:color="000000"/>
              <w:right w:val="single" w:sz="4" w:space="0" w:color="000000"/>
            </w:tcBorders>
            <w:vAlign w:val="center"/>
          </w:tcPr>
          <w:p w:rsidR="00CE3894" w:rsidRDefault="00144F12">
            <w:pPr>
              <w:ind w:firstLineChars="0" w:firstLine="0"/>
              <w:jc w:val="center"/>
            </w:pPr>
            <w:r>
              <w:rPr>
                <w:rFonts w:hint="eastAsia"/>
              </w:rPr>
              <w:t>就业信息统计</w:t>
            </w:r>
          </w:p>
        </w:tc>
        <w:tc>
          <w:tcPr>
            <w:tcW w:w="2841" w:type="dxa"/>
            <w:tcBorders>
              <w:top w:val="single" w:sz="4" w:space="0" w:color="000000"/>
              <w:left w:val="single" w:sz="4" w:space="0" w:color="000000"/>
              <w:bottom w:val="single" w:sz="4" w:space="0" w:color="000000"/>
              <w:right w:val="single" w:sz="4" w:space="0" w:color="000000"/>
            </w:tcBorders>
            <w:vAlign w:val="center"/>
          </w:tcPr>
          <w:p w:rsidR="00CE3894" w:rsidRDefault="00144F12">
            <w:pPr>
              <w:ind w:firstLineChars="0" w:firstLine="0"/>
              <w:jc w:val="center"/>
            </w:pPr>
            <w:r>
              <w:rPr>
                <w:rFonts w:hint="eastAsia"/>
              </w:rPr>
              <w:t>统计学生的就业情况</w:t>
            </w:r>
          </w:p>
        </w:tc>
      </w:tr>
      <w:tr w:rsidR="00CE3894">
        <w:trPr>
          <w:jc w:val="center"/>
        </w:trPr>
        <w:tc>
          <w:tcPr>
            <w:tcW w:w="2840" w:type="dxa"/>
            <w:tcBorders>
              <w:top w:val="single" w:sz="4" w:space="0" w:color="000000"/>
              <w:left w:val="single" w:sz="4" w:space="0" w:color="000000"/>
              <w:bottom w:val="single" w:sz="4" w:space="0" w:color="000000"/>
              <w:right w:val="single" w:sz="4" w:space="0" w:color="000000"/>
            </w:tcBorders>
            <w:vAlign w:val="center"/>
          </w:tcPr>
          <w:p w:rsidR="00CE3894" w:rsidRDefault="00144F12">
            <w:pPr>
              <w:ind w:firstLineChars="0" w:firstLine="0"/>
              <w:jc w:val="center"/>
            </w:pPr>
            <w:r>
              <w:rPr>
                <w:rFonts w:hint="eastAsia"/>
              </w:rPr>
              <w:t>班主任</w:t>
            </w:r>
          </w:p>
        </w:tc>
        <w:tc>
          <w:tcPr>
            <w:tcW w:w="2841" w:type="dxa"/>
            <w:tcBorders>
              <w:top w:val="single" w:sz="4" w:space="0" w:color="000000"/>
              <w:left w:val="single" w:sz="4" w:space="0" w:color="000000"/>
              <w:bottom w:val="single" w:sz="4" w:space="0" w:color="000000"/>
              <w:right w:val="single" w:sz="4" w:space="0" w:color="000000"/>
            </w:tcBorders>
            <w:vAlign w:val="center"/>
          </w:tcPr>
          <w:p w:rsidR="00CE3894" w:rsidRDefault="00144F12">
            <w:pPr>
              <w:ind w:firstLineChars="0" w:firstLine="0"/>
              <w:jc w:val="center"/>
            </w:pPr>
            <w:r>
              <w:rPr>
                <w:rFonts w:hint="eastAsia"/>
              </w:rPr>
              <w:t>就业信息登记</w:t>
            </w:r>
          </w:p>
        </w:tc>
        <w:tc>
          <w:tcPr>
            <w:tcW w:w="2841" w:type="dxa"/>
            <w:tcBorders>
              <w:top w:val="single" w:sz="4" w:space="0" w:color="000000"/>
              <w:left w:val="single" w:sz="4" w:space="0" w:color="000000"/>
              <w:bottom w:val="single" w:sz="4" w:space="0" w:color="000000"/>
              <w:right w:val="single" w:sz="4" w:space="0" w:color="000000"/>
            </w:tcBorders>
            <w:vAlign w:val="center"/>
          </w:tcPr>
          <w:p w:rsidR="00CE3894" w:rsidRDefault="00144F12">
            <w:pPr>
              <w:ind w:firstLineChars="0" w:firstLine="0"/>
              <w:jc w:val="center"/>
            </w:pPr>
            <w:r>
              <w:rPr>
                <w:rFonts w:hint="eastAsia"/>
              </w:rPr>
              <w:t>对自己班级下学生的就业情况进行登记</w:t>
            </w:r>
          </w:p>
        </w:tc>
      </w:tr>
      <w:tr w:rsidR="00CE3894">
        <w:trPr>
          <w:jc w:val="center"/>
        </w:trPr>
        <w:tc>
          <w:tcPr>
            <w:tcW w:w="2840" w:type="dxa"/>
            <w:vMerge w:val="restart"/>
            <w:tcBorders>
              <w:top w:val="single" w:sz="4" w:space="0" w:color="000000"/>
              <w:left w:val="single" w:sz="4" w:space="0" w:color="000000"/>
              <w:bottom w:val="single" w:sz="4" w:space="0" w:color="000000"/>
              <w:right w:val="single" w:sz="4" w:space="0" w:color="000000"/>
            </w:tcBorders>
            <w:vAlign w:val="center"/>
          </w:tcPr>
          <w:p w:rsidR="00CE3894" w:rsidRDefault="00144F12">
            <w:pPr>
              <w:ind w:firstLineChars="0" w:firstLine="0"/>
              <w:jc w:val="center"/>
            </w:pPr>
            <w:r>
              <w:rPr>
                <w:rFonts w:hint="eastAsia"/>
              </w:rPr>
              <w:t>学生</w:t>
            </w:r>
          </w:p>
        </w:tc>
        <w:tc>
          <w:tcPr>
            <w:tcW w:w="2841" w:type="dxa"/>
            <w:tcBorders>
              <w:top w:val="single" w:sz="4" w:space="0" w:color="000000"/>
              <w:left w:val="single" w:sz="4" w:space="0" w:color="000000"/>
              <w:bottom w:val="single" w:sz="4" w:space="0" w:color="000000"/>
              <w:right w:val="single" w:sz="4" w:space="0" w:color="000000"/>
            </w:tcBorders>
            <w:vAlign w:val="center"/>
          </w:tcPr>
          <w:p w:rsidR="00CE3894" w:rsidRDefault="00144F12">
            <w:pPr>
              <w:ind w:firstLineChars="0" w:firstLine="0"/>
              <w:jc w:val="center"/>
            </w:pPr>
            <w:r>
              <w:rPr>
                <w:rFonts w:hint="eastAsia"/>
              </w:rPr>
              <w:t>招聘信息查看</w:t>
            </w:r>
          </w:p>
        </w:tc>
        <w:tc>
          <w:tcPr>
            <w:tcW w:w="2841" w:type="dxa"/>
            <w:tcBorders>
              <w:top w:val="single" w:sz="4" w:space="0" w:color="000000"/>
              <w:left w:val="single" w:sz="4" w:space="0" w:color="000000"/>
              <w:bottom w:val="single" w:sz="4" w:space="0" w:color="000000"/>
              <w:right w:val="single" w:sz="4" w:space="0" w:color="000000"/>
            </w:tcBorders>
            <w:vAlign w:val="center"/>
          </w:tcPr>
          <w:p w:rsidR="00CE3894" w:rsidRDefault="00144F12">
            <w:pPr>
              <w:ind w:firstLineChars="0" w:firstLine="0"/>
              <w:jc w:val="center"/>
            </w:pPr>
            <w:r>
              <w:rPr>
                <w:rFonts w:hint="eastAsia"/>
              </w:rPr>
              <w:t>查看了解可用的招聘信息</w:t>
            </w:r>
          </w:p>
        </w:tc>
      </w:tr>
      <w:tr w:rsidR="00CE3894">
        <w:trPr>
          <w:jc w:val="center"/>
        </w:trPr>
        <w:tc>
          <w:tcPr>
            <w:tcW w:w="2840" w:type="dxa"/>
            <w:vMerge/>
            <w:tcBorders>
              <w:top w:val="single" w:sz="4" w:space="0" w:color="000000"/>
              <w:left w:val="single" w:sz="4" w:space="0" w:color="000000"/>
              <w:bottom w:val="single" w:sz="4" w:space="0" w:color="000000"/>
              <w:right w:val="single" w:sz="4" w:space="0" w:color="000000"/>
            </w:tcBorders>
            <w:vAlign w:val="center"/>
          </w:tcPr>
          <w:p w:rsidR="00CE3894" w:rsidRDefault="00CE3894">
            <w:pPr>
              <w:widowControl/>
              <w:ind w:firstLine="480"/>
              <w:jc w:val="center"/>
            </w:pPr>
          </w:p>
        </w:tc>
        <w:tc>
          <w:tcPr>
            <w:tcW w:w="2841" w:type="dxa"/>
            <w:tcBorders>
              <w:top w:val="single" w:sz="4" w:space="0" w:color="000000"/>
              <w:left w:val="single" w:sz="4" w:space="0" w:color="000000"/>
              <w:bottom w:val="single" w:sz="4" w:space="0" w:color="000000"/>
              <w:right w:val="single" w:sz="4" w:space="0" w:color="000000"/>
            </w:tcBorders>
            <w:vAlign w:val="center"/>
          </w:tcPr>
          <w:p w:rsidR="00CE3894" w:rsidRDefault="00144F12">
            <w:pPr>
              <w:ind w:firstLineChars="0" w:firstLine="0"/>
              <w:jc w:val="center"/>
            </w:pPr>
            <w:r>
              <w:rPr>
                <w:rFonts w:hint="eastAsia"/>
              </w:rPr>
              <w:t>招聘会查看</w:t>
            </w:r>
          </w:p>
        </w:tc>
        <w:tc>
          <w:tcPr>
            <w:tcW w:w="2841" w:type="dxa"/>
            <w:tcBorders>
              <w:top w:val="single" w:sz="4" w:space="0" w:color="000000"/>
              <w:left w:val="single" w:sz="4" w:space="0" w:color="000000"/>
              <w:bottom w:val="single" w:sz="4" w:space="0" w:color="000000"/>
              <w:right w:val="single" w:sz="4" w:space="0" w:color="000000"/>
            </w:tcBorders>
            <w:vAlign w:val="center"/>
          </w:tcPr>
          <w:p w:rsidR="00CE3894" w:rsidRDefault="00144F12">
            <w:pPr>
              <w:ind w:firstLineChars="0" w:firstLine="0"/>
              <w:jc w:val="center"/>
            </w:pPr>
            <w:r>
              <w:rPr>
                <w:rFonts w:hint="eastAsia"/>
              </w:rPr>
              <w:t>查看了解可用的招聘会信息</w:t>
            </w:r>
          </w:p>
        </w:tc>
      </w:tr>
    </w:tbl>
    <w:p w:rsidR="00CE3894" w:rsidRDefault="00144F12">
      <w:pPr>
        <w:keepNext/>
        <w:ind w:firstLine="482"/>
        <w:outlineLvl w:val="3"/>
        <w:rPr>
          <w:rFonts w:cs="宋体"/>
          <w:b/>
          <w:kern w:val="0"/>
        </w:rPr>
      </w:pPr>
      <w:r>
        <w:rPr>
          <w:rFonts w:cs="宋体" w:hint="eastAsia"/>
          <w:b/>
          <w:kern w:val="0"/>
        </w:rPr>
        <w:t>4</w:t>
      </w:r>
      <w:r>
        <w:rPr>
          <w:rFonts w:cs="宋体"/>
          <w:b/>
          <w:kern w:val="0"/>
        </w:rPr>
        <w:t>.2.7.</w:t>
      </w:r>
      <w:r>
        <w:rPr>
          <w:rFonts w:cs="宋体" w:hint="eastAsia"/>
          <w:b/>
          <w:kern w:val="0"/>
        </w:rPr>
        <w:t>4</w:t>
      </w:r>
      <w:r>
        <w:rPr>
          <w:rFonts w:cs="宋体"/>
          <w:b/>
          <w:kern w:val="0"/>
        </w:rPr>
        <w:t>功能介绍</w:t>
      </w:r>
    </w:p>
    <w:p w:rsidR="00CE3894" w:rsidRDefault="00144F12">
      <w:pPr>
        <w:keepNext/>
        <w:ind w:firstLine="482"/>
        <w:outlineLvl w:val="4"/>
        <w:rPr>
          <w:rFonts w:cs="宋体"/>
          <w:b/>
          <w:kern w:val="0"/>
        </w:rPr>
      </w:pPr>
      <w:bookmarkStart w:id="64" w:name="_Hlk3645881"/>
      <w:r>
        <w:rPr>
          <w:rFonts w:cs="宋体" w:hint="eastAsia"/>
          <w:b/>
          <w:kern w:val="0"/>
        </w:rPr>
        <w:t>4</w:t>
      </w:r>
      <w:r>
        <w:rPr>
          <w:rFonts w:cs="宋体"/>
          <w:b/>
          <w:kern w:val="0"/>
        </w:rPr>
        <w:t>.2.7.</w:t>
      </w:r>
      <w:r>
        <w:rPr>
          <w:rFonts w:cs="宋体" w:hint="eastAsia"/>
          <w:b/>
          <w:kern w:val="0"/>
        </w:rPr>
        <w:t>4</w:t>
      </w:r>
      <w:r>
        <w:rPr>
          <w:rFonts w:cs="宋体"/>
          <w:b/>
          <w:kern w:val="0"/>
        </w:rPr>
        <w:t>.1</w:t>
      </w:r>
      <w:bookmarkEnd w:id="64"/>
      <w:r>
        <w:rPr>
          <w:rFonts w:cs="宋体" w:hint="eastAsia"/>
          <w:b/>
          <w:kern w:val="0"/>
        </w:rPr>
        <w:t>招聘企业管理</w:t>
      </w:r>
    </w:p>
    <w:p w:rsidR="00CE3894" w:rsidRDefault="00144F12">
      <w:pPr>
        <w:ind w:firstLine="480"/>
      </w:pPr>
      <w:r>
        <w:rPr>
          <w:rFonts w:hint="eastAsia"/>
        </w:rPr>
        <w:t>系统可实现招聘企业的注册，注册完之后，联系学院就业管理部门，并提交相关资质。就业管理部门进行信息审核确认无误后，审核通过，企业可对学院的学生发布招聘信息。</w:t>
      </w:r>
    </w:p>
    <w:p w:rsidR="00CE3894" w:rsidRDefault="00144F12">
      <w:pPr>
        <w:spacing w:beforeLines="50" w:before="156"/>
        <w:ind w:firstLineChars="0" w:firstLine="0"/>
      </w:pPr>
      <w:r>
        <w:rPr>
          <w:noProof/>
        </w:rPr>
        <w:lastRenderedPageBreak/>
        <w:drawing>
          <wp:inline distT="0" distB="0" distL="0" distR="0">
            <wp:extent cx="5274310" cy="4990465"/>
            <wp:effectExtent l="0" t="0" r="2540" b="635"/>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26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5274310" cy="4990465"/>
                    </a:xfrm>
                    <a:prstGeom prst="rect">
                      <a:avLst/>
                    </a:prstGeom>
                    <a:noFill/>
                    <a:ln>
                      <a:noFill/>
                    </a:ln>
                  </pic:spPr>
                </pic:pic>
              </a:graphicData>
            </a:graphic>
          </wp:inline>
        </w:drawing>
      </w:r>
    </w:p>
    <w:p w:rsidR="00CE3894" w:rsidRDefault="00144F12">
      <w:pPr>
        <w:ind w:firstLine="480"/>
      </w:pPr>
      <w:r>
        <w:rPr>
          <w:rFonts w:hint="eastAsia"/>
        </w:rPr>
        <w:t>企业入驻后可自助发布招聘信息，经审核通过后予以展示。</w:t>
      </w:r>
    </w:p>
    <w:p w:rsidR="00CE3894" w:rsidRDefault="00144F12">
      <w:pPr>
        <w:spacing w:beforeLines="50" w:before="156"/>
        <w:ind w:firstLineChars="0" w:firstLine="0"/>
      </w:pPr>
      <w:r>
        <w:rPr>
          <w:noProof/>
        </w:rPr>
        <w:drawing>
          <wp:inline distT="0" distB="0" distL="0" distR="0">
            <wp:extent cx="5274310" cy="702945"/>
            <wp:effectExtent l="0" t="0" r="2540" b="1905"/>
            <wp:docPr id="266"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26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5274310" cy="702945"/>
                    </a:xfrm>
                    <a:prstGeom prst="rect">
                      <a:avLst/>
                    </a:prstGeom>
                    <a:noFill/>
                    <a:ln>
                      <a:noFill/>
                    </a:ln>
                  </pic:spPr>
                </pic:pic>
              </a:graphicData>
            </a:graphic>
          </wp:inline>
        </w:drawing>
      </w:r>
    </w:p>
    <w:p w:rsidR="00CE3894" w:rsidRDefault="00144F12">
      <w:pPr>
        <w:keepNext/>
        <w:ind w:firstLine="482"/>
        <w:outlineLvl w:val="4"/>
        <w:rPr>
          <w:rFonts w:cs="宋体"/>
          <w:b/>
          <w:kern w:val="0"/>
        </w:rPr>
      </w:pPr>
      <w:r>
        <w:rPr>
          <w:rFonts w:cs="宋体" w:hint="eastAsia"/>
          <w:b/>
          <w:kern w:val="0"/>
        </w:rPr>
        <w:t>4</w:t>
      </w:r>
      <w:r>
        <w:rPr>
          <w:rFonts w:cs="宋体"/>
          <w:b/>
          <w:kern w:val="0"/>
        </w:rPr>
        <w:t>.2.7.</w:t>
      </w:r>
      <w:r>
        <w:rPr>
          <w:rFonts w:cs="宋体" w:hint="eastAsia"/>
          <w:b/>
          <w:kern w:val="0"/>
        </w:rPr>
        <w:t>4</w:t>
      </w:r>
      <w:r>
        <w:rPr>
          <w:rFonts w:cs="宋体"/>
          <w:b/>
          <w:kern w:val="0"/>
        </w:rPr>
        <w:t>.2</w:t>
      </w:r>
      <w:r>
        <w:rPr>
          <w:rFonts w:cs="宋体" w:hint="eastAsia"/>
          <w:b/>
          <w:kern w:val="0"/>
        </w:rPr>
        <w:t>就业信息管理</w:t>
      </w:r>
    </w:p>
    <w:p w:rsidR="00CE3894" w:rsidRDefault="00144F12">
      <w:pPr>
        <w:ind w:firstLine="480"/>
      </w:pPr>
      <w:r>
        <w:rPr>
          <w:rFonts w:hint="eastAsia"/>
        </w:rPr>
        <w:t>毕业生开始就业之后，学生可以在系统中对自己的工作状态进行更新。学院就业服务部门能够对毕业生就业情况进行核实，并对毕业生进行定期的回访及进行相关指导。</w:t>
      </w:r>
    </w:p>
    <w:p w:rsidR="00CE3894" w:rsidRDefault="00144F12">
      <w:pPr>
        <w:spacing w:beforeLines="50" w:before="156"/>
        <w:ind w:firstLineChars="0" w:firstLine="0"/>
      </w:pPr>
      <w:r>
        <w:rPr>
          <w:noProof/>
        </w:rPr>
        <w:lastRenderedPageBreak/>
        <w:drawing>
          <wp:inline distT="0" distB="0" distL="0" distR="0">
            <wp:extent cx="5274310" cy="2124075"/>
            <wp:effectExtent l="0" t="0" r="2540" b="9525"/>
            <wp:docPr id="265"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26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5274310" cy="2124075"/>
                    </a:xfrm>
                    <a:prstGeom prst="rect">
                      <a:avLst/>
                    </a:prstGeom>
                    <a:noFill/>
                    <a:ln>
                      <a:noFill/>
                    </a:ln>
                  </pic:spPr>
                </pic:pic>
              </a:graphicData>
            </a:graphic>
          </wp:inline>
        </w:drawing>
      </w:r>
    </w:p>
    <w:p w:rsidR="00CE3894" w:rsidRDefault="00144F12">
      <w:pPr>
        <w:keepNext/>
        <w:ind w:firstLine="482"/>
        <w:outlineLvl w:val="4"/>
        <w:rPr>
          <w:rFonts w:cs="宋体"/>
          <w:b/>
          <w:kern w:val="0"/>
        </w:rPr>
      </w:pPr>
      <w:r>
        <w:rPr>
          <w:rFonts w:cs="宋体" w:hint="eastAsia"/>
          <w:b/>
          <w:kern w:val="0"/>
        </w:rPr>
        <w:t>4</w:t>
      </w:r>
      <w:r>
        <w:rPr>
          <w:rFonts w:cs="宋体"/>
          <w:b/>
          <w:kern w:val="0"/>
        </w:rPr>
        <w:t>.2.7.</w:t>
      </w:r>
      <w:r>
        <w:rPr>
          <w:rFonts w:cs="宋体" w:hint="eastAsia"/>
          <w:b/>
          <w:kern w:val="0"/>
        </w:rPr>
        <w:t>4</w:t>
      </w:r>
      <w:r>
        <w:rPr>
          <w:rFonts w:cs="宋体"/>
          <w:b/>
          <w:kern w:val="0"/>
        </w:rPr>
        <w:t>.</w:t>
      </w:r>
      <w:r>
        <w:rPr>
          <w:rFonts w:cs="宋体" w:hint="eastAsia"/>
          <w:b/>
          <w:kern w:val="0"/>
        </w:rPr>
        <w:t>4就业信息统计</w:t>
      </w:r>
    </w:p>
    <w:p w:rsidR="00CE3894" w:rsidRDefault="00144F12">
      <w:pPr>
        <w:ind w:firstLine="480"/>
      </w:pPr>
      <w:r>
        <w:rPr>
          <w:rFonts w:hint="eastAsia"/>
        </w:rPr>
        <w:t>系统支持按照专业、班级、企业性质等维度生成就业统计报表，能够直观反映学校的就业率、就业趋势等信息。</w:t>
      </w:r>
    </w:p>
    <w:p w:rsidR="00CE3894" w:rsidRDefault="00144F12">
      <w:pPr>
        <w:spacing w:beforeLines="50" w:before="156"/>
        <w:ind w:firstLineChars="0" w:firstLine="0"/>
      </w:pPr>
      <w:r>
        <w:rPr>
          <w:noProof/>
        </w:rPr>
        <w:drawing>
          <wp:inline distT="0" distB="0" distL="0" distR="0">
            <wp:extent cx="5274310" cy="2261870"/>
            <wp:effectExtent l="0" t="0" r="2540" b="5080"/>
            <wp:docPr id="264"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26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5274310" cy="2261870"/>
                    </a:xfrm>
                    <a:prstGeom prst="rect">
                      <a:avLst/>
                    </a:prstGeom>
                    <a:noFill/>
                    <a:ln>
                      <a:noFill/>
                    </a:ln>
                  </pic:spPr>
                </pic:pic>
              </a:graphicData>
            </a:graphic>
          </wp:inline>
        </w:drawing>
      </w:r>
    </w:p>
    <w:p w:rsidR="00CE3894" w:rsidRDefault="00144F12">
      <w:pPr>
        <w:keepNext/>
        <w:keepLines/>
        <w:ind w:firstLine="562"/>
        <w:jc w:val="left"/>
        <w:outlineLvl w:val="2"/>
        <w:rPr>
          <w:rFonts w:cs="Times New Roman"/>
          <w:b/>
          <w:bCs/>
          <w:sz w:val="28"/>
          <w:szCs w:val="28"/>
        </w:rPr>
      </w:pPr>
      <w:bookmarkStart w:id="65" w:name="_Toc4600212"/>
      <w:bookmarkStart w:id="66" w:name="_Toc7012904"/>
      <w:r>
        <w:rPr>
          <w:rFonts w:cs="Times New Roman" w:hint="eastAsia"/>
          <w:b/>
          <w:bCs/>
          <w:sz w:val="28"/>
          <w:szCs w:val="28"/>
        </w:rPr>
        <w:t>4</w:t>
      </w:r>
      <w:r>
        <w:rPr>
          <w:rFonts w:cs="Times New Roman"/>
          <w:b/>
          <w:bCs/>
          <w:sz w:val="28"/>
          <w:szCs w:val="28"/>
        </w:rPr>
        <w:t>.2.8人事管理系统</w:t>
      </w:r>
      <w:bookmarkEnd w:id="65"/>
      <w:bookmarkEnd w:id="66"/>
    </w:p>
    <w:p w:rsidR="00CE3894" w:rsidRDefault="00144F12">
      <w:pPr>
        <w:keepNext/>
        <w:ind w:firstLine="482"/>
        <w:outlineLvl w:val="3"/>
        <w:rPr>
          <w:rFonts w:cs="宋体"/>
          <w:b/>
          <w:kern w:val="0"/>
        </w:rPr>
      </w:pPr>
      <w:r>
        <w:rPr>
          <w:rFonts w:cs="宋体" w:hint="eastAsia"/>
          <w:b/>
          <w:kern w:val="0"/>
        </w:rPr>
        <w:t>4</w:t>
      </w:r>
      <w:r>
        <w:rPr>
          <w:rFonts w:cs="宋体"/>
          <w:b/>
          <w:kern w:val="0"/>
        </w:rPr>
        <w:t>.2.8.1</w:t>
      </w:r>
      <w:r>
        <w:rPr>
          <w:rFonts w:cs="宋体"/>
          <w:b/>
          <w:kern w:val="0"/>
        </w:rPr>
        <w:tab/>
        <w:t>系统概述</w:t>
      </w:r>
    </w:p>
    <w:p w:rsidR="00CE3894" w:rsidRDefault="00144F12">
      <w:pPr>
        <w:ind w:firstLine="480"/>
      </w:pPr>
      <w:r>
        <w:rPr>
          <w:rFonts w:hint="eastAsia"/>
        </w:rPr>
        <w:t>人事管理系统是学校教职工管理的综合性系统。提供人事档案管理、人事考核管理、人事证书管理、人事异动管理等功能。</w:t>
      </w:r>
    </w:p>
    <w:p w:rsidR="00CE3894" w:rsidRDefault="00144F12">
      <w:pPr>
        <w:keepNext/>
        <w:ind w:firstLine="482"/>
        <w:outlineLvl w:val="3"/>
        <w:rPr>
          <w:rFonts w:cs="宋体"/>
          <w:b/>
          <w:kern w:val="0"/>
        </w:rPr>
      </w:pPr>
      <w:r>
        <w:rPr>
          <w:rFonts w:cs="宋体" w:hint="eastAsia"/>
          <w:b/>
          <w:kern w:val="0"/>
        </w:rPr>
        <w:lastRenderedPageBreak/>
        <w:t>4</w:t>
      </w:r>
      <w:r>
        <w:rPr>
          <w:rFonts w:cs="宋体"/>
          <w:b/>
          <w:kern w:val="0"/>
        </w:rPr>
        <w:t>.2.8.2功能设计架构</w:t>
      </w:r>
    </w:p>
    <w:p w:rsidR="00CE3894" w:rsidRDefault="00144F12">
      <w:pPr>
        <w:ind w:firstLineChars="0" w:firstLine="0"/>
        <w:rPr>
          <w:rFonts w:asciiTheme="majorEastAsia" w:eastAsiaTheme="majorEastAsia" w:hAnsiTheme="majorEastAsia" w:cstheme="majorEastAsia"/>
        </w:rPr>
      </w:pPr>
      <w:r>
        <w:rPr>
          <w:noProof/>
        </w:rPr>
        <w:drawing>
          <wp:inline distT="0" distB="0" distL="0" distR="0">
            <wp:extent cx="5274310" cy="2761615"/>
            <wp:effectExtent l="0" t="0" r="2540" b="635"/>
            <wp:docPr id="268" name="图片 268"/>
            <wp:cNvGraphicFramePr/>
            <a:graphic xmlns:a="http://schemas.openxmlformats.org/drawingml/2006/main">
              <a:graphicData uri="http://schemas.openxmlformats.org/drawingml/2006/picture">
                <pic:pic xmlns:pic="http://schemas.openxmlformats.org/drawingml/2006/picture">
                  <pic:nvPicPr>
                    <pic:cNvPr id="268" name="图片 268"/>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5274310" cy="2761615"/>
                    </a:xfrm>
                    <a:prstGeom prst="rect">
                      <a:avLst/>
                    </a:prstGeom>
                    <a:noFill/>
                  </pic:spPr>
                </pic:pic>
              </a:graphicData>
            </a:graphic>
          </wp:inline>
        </w:drawing>
      </w:r>
    </w:p>
    <w:p w:rsidR="00CE3894" w:rsidRDefault="00144F12">
      <w:pPr>
        <w:keepNext/>
        <w:ind w:firstLine="482"/>
        <w:outlineLvl w:val="3"/>
        <w:rPr>
          <w:rFonts w:cs="宋体"/>
          <w:b/>
          <w:kern w:val="0"/>
        </w:rPr>
      </w:pPr>
      <w:r>
        <w:rPr>
          <w:rFonts w:cs="宋体" w:hint="eastAsia"/>
          <w:b/>
          <w:kern w:val="0"/>
        </w:rPr>
        <w:t>4</w:t>
      </w:r>
      <w:r>
        <w:rPr>
          <w:rFonts w:cs="宋体"/>
          <w:b/>
          <w:kern w:val="0"/>
        </w:rPr>
        <w:t>.2.8.</w:t>
      </w:r>
      <w:r>
        <w:rPr>
          <w:rFonts w:cs="宋体" w:hint="eastAsia"/>
          <w:b/>
          <w:kern w:val="0"/>
        </w:rPr>
        <w:t>4</w:t>
      </w:r>
      <w:r>
        <w:rPr>
          <w:rFonts w:cs="宋体"/>
          <w:b/>
          <w:kern w:val="0"/>
        </w:rPr>
        <w:t>系统功能</w:t>
      </w:r>
    </w:p>
    <w:p w:rsidR="00CE3894" w:rsidRDefault="00144F12">
      <w:pPr>
        <w:keepNext/>
        <w:ind w:firstLine="482"/>
        <w:outlineLvl w:val="4"/>
        <w:rPr>
          <w:rFonts w:cs="宋体"/>
          <w:b/>
          <w:kern w:val="0"/>
        </w:rPr>
      </w:pPr>
      <w:r>
        <w:rPr>
          <w:rFonts w:cs="宋体" w:hint="eastAsia"/>
          <w:b/>
          <w:kern w:val="0"/>
        </w:rPr>
        <w:t>4</w:t>
      </w:r>
      <w:r>
        <w:rPr>
          <w:rFonts w:cs="宋体"/>
          <w:b/>
          <w:kern w:val="0"/>
        </w:rPr>
        <w:t>.2.8.</w:t>
      </w:r>
      <w:r>
        <w:rPr>
          <w:rFonts w:cs="宋体" w:hint="eastAsia"/>
          <w:b/>
          <w:kern w:val="0"/>
        </w:rPr>
        <w:t>4</w:t>
      </w:r>
      <w:r>
        <w:rPr>
          <w:rFonts w:cs="宋体"/>
          <w:b/>
          <w:kern w:val="0"/>
        </w:rPr>
        <w:t>.1</w:t>
      </w:r>
      <w:r>
        <w:rPr>
          <w:rFonts w:cs="宋体" w:hint="eastAsia"/>
          <w:b/>
          <w:kern w:val="0"/>
        </w:rPr>
        <w:t>人事档案管理</w:t>
      </w:r>
    </w:p>
    <w:p w:rsidR="00CE3894" w:rsidRDefault="00144F12">
      <w:pPr>
        <w:ind w:firstLine="480"/>
      </w:pPr>
      <w:r>
        <w:rPr>
          <w:rFonts w:hint="eastAsia"/>
        </w:rPr>
        <w:t>人事档案管理主要管理教职工基本信息、人员招聘、人员应聘等功能。可以对人员的所有基本信息进行统一的管理，如：姓名、毕业院校、出生年月、性别、籍贯、家庭住址、入校时间等。人员招聘可以发布招聘要求、招聘人数、联系方式等，招聘信息将对接学校统一门户，直接发布到学校网站。人员应聘信息主要管理人员的应聘情况。</w:t>
      </w:r>
    </w:p>
    <w:p w:rsidR="00CE3894" w:rsidRDefault="00144F12">
      <w:pPr>
        <w:ind w:firstLineChars="0" w:firstLine="0"/>
        <w:rPr>
          <w:rFonts w:cs="宋体"/>
        </w:rPr>
      </w:pPr>
      <w:r>
        <w:rPr>
          <w:noProof/>
        </w:rPr>
        <w:drawing>
          <wp:inline distT="0" distB="0" distL="0" distR="0">
            <wp:extent cx="5274310" cy="2842895"/>
            <wp:effectExtent l="0" t="0" r="2540" b="0"/>
            <wp:docPr id="270" name="图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27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5274310" cy="2842895"/>
                    </a:xfrm>
                    <a:prstGeom prst="rect">
                      <a:avLst/>
                    </a:prstGeom>
                    <a:noFill/>
                    <a:ln>
                      <a:noFill/>
                    </a:ln>
                  </pic:spPr>
                </pic:pic>
              </a:graphicData>
            </a:graphic>
          </wp:inline>
        </w:drawing>
      </w:r>
    </w:p>
    <w:p w:rsidR="00CE3894" w:rsidRDefault="00144F12">
      <w:pPr>
        <w:keepNext/>
        <w:ind w:firstLine="482"/>
        <w:outlineLvl w:val="4"/>
        <w:rPr>
          <w:rFonts w:cs="宋体"/>
          <w:b/>
          <w:kern w:val="0"/>
        </w:rPr>
      </w:pPr>
      <w:r>
        <w:rPr>
          <w:rFonts w:cs="宋体" w:hint="eastAsia"/>
          <w:b/>
          <w:kern w:val="0"/>
        </w:rPr>
        <w:t>4</w:t>
      </w:r>
      <w:r>
        <w:rPr>
          <w:rFonts w:cs="宋体"/>
          <w:b/>
          <w:kern w:val="0"/>
        </w:rPr>
        <w:t>.2.8.</w:t>
      </w:r>
      <w:r>
        <w:rPr>
          <w:rFonts w:cs="宋体" w:hint="eastAsia"/>
          <w:b/>
          <w:kern w:val="0"/>
        </w:rPr>
        <w:t>4</w:t>
      </w:r>
      <w:r>
        <w:rPr>
          <w:rFonts w:cs="宋体"/>
          <w:b/>
          <w:kern w:val="0"/>
        </w:rPr>
        <w:t>.2</w:t>
      </w:r>
      <w:r>
        <w:rPr>
          <w:rFonts w:cs="宋体" w:hint="eastAsia"/>
          <w:b/>
          <w:kern w:val="0"/>
        </w:rPr>
        <w:t>人事考核管理</w:t>
      </w:r>
    </w:p>
    <w:p w:rsidR="00CE3894" w:rsidRDefault="00144F12">
      <w:pPr>
        <w:ind w:firstLine="480"/>
      </w:pPr>
      <w:r>
        <w:rPr>
          <w:rFonts w:hint="eastAsia"/>
        </w:rPr>
        <w:t>人事考核管理功能主要记录人事的各次考评结果、评优结果、评先结果、优</w:t>
      </w:r>
      <w:r>
        <w:rPr>
          <w:rFonts w:hint="eastAsia"/>
        </w:rPr>
        <w:lastRenderedPageBreak/>
        <w:t>秀班主任考评结果等。</w:t>
      </w:r>
    </w:p>
    <w:p w:rsidR="00CE3894" w:rsidRDefault="00144F12">
      <w:pPr>
        <w:ind w:firstLine="480"/>
      </w:pPr>
      <w:r>
        <w:rPr>
          <w:rFonts w:hint="eastAsia"/>
        </w:rPr>
        <w:t>该系统提供考核项目的自定义，可以自由设置考核项目（优秀班主任、先进个人等）、考核指标（优、良、中、差等），并可以记录每个教职工的考核结果。</w:t>
      </w:r>
    </w:p>
    <w:p w:rsidR="00CE3894" w:rsidRDefault="00144F12">
      <w:pPr>
        <w:ind w:firstLine="480"/>
        <w:rPr>
          <w:rFonts w:cs="宋体"/>
        </w:rPr>
      </w:pPr>
      <w:r>
        <w:rPr>
          <w:rFonts w:hint="eastAsia"/>
        </w:rPr>
        <w:t>考核结果一经录入将不能修改，如果修改需提供审核，审核通过后才能修改。</w:t>
      </w:r>
      <w:r>
        <w:rPr>
          <w:noProof/>
        </w:rPr>
        <w:drawing>
          <wp:inline distT="0" distB="0" distL="0" distR="0">
            <wp:extent cx="5274310" cy="2962275"/>
            <wp:effectExtent l="0" t="0" r="2540" b="9525"/>
            <wp:docPr id="269"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26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5274310" cy="2962275"/>
                    </a:xfrm>
                    <a:prstGeom prst="rect">
                      <a:avLst/>
                    </a:prstGeom>
                    <a:noFill/>
                    <a:ln>
                      <a:noFill/>
                    </a:ln>
                  </pic:spPr>
                </pic:pic>
              </a:graphicData>
            </a:graphic>
          </wp:inline>
        </w:drawing>
      </w:r>
    </w:p>
    <w:p w:rsidR="00CE3894" w:rsidRDefault="00144F12">
      <w:pPr>
        <w:keepNext/>
        <w:ind w:firstLine="482"/>
        <w:outlineLvl w:val="4"/>
        <w:rPr>
          <w:rFonts w:cs="宋体"/>
          <w:b/>
          <w:kern w:val="0"/>
        </w:rPr>
      </w:pPr>
      <w:r>
        <w:rPr>
          <w:rFonts w:cs="宋体" w:hint="eastAsia"/>
          <w:b/>
          <w:kern w:val="0"/>
        </w:rPr>
        <w:t>4</w:t>
      </w:r>
      <w:r>
        <w:rPr>
          <w:rFonts w:cs="宋体"/>
          <w:b/>
          <w:kern w:val="0"/>
        </w:rPr>
        <w:t>.2.8.</w:t>
      </w:r>
      <w:r>
        <w:rPr>
          <w:rFonts w:cs="宋体" w:hint="eastAsia"/>
          <w:b/>
          <w:kern w:val="0"/>
        </w:rPr>
        <w:t>4</w:t>
      </w:r>
      <w:r>
        <w:rPr>
          <w:rFonts w:cs="宋体"/>
          <w:b/>
          <w:kern w:val="0"/>
        </w:rPr>
        <w:t>.</w:t>
      </w:r>
      <w:r>
        <w:rPr>
          <w:rFonts w:cs="宋体" w:hint="eastAsia"/>
          <w:b/>
          <w:kern w:val="0"/>
        </w:rPr>
        <w:t>4人事证书管理</w:t>
      </w:r>
    </w:p>
    <w:p w:rsidR="00CE3894" w:rsidRDefault="00144F12">
      <w:pPr>
        <w:ind w:firstLine="480"/>
      </w:pPr>
      <w:r>
        <w:rPr>
          <w:rFonts w:hint="eastAsia"/>
        </w:rPr>
        <w:t>人事证书管理记录教职工证书取得情况，可以记录获奖情况、证书情况、进修培训情况、按上级要求进行的教职工护照（含港澳通行证、赴台通行证）登记与保管及出国（境）情况等人事信息管理。该功能与人事基本信息联动。</w:t>
      </w:r>
    </w:p>
    <w:p w:rsidR="00CE3894" w:rsidRDefault="00144F12">
      <w:pPr>
        <w:keepNext/>
        <w:ind w:firstLine="482"/>
        <w:outlineLvl w:val="4"/>
        <w:rPr>
          <w:rFonts w:cs="宋体"/>
          <w:b/>
          <w:kern w:val="0"/>
        </w:rPr>
      </w:pPr>
      <w:r>
        <w:rPr>
          <w:rFonts w:cs="宋体" w:hint="eastAsia"/>
          <w:b/>
          <w:kern w:val="0"/>
        </w:rPr>
        <w:t>4</w:t>
      </w:r>
      <w:r>
        <w:rPr>
          <w:rFonts w:cs="宋体"/>
          <w:b/>
          <w:kern w:val="0"/>
        </w:rPr>
        <w:t>.2.8.</w:t>
      </w:r>
      <w:r>
        <w:rPr>
          <w:rFonts w:cs="宋体" w:hint="eastAsia"/>
          <w:b/>
          <w:kern w:val="0"/>
        </w:rPr>
        <w:t>4</w:t>
      </w:r>
      <w:r>
        <w:rPr>
          <w:rFonts w:cs="宋体"/>
          <w:b/>
          <w:kern w:val="0"/>
        </w:rPr>
        <w:t>.4</w:t>
      </w:r>
      <w:r>
        <w:rPr>
          <w:rFonts w:cs="宋体" w:hint="eastAsia"/>
          <w:b/>
          <w:kern w:val="0"/>
        </w:rPr>
        <w:t>工作业绩管理</w:t>
      </w:r>
    </w:p>
    <w:p w:rsidR="00CE3894" w:rsidRDefault="00144F12">
      <w:pPr>
        <w:ind w:firstLine="480"/>
      </w:pPr>
      <w:r>
        <w:rPr>
          <w:rFonts w:hint="eastAsia"/>
        </w:rPr>
        <w:t>记录教职工的专任教师、学历学位、职业资格、个人简历、家庭成员、政治面貌、科研成果、国内进修、境外学习、社会兼职、企业兼职、学术团体、语言能力、国内专家、党政职务、管理工作、岗位证书、专业技术职务、工人技术等级等有关工作、业绩的内容。</w:t>
      </w:r>
    </w:p>
    <w:p w:rsidR="00CE3894" w:rsidRDefault="00144F12">
      <w:pPr>
        <w:keepNext/>
        <w:keepLines/>
        <w:ind w:firstLine="562"/>
        <w:jc w:val="left"/>
        <w:outlineLvl w:val="2"/>
        <w:rPr>
          <w:rFonts w:cs="Times New Roman"/>
          <w:b/>
          <w:bCs/>
          <w:sz w:val="28"/>
          <w:szCs w:val="28"/>
        </w:rPr>
      </w:pPr>
      <w:bookmarkStart w:id="67" w:name="_Toc4600213"/>
      <w:bookmarkStart w:id="68" w:name="_Toc7012905"/>
      <w:r>
        <w:rPr>
          <w:rFonts w:cs="Times New Roman" w:hint="eastAsia"/>
          <w:b/>
          <w:bCs/>
          <w:sz w:val="28"/>
          <w:szCs w:val="28"/>
        </w:rPr>
        <w:t>4</w:t>
      </w:r>
      <w:r>
        <w:rPr>
          <w:rFonts w:cs="Times New Roman"/>
          <w:b/>
          <w:bCs/>
          <w:sz w:val="28"/>
          <w:szCs w:val="28"/>
        </w:rPr>
        <w:t>.2.9教科研管理系统</w:t>
      </w:r>
      <w:bookmarkEnd w:id="67"/>
      <w:bookmarkEnd w:id="68"/>
    </w:p>
    <w:p w:rsidR="00CE3894" w:rsidRDefault="00144F12">
      <w:pPr>
        <w:keepNext/>
        <w:ind w:firstLine="482"/>
        <w:outlineLvl w:val="3"/>
        <w:rPr>
          <w:rFonts w:cs="宋体"/>
          <w:b/>
          <w:kern w:val="0"/>
        </w:rPr>
      </w:pPr>
      <w:r>
        <w:rPr>
          <w:rFonts w:cs="宋体" w:hint="eastAsia"/>
          <w:b/>
          <w:kern w:val="0"/>
        </w:rPr>
        <w:t>4</w:t>
      </w:r>
      <w:r>
        <w:rPr>
          <w:rFonts w:cs="宋体"/>
          <w:b/>
          <w:kern w:val="0"/>
        </w:rPr>
        <w:t>.2.9.1平台概述</w:t>
      </w:r>
    </w:p>
    <w:p w:rsidR="00CE3894" w:rsidRDefault="00144F12">
      <w:pPr>
        <w:spacing w:afterLines="150" w:after="468"/>
        <w:ind w:firstLine="480"/>
      </w:pPr>
      <w:r>
        <w:rPr>
          <w:rFonts w:hint="eastAsia"/>
        </w:rPr>
        <w:t>随着教育事业的发展和教育改革的不断深入，教科研工作作为教育改革和发展生产力的先导，越来越被人们所重视。对职业学校来说，教科研工作也被提到一个新的高度，是兴校之本、强校之基、发展之源。作为学校教育教学工作主体</w:t>
      </w:r>
      <w:r>
        <w:rPr>
          <w:rFonts w:hint="eastAsia"/>
        </w:rPr>
        <w:lastRenderedPageBreak/>
        <w:t>的教师的科研能力也日益受到关注。</w:t>
      </w:r>
    </w:p>
    <w:p w:rsidR="00CE3894" w:rsidRDefault="00144F12">
      <w:pPr>
        <w:ind w:firstLine="480"/>
      </w:pPr>
      <w:r>
        <w:rPr>
          <w:rFonts w:hint="eastAsia"/>
        </w:rPr>
        <w:t>科研工作是科研老师本职工作之一，而科研系统是负责学校科研工作数据的统一存放的系统。由于科研工作总体周期较长，所以很多科研的文档管理、科研的成果、科研的课题、科研的工作量等工作需要科研系统统一的进行记录并管理。</w:t>
      </w:r>
    </w:p>
    <w:p w:rsidR="00CE3894" w:rsidRDefault="00144F12">
      <w:pPr>
        <w:ind w:firstLine="480"/>
      </w:pPr>
      <w:r>
        <w:rPr>
          <w:rFonts w:hint="eastAsia"/>
        </w:rPr>
        <w:t>职业学校的科研不像普通职校一样管理过程繁琐，职业学校的科研产品的操作更简便、功能更实用，并全方位的记录科研工作的全生命周期数据，满足学校对整个科研工作的详细记录。</w:t>
      </w:r>
    </w:p>
    <w:p w:rsidR="00CE3894" w:rsidRDefault="00144F12">
      <w:pPr>
        <w:keepNext/>
        <w:ind w:firstLine="482"/>
        <w:outlineLvl w:val="3"/>
        <w:rPr>
          <w:rFonts w:cs="宋体"/>
          <w:b/>
          <w:kern w:val="0"/>
        </w:rPr>
      </w:pPr>
      <w:r>
        <w:rPr>
          <w:rFonts w:cs="宋体" w:hint="eastAsia"/>
          <w:b/>
          <w:kern w:val="0"/>
        </w:rPr>
        <w:t>4</w:t>
      </w:r>
      <w:r>
        <w:rPr>
          <w:rFonts w:cs="宋体"/>
          <w:b/>
          <w:kern w:val="0"/>
        </w:rPr>
        <w:t>.2.9.2功能设计架构</w:t>
      </w:r>
    </w:p>
    <w:p w:rsidR="00CE3894" w:rsidRDefault="00144F12">
      <w:pPr>
        <w:ind w:firstLineChars="0" w:firstLine="0"/>
        <w:rPr>
          <w:rFonts w:asciiTheme="majorEastAsia" w:eastAsiaTheme="majorEastAsia" w:hAnsiTheme="majorEastAsia" w:cstheme="majorEastAsia"/>
        </w:rPr>
      </w:pPr>
      <w:r>
        <w:rPr>
          <w:noProof/>
        </w:rPr>
        <w:drawing>
          <wp:inline distT="0" distB="0" distL="0" distR="0">
            <wp:extent cx="5229225" cy="2714625"/>
            <wp:effectExtent l="0" t="0" r="9525" b="9525"/>
            <wp:docPr id="271" name="图片 271" descr="1542165673(1)"/>
            <wp:cNvGraphicFramePr/>
            <a:graphic xmlns:a="http://schemas.openxmlformats.org/drawingml/2006/main">
              <a:graphicData uri="http://schemas.openxmlformats.org/drawingml/2006/picture">
                <pic:pic xmlns:pic="http://schemas.openxmlformats.org/drawingml/2006/picture">
                  <pic:nvPicPr>
                    <pic:cNvPr id="271" name="图片 271" descr="1542165673(1)"/>
                    <pic:cNvPicPr/>
                  </pic:nvPicPr>
                  <pic:blipFill>
                    <a:blip r:embed="rId71">
                      <a:extLst>
                        <a:ext uri="{28A0092B-C50C-407E-A947-70E740481C1C}">
                          <a14:useLocalDpi xmlns:a14="http://schemas.microsoft.com/office/drawing/2010/main" val="0"/>
                        </a:ext>
                      </a:extLst>
                    </a:blip>
                    <a:srcRect/>
                    <a:stretch>
                      <a:fillRect/>
                    </a:stretch>
                  </pic:blipFill>
                  <pic:spPr>
                    <a:xfrm>
                      <a:off x="0" y="0"/>
                      <a:ext cx="5229225" cy="2714625"/>
                    </a:xfrm>
                    <a:prstGeom prst="rect">
                      <a:avLst/>
                    </a:prstGeom>
                    <a:noFill/>
                    <a:ln>
                      <a:noFill/>
                    </a:ln>
                  </pic:spPr>
                </pic:pic>
              </a:graphicData>
            </a:graphic>
          </wp:inline>
        </w:drawing>
      </w:r>
    </w:p>
    <w:p w:rsidR="00CE3894" w:rsidRDefault="00144F12">
      <w:pPr>
        <w:keepNext/>
        <w:ind w:firstLine="482"/>
        <w:outlineLvl w:val="3"/>
        <w:rPr>
          <w:rFonts w:cs="宋体"/>
          <w:b/>
          <w:kern w:val="0"/>
        </w:rPr>
      </w:pPr>
      <w:r>
        <w:rPr>
          <w:rFonts w:cs="宋体" w:hint="eastAsia"/>
          <w:b/>
          <w:kern w:val="0"/>
        </w:rPr>
        <w:t>4</w:t>
      </w:r>
      <w:r>
        <w:rPr>
          <w:rFonts w:cs="宋体"/>
          <w:b/>
          <w:kern w:val="0"/>
        </w:rPr>
        <w:t>.2.9.</w:t>
      </w:r>
      <w:r>
        <w:rPr>
          <w:rFonts w:cs="宋体" w:hint="eastAsia"/>
          <w:b/>
          <w:kern w:val="0"/>
        </w:rPr>
        <w:t>4</w:t>
      </w:r>
      <w:r>
        <w:rPr>
          <w:rFonts w:cs="宋体"/>
          <w:b/>
          <w:kern w:val="0"/>
        </w:rPr>
        <w:t>产品特点</w:t>
      </w:r>
    </w:p>
    <w:p w:rsidR="00CE3894" w:rsidRDefault="00144F12">
      <w:pPr>
        <w:keepNext/>
        <w:ind w:firstLine="482"/>
        <w:outlineLvl w:val="4"/>
        <w:rPr>
          <w:rFonts w:cs="宋体"/>
          <w:b/>
          <w:kern w:val="0"/>
        </w:rPr>
      </w:pPr>
      <w:r>
        <w:rPr>
          <w:rFonts w:cs="宋体" w:hint="eastAsia"/>
          <w:b/>
          <w:kern w:val="0"/>
        </w:rPr>
        <w:t>4</w:t>
      </w:r>
      <w:r>
        <w:rPr>
          <w:rFonts w:cs="宋体"/>
          <w:b/>
          <w:kern w:val="0"/>
        </w:rPr>
        <w:t>.2.9.</w:t>
      </w:r>
      <w:r>
        <w:rPr>
          <w:rFonts w:cs="宋体" w:hint="eastAsia"/>
          <w:b/>
          <w:kern w:val="0"/>
        </w:rPr>
        <w:t>4</w:t>
      </w:r>
      <w:r>
        <w:rPr>
          <w:rFonts w:cs="宋体"/>
          <w:b/>
          <w:kern w:val="0"/>
        </w:rPr>
        <w:t>.1</w:t>
      </w:r>
      <w:r>
        <w:rPr>
          <w:rFonts w:cs="宋体" w:hint="eastAsia"/>
          <w:b/>
          <w:kern w:val="0"/>
        </w:rPr>
        <w:t>完善的流程</w:t>
      </w:r>
    </w:p>
    <w:p w:rsidR="00CE3894" w:rsidRDefault="00144F12">
      <w:pPr>
        <w:ind w:firstLine="480"/>
      </w:pPr>
      <w:r>
        <w:rPr>
          <w:rFonts w:hint="eastAsia"/>
        </w:rPr>
        <w:t>科研系统从科研项目的申请、科研人员的管理到科研过程中科研经费的到账及支出、科研课程的建立、科研成果的输出、科研奖项管理再到科研工作量的自动计算、科研文档的管理，提供专业、完善、实用的科研全生命周期流程管理。</w:t>
      </w:r>
    </w:p>
    <w:p w:rsidR="00CE3894" w:rsidRDefault="00144F12">
      <w:pPr>
        <w:keepNext/>
        <w:ind w:firstLine="482"/>
        <w:outlineLvl w:val="4"/>
        <w:rPr>
          <w:rFonts w:cs="宋体"/>
          <w:b/>
          <w:kern w:val="0"/>
        </w:rPr>
      </w:pPr>
      <w:r>
        <w:rPr>
          <w:rFonts w:cs="宋体" w:hint="eastAsia"/>
          <w:b/>
          <w:kern w:val="0"/>
        </w:rPr>
        <w:t>4</w:t>
      </w:r>
      <w:r>
        <w:rPr>
          <w:rFonts w:cs="宋体"/>
          <w:b/>
          <w:kern w:val="0"/>
        </w:rPr>
        <w:t>.2.9.</w:t>
      </w:r>
      <w:r>
        <w:rPr>
          <w:rFonts w:cs="宋体" w:hint="eastAsia"/>
          <w:b/>
          <w:kern w:val="0"/>
        </w:rPr>
        <w:t>4</w:t>
      </w:r>
      <w:r>
        <w:rPr>
          <w:rFonts w:cs="宋体"/>
          <w:b/>
          <w:kern w:val="0"/>
        </w:rPr>
        <w:t>.2</w:t>
      </w:r>
      <w:r>
        <w:rPr>
          <w:rFonts w:cs="宋体" w:hint="eastAsia"/>
          <w:b/>
          <w:kern w:val="0"/>
        </w:rPr>
        <w:t>先进的体现结构和完善的安全设计</w:t>
      </w:r>
    </w:p>
    <w:p w:rsidR="00CE3894" w:rsidRDefault="00144F12">
      <w:pPr>
        <w:ind w:firstLine="480"/>
      </w:pPr>
      <w:r>
        <w:rPr>
          <w:rFonts w:hint="eastAsia"/>
        </w:rPr>
        <w:t>采用</w:t>
      </w:r>
      <w:r>
        <w:t>B/S结构，使用户通过浏览器就可以完成各种信息处理，简单易用。同时大大缩减了建设周期，提高工作效率。基于成熟的J2EE架构，提供跨平台、跨数据库部署支持，减少环境依赖。</w:t>
      </w:r>
    </w:p>
    <w:p w:rsidR="00CE3894" w:rsidRDefault="00144F12">
      <w:pPr>
        <w:ind w:firstLine="480"/>
      </w:pPr>
      <w:r>
        <w:rPr>
          <w:rFonts w:hint="eastAsia"/>
        </w:rPr>
        <w:t>通过敏感信息加密处理、数据加密传输、完善的数据备份机制、防</w:t>
      </w:r>
      <w:r>
        <w:t>SQL注入等确保系统数据安全。</w:t>
      </w:r>
    </w:p>
    <w:p w:rsidR="00CE3894" w:rsidRDefault="00144F12">
      <w:pPr>
        <w:keepNext/>
        <w:ind w:firstLine="482"/>
        <w:outlineLvl w:val="3"/>
        <w:rPr>
          <w:rFonts w:cs="宋体"/>
          <w:b/>
          <w:kern w:val="0"/>
        </w:rPr>
      </w:pPr>
      <w:r>
        <w:rPr>
          <w:rFonts w:cs="宋体" w:hint="eastAsia"/>
          <w:b/>
          <w:kern w:val="0"/>
        </w:rPr>
        <w:lastRenderedPageBreak/>
        <w:t>4</w:t>
      </w:r>
      <w:r>
        <w:rPr>
          <w:rFonts w:cs="宋体"/>
          <w:b/>
          <w:kern w:val="0"/>
        </w:rPr>
        <w:t>.2.9.4产品功能</w:t>
      </w:r>
    </w:p>
    <w:p w:rsidR="00CE3894" w:rsidRDefault="00144F12">
      <w:pPr>
        <w:keepNext/>
        <w:ind w:firstLine="482"/>
        <w:outlineLvl w:val="4"/>
        <w:rPr>
          <w:rFonts w:cs="宋体"/>
          <w:b/>
          <w:kern w:val="0"/>
        </w:rPr>
      </w:pPr>
      <w:r>
        <w:rPr>
          <w:rFonts w:cs="宋体" w:hint="eastAsia"/>
          <w:b/>
          <w:kern w:val="0"/>
        </w:rPr>
        <w:t>4</w:t>
      </w:r>
      <w:r>
        <w:rPr>
          <w:rFonts w:cs="宋体"/>
          <w:b/>
          <w:kern w:val="0"/>
        </w:rPr>
        <w:t>.2.9.4.1</w:t>
      </w:r>
      <w:r>
        <w:rPr>
          <w:rFonts w:cs="宋体" w:hint="eastAsia"/>
          <w:b/>
          <w:kern w:val="0"/>
        </w:rPr>
        <w:t>科研项目管理</w:t>
      </w:r>
    </w:p>
    <w:p w:rsidR="00CE3894" w:rsidRDefault="00144F12">
      <w:pPr>
        <w:ind w:firstLine="480"/>
      </w:pPr>
      <w:r>
        <w:rPr>
          <w:rFonts w:hint="eastAsia"/>
        </w:rPr>
        <w:t>科研项目管理是对科研项目申报和登记、科研人员的增加和维护进行统一的功能。主要包含科研项目申报、科研人员管理两部分内容。</w:t>
      </w:r>
    </w:p>
    <w:p w:rsidR="00CE3894" w:rsidRDefault="00144F12">
      <w:pPr>
        <w:ind w:firstLine="480"/>
      </w:pPr>
      <w:r>
        <w:rPr>
          <w:rFonts w:hint="eastAsia"/>
        </w:rPr>
        <w:t>科研项目整体流程如下：</w:t>
      </w:r>
    </w:p>
    <w:p w:rsidR="00CE3894" w:rsidRDefault="00144F12">
      <w:pPr>
        <w:ind w:firstLineChars="0" w:firstLine="0"/>
        <w:rPr>
          <w:rFonts w:cs="宋体"/>
        </w:rPr>
      </w:pPr>
      <w:r>
        <w:rPr>
          <w:rFonts w:cs="宋体"/>
          <w:noProof/>
        </w:rPr>
        <w:drawing>
          <wp:inline distT="0" distB="0" distL="0" distR="0">
            <wp:extent cx="5153025" cy="1295400"/>
            <wp:effectExtent l="0" t="0" r="9525" b="0"/>
            <wp:docPr id="285" name="图片 285" descr="15421675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285" descr="1542167592(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5153025" cy="1295400"/>
                    </a:xfrm>
                    <a:prstGeom prst="rect">
                      <a:avLst/>
                    </a:prstGeom>
                    <a:noFill/>
                    <a:ln>
                      <a:noFill/>
                    </a:ln>
                  </pic:spPr>
                </pic:pic>
              </a:graphicData>
            </a:graphic>
          </wp:inline>
        </w:drawing>
      </w:r>
    </w:p>
    <w:p w:rsidR="00CE3894" w:rsidRDefault="00144F12">
      <w:pPr>
        <w:keepNext/>
        <w:ind w:firstLine="482"/>
        <w:outlineLvl w:val="4"/>
        <w:rPr>
          <w:rFonts w:cs="宋体"/>
          <w:b/>
          <w:kern w:val="0"/>
        </w:rPr>
      </w:pPr>
      <w:bookmarkStart w:id="69" w:name="_Toc529986453"/>
      <w:r>
        <w:rPr>
          <w:rFonts w:cs="宋体" w:hint="eastAsia"/>
          <w:b/>
          <w:kern w:val="0"/>
        </w:rPr>
        <w:t>4</w:t>
      </w:r>
      <w:r>
        <w:rPr>
          <w:rFonts w:cs="宋体"/>
          <w:b/>
          <w:kern w:val="0"/>
        </w:rPr>
        <w:t>.2.9.4.2</w:t>
      </w:r>
      <w:r>
        <w:rPr>
          <w:rFonts w:cs="宋体" w:hint="eastAsia"/>
          <w:b/>
          <w:kern w:val="0"/>
        </w:rPr>
        <w:t>科研项目申报</w:t>
      </w:r>
      <w:bookmarkEnd w:id="69"/>
    </w:p>
    <w:p w:rsidR="00CE3894" w:rsidRDefault="00144F12">
      <w:pPr>
        <w:ind w:firstLine="480"/>
      </w:pPr>
      <w:r>
        <w:rPr>
          <w:rFonts w:hint="eastAsia"/>
        </w:rPr>
        <w:t>科研项目申报可以从项目名称、项目编号、学科、负责人类型（本校老师、本校学生、校外人员）、负责人所属单位、项目级别（国家级、省级、市级、学校级）、项目分类（一级、二级、三级）等维度对科研项目进行全方位的记录，便于科研项目能够按时、按要求进行。同时也保证科研项目的合理性。</w:t>
      </w:r>
    </w:p>
    <w:p w:rsidR="00CE3894" w:rsidRDefault="00144F12">
      <w:pPr>
        <w:ind w:firstLineChars="0" w:firstLine="0"/>
        <w:rPr>
          <w:rFonts w:cs="宋体"/>
        </w:rPr>
      </w:pPr>
      <w:r>
        <w:rPr>
          <w:rFonts w:cs="宋体"/>
          <w:noProof/>
        </w:rPr>
        <w:drawing>
          <wp:inline distT="0" distB="0" distL="0" distR="0">
            <wp:extent cx="5274310" cy="2489835"/>
            <wp:effectExtent l="0" t="0" r="2540" b="5715"/>
            <wp:docPr id="284"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28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5274310" cy="2489835"/>
                    </a:xfrm>
                    <a:prstGeom prst="rect">
                      <a:avLst/>
                    </a:prstGeom>
                    <a:noFill/>
                    <a:ln>
                      <a:noFill/>
                    </a:ln>
                  </pic:spPr>
                </pic:pic>
              </a:graphicData>
            </a:graphic>
          </wp:inline>
        </w:drawing>
      </w:r>
    </w:p>
    <w:p w:rsidR="00CE3894" w:rsidRDefault="00144F12">
      <w:pPr>
        <w:spacing w:afterLines="150" w:after="468"/>
        <w:ind w:firstLine="480"/>
      </w:pPr>
      <w:r>
        <w:rPr>
          <w:rFonts w:hint="eastAsia"/>
        </w:rPr>
        <w:t>当出现某个科研项目申报后存在延期风险时，在科研的查询页面会进行“红色”提醒。便于科研过程的跟踪和预警。（如下图中红色区域所示）</w:t>
      </w:r>
    </w:p>
    <w:p w:rsidR="00CE3894" w:rsidRDefault="00144F12">
      <w:pPr>
        <w:ind w:firstLineChars="0" w:firstLine="0"/>
        <w:rPr>
          <w:rFonts w:cs="宋体"/>
        </w:rPr>
      </w:pPr>
      <w:r>
        <w:rPr>
          <w:rFonts w:cs="宋体"/>
          <w:noProof/>
        </w:rPr>
        <w:lastRenderedPageBreak/>
        <w:drawing>
          <wp:inline distT="0" distB="0" distL="0" distR="0">
            <wp:extent cx="5274310" cy="2465705"/>
            <wp:effectExtent l="0" t="0" r="2540" b="0"/>
            <wp:docPr id="283" name="图片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28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5274310" cy="2465705"/>
                    </a:xfrm>
                    <a:prstGeom prst="rect">
                      <a:avLst/>
                    </a:prstGeom>
                    <a:noFill/>
                    <a:ln>
                      <a:noFill/>
                    </a:ln>
                  </pic:spPr>
                </pic:pic>
              </a:graphicData>
            </a:graphic>
          </wp:inline>
        </w:drawing>
      </w:r>
    </w:p>
    <w:p w:rsidR="00CE3894" w:rsidRDefault="00144F12">
      <w:pPr>
        <w:keepNext/>
        <w:ind w:firstLine="482"/>
        <w:outlineLvl w:val="4"/>
        <w:rPr>
          <w:rFonts w:cs="宋体"/>
          <w:b/>
          <w:kern w:val="0"/>
        </w:rPr>
      </w:pPr>
      <w:bookmarkStart w:id="70" w:name="_Toc529986454"/>
      <w:r>
        <w:rPr>
          <w:rFonts w:cs="宋体" w:hint="eastAsia"/>
          <w:b/>
          <w:kern w:val="0"/>
        </w:rPr>
        <w:t>4</w:t>
      </w:r>
      <w:r>
        <w:rPr>
          <w:rFonts w:cs="宋体"/>
          <w:b/>
          <w:kern w:val="0"/>
        </w:rPr>
        <w:t>.2.9.4.</w:t>
      </w:r>
      <w:r>
        <w:rPr>
          <w:rFonts w:cs="宋体" w:hint="eastAsia"/>
          <w:b/>
          <w:kern w:val="0"/>
        </w:rPr>
        <w:t>4科研项目评审</w:t>
      </w:r>
      <w:bookmarkEnd w:id="70"/>
    </w:p>
    <w:p w:rsidR="00CE3894" w:rsidRDefault="00144F12">
      <w:pPr>
        <w:ind w:firstLine="480"/>
      </w:pPr>
      <w:r>
        <w:rPr>
          <w:rFonts w:hint="eastAsia"/>
        </w:rPr>
        <w:t>当科研人员提交过科研项目资料后，科研专家可以在该功能选取科研人员提交的科研项目，进行查看、评分、点评。</w:t>
      </w:r>
    </w:p>
    <w:p w:rsidR="00CE3894" w:rsidRDefault="00144F12">
      <w:pPr>
        <w:ind w:firstLine="480"/>
      </w:pPr>
      <w:r>
        <w:rPr>
          <w:rFonts w:hint="eastAsia"/>
        </w:rPr>
        <w:t>科研专家点评页面默认只显示未点评的科研项目。在进行点评时选择对应的科研项目点击“点评”后弹出科研项目情况，在进行查看后，可以对该项目进行评分并填写点评内容。之后点击“确认点评”即可。</w:t>
      </w:r>
    </w:p>
    <w:p w:rsidR="00CE3894" w:rsidRDefault="00144F12">
      <w:pPr>
        <w:keepNext/>
        <w:ind w:firstLine="482"/>
        <w:outlineLvl w:val="4"/>
        <w:rPr>
          <w:rFonts w:cs="宋体"/>
          <w:b/>
          <w:kern w:val="0"/>
        </w:rPr>
      </w:pPr>
      <w:bookmarkStart w:id="71" w:name="_Toc529986456"/>
      <w:r>
        <w:rPr>
          <w:rFonts w:cs="宋体" w:hint="eastAsia"/>
          <w:b/>
          <w:kern w:val="0"/>
        </w:rPr>
        <w:t>4</w:t>
      </w:r>
      <w:r>
        <w:rPr>
          <w:rFonts w:cs="宋体"/>
          <w:b/>
          <w:kern w:val="0"/>
        </w:rPr>
        <w:t>.2.9.4.4</w:t>
      </w:r>
      <w:r>
        <w:rPr>
          <w:rFonts w:cs="宋体" w:hint="eastAsia"/>
          <w:b/>
          <w:kern w:val="0"/>
        </w:rPr>
        <w:t>科研人员管理</w:t>
      </w:r>
      <w:bookmarkEnd w:id="71"/>
    </w:p>
    <w:p w:rsidR="00CE3894" w:rsidRDefault="00144F12">
      <w:pPr>
        <w:ind w:firstLine="480"/>
      </w:pPr>
      <w:r>
        <w:rPr>
          <w:rFonts w:hint="eastAsia"/>
        </w:rPr>
        <w:t>科研项目申报后，可以在科研人员管理中对科研项目的主要参与人员进行管理。可以从项目、姓名、性别、学科方向、职称、学位、工作单位、人员来源（本校老师、本校学生、外校人员）、署名顺序进行科研人员的统一管理。</w:t>
      </w:r>
    </w:p>
    <w:p w:rsidR="00CE3894" w:rsidRDefault="00144F12">
      <w:pPr>
        <w:ind w:firstLineChars="0" w:firstLine="0"/>
        <w:rPr>
          <w:rFonts w:cs="宋体"/>
        </w:rPr>
      </w:pPr>
      <w:r>
        <w:rPr>
          <w:rFonts w:cs="宋体"/>
          <w:noProof/>
        </w:rPr>
        <w:drawing>
          <wp:inline distT="0" distB="0" distL="0" distR="0">
            <wp:extent cx="5274310" cy="2456180"/>
            <wp:effectExtent l="0" t="0" r="2540" b="1270"/>
            <wp:docPr id="282" name="图片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28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5274310" cy="2456180"/>
                    </a:xfrm>
                    <a:prstGeom prst="rect">
                      <a:avLst/>
                    </a:prstGeom>
                    <a:noFill/>
                    <a:ln>
                      <a:noFill/>
                    </a:ln>
                  </pic:spPr>
                </pic:pic>
              </a:graphicData>
            </a:graphic>
          </wp:inline>
        </w:drawing>
      </w:r>
    </w:p>
    <w:p w:rsidR="00CE3894" w:rsidRDefault="00144F12">
      <w:pPr>
        <w:spacing w:afterLines="150" w:after="468"/>
        <w:ind w:firstLine="480"/>
      </w:pPr>
      <w:r>
        <w:rPr>
          <w:rFonts w:hint="eastAsia"/>
        </w:rPr>
        <w:t>在进行科研人员的增加时，科研项目是必须要选择的项目。科研人员与科研项目对应后将便于之后的科研过程、获奖情况、工作量等方面的管理。</w:t>
      </w:r>
    </w:p>
    <w:p w:rsidR="00CE3894" w:rsidRDefault="00144F12">
      <w:pPr>
        <w:keepNext/>
        <w:ind w:firstLine="482"/>
        <w:outlineLvl w:val="4"/>
        <w:rPr>
          <w:rFonts w:cs="宋体"/>
          <w:b/>
          <w:kern w:val="0"/>
        </w:rPr>
      </w:pPr>
      <w:bookmarkStart w:id="72" w:name="_Toc529986457"/>
      <w:r>
        <w:rPr>
          <w:rFonts w:cs="宋体" w:hint="eastAsia"/>
          <w:b/>
          <w:kern w:val="0"/>
        </w:rPr>
        <w:lastRenderedPageBreak/>
        <w:t>4</w:t>
      </w:r>
      <w:r>
        <w:rPr>
          <w:rFonts w:cs="宋体"/>
          <w:b/>
          <w:kern w:val="0"/>
        </w:rPr>
        <w:t>.2.9.4.5</w:t>
      </w:r>
      <w:r>
        <w:rPr>
          <w:rFonts w:cs="宋体" w:hint="eastAsia"/>
          <w:b/>
          <w:kern w:val="0"/>
        </w:rPr>
        <w:t>过程管理</w:t>
      </w:r>
      <w:bookmarkEnd w:id="72"/>
    </w:p>
    <w:p w:rsidR="00CE3894" w:rsidRDefault="00144F12">
      <w:pPr>
        <w:keepNext/>
        <w:ind w:firstLine="482"/>
        <w:outlineLvl w:val="5"/>
        <w:rPr>
          <w:rFonts w:cs="宋体"/>
          <w:b/>
          <w:kern w:val="0"/>
        </w:rPr>
      </w:pPr>
      <w:bookmarkStart w:id="73" w:name="_Toc529986458"/>
      <w:r>
        <w:rPr>
          <w:rFonts w:cs="宋体" w:hint="eastAsia"/>
          <w:b/>
          <w:kern w:val="0"/>
        </w:rPr>
        <w:t>4</w:t>
      </w:r>
      <w:r>
        <w:rPr>
          <w:rFonts w:cs="宋体"/>
          <w:b/>
          <w:kern w:val="0"/>
        </w:rPr>
        <w:t>.2.9.4.5.1</w:t>
      </w:r>
      <w:r>
        <w:rPr>
          <w:rFonts w:cs="宋体" w:hint="eastAsia"/>
          <w:b/>
          <w:kern w:val="0"/>
        </w:rPr>
        <w:t>科研进度填报</w:t>
      </w:r>
      <w:bookmarkEnd w:id="73"/>
    </w:p>
    <w:p w:rsidR="00CE3894" w:rsidRDefault="00144F12">
      <w:pPr>
        <w:ind w:firstLine="480"/>
      </w:pPr>
      <w:r>
        <w:rPr>
          <w:rFonts w:hint="eastAsia"/>
        </w:rPr>
        <w:t>在科研项目经过审核后，科研工作就可以正常开展。在科研的过程中科研人员需要将科研过程更新到科研系统中便于记录科研工作的情况。也便于之后的管理工作。</w:t>
      </w:r>
    </w:p>
    <w:p w:rsidR="00CE3894" w:rsidRDefault="00144F12">
      <w:pPr>
        <w:ind w:firstLine="480"/>
      </w:pPr>
      <w:r>
        <w:rPr>
          <w:rFonts w:hint="eastAsia"/>
        </w:rPr>
        <w:t>当科研人员通过该功能对科研提交科研项目的更新状态时，科研项目的状态将实时的发生改变。</w:t>
      </w:r>
    </w:p>
    <w:p w:rsidR="00CE3894" w:rsidRDefault="00144F12">
      <w:pPr>
        <w:keepNext/>
        <w:ind w:firstLine="482"/>
        <w:outlineLvl w:val="5"/>
        <w:rPr>
          <w:rFonts w:cs="宋体"/>
          <w:b/>
          <w:kern w:val="0"/>
        </w:rPr>
      </w:pPr>
      <w:bookmarkStart w:id="74" w:name="_Toc529986460"/>
      <w:r>
        <w:rPr>
          <w:rFonts w:cs="宋体" w:hint="eastAsia"/>
          <w:b/>
          <w:kern w:val="0"/>
        </w:rPr>
        <w:t>4</w:t>
      </w:r>
      <w:r>
        <w:rPr>
          <w:rFonts w:cs="宋体"/>
          <w:b/>
          <w:kern w:val="0"/>
        </w:rPr>
        <w:t>.2.9.4.5.2</w:t>
      </w:r>
      <w:r>
        <w:rPr>
          <w:rFonts w:cs="宋体" w:hint="eastAsia"/>
          <w:b/>
          <w:kern w:val="0"/>
        </w:rPr>
        <w:t>科研课题填报</w:t>
      </w:r>
      <w:bookmarkEnd w:id="74"/>
    </w:p>
    <w:p w:rsidR="00CE3894" w:rsidRDefault="00144F12">
      <w:pPr>
        <w:ind w:firstLine="480"/>
      </w:pPr>
      <w:r>
        <w:rPr>
          <w:rFonts w:hint="eastAsia"/>
        </w:rPr>
        <w:t>在科研过程中通过过程管理中的课题管理对科研过程课程进行统一的管理。主要从科研项目、课题名称、课题类型（理论性研究课题、应用性研究课题、开发性研究课题）、课题状态（未完成、已完成）等维度对课题进行记录。</w:t>
      </w:r>
    </w:p>
    <w:p w:rsidR="00CE3894" w:rsidRDefault="00144F12">
      <w:pPr>
        <w:ind w:firstLineChars="0" w:firstLine="0"/>
        <w:rPr>
          <w:rFonts w:cs="宋体"/>
        </w:rPr>
      </w:pPr>
      <w:r>
        <w:rPr>
          <w:rFonts w:cs="宋体"/>
          <w:noProof/>
        </w:rPr>
        <w:drawing>
          <wp:inline distT="0" distB="0" distL="0" distR="0">
            <wp:extent cx="5274310" cy="2465705"/>
            <wp:effectExtent l="0" t="0" r="2540" b="0"/>
            <wp:docPr id="281" name="图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28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5274310" cy="2465705"/>
                    </a:xfrm>
                    <a:prstGeom prst="rect">
                      <a:avLst/>
                    </a:prstGeom>
                    <a:noFill/>
                    <a:ln>
                      <a:noFill/>
                    </a:ln>
                  </pic:spPr>
                </pic:pic>
              </a:graphicData>
            </a:graphic>
          </wp:inline>
        </w:drawing>
      </w:r>
    </w:p>
    <w:p w:rsidR="00CE3894" w:rsidRDefault="00144F12">
      <w:pPr>
        <w:keepNext/>
        <w:ind w:firstLine="482"/>
        <w:outlineLvl w:val="4"/>
        <w:rPr>
          <w:rFonts w:cs="宋体"/>
          <w:b/>
          <w:kern w:val="0"/>
        </w:rPr>
      </w:pPr>
      <w:bookmarkStart w:id="75" w:name="_Toc529986462"/>
      <w:r>
        <w:rPr>
          <w:rFonts w:cs="宋体" w:hint="eastAsia"/>
          <w:b/>
          <w:kern w:val="0"/>
        </w:rPr>
        <w:t>4</w:t>
      </w:r>
      <w:r>
        <w:rPr>
          <w:rFonts w:cs="宋体"/>
          <w:b/>
          <w:kern w:val="0"/>
        </w:rPr>
        <w:t>.2.9.4.6</w:t>
      </w:r>
      <w:r>
        <w:rPr>
          <w:rFonts w:cs="宋体" w:hint="eastAsia"/>
          <w:b/>
          <w:kern w:val="0"/>
        </w:rPr>
        <w:t>成果管理</w:t>
      </w:r>
      <w:bookmarkEnd w:id="75"/>
    </w:p>
    <w:p w:rsidR="00CE3894" w:rsidRDefault="00144F12">
      <w:pPr>
        <w:ind w:firstLine="480"/>
      </w:pPr>
      <w:r>
        <w:rPr>
          <w:rFonts w:hint="eastAsia"/>
        </w:rPr>
        <w:t>成果管理是对科研成果进行集中管理的功能。主要流程如下：</w:t>
      </w:r>
    </w:p>
    <w:p w:rsidR="00CE3894" w:rsidRDefault="00144F12">
      <w:pPr>
        <w:ind w:firstLine="480"/>
        <w:rPr>
          <w:rFonts w:cs="宋体"/>
        </w:rPr>
      </w:pPr>
      <w:r>
        <w:rPr>
          <w:rFonts w:cs="宋体"/>
          <w:noProof/>
        </w:rPr>
        <w:drawing>
          <wp:inline distT="0" distB="0" distL="0" distR="0">
            <wp:extent cx="3467100" cy="1295400"/>
            <wp:effectExtent l="0" t="0" r="0" b="0"/>
            <wp:docPr id="280" name="图片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8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3467100" cy="1295400"/>
                    </a:xfrm>
                    <a:prstGeom prst="rect">
                      <a:avLst/>
                    </a:prstGeom>
                    <a:noFill/>
                    <a:ln>
                      <a:noFill/>
                    </a:ln>
                  </pic:spPr>
                </pic:pic>
              </a:graphicData>
            </a:graphic>
          </wp:inline>
        </w:drawing>
      </w:r>
    </w:p>
    <w:p w:rsidR="00CE3894" w:rsidRDefault="00144F12">
      <w:pPr>
        <w:keepNext/>
        <w:ind w:firstLine="482"/>
        <w:outlineLvl w:val="5"/>
        <w:rPr>
          <w:rFonts w:cs="宋体"/>
          <w:b/>
          <w:kern w:val="0"/>
        </w:rPr>
      </w:pPr>
      <w:bookmarkStart w:id="76" w:name="_Toc529986463"/>
      <w:r>
        <w:rPr>
          <w:rFonts w:cs="宋体" w:hint="eastAsia"/>
          <w:b/>
          <w:kern w:val="0"/>
        </w:rPr>
        <w:t>4</w:t>
      </w:r>
      <w:r>
        <w:rPr>
          <w:rFonts w:cs="宋体"/>
          <w:b/>
          <w:kern w:val="0"/>
        </w:rPr>
        <w:t>.2.9.4.6.1</w:t>
      </w:r>
      <w:r>
        <w:rPr>
          <w:rFonts w:cs="宋体" w:hint="eastAsia"/>
          <w:b/>
          <w:kern w:val="0"/>
        </w:rPr>
        <w:t>科研成果申报</w:t>
      </w:r>
      <w:bookmarkEnd w:id="76"/>
    </w:p>
    <w:p w:rsidR="00CE3894" w:rsidRDefault="00144F12">
      <w:pPr>
        <w:ind w:firstLine="480"/>
      </w:pPr>
      <w:r>
        <w:rPr>
          <w:rFonts w:hint="eastAsia"/>
        </w:rPr>
        <w:t>科研的成果是科研过程的最终结果，也是科研的意义所在。在成果管理中记录科研最终的结果主要从科研项目、成果人、等维度统一进行管理。</w:t>
      </w:r>
    </w:p>
    <w:p w:rsidR="00CE3894" w:rsidRDefault="00144F12">
      <w:pPr>
        <w:ind w:firstLineChars="0" w:firstLine="0"/>
        <w:rPr>
          <w:rFonts w:cs="宋体"/>
        </w:rPr>
      </w:pPr>
      <w:r>
        <w:rPr>
          <w:rFonts w:cs="宋体"/>
          <w:noProof/>
        </w:rPr>
        <w:lastRenderedPageBreak/>
        <w:drawing>
          <wp:inline distT="0" distB="0" distL="0" distR="0">
            <wp:extent cx="5274310" cy="2456180"/>
            <wp:effectExtent l="0" t="0" r="2540" b="1270"/>
            <wp:docPr id="279" name="图片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27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5274310" cy="2456180"/>
                    </a:xfrm>
                    <a:prstGeom prst="rect">
                      <a:avLst/>
                    </a:prstGeom>
                    <a:noFill/>
                    <a:ln>
                      <a:noFill/>
                    </a:ln>
                  </pic:spPr>
                </pic:pic>
              </a:graphicData>
            </a:graphic>
          </wp:inline>
        </w:drawing>
      </w:r>
    </w:p>
    <w:p w:rsidR="00CE3894" w:rsidRDefault="00144F12">
      <w:pPr>
        <w:keepNext/>
        <w:ind w:firstLine="482"/>
        <w:outlineLvl w:val="4"/>
        <w:rPr>
          <w:rFonts w:cs="宋体"/>
          <w:b/>
          <w:kern w:val="0"/>
        </w:rPr>
      </w:pPr>
      <w:bookmarkStart w:id="77" w:name="_Toc529986465"/>
      <w:r>
        <w:rPr>
          <w:rFonts w:cs="宋体" w:hint="eastAsia"/>
          <w:b/>
          <w:kern w:val="0"/>
        </w:rPr>
        <w:t>4</w:t>
      </w:r>
      <w:r>
        <w:rPr>
          <w:rFonts w:cs="宋体"/>
          <w:b/>
          <w:kern w:val="0"/>
        </w:rPr>
        <w:t>.2.9.4.7</w:t>
      </w:r>
      <w:r>
        <w:rPr>
          <w:rFonts w:cs="宋体" w:hint="eastAsia"/>
          <w:b/>
          <w:kern w:val="0"/>
        </w:rPr>
        <w:t>经费管理</w:t>
      </w:r>
      <w:bookmarkEnd w:id="77"/>
    </w:p>
    <w:p w:rsidR="00CE3894" w:rsidRDefault="00144F12">
      <w:pPr>
        <w:ind w:firstLine="480"/>
      </w:pPr>
      <w:r>
        <w:rPr>
          <w:rFonts w:hint="eastAsia"/>
        </w:rPr>
        <w:t>经费管理功能主要是对科研经费的统一管理、科研经费的到账情况、科研经费的支出情况进行集中的管理和维护。</w:t>
      </w:r>
    </w:p>
    <w:p w:rsidR="00CE3894" w:rsidRDefault="00144F12">
      <w:pPr>
        <w:keepNext/>
        <w:ind w:firstLine="482"/>
        <w:outlineLvl w:val="5"/>
        <w:rPr>
          <w:rFonts w:cs="宋体"/>
          <w:b/>
          <w:kern w:val="0"/>
        </w:rPr>
      </w:pPr>
      <w:bookmarkStart w:id="78" w:name="_Toc529986466"/>
      <w:r>
        <w:rPr>
          <w:rFonts w:cs="宋体" w:hint="eastAsia"/>
          <w:b/>
          <w:kern w:val="0"/>
        </w:rPr>
        <w:t>4</w:t>
      </w:r>
      <w:r>
        <w:rPr>
          <w:rFonts w:cs="宋体"/>
          <w:b/>
          <w:kern w:val="0"/>
        </w:rPr>
        <w:t>.2.9.4.7.1</w:t>
      </w:r>
      <w:r>
        <w:rPr>
          <w:rFonts w:cs="宋体" w:hint="eastAsia"/>
          <w:b/>
          <w:kern w:val="0"/>
        </w:rPr>
        <w:t>到账经费填报</w:t>
      </w:r>
      <w:bookmarkEnd w:id="78"/>
    </w:p>
    <w:p w:rsidR="00CE3894" w:rsidRDefault="00144F12">
      <w:pPr>
        <w:ind w:firstLine="480"/>
      </w:pPr>
      <w:r>
        <w:rPr>
          <w:rFonts w:hint="eastAsia"/>
        </w:rPr>
        <w:t>项目到账经费管理用于记录科研项目的每次的经费到账情况，主要从科研项目、凭单号、到账时间、到账金额、财务账号、拨款单位等维度对到账情况进行记录。</w:t>
      </w:r>
    </w:p>
    <w:p w:rsidR="00CE3894" w:rsidRDefault="00144F12">
      <w:pPr>
        <w:ind w:firstLineChars="0" w:firstLine="0"/>
        <w:rPr>
          <w:rFonts w:cs="宋体"/>
        </w:rPr>
      </w:pPr>
      <w:r>
        <w:rPr>
          <w:rFonts w:cs="宋体"/>
          <w:noProof/>
        </w:rPr>
        <w:drawing>
          <wp:inline distT="0" distB="0" distL="0" distR="0">
            <wp:extent cx="5274310" cy="2456180"/>
            <wp:effectExtent l="0" t="0" r="2540" b="1270"/>
            <wp:docPr id="278" name="图片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27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5274310" cy="2456180"/>
                    </a:xfrm>
                    <a:prstGeom prst="rect">
                      <a:avLst/>
                    </a:prstGeom>
                    <a:noFill/>
                    <a:ln>
                      <a:noFill/>
                    </a:ln>
                  </pic:spPr>
                </pic:pic>
              </a:graphicData>
            </a:graphic>
          </wp:inline>
        </w:drawing>
      </w:r>
    </w:p>
    <w:p w:rsidR="00CE3894" w:rsidRDefault="00144F12">
      <w:pPr>
        <w:keepNext/>
        <w:ind w:firstLine="482"/>
        <w:outlineLvl w:val="5"/>
        <w:rPr>
          <w:rFonts w:cs="宋体"/>
          <w:b/>
          <w:kern w:val="0"/>
        </w:rPr>
      </w:pPr>
      <w:bookmarkStart w:id="79" w:name="_Toc529986468"/>
      <w:r>
        <w:rPr>
          <w:rFonts w:cs="宋体" w:hint="eastAsia"/>
          <w:b/>
          <w:kern w:val="0"/>
        </w:rPr>
        <w:t>4</w:t>
      </w:r>
      <w:r>
        <w:rPr>
          <w:rFonts w:cs="宋体"/>
          <w:b/>
          <w:kern w:val="0"/>
        </w:rPr>
        <w:t>.2.9.4.7.2</w:t>
      </w:r>
      <w:r>
        <w:rPr>
          <w:rFonts w:cs="宋体" w:hint="eastAsia"/>
          <w:b/>
          <w:kern w:val="0"/>
        </w:rPr>
        <w:t>支出经费填报</w:t>
      </w:r>
      <w:bookmarkEnd w:id="79"/>
    </w:p>
    <w:p w:rsidR="00CE3894" w:rsidRDefault="00144F12">
      <w:pPr>
        <w:ind w:firstLine="480"/>
      </w:pPr>
      <w:r>
        <w:rPr>
          <w:rFonts w:hint="eastAsia"/>
        </w:rPr>
        <w:t>项目支出经费管理用于管理和记录项目费用的支出情况。主要从科研项目、凭单号、支出科目、经办人、支出人、支出金额、支出时间几个维度进行记录。</w:t>
      </w:r>
    </w:p>
    <w:p w:rsidR="00CE3894" w:rsidRDefault="00144F12">
      <w:pPr>
        <w:keepNext/>
        <w:ind w:firstLine="482"/>
        <w:outlineLvl w:val="5"/>
        <w:rPr>
          <w:rFonts w:cs="宋体"/>
          <w:b/>
          <w:kern w:val="0"/>
        </w:rPr>
      </w:pPr>
      <w:bookmarkStart w:id="80" w:name="_Toc529986469"/>
      <w:r>
        <w:rPr>
          <w:rFonts w:cs="宋体" w:hint="eastAsia"/>
          <w:b/>
          <w:kern w:val="0"/>
        </w:rPr>
        <w:t>4</w:t>
      </w:r>
      <w:r>
        <w:rPr>
          <w:rFonts w:cs="宋体"/>
          <w:b/>
          <w:kern w:val="0"/>
        </w:rPr>
        <w:t>.2.9.4.7.4</w:t>
      </w:r>
      <w:r>
        <w:rPr>
          <w:rFonts w:cs="宋体" w:hint="eastAsia"/>
          <w:b/>
          <w:kern w:val="0"/>
        </w:rPr>
        <w:t>支出经费审核</w:t>
      </w:r>
      <w:bookmarkEnd w:id="80"/>
    </w:p>
    <w:p w:rsidR="00CE3894" w:rsidRDefault="00144F12">
      <w:pPr>
        <w:ind w:firstLine="480"/>
      </w:pPr>
      <w:r>
        <w:rPr>
          <w:rFonts w:hint="eastAsia"/>
        </w:rPr>
        <w:t>科研的经费支出是包括多次记录，由科研人员填写后管理人员进行统一的审</w:t>
      </w:r>
      <w:r>
        <w:rPr>
          <w:rFonts w:hint="eastAsia"/>
        </w:rPr>
        <w:lastRenderedPageBreak/>
        <w:t>核。审核通过后即代表本次科研经费的记录有效。</w:t>
      </w:r>
    </w:p>
    <w:p w:rsidR="00CE3894" w:rsidRDefault="00144F12">
      <w:pPr>
        <w:keepNext/>
        <w:ind w:firstLine="482"/>
        <w:outlineLvl w:val="4"/>
        <w:rPr>
          <w:rFonts w:cs="宋体"/>
          <w:b/>
          <w:kern w:val="0"/>
        </w:rPr>
      </w:pPr>
      <w:bookmarkStart w:id="81" w:name="_Toc529986470"/>
      <w:r>
        <w:rPr>
          <w:rFonts w:cs="宋体" w:hint="eastAsia"/>
          <w:b/>
          <w:kern w:val="0"/>
        </w:rPr>
        <w:t>4</w:t>
      </w:r>
      <w:r>
        <w:rPr>
          <w:rFonts w:cs="宋体"/>
          <w:b/>
          <w:kern w:val="0"/>
        </w:rPr>
        <w:t>.2.9.4.8</w:t>
      </w:r>
      <w:r>
        <w:rPr>
          <w:rFonts w:cs="宋体" w:hint="eastAsia"/>
          <w:b/>
          <w:kern w:val="0"/>
        </w:rPr>
        <w:t>文档管理</w:t>
      </w:r>
      <w:bookmarkEnd w:id="81"/>
    </w:p>
    <w:p w:rsidR="00CE3894" w:rsidRDefault="00144F12">
      <w:pPr>
        <w:ind w:firstLine="480"/>
      </w:pPr>
      <w:bookmarkStart w:id="82" w:name="_Toc529986471"/>
      <w:r>
        <w:rPr>
          <w:rFonts w:hint="eastAsia"/>
        </w:rPr>
        <w:t>个人文档</w:t>
      </w:r>
      <w:bookmarkEnd w:id="82"/>
    </w:p>
    <w:p w:rsidR="00CE3894" w:rsidRDefault="00144F12">
      <w:pPr>
        <w:ind w:firstLine="480"/>
      </w:pPr>
      <w:r>
        <w:rPr>
          <w:rFonts w:hint="eastAsia"/>
        </w:rPr>
        <w:t>在科研的过程中会有产生很多文档资料，这些文档资料原来分别存放在各个科研人员的电脑、网盘或是其它介质中，现在可以通过文档管理统一的管理起来便于科研过程中科研人员之间互相进行科研的探讨。</w:t>
      </w:r>
    </w:p>
    <w:p w:rsidR="00CE3894" w:rsidRDefault="00144F12">
      <w:pPr>
        <w:ind w:firstLine="480"/>
      </w:pPr>
      <w:r>
        <w:rPr>
          <w:rFonts w:hint="eastAsia"/>
        </w:rPr>
        <w:t>在文档上传到文档管理中后，可以在通过“下载”功能下载文档。实现文档的集中化保存、便捷化管理。</w:t>
      </w:r>
    </w:p>
    <w:p w:rsidR="00CE3894" w:rsidRDefault="00144F12">
      <w:pPr>
        <w:keepNext/>
        <w:ind w:firstLine="482"/>
        <w:outlineLvl w:val="4"/>
        <w:rPr>
          <w:rFonts w:cs="宋体"/>
          <w:b/>
          <w:kern w:val="0"/>
        </w:rPr>
      </w:pPr>
      <w:bookmarkStart w:id="83" w:name="_Toc529986474"/>
      <w:r>
        <w:rPr>
          <w:rFonts w:cs="宋体" w:hint="eastAsia"/>
          <w:b/>
          <w:kern w:val="0"/>
        </w:rPr>
        <w:t>4</w:t>
      </w:r>
      <w:r>
        <w:rPr>
          <w:rFonts w:cs="宋体"/>
          <w:b/>
          <w:kern w:val="0"/>
        </w:rPr>
        <w:t>.2.9.4.9</w:t>
      </w:r>
      <w:r>
        <w:rPr>
          <w:rFonts w:cs="宋体" w:hint="eastAsia"/>
          <w:b/>
          <w:kern w:val="0"/>
        </w:rPr>
        <w:t>评价考核</w:t>
      </w:r>
      <w:bookmarkEnd w:id="83"/>
    </w:p>
    <w:p w:rsidR="00CE3894" w:rsidRDefault="00144F12">
      <w:pPr>
        <w:ind w:firstLine="480"/>
      </w:pPr>
      <w:r>
        <w:rPr>
          <w:rFonts w:hint="eastAsia"/>
        </w:rPr>
        <w:t>在科研的过程中，对科研的工作量评价一般从科研成果、科研文档、获奖情况等维度综合进行评价。评价考核的功能就是对这一过程的集中管控。</w:t>
      </w:r>
    </w:p>
    <w:p w:rsidR="00CE3894" w:rsidRDefault="00144F12">
      <w:pPr>
        <w:keepNext/>
        <w:ind w:firstLine="482"/>
        <w:outlineLvl w:val="4"/>
        <w:rPr>
          <w:rFonts w:cs="宋体"/>
          <w:b/>
          <w:kern w:val="0"/>
        </w:rPr>
      </w:pPr>
      <w:r>
        <w:rPr>
          <w:rFonts w:cs="宋体" w:hint="eastAsia"/>
          <w:b/>
          <w:kern w:val="0"/>
        </w:rPr>
        <w:t>4</w:t>
      </w:r>
      <w:r>
        <w:rPr>
          <w:rFonts w:cs="宋体"/>
          <w:b/>
          <w:kern w:val="0"/>
        </w:rPr>
        <w:t>.2.9.4.10</w:t>
      </w:r>
      <w:r>
        <w:rPr>
          <w:rFonts w:cs="宋体" w:hint="eastAsia"/>
          <w:b/>
          <w:kern w:val="0"/>
        </w:rPr>
        <w:t>工作量管理</w:t>
      </w:r>
    </w:p>
    <w:p w:rsidR="00CE3894" w:rsidRDefault="00144F12">
      <w:pPr>
        <w:keepNext/>
        <w:ind w:firstLine="482"/>
        <w:outlineLvl w:val="5"/>
        <w:rPr>
          <w:rFonts w:cs="宋体"/>
          <w:b/>
          <w:kern w:val="0"/>
        </w:rPr>
      </w:pPr>
      <w:bookmarkStart w:id="84" w:name="_Toc529986475"/>
      <w:r>
        <w:rPr>
          <w:rFonts w:cs="宋体" w:hint="eastAsia"/>
          <w:b/>
          <w:kern w:val="0"/>
        </w:rPr>
        <w:t>4</w:t>
      </w:r>
      <w:r>
        <w:rPr>
          <w:rFonts w:cs="宋体"/>
          <w:b/>
          <w:kern w:val="0"/>
        </w:rPr>
        <w:t>.2.9.4.10.1</w:t>
      </w:r>
      <w:r>
        <w:rPr>
          <w:rFonts w:cs="宋体" w:hint="eastAsia"/>
          <w:b/>
          <w:kern w:val="0"/>
        </w:rPr>
        <w:t>工作量公式</w:t>
      </w:r>
      <w:bookmarkEnd w:id="84"/>
    </w:p>
    <w:p w:rsidR="00CE3894" w:rsidRDefault="00144F12">
      <w:pPr>
        <w:ind w:firstLine="480"/>
      </w:pPr>
      <w:r>
        <w:rPr>
          <w:rFonts w:hint="eastAsia"/>
        </w:rPr>
        <w:t>工作量的计算一般是从某个具体的数量乘以一个系数再乘以一个金额，结合科研成果、科研文档、获奖情况可以进行自动计算。</w:t>
      </w:r>
    </w:p>
    <w:p w:rsidR="00CE3894" w:rsidRDefault="00144F12">
      <w:pPr>
        <w:ind w:firstLine="480"/>
      </w:pPr>
      <w:r>
        <w:rPr>
          <w:rFonts w:hint="eastAsia"/>
        </w:rPr>
        <w:t>工作量公式中可以设置每一项的系数值、金额。</w:t>
      </w:r>
    </w:p>
    <w:p w:rsidR="00CE3894" w:rsidRDefault="00144F12">
      <w:pPr>
        <w:ind w:firstLine="480"/>
        <w:rPr>
          <w:rFonts w:cs="宋体"/>
        </w:rPr>
      </w:pPr>
      <w:r>
        <w:rPr>
          <w:rFonts w:cs="宋体"/>
          <w:noProof/>
        </w:rPr>
        <w:drawing>
          <wp:inline distT="0" distB="0" distL="0" distR="0">
            <wp:extent cx="5274310" cy="1028065"/>
            <wp:effectExtent l="0" t="0" r="2540" b="635"/>
            <wp:docPr id="277" name="图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27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5274310" cy="1028065"/>
                    </a:xfrm>
                    <a:prstGeom prst="rect">
                      <a:avLst/>
                    </a:prstGeom>
                    <a:noFill/>
                    <a:ln>
                      <a:noFill/>
                    </a:ln>
                  </pic:spPr>
                </pic:pic>
              </a:graphicData>
            </a:graphic>
          </wp:inline>
        </w:drawing>
      </w:r>
    </w:p>
    <w:p w:rsidR="00CE3894" w:rsidRDefault="00144F12">
      <w:pPr>
        <w:keepNext/>
        <w:ind w:firstLine="482"/>
        <w:outlineLvl w:val="5"/>
        <w:rPr>
          <w:rFonts w:cs="宋体"/>
          <w:b/>
          <w:kern w:val="0"/>
        </w:rPr>
      </w:pPr>
      <w:bookmarkStart w:id="85" w:name="_Toc529986476"/>
      <w:r>
        <w:rPr>
          <w:rFonts w:cs="宋体" w:hint="eastAsia"/>
          <w:b/>
          <w:kern w:val="0"/>
        </w:rPr>
        <w:t>4</w:t>
      </w:r>
      <w:r>
        <w:rPr>
          <w:rFonts w:cs="宋体"/>
          <w:b/>
          <w:kern w:val="0"/>
        </w:rPr>
        <w:t>.2.9.4.10.2</w:t>
      </w:r>
      <w:r>
        <w:rPr>
          <w:rFonts w:cs="宋体" w:hint="eastAsia"/>
          <w:b/>
          <w:kern w:val="0"/>
        </w:rPr>
        <w:t>工作量管理</w:t>
      </w:r>
      <w:bookmarkEnd w:id="85"/>
    </w:p>
    <w:p w:rsidR="00CE3894" w:rsidRDefault="00144F12">
      <w:pPr>
        <w:ind w:firstLine="480"/>
      </w:pPr>
      <w:r>
        <w:rPr>
          <w:rFonts w:hint="eastAsia"/>
        </w:rPr>
        <w:t>工作量管理功能是结合工作量公式、工作量计算的各个维度可以生成最终的工作量。在该功能中选中对应的项目点击“生成工作量”就可以生成某个科研项目的最终工作量。</w:t>
      </w:r>
    </w:p>
    <w:p w:rsidR="00CE3894" w:rsidRDefault="00144F12">
      <w:pPr>
        <w:ind w:firstLine="480"/>
      </w:pPr>
      <w:r>
        <w:rPr>
          <w:rFonts w:hint="eastAsia"/>
        </w:rPr>
        <w:t>在工作量管理中列出的工作量信息都是科研项目的总工作量。</w:t>
      </w:r>
    </w:p>
    <w:p w:rsidR="00CE3894" w:rsidRDefault="00144F12">
      <w:pPr>
        <w:ind w:firstLineChars="0" w:firstLine="0"/>
        <w:rPr>
          <w:rFonts w:cs="宋体"/>
        </w:rPr>
      </w:pPr>
      <w:r>
        <w:rPr>
          <w:rFonts w:cs="宋体"/>
          <w:noProof/>
        </w:rPr>
        <w:lastRenderedPageBreak/>
        <w:drawing>
          <wp:inline distT="0" distB="0" distL="0" distR="0">
            <wp:extent cx="5274310" cy="2442210"/>
            <wp:effectExtent l="0" t="0" r="2540" b="0"/>
            <wp:docPr id="276"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27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5274310" cy="2442210"/>
                    </a:xfrm>
                    <a:prstGeom prst="rect">
                      <a:avLst/>
                    </a:prstGeom>
                    <a:noFill/>
                    <a:ln>
                      <a:noFill/>
                    </a:ln>
                  </pic:spPr>
                </pic:pic>
              </a:graphicData>
            </a:graphic>
          </wp:inline>
        </w:drawing>
      </w:r>
    </w:p>
    <w:p w:rsidR="00CE3894" w:rsidRDefault="00144F12">
      <w:pPr>
        <w:keepNext/>
        <w:ind w:firstLine="482"/>
        <w:outlineLvl w:val="5"/>
        <w:rPr>
          <w:rFonts w:cs="宋体"/>
          <w:b/>
          <w:kern w:val="0"/>
        </w:rPr>
      </w:pPr>
      <w:bookmarkStart w:id="86" w:name="_Toc529986477"/>
      <w:r>
        <w:rPr>
          <w:rFonts w:cs="宋体" w:hint="eastAsia"/>
          <w:b/>
          <w:kern w:val="0"/>
        </w:rPr>
        <w:t>4</w:t>
      </w:r>
      <w:r>
        <w:rPr>
          <w:rFonts w:cs="宋体"/>
          <w:b/>
          <w:kern w:val="0"/>
        </w:rPr>
        <w:t>.2.9.4.10.</w:t>
      </w:r>
      <w:r>
        <w:rPr>
          <w:rFonts w:cs="宋体" w:hint="eastAsia"/>
          <w:b/>
          <w:kern w:val="0"/>
        </w:rPr>
        <w:t>4工作量统计</w:t>
      </w:r>
      <w:bookmarkEnd w:id="86"/>
    </w:p>
    <w:p w:rsidR="00CE3894" w:rsidRDefault="00144F12">
      <w:pPr>
        <w:ind w:firstLine="480"/>
      </w:pPr>
      <w:r>
        <w:rPr>
          <w:rFonts w:hint="eastAsia"/>
        </w:rPr>
        <w:t>工作量统计功能用于展示科研项目中各参与人员最终计算的工作量信息。是一个统计分析功能。</w:t>
      </w:r>
    </w:p>
    <w:p w:rsidR="00CE3894" w:rsidRDefault="00144F12">
      <w:pPr>
        <w:ind w:firstLine="480"/>
      </w:pPr>
      <w:r>
        <w:rPr>
          <w:rFonts w:hint="eastAsia"/>
        </w:rPr>
        <w:t>使用该功能可以清晰的查看各科研项目的参与人员最终的工作量总合以及最终的奖金情况。</w:t>
      </w:r>
    </w:p>
    <w:p w:rsidR="00CE3894" w:rsidRDefault="00144F12">
      <w:pPr>
        <w:ind w:firstLineChars="0" w:firstLine="0"/>
        <w:rPr>
          <w:rFonts w:cs="宋体"/>
        </w:rPr>
      </w:pPr>
      <w:r>
        <w:rPr>
          <w:rFonts w:cs="宋体"/>
          <w:noProof/>
        </w:rPr>
        <w:drawing>
          <wp:inline distT="0" distB="0" distL="0" distR="0">
            <wp:extent cx="5274310" cy="1180465"/>
            <wp:effectExtent l="0" t="0" r="2540" b="635"/>
            <wp:docPr id="275" name="图片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27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5274310" cy="1180465"/>
                    </a:xfrm>
                    <a:prstGeom prst="rect">
                      <a:avLst/>
                    </a:prstGeom>
                    <a:noFill/>
                    <a:ln>
                      <a:noFill/>
                    </a:ln>
                  </pic:spPr>
                </pic:pic>
              </a:graphicData>
            </a:graphic>
          </wp:inline>
        </w:drawing>
      </w:r>
    </w:p>
    <w:p w:rsidR="00CE3894" w:rsidRDefault="00144F12">
      <w:pPr>
        <w:keepNext/>
        <w:ind w:firstLine="482"/>
        <w:outlineLvl w:val="4"/>
        <w:rPr>
          <w:rFonts w:cs="宋体"/>
          <w:b/>
          <w:kern w:val="0"/>
        </w:rPr>
      </w:pPr>
      <w:bookmarkStart w:id="87" w:name="_Toc529986478"/>
      <w:r>
        <w:rPr>
          <w:rFonts w:cs="宋体" w:hint="eastAsia"/>
          <w:b/>
          <w:kern w:val="0"/>
        </w:rPr>
        <w:t>4</w:t>
      </w:r>
      <w:r>
        <w:rPr>
          <w:rFonts w:cs="宋体"/>
          <w:b/>
          <w:kern w:val="0"/>
        </w:rPr>
        <w:t>.2.9.4.11</w:t>
      </w:r>
      <w:r>
        <w:rPr>
          <w:rFonts w:cs="宋体" w:hint="eastAsia"/>
          <w:b/>
          <w:kern w:val="0"/>
        </w:rPr>
        <w:t>教研活动</w:t>
      </w:r>
      <w:bookmarkEnd w:id="87"/>
    </w:p>
    <w:p w:rsidR="00CE3894" w:rsidRDefault="00144F12">
      <w:pPr>
        <w:ind w:firstLine="480"/>
      </w:pPr>
      <w:r>
        <w:rPr>
          <w:rFonts w:hint="eastAsia"/>
        </w:rPr>
        <w:t>教研活动是教研工作的重要组成部分。科研人员提交教研内容主要包括：教研开始时间、教研结束时间、教研主题、教研内容、教研地点，并可以上传教研成果（附件）。</w:t>
      </w:r>
    </w:p>
    <w:p w:rsidR="00CE3894" w:rsidRDefault="00144F12">
      <w:pPr>
        <w:ind w:firstLineChars="0" w:firstLine="0"/>
        <w:rPr>
          <w:rFonts w:cs="宋体"/>
        </w:rPr>
      </w:pPr>
      <w:r>
        <w:rPr>
          <w:rFonts w:cs="宋体"/>
          <w:noProof/>
        </w:rPr>
        <w:drawing>
          <wp:inline distT="0" distB="0" distL="0" distR="0">
            <wp:extent cx="5274310" cy="1142365"/>
            <wp:effectExtent l="0" t="0" r="2540" b="635"/>
            <wp:docPr id="274" name="图片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27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5274310" cy="1142365"/>
                    </a:xfrm>
                    <a:prstGeom prst="rect">
                      <a:avLst/>
                    </a:prstGeom>
                    <a:noFill/>
                    <a:ln>
                      <a:noFill/>
                    </a:ln>
                  </pic:spPr>
                </pic:pic>
              </a:graphicData>
            </a:graphic>
          </wp:inline>
        </w:drawing>
      </w:r>
    </w:p>
    <w:p w:rsidR="00CE3894" w:rsidRDefault="00144F12">
      <w:pPr>
        <w:keepNext/>
        <w:ind w:firstLine="482"/>
        <w:outlineLvl w:val="4"/>
        <w:rPr>
          <w:rFonts w:cs="宋体"/>
          <w:b/>
          <w:kern w:val="0"/>
        </w:rPr>
      </w:pPr>
      <w:bookmarkStart w:id="88" w:name="_Toc529986483"/>
      <w:r>
        <w:rPr>
          <w:rFonts w:cs="宋体" w:hint="eastAsia"/>
          <w:b/>
          <w:kern w:val="0"/>
        </w:rPr>
        <w:t>4</w:t>
      </w:r>
      <w:r>
        <w:rPr>
          <w:rFonts w:cs="宋体"/>
          <w:b/>
          <w:kern w:val="0"/>
        </w:rPr>
        <w:t>.2.9.4.12</w:t>
      </w:r>
      <w:r>
        <w:rPr>
          <w:rFonts w:cs="宋体" w:hint="eastAsia"/>
          <w:b/>
          <w:kern w:val="0"/>
        </w:rPr>
        <w:t>教师竞赛</w:t>
      </w:r>
      <w:bookmarkEnd w:id="88"/>
    </w:p>
    <w:p w:rsidR="00CE3894" w:rsidRDefault="00144F12">
      <w:pPr>
        <w:spacing w:afterLines="150" w:after="468"/>
        <w:ind w:firstLine="480"/>
      </w:pPr>
      <w:r>
        <w:rPr>
          <w:rFonts w:hint="eastAsia"/>
        </w:rPr>
        <w:t>教师竞赛主要是服务于学校教师提交竞赛材料、专家点评、管理员审核的功能。主要流程如下：</w:t>
      </w:r>
    </w:p>
    <w:p w:rsidR="00CE3894" w:rsidRDefault="00144F12">
      <w:pPr>
        <w:ind w:firstLineChars="0" w:firstLine="0"/>
        <w:rPr>
          <w:rFonts w:cs="宋体"/>
        </w:rPr>
      </w:pPr>
      <w:r>
        <w:rPr>
          <w:rFonts w:cs="宋体"/>
          <w:noProof/>
        </w:rPr>
        <w:lastRenderedPageBreak/>
        <w:drawing>
          <wp:inline distT="0" distB="0" distL="0" distR="0">
            <wp:extent cx="5274310" cy="1009015"/>
            <wp:effectExtent l="0" t="0" r="2540" b="635"/>
            <wp:docPr id="273"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27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5274310" cy="1009015"/>
                    </a:xfrm>
                    <a:prstGeom prst="rect">
                      <a:avLst/>
                    </a:prstGeom>
                    <a:noFill/>
                    <a:ln>
                      <a:noFill/>
                    </a:ln>
                  </pic:spPr>
                </pic:pic>
              </a:graphicData>
            </a:graphic>
          </wp:inline>
        </w:drawing>
      </w:r>
    </w:p>
    <w:p w:rsidR="00CE3894" w:rsidRDefault="00144F12">
      <w:pPr>
        <w:keepNext/>
        <w:ind w:firstLine="482"/>
        <w:outlineLvl w:val="4"/>
        <w:rPr>
          <w:rFonts w:cs="宋体"/>
          <w:b/>
          <w:kern w:val="0"/>
        </w:rPr>
      </w:pPr>
      <w:bookmarkStart w:id="89" w:name="_Toc529986488"/>
      <w:r>
        <w:rPr>
          <w:rFonts w:cs="宋体" w:hint="eastAsia"/>
          <w:b/>
          <w:kern w:val="0"/>
        </w:rPr>
        <w:t>4</w:t>
      </w:r>
      <w:r>
        <w:rPr>
          <w:rFonts w:cs="宋体"/>
          <w:b/>
          <w:kern w:val="0"/>
        </w:rPr>
        <w:t>.2.9.4.1</w:t>
      </w:r>
      <w:r>
        <w:rPr>
          <w:rFonts w:cs="宋体" w:hint="eastAsia"/>
          <w:b/>
          <w:kern w:val="0"/>
        </w:rPr>
        <w:t>4科研报表</w:t>
      </w:r>
      <w:bookmarkEnd w:id="89"/>
    </w:p>
    <w:p w:rsidR="00CE3894" w:rsidRDefault="00144F12">
      <w:pPr>
        <w:ind w:firstLine="480"/>
      </w:pPr>
      <w:r>
        <w:rPr>
          <w:rFonts w:hint="eastAsia"/>
        </w:rPr>
        <w:t>可以跟据项目名称、项目进度、项目人员、项目开始及结束时间汇总出项目的总体情况，便于管理人员快速的掌握当前系统中科研项目的所有情况。</w:t>
      </w:r>
    </w:p>
    <w:p w:rsidR="00CE3894" w:rsidRDefault="00144F12">
      <w:pPr>
        <w:ind w:firstLineChars="0" w:firstLine="0"/>
        <w:rPr>
          <w:rFonts w:cs="宋体"/>
        </w:rPr>
      </w:pPr>
      <w:r>
        <w:rPr>
          <w:noProof/>
        </w:rPr>
        <w:drawing>
          <wp:inline distT="0" distB="0" distL="0" distR="0">
            <wp:extent cx="5274310" cy="2616835"/>
            <wp:effectExtent l="0" t="0" r="2540" b="0"/>
            <wp:docPr id="272"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27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5274310" cy="2616835"/>
                    </a:xfrm>
                    <a:prstGeom prst="rect">
                      <a:avLst/>
                    </a:prstGeom>
                    <a:noFill/>
                    <a:ln>
                      <a:noFill/>
                    </a:ln>
                  </pic:spPr>
                </pic:pic>
              </a:graphicData>
            </a:graphic>
          </wp:inline>
        </w:drawing>
      </w:r>
    </w:p>
    <w:p w:rsidR="00CE3894" w:rsidRDefault="00144F12">
      <w:pPr>
        <w:keepNext/>
        <w:keepLines/>
        <w:ind w:firstLine="562"/>
        <w:jc w:val="left"/>
        <w:outlineLvl w:val="2"/>
        <w:rPr>
          <w:rFonts w:cs="Times New Roman"/>
          <w:b/>
          <w:bCs/>
          <w:sz w:val="28"/>
          <w:szCs w:val="28"/>
        </w:rPr>
      </w:pPr>
      <w:bookmarkStart w:id="90" w:name="_Toc4600214"/>
      <w:bookmarkStart w:id="91" w:name="_Toc7012906"/>
      <w:r>
        <w:rPr>
          <w:rFonts w:cs="Times New Roman" w:hint="eastAsia"/>
          <w:b/>
          <w:bCs/>
          <w:sz w:val="28"/>
          <w:szCs w:val="28"/>
        </w:rPr>
        <w:t>4</w:t>
      </w:r>
      <w:r>
        <w:rPr>
          <w:rFonts w:cs="Times New Roman"/>
          <w:b/>
          <w:bCs/>
          <w:sz w:val="28"/>
          <w:szCs w:val="28"/>
        </w:rPr>
        <w:t>.2.10资产管理系统</w:t>
      </w:r>
      <w:bookmarkEnd w:id="90"/>
      <w:bookmarkEnd w:id="91"/>
    </w:p>
    <w:p w:rsidR="00CE3894" w:rsidRDefault="00144F12">
      <w:pPr>
        <w:keepNext/>
        <w:ind w:firstLine="482"/>
        <w:outlineLvl w:val="3"/>
        <w:rPr>
          <w:rFonts w:cs="宋体"/>
          <w:b/>
          <w:kern w:val="0"/>
        </w:rPr>
      </w:pPr>
      <w:r>
        <w:rPr>
          <w:rFonts w:cs="宋体" w:hint="eastAsia"/>
          <w:b/>
          <w:kern w:val="0"/>
        </w:rPr>
        <w:t>4</w:t>
      </w:r>
      <w:r>
        <w:rPr>
          <w:rFonts w:cs="宋体"/>
          <w:b/>
          <w:kern w:val="0"/>
        </w:rPr>
        <w:t>.2.10.1平台概述</w:t>
      </w:r>
    </w:p>
    <w:p w:rsidR="00CE3894" w:rsidRDefault="00144F12">
      <w:pPr>
        <w:ind w:firstLine="480"/>
      </w:pPr>
      <w:r>
        <w:rPr>
          <w:rFonts w:hint="eastAsia"/>
        </w:rPr>
        <w:t>资产管理系统是专为学校管理固定资产而设计的系统。旨在帮助学校提高资产的利用率和准确性，使各种资产管理真正落到实处。</w:t>
      </w:r>
    </w:p>
    <w:p w:rsidR="00CE3894" w:rsidRDefault="00144F12">
      <w:pPr>
        <w:ind w:firstLine="480"/>
      </w:pPr>
      <w:r>
        <w:rPr>
          <w:rFonts w:hint="eastAsia"/>
        </w:rPr>
        <w:t>资产管理系统主要包括：资产查询、物品采购、物品调拨、物品移交、物品折旧、物品出库、物品领用、物品维修、物品作废、资产盘点等。</w:t>
      </w:r>
    </w:p>
    <w:p w:rsidR="00CE3894" w:rsidRDefault="00144F12">
      <w:pPr>
        <w:keepNext/>
        <w:ind w:firstLine="482"/>
        <w:outlineLvl w:val="3"/>
        <w:rPr>
          <w:rFonts w:cs="宋体"/>
          <w:b/>
          <w:kern w:val="0"/>
        </w:rPr>
      </w:pPr>
      <w:r>
        <w:rPr>
          <w:rFonts w:cs="宋体" w:hint="eastAsia"/>
          <w:b/>
          <w:kern w:val="0"/>
        </w:rPr>
        <w:lastRenderedPageBreak/>
        <w:t>4</w:t>
      </w:r>
      <w:r>
        <w:rPr>
          <w:rFonts w:cs="宋体"/>
          <w:b/>
          <w:kern w:val="0"/>
        </w:rPr>
        <w:t>.2.10.2功能设计架构</w:t>
      </w:r>
    </w:p>
    <w:p w:rsidR="00CE3894" w:rsidRDefault="00144F12">
      <w:pPr>
        <w:ind w:firstLineChars="0" w:firstLine="0"/>
        <w:rPr>
          <w:rFonts w:asciiTheme="majorEastAsia" w:eastAsiaTheme="majorEastAsia" w:hAnsiTheme="majorEastAsia" w:cstheme="majorEastAsia"/>
        </w:rPr>
      </w:pPr>
      <w:r>
        <w:rPr>
          <w:noProof/>
        </w:rPr>
        <w:drawing>
          <wp:inline distT="0" distB="0" distL="0" distR="0">
            <wp:extent cx="5274310" cy="2439670"/>
            <wp:effectExtent l="0" t="0" r="2540" b="0"/>
            <wp:docPr id="36" name="图片 36"/>
            <wp:cNvGraphicFramePr/>
            <a:graphic xmlns:a="http://schemas.openxmlformats.org/drawingml/2006/main">
              <a:graphicData uri="http://schemas.openxmlformats.org/drawingml/2006/picture">
                <pic:pic xmlns:pic="http://schemas.openxmlformats.org/drawingml/2006/picture">
                  <pic:nvPicPr>
                    <pic:cNvPr id="36" name="图片 36"/>
                    <pic:cNvPicPr/>
                  </pic:nvPicPr>
                  <pic:blipFill>
                    <a:blip r:embed="rId86"/>
                    <a:stretch>
                      <a:fillRect/>
                    </a:stretch>
                  </pic:blipFill>
                  <pic:spPr>
                    <a:xfrm>
                      <a:off x="0" y="0"/>
                      <a:ext cx="5274310" cy="2439670"/>
                    </a:xfrm>
                    <a:prstGeom prst="rect">
                      <a:avLst/>
                    </a:prstGeom>
                  </pic:spPr>
                </pic:pic>
              </a:graphicData>
            </a:graphic>
          </wp:inline>
        </w:drawing>
      </w:r>
    </w:p>
    <w:p w:rsidR="00CE3894" w:rsidRDefault="00144F12">
      <w:pPr>
        <w:keepNext/>
        <w:ind w:firstLine="482"/>
        <w:outlineLvl w:val="3"/>
        <w:rPr>
          <w:rFonts w:cs="宋体"/>
          <w:b/>
          <w:kern w:val="0"/>
        </w:rPr>
      </w:pPr>
      <w:r>
        <w:rPr>
          <w:rFonts w:cs="宋体" w:hint="eastAsia"/>
          <w:b/>
          <w:kern w:val="0"/>
        </w:rPr>
        <w:t>4</w:t>
      </w:r>
      <w:r>
        <w:rPr>
          <w:rFonts w:cs="宋体"/>
          <w:b/>
          <w:kern w:val="0"/>
        </w:rPr>
        <w:t>.2.10.</w:t>
      </w:r>
      <w:r>
        <w:rPr>
          <w:rFonts w:cs="宋体" w:hint="eastAsia"/>
          <w:b/>
          <w:kern w:val="0"/>
        </w:rPr>
        <w:t>4</w:t>
      </w:r>
      <w:r>
        <w:rPr>
          <w:rFonts w:cs="宋体"/>
          <w:b/>
          <w:kern w:val="0"/>
        </w:rPr>
        <w:t>产品功能</w:t>
      </w:r>
    </w:p>
    <w:p w:rsidR="00CE3894" w:rsidRDefault="00144F12">
      <w:pPr>
        <w:keepNext/>
        <w:ind w:firstLine="482"/>
        <w:outlineLvl w:val="4"/>
        <w:rPr>
          <w:rFonts w:cs="宋体"/>
          <w:b/>
          <w:kern w:val="0"/>
        </w:rPr>
      </w:pPr>
      <w:r>
        <w:rPr>
          <w:rFonts w:cs="宋体" w:hint="eastAsia"/>
          <w:b/>
          <w:kern w:val="0"/>
        </w:rPr>
        <w:t>4</w:t>
      </w:r>
      <w:r>
        <w:rPr>
          <w:rFonts w:cs="宋体"/>
          <w:b/>
          <w:kern w:val="0"/>
        </w:rPr>
        <w:t>.2.10.</w:t>
      </w:r>
      <w:r>
        <w:rPr>
          <w:rFonts w:cs="宋体" w:hint="eastAsia"/>
          <w:b/>
          <w:kern w:val="0"/>
        </w:rPr>
        <w:t>4</w:t>
      </w:r>
      <w:r>
        <w:rPr>
          <w:rFonts w:cs="宋体"/>
          <w:b/>
          <w:kern w:val="0"/>
        </w:rPr>
        <w:t>.1资产查询</w:t>
      </w:r>
    </w:p>
    <w:p w:rsidR="00CE3894" w:rsidRDefault="00144F12">
      <w:pPr>
        <w:ind w:firstLine="480"/>
      </w:pPr>
      <w:r>
        <w:rPr>
          <w:rFonts w:hint="eastAsia"/>
        </w:rPr>
        <w:t>可以通过关键字快速的查询出目前校内的资产情况、使用人员、归属单位等基本信息。</w:t>
      </w:r>
    </w:p>
    <w:p w:rsidR="00CE3894" w:rsidRDefault="00144F12">
      <w:pPr>
        <w:keepNext/>
        <w:ind w:firstLine="482"/>
        <w:outlineLvl w:val="4"/>
        <w:rPr>
          <w:rFonts w:cs="宋体"/>
          <w:b/>
          <w:kern w:val="0"/>
        </w:rPr>
      </w:pPr>
      <w:r>
        <w:rPr>
          <w:rFonts w:cs="宋体" w:hint="eastAsia"/>
          <w:b/>
          <w:kern w:val="0"/>
        </w:rPr>
        <w:t>4</w:t>
      </w:r>
      <w:r>
        <w:rPr>
          <w:rFonts w:cs="宋体"/>
          <w:b/>
          <w:kern w:val="0"/>
        </w:rPr>
        <w:t>.2.10.</w:t>
      </w:r>
      <w:r>
        <w:rPr>
          <w:rFonts w:cs="宋体" w:hint="eastAsia"/>
          <w:b/>
          <w:kern w:val="0"/>
        </w:rPr>
        <w:t>4</w:t>
      </w:r>
      <w:r>
        <w:rPr>
          <w:rFonts w:cs="宋体"/>
          <w:b/>
          <w:kern w:val="0"/>
        </w:rPr>
        <w:t>.2物品采购</w:t>
      </w:r>
    </w:p>
    <w:p w:rsidR="00CE3894" w:rsidRDefault="00144F12">
      <w:pPr>
        <w:ind w:firstLine="480"/>
      </w:pPr>
      <w:r>
        <w:rPr>
          <w:rFonts w:hint="eastAsia"/>
        </w:rPr>
        <w:t>固定资产的采购可以通过物品采购进行统一的登记。采购时间、采购数量、采购单价、采购金额等相应信息都可以在物品采购中进行统一管理。每个物品在采购后会生成唯一编号，并通过编号生成条型码</w:t>
      </w:r>
      <w:r>
        <w:t>/二维码。用于统一查询。</w:t>
      </w:r>
    </w:p>
    <w:p w:rsidR="00CE3894" w:rsidRDefault="00144F12">
      <w:pPr>
        <w:keepNext/>
        <w:ind w:firstLine="482"/>
        <w:outlineLvl w:val="4"/>
        <w:rPr>
          <w:rFonts w:cs="宋体"/>
          <w:b/>
          <w:kern w:val="0"/>
        </w:rPr>
      </w:pPr>
      <w:r>
        <w:rPr>
          <w:rFonts w:cs="宋体" w:hint="eastAsia"/>
          <w:b/>
          <w:kern w:val="0"/>
        </w:rPr>
        <w:t>4</w:t>
      </w:r>
      <w:r>
        <w:rPr>
          <w:rFonts w:cs="宋体"/>
          <w:b/>
          <w:kern w:val="0"/>
        </w:rPr>
        <w:t>.2.10.</w:t>
      </w:r>
      <w:r>
        <w:rPr>
          <w:rFonts w:cs="宋体" w:hint="eastAsia"/>
          <w:b/>
          <w:kern w:val="0"/>
        </w:rPr>
        <w:t>4</w:t>
      </w:r>
      <w:r>
        <w:rPr>
          <w:rFonts w:cs="宋体"/>
          <w:b/>
          <w:kern w:val="0"/>
        </w:rPr>
        <w:t>.</w:t>
      </w:r>
      <w:r>
        <w:rPr>
          <w:rFonts w:cs="宋体" w:hint="eastAsia"/>
          <w:b/>
          <w:kern w:val="0"/>
        </w:rPr>
        <w:t>4</w:t>
      </w:r>
      <w:r>
        <w:rPr>
          <w:rFonts w:cs="宋体"/>
          <w:b/>
          <w:kern w:val="0"/>
        </w:rPr>
        <w:t>物品调拨</w:t>
      </w:r>
    </w:p>
    <w:p w:rsidR="00CE3894" w:rsidRDefault="00144F12">
      <w:pPr>
        <w:ind w:firstLine="480"/>
      </w:pPr>
      <w:r>
        <w:rPr>
          <w:rFonts w:hint="eastAsia"/>
        </w:rPr>
        <w:t>固定资产调拨过程会详细的记录在物品调拨中，可以通过调拨部门、原部门进行查询。</w:t>
      </w:r>
    </w:p>
    <w:p w:rsidR="00CE3894" w:rsidRDefault="00144F12">
      <w:pPr>
        <w:keepNext/>
        <w:ind w:firstLine="482"/>
        <w:outlineLvl w:val="4"/>
        <w:rPr>
          <w:rFonts w:cs="宋体"/>
          <w:b/>
          <w:kern w:val="0"/>
        </w:rPr>
      </w:pPr>
      <w:r>
        <w:rPr>
          <w:rFonts w:cs="宋体" w:hint="eastAsia"/>
          <w:b/>
          <w:kern w:val="0"/>
        </w:rPr>
        <w:t>4</w:t>
      </w:r>
      <w:r>
        <w:rPr>
          <w:rFonts w:cs="宋体"/>
          <w:b/>
          <w:kern w:val="0"/>
        </w:rPr>
        <w:t>.2.10.</w:t>
      </w:r>
      <w:r>
        <w:rPr>
          <w:rFonts w:cs="宋体" w:hint="eastAsia"/>
          <w:b/>
          <w:kern w:val="0"/>
        </w:rPr>
        <w:t>4</w:t>
      </w:r>
      <w:r>
        <w:rPr>
          <w:rFonts w:cs="宋体"/>
          <w:b/>
          <w:kern w:val="0"/>
        </w:rPr>
        <w:t>.4物品移交</w:t>
      </w:r>
    </w:p>
    <w:p w:rsidR="00CE3894" w:rsidRDefault="00144F12">
      <w:pPr>
        <w:ind w:firstLine="480"/>
      </w:pPr>
      <w:r>
        <w:rPr>
          <w:rFonts w:hint="eastAsia"/>
        </w:rPr>
        <w:t>物品移交是部门人员互相移交或是跨部门移交时进行统一登记的功能。帮助记录物品的流转信息。</w:t>
      </w:r>
    </w:p>
    <w:p w:rsidR="00CE3894" w:rsidRDefault="00144F12">
      <w:pPr>
        <w:keepNext/>
        <w:ind w:firstLine="482"/>
        <w:outlineLvl w:val="4"/>
        <w:rPr>
          <w:rFonts w:cs="宋体"/>
          <w:b/>
          <w:kern w:val="0"/>
        </w:rPr>
      </w:pPr>
      <w:r>
        <w:rPr>
          <w:rFonts w:cs="宋体" w:hint="eastAsia"/>
          <w:b/>
          <w:kern w:val="0"/>
        </w:rPr>
        <w:t>4</w:t>
      </w:r>
      <w:r>
        <w:rPr>
          <w:rFonts w:cs="宋体"/>
          <w:b/>
          <w:kern w:val="0"/>
        </w:rPr>
        <w:t>.2.10.</w:t>
      </w:r>
      <w:r>
        <w:rPr>
          <w:rFonts w:cs="宋体" w:hint="eastAsia"/>
          <w:b/>
          <w:kern w:val="0"/>
        </w:rPr>
        <w:t>4</w:t>
      </w:r>
      <w:r>
        <w:rPr>
          <w:rFonts w:cs="宋体"/>
          <w:b/>
          <w:kern w:val="0"/>
        </w:rPr>
        <w:t>.5物品折旧</w:t>
      </w:r>
    </w:p>
    <w:p w:rsidR="00CE3894" w:rsidRDefault="00144F12">
      <w:pPr>
        <w:ind w:firstLine="480"/>
      </w:pPr>
      <w:r>
        <w:rPr>
          <w:rFonts w:hint="eastAsia"/>
        </w:rPr>
        <w:t>物品在使用过程中都会有损耗。该功能负责对物品进行合理的折旧并记录折旧的情况。</w:t>
      </w:r>
    </w:p>
    <w:p w:rsidR="00CE3894" w:rsidRDefault="00144F12">
      <w:pPr>
        <w:keepNext/>
        <w:ind w:firstLine="482"/>
        <w:outlineLvl w:val="4"/>
        <w:rPr>
          <w:rFonts w:cs="宋体"/>
          <w:b/>
          <w:kern w:val="0"/>
        </w:rPr>
      </w:pPr>
      <w:r>
        <w:rPr>
          <w:rFonts w:cs="宋体" w:hint="eastAsia"/>
          <w:b/>
          <w:kern w:val="0"/>
        </w:rPr>
        <w:t>4</w:t>
      </w:r>
      <w:r>
        <w:rPr>
          <w:rFonts w:cs="宋体"/>
          <w:b/>
          <w:kern w:val="0"/>
        </w:rPr>
        <w:t>.2.10.</w:t>
      </w:r>
      <w:r>
        <w:rPr>
          <w:rFonts w:cs="宋体" w:hint="eastAsia"/>
          <w:b/>
          <w:kern w:val="0"/>
        </w:rPr>
        <w:t>4</w:t>
      </w:r>
      <w:r>
        <w:rPr>
          <w:rFonts w:cs="宋体"/>
          <w:b/>
          <w:kern w:val="0"/>
        </w:rPr>
        <w:t>.6物品出库</w:t>
      </w:r>
    </w:p>
    <w:p w:rsidR="00CE3894" w:rsidRDefault="00144F12">
      <w:pPr>
        <w:ind w:firstLine="480"/>
      </w:pPr>
      <w:r>
        <w:rPr>
          <w:rFonts w:hint="eastAsia"/>
        </w:rPr>
        <w:t>物品出库用来记录物品的出库方式（领用、借用、丢失）等，以及出库的日</w:t>
      </w:r>
      <w:r>
        <w:rPr>
          <w:rFonts w:hint="eastAsia"/>
        </w:rPr>
        <w:lastRenderedPageBreak/>
        <w:t>期。并可跟据出库情况算出当前的库存情况。</w:t>
      </w:r>
    </w:p>
    <w:p w:rsidR="00CE3894" w:rsidRDefault="00144F12">
      <w:pPr>
        <w:keepNext/>
        <w:ind w:firstLine="482"/>
        <w:outlineLvl w:val="4"/>
        <w:rPr>
          <w:rFonts w:cs="宋体"/>
          <w:b/>
          <w:kern w:val="0"/>
        </w:rPr>
      </w:pPr>
      <w:r>
        <w:rPr>
          <w:rFonts w:cs="宋体" w:hint="eastAsia"/>
          <w:b/>
          <w:kern w:val="0"/>
        </w:rPr>
        <w:t>4</w:t>
      </w:r>
      <w:r>
        <w:rPr>
          <w:rFonts w:cs="宋体"/>
          <w:b/>
          <w:kern w:val="0"/>
        </w:rPr>
        <w:t>.2.10.</w:t>
      </w:r>
      <w:r>
        <w:rPr>
          <w:rFonts w:cs="宋体" w:hint="eastAsia"/>
          <w:b/>
          <w:kern w:val="0"/>
        </w:rPr>
        <w:t>4</w:t>
      </w:r>
      <w:r>
        <w:rPr>
          <w:rFonts w:cs="宋体"/>
          <w:b/>
          <w:kern w:val="0"/>
        </w:rPr>
        <w:t>.7物品领用</w:t>
      </w:r>
    </w:p>
    <w:p w:rsidR="00CE3894" w:rsidRDefault="00144F12">
      <w:pPr>
        <w:ind w:firstLine="480"/>
      </w:pPr>
      <w:r>
        <w:rPr>
          <w:rFonts w:hint="eastAsia"/>
        </w:rPr>
        <w:t>物品领用功能是老师或其它教职工人员对物品进行领用的集中管理。</w:t>
      </w:r>
    </w:p>
    <w:p w:rsidR="00CE3894" w:rsidRDefault="00144F12">
      <w:pPr>
        <w:keepNext/>
        <w:ind w:firstLine="482"/>
        <w:outlineLvl w:val="4"/>
        <w:rPr>
          <w:rFonts w:cs="宋体"/>
          <w:b/>
          <w:kern w:val="0"/>
        </w:rPr>
      </w:pPr>
      <w:r>
        <w:rPr>
          <w:rFonts w:cs="宋体" w:hint="eastAsia"/>
          <w:b/>
          <w:kern w:val="0"/>
        </w:rPr>
        <w:t>4</w:t>
      </w:r>
      <w:r>
        <w:rPr>
          <w:rFonts w:cs="宋体"/>
          <w:b/>
          <w:kern w:val="0"/>
        </w:rPr>
        <w:t>.2.10.</w:t>
      </w:r>
      <w:r>
        <w:rPr>
          <w:rFonts w:cs="宋体" w:hint="eastAsia"/>
          <w:b/>
          <w:kern w:val="0"/>
        </w:rPr>
        <w:t>4</w:t>
      </w:r>
      <w:r>
        <w:rPr>
          <w:rFonts w:cs="宋体"/>
          <w:b/>
          <w:kern w:val="0"/>
        </w:rPr>
        <w:t>.8物品维修</w:t>
      </w:r>
    </w:p>
    <w:p w:rsidR="00CE3894" w:rsidRDefault="00144F12">
      <w:pPr>
        <w:ind w:firstLine="480"/>
      </w:pPr>
      <w:r>
        <w:rPr>
          <w:rFonts w:hint="eastAsia"/>
        </w:rPr>
        <w:t>物品领用功能是老师或其它教职工人员对物品进行领用的集中管理。</w:t>
      </w:r>
    </w:p>
    <w:p w:rsidR="00CE3894" w:rsidRDefault="00144F12">
      <w:pPr>
        <w:keepNext/>
        <w:ind w:firstLine="482"/>
        <w:outlineLvl w:val="4"/>
        <w:rPr>
          <w:rFonts w:cs="宋体"/>
          <w:b/>
          <w:kern w:val="0"/>
        </w:rPr>
      </w:pPr>
      <w:r>
        <w:rPr>
          <w:rFonts w:cs="宋体" w:hint="eastAsia"/>
          <w:b/>
          <w:kern w:val="0"/>
        </w:rPr>
        <w:t>4</w:t>
      </w:r>
      <w:r>
        <w:rPr>
          <w:rFonts w:cs="宋体"/>
          <w:b/>
          <w:kern w:val="0"/>
        </w:rPr>
        <w:t>.2.10.</w:t>
      </w:r>
      <w:r>
        <w:rPr>
          <w:rFonts w:cs="宋体" w:hint="eastAsia"/>
          <w:b/>
          <w:kern w:val="0"/>
        </w:rPr>
        <w:t>4</w:t>
      </w:r>
      <w:r>
        <w:rPr>
          <w:rFonts w:cs="宋体"/>
          <w:b/>
          <w:kern w:val="0"/>
        </w:rPr>
        <w:t>.9物品作废</w:t>
      </w:r>
    </w:p>
    <w:p w:rsidR="00CE3894" w:rsidRDefault="00144F12">
      <w:pPr>
        <w:ind w:firstLine="480"/>
      </w:pPr>
      <w:r>
        <w:rPr>
          <w:rFonts w:hint="eastAsia"/>
        </w:rPr>
        <w:t>当物品在库中处于无用状态时，可以通过该功能将物品作废处理。</w:t>
      </w:r>
    </w:p>
    <w:p w:rsidR="00CE3894" w:rsidRDefault="00144F12">
      <w:pPr>
        <w:keepNext/>
        <w:ind w:firstLine="482"/>
        <w:outlineLvl w:val="4"/>
        <w:rPr>
          <w:rFonts w:cs="宋体"/>
          <w:b/>
          <w:kern w:val="0"/>
        </w:rPr>
      </w:pPr>
      <w:r>
        <w:rPr>
          <w:rFonts w:cs="宋体" w:hint="eastAsia"/>
          <w:b/>
          <w:kern w:val="0"/>
        </w:rPr>
        <w:t>4</w:t>
      </w:r>
      <w:r>
        <w:rPr>
          <w:rFonts w:cs="宋体"/>
          <w:b/>
          <w:kern w:val="0"/>
        </w:rPr>
        <w:t>.2.10.</w:t>
      </w:r>
      <w:r>
        <w:rPr>
          <w:rFonts w:cs="宋体" w:hint="eastAsia"/>
          <w:b/>
          <w:kern w:val="0"/>
        </w:rPr>
        <w:t>4</w:t>
      </w:r>
      <w:r>
        <w:rPr>
          <w:rFonts w:cs="宋体"/>
          <w:b/>
          <w:kern w:val="0"/>
        </w:rPr>
        <w:t>.10资产盘点</w:t>
      </w:r>
    </w:p>
    <w:p w:rsidR="00CE3894" w:rsidRDefault="00144F12">
      <w:pPr>
        <w:ind w:firstLine="480"/>
      </w:pPr>
      <w:r>
        <w:rPr>
          <w:rFonts w:hint="eastAsia"/>
        </w:rPr>
        <w:t>通过资产盘点可以很快的了解库存的情况，近期的物品采购、出库的情况等。</w:t>
      </w:r>
    </w:p>
    <w:p w:rsidR="00CE3894" w:rsidRDefault="00144F12">
      <w:pPr>
        <w:keepNext/>
        <w:keepLines/>
        <w:ind w:firstLine="562"/>
        <w:jc w:val="left"/>
        <w:outlineLvl w:val="2"/>
        <w:rPr>
          <w:rFonts w:cs="Times New Roman"/>
          <w:b/>
          <w:bCs/>
          <w:sz w:val="28"/>
          <w:szCs w:val="28"/>
        </w:rPr>
      </w:pPr>
      <w:bookmarkStart w:id="92" w:name="_Toc7012907"/>
      <w:bookmarkStart w:id="93" w:name="_Toc4600215"/>
      <w:r>
        <w:rPr>
          <w:rFonts w:cs="Times New Roman" w:hint="eastAsia"/>
          <w:b/>
          <w:bCs/>
          <w:sz w:val="28"/>
          <w:szCs w:val="28"/>
        </w:rPr>
        <w:t>4</w:t>
      </w:r>
      <w:r>
        <w:rPr>
          <w:rFonts w:cs="Times New Roman"/>
          <w:b/>
          <w:bCs/>
          <w:sz w:val="28"/>
          <w:szCs w:val="28"/>
        </w:rPr>
        <w:t>.2.11后勤管理系统</w:t>
      </w:r>
      <w:bookmarkEnd w:id="92"/>
      <w:bookmarkEnd w:id="93"/>
    </w:p>
    <w:p w:rsidR="00CE3894" w:rsidRDefault="00144F12">
      <w:pPr>
        <w:keepNext/>
        <w:ind w:firstLine="482"/>
        <w:outlineLvl w:val="3"/>
        <w:rPr>
          <w:rFonts w:cs="宋体"/>
          <w:b/>
          <w:kern w:val="0"/>
        </w:rPr>
      </w:pPr>
      <w:r>
        <w:rPr>
          <w:rFonts w:cs="宋体" w:hint="eastAsia"/>
          <w:b/>
          <w:kern w:val="0"/>
        </w:rPr>
        <w:t>4</w:t>
      </w:r>
      <w:r>
        <w:rPr>
          <w:rFonts w:cs="宋体"/>
          <w:b/>
          <w:kern w:val="0"/>
        </w:rPr>
        <w:t>.2.11.1平台概述</w:t>
      </w:r>
    </w:p>
    <w:p w:rsidR="00CE3894" w:rsidRDefault="00144F12">
      <w:pPr>
        <w:ind w:firstLine="480"/>
      </w:pPr>
      <w:r>
        <w:rPr>
          <w:rFonts w:hint="eastAsia"/>
        </w:rPr>
        <w:t>后勤管理系统是用于学校对后勤工作进行统一管理的模块。该模块极大的体现了信息化的便利性。主要包括：餐厅管理、超市管理、医疗管理、安保管理、后勤人员管理、在线报修、后勤工作统计等功能。</w:t>
      </w:r>
    </w:p>
    <w:p w:rsidR="00CE3894" w:rsidRDefault="00144F12">
      <w:pPr>
        <w:keepNext/>
        <w:ind w:firstLine="482"/>
        <w:outlineLvl w:val="3"/>
        <w:rPr>
          <w:rFonts w:cs="宋体"/>
          <w:b/>
          <w:kern w:val="0"/>
        </w:rPr>
      </w:pPr>
      <w:r>
        <w:rPr>
          <w:rFonts w:cs="宋体" w:hint="eastAsia"/>
          <w:b/>
          <w:kern w:val="0"/>
        </w:rPr>
        <w:t>4</w:t>
      </w:r>
      <w:r>
        <w:rPr>
          <w:rFonts w:cs="宋体"/>
          <w:b/>
          <w:kern w:val="0"/>
        </w:rPr>
        <w:t>.2.11.2功能设计架构</w:t>
      </w:r>
    </w:p>
    <w:p w:rsidR="00CE3894" w:rsidRDefault="00144F12">
      <w:pPr>
        <w:spacing w:afterLines="150" w:after="468"/>
        <w:ind w:firstLineChars="0" w:firstLine="0"/>
      </w:pPr>
      <w:r>
        <w:rPr>
          <w:noProof/>
        </w:rPr>
        <w:drawing>
          <wp:inline distT="0" distB="0" distL="0" distR="0">
            <wp:extent cx="5274310" cy="2475230"/>
            <wp:effectExtent l="0" t="0" r="2540" b="1270"/>
            <wp:docPr id="17" name="图片 17"/>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87"/>
                    <a:stretch>
                      <a:fillRect/>
                    </a:stretch>
                  </pic:blipFill>
                  <pic:spPr>
                    <a:xfrm>
                      <a:off x="0" y="0"/>
                      <a:ext cx="5274310" cy="2475230"/>
                    </a:xfrm>
                    <a:prstGeom prst="rect">
                      <a:avLst/>
                    </a:prstGeom>
                  </pic:spPr>
                </pic:pic>
              </a:graphicData>
            </a:graphic>
          </wp:inline>
        </w:drawing>
      </w:r>
    </w:p>
    <w:p w:rsidR="00CE3894" w:rsidRDefault="00144F12">
      <w:pPr>
        <w:keepNext/>
        <w:ind w:firstLine="482"/>
        <w:outlineLvl w:val="3"/>
        <w:rPr>
          <w:rFonts w:cs="宋体"/>
          <w:b/>
          <w:kern w:val="0"/>
        </w:rPr>
      </w:pPr>
      <w:r>
        <w:rPr>
          <w:rFonts w:cs="宋体" w:hint="eastAsia"/>
          <w:b/>
          <w:kern w:val="0"/>
        </w:rPr>
        <w:t>4</w:t>
      </w:r>
      <w:r>
        <w:rPr>
          <w:rFonts w:cs="宋体"/>
          <w:b/>
          <w:kern w:val="0"/>
        </w:rPr>
        <w:t>.2.11.</w:t>
      </w:r>
      <w:r>
        <w:rPr>
          <w:rFonts w:cs="宋体" w:hint="eastAsia"/>
          <w:b/>
          <w:kern w:val="0"/>
        </w:rPr>
        <w:t>4产品功能</w:t>
      </w:r>
    </w:p>
    <w:p w:rsidR="00CE3894" w:rsidRDefault="00144F12">
      <w:pPr>
        <w:keepNext/>
        <w:ind w:firstLine="482"/>
        <w:outlineLvl w:val="4"/>
        <w:rPr>
          <w:rFonts w:cs="宋体"/>
          <w:b/>
          <w:kern w:val="0"/>
        </w:rPr>
      </w:pPr>
      <w:r>
        <w:rPr>
          <w:rFonts w:cs="宋体" w:hint="eastAsia"/>
          <w:b/>
          <w:kern w:val="0"/>
        </w:rPr>
        <w:t>4</w:t>
      </w:r>
      <w:r>
        <w:rPr>
          <w:rFonts w:cs="宋体"/>
          <w:b/>
          <w:kern w:val="0"/>
        </w:rPr>
        <w:t>.2.11.</w:t>
      </w:r>
      <w:r>
        <w:rPr>
          <w:rFonts w:cs="宋体" w:hint="eastAsia"/>
          <w:b/>
          <w:kern w:val="0"/>
        </w:rPr>
        <w:t>4</w:t>
      </w:r>
      <w:r>
        <w:rPr>
          <w:rFonts w:cs="宋体"/>
          <w:b/>
          <w:kern w:val="0"/>
        </w:rPr>
        <w:t>.1</w:t>
      </w:r>
      <w:r>
        <w:rPr>
          <w:rFonts w:cs="宋体" w:hint="eastAsia"/>
          <w:b/>
          <w:kern w:val="0"/>
        </w:rPr>
        <w:t>餐厅管理</w:t>
      </w:r>
    </w:p>
    <w:p w:rsidR="00CE3894" w:rsidRDefault="00144F12">
      <w:pPr>
        <w:spacing w:afterLines="150" w:after="468"/>
        <w:ind w:firstLine="480"/>
      </w:pPr>
      <w:r>
        <w:rPr>
          <w:rFonts w:hint="eastAsia"/>
        </w:rPr>
        <w:t>餐厅管理实现餐厅的全流监督管理，对原料采购、抽样留样、质量检测、从业人员健康状况、操作间卫生、饮食安全保障、消防保障等环节进行统一的监管。</w:t>
      </w:r>
    </w:p>
    <w:p w:rsidR="00CE3894" w:rsidRDefault="00144F12">
      <w:pPr>
        <w:ind w:firstLine="480"/>
        <w:jc w:val="center"/>
      </w:pPr>
      <w:r>
        <w:rPr>
          <w:noProof/>
        </w:rPr>
        <w:lastRenderedPageBreak/>
        <w:drawing>
          <wp:inline distT="0" distB="0" distL="0" distR="0">
            <wp:extent cx="3409950" cy="4657725"/>
            <wp:effectExtent l="0" t="0" r="0" b="9525"/>
            <wp:docPr id="288" name="图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28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3409950" cy="4657725"/>
                    </a:xfrm>
                    <a:prstGeom prst="rect">
                      <a:avLst/>
                    </a:prstGeom>
                    <a:noFill/>
                    <a:ln>
                      <a:noFill/>
                    </a:ln>
                  </pic:spPr>
                </pic:pic>
              </a:graphicData>
            </a:graphic>
          </wp:inline>
        </w:drawing>
      </w:r>
    </w:p>
    <w:p w:rsidR="00CE3894" w:rsidRDefault="00144F12">
      <w:pPr>
        <w:keepNext/>
        <w:ind w:firstLine="482"/>
        <w:outlineLvl w:val="4"/>
        <w:rPr>
          <w:rFonts w:cs="宋体"/>
          <w:b/>
          <w:kern w:val="0"/>
        </w:rPr>
      </w:pPr>
      <w:r>
        <w:rPr>
          <w:rFonts w:cs="宋体" w:hint="eastAsia"/>
          <w:b/>
          <w:kern w:val="0"/>
        </w:rPr>
        <w:t>4</w:t>
      </w:r>
      <w:r>
        <w:rPr>
          <w:rFonts w:cs="宋体"/>
          <w:b/>
          <w:kern w:val="0"/>
        </w:rPr>
        <w:t>.2.11.</w:t>
      </w:r>
      <w:r>
        <w:rPr>
          <w:rFonts w:cs="宋体" w:hint="eastAsia"/>
          <w:b/>
          <w:kern w:val="0"/>
        </w:rPr>
        <w:t>4</w:t>
      </w:r>
      <w:r>
        <w:rPr>
          <w:rFonts w:cs="宋体"/>
          <w:b/>
          <w:kern w:val="0"/>
        </w:rPr>
        <w:t>.2</w:t>
      </w:r>
      <w:r>
        <w:rPr>
          <w:rFonts w:cs="宋体" w:hint="eastAsia"/>
          <w:b/>
          <w:kern w:val="0"/>
        </w:rPr>
        <w:t>后勤服务管理</w:t>
      </w:r>
    </w:p>
    <w:p w:rsidR="00CE3894" w:rsidRDefault="00144F12">
      <w:pPr>
        <w:ind w:firstLine="480"/>
      </w:pPr>
      <w:r>
        <w:rPr>
          <w:rFonts w:hint="eastAsia"/>
        </w:rPr>
        <w:t>后勤物业公司管理考核、失物招领、校园绿化、保洁、商超等相关校园服务及投诉建议的管理。</w:t>
      </w:r>
    </w:p>
    <w:p w:rsidR="00CE3894" w:rsidRDefault="00144F12">
      <w:pPr>
        <w:keepNext/>
        <w:ind w:firstLine="482"/>
        <w:outlineLvl w:val="4"/>
        <w:rPr>
          <w:rFonts w:cs="宋体"/>
          <w:b/>
          <w:kern w:val="0"/>
        </w:rPr>
      </w:pPr>
      <w:r>
        <w:rPr>
          <w:rFonts w:cs="宋体" w:hint="eastAsia"/>
          <w:b/>
          <w:kern w:val="0"/>
        </w:rPr>
        <w:t>4</w:t>
      </w:r>
      <w:r>
        <w:rPr>
          <w:rFonts w:cs="宋体"/>
          <w:b/>
          <w:kern w:val="0"/>
        </w:rPr>
        <w:t>.2.11.</w:t>
      </w:r>
      <w:r>
        <w:rPr>
          <w:rFonts w:cs="宋体" w:hint="eastAsia"/>
          <w:b/>
          <w:kern w:val="0"/>
        </w:rPr>
        <w:t>4</w:t>
      </w:r>
      <w:r>
        <w:rPr>
          <w:rFonts w:cs="宋体"/>
          <w:b/>
          <w:kern w:val="0"/>
        </w:rPr>
        <w:t>.</w:t>
      </w:r>
      <w:r>
        <w:rPr>
          <w:rFonts w:cs="宋体" w:hint="eastAsia"/>
          <w:b/>
          <w:kern w:val="0"/>
        </w:rPr>
        <w:t>4安保管理</w:t>
      </w:r>
    </w:p>
    <w:p w:rsidR="00CE3894" w:rsidRDefault="00144F12">
      <w:pPr>
        <w:ind w:firstLine="480"/>
      </w:pPr>
      <w:r>
        <w:rPr>
          <w:rFonts w:hint="eastAsia"/>
        </w:rPr>
        <w:t>安保管理对学校的安保情况、安保安排、安保人员、消防保障等进行统一的监管。</w:t>
      </w:r>
    </w:p>
    <w:p w:rsidR="00CE3894" w:rsidRDefault="00144F12">
      <w:pPr>
        <w:ind w:firstLineChars="0" w:firstLine="0"/>
      </w:pPr>
      <w:r>
        <w:rPr>
          <w:noProof/>
        </w:rPr>
        <w:lastRenderedPageBreak/>
        <w:drawing>
          <wp:inline distT="0" distB="0" distL="0" distR="0">
            <wp:extent cx="5274310" cy="2542540"/>
            <wp:effectExtent l="0" t="0" r="2540" b="10160"/>
            <wp:docPr id="287" name="图片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28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5274310" cy="2542540"/>
                    </a:xfrm>
                    <a:prstGeom prst="rect">
                      <a:avLst/>
                    </a:prstGeom>
                    <a:noFill/>
                    <a:ln>
                      <a:noFill/>
                    </a:ln>
                  </pic:spPr>
                </pic:pic>
              </a:graphicData>
            </a:graphic>
          </wp:inline>
        </w:drawing>
      </w:r>
    </w:p>
    <w:p w:rsidR="00CE3894" w:rsidRDefault="00144F12">
      <w:pPr>
        <w:keepNext/>
        <w:ind w:firstLine="482"/>
        <w:outlineLvl w:val="4"/>
        <w:rPr>
          <w:rFonts w:cs="宋体"/>
          <w:b/>
          <w:kern w:val="0"/>
        </w:rPr>
      </w:pPr>
      <w:r>
        <w:rPr>
          <w:rFonts w:cs="宋体" w:hint="eastAsia"/>
          <w:b/>
          <w:kern w:val="0"/>
        </w:rPr>
        <w:t>4</w:t>
      </w:r>
      <w:r>
        <w:rPr>
          <w:rFonts w:cs="宋体"/>
          <w:b/>
          <w:kern w:val="0"/>
        </w:rPr>
        <w:t>.2.11.</w:t>
      </w:r>
      <w:r>
        <w:rPr>
          <w:rFonts w:cs="宋体" w:hint="eastAsia"/>
          <w:b/>
          <w:kern w:val="0"/>
        </w:rPr>
        <w:t>4</w:t>
      </w:r>
      <w:r>
        <w:rPr>
          <w:rFonts w:cs="宋体"/>
          <w:b/>
          <w:kern w:val="0"/>
        </w:rPr>
        <w:t>.4</w:t>
      </w:r>
      <w:r>
        <w:rPr>
          <w:rFonts w:cs="宋体" w:hint="eastAsia"/>
          <w:b/>
          <w:kern w:val="0"/>
        </w:rPr>
        <w:t>后勤人员管理</w:t>
      </w:r>
    </w:p>
    <w:p w:rsidR="00CE3894" w:rsidRDefault="00144F12">
      <w:pPr>
        <w:ind w:firstLine="480"/>
      </w:pPr>
      <w:r>
        <w:rPr>
          <w:rFonts w:hint="eastAsia"/>
        </w:rPr>
        <w:t>后勤人员管理主要对目前后勤的全职员工、临时工进行统一的管理。发放工作证及平安校园授权等进行统一管理。</w:t>
      </w:r>
    </w:p>
    <w:p w:rsidR="00CE3894" w:rsidRDefault="00144F12">
      <w:pPr>
        <w:keepNext/>
        <w:ind w:firstLine="482"/>
        <w:outlineLvl w:val="4"/>
        <w:rPr>
          <w:rFonts w:cs="宋体"/>
          <w:b/>
          <w:kern w:val="0"/>
        </w:rPr>
      </w:pPr>
      <w:r>
        <w:rPr>
          <w:rFonts w:cs="宋体" w:hint="eastAsia"/>
          <w:b/>
          <w:kern w:val="0"/>
        </w:rPr>
        <w:t>4</w:t>
      </w:r>
      <w:r>
        <w:rPr>
          <w:rFonts w:cs="宋体"/>
          <w:b/>
          <w:kern w:val="0"/>
        </w:rPr>
        <w:t>.2.11.</w:t>
      </w:r>
      <w:r>
        <w:rPr>
          <w:rFonts w:cs="宋体" w:hint="eastAsia"/>
          <w:b/>
          <w:kern w:val="0"/>
        </w:rPr>
        <w:t>4</w:t>
      </w:r>
      <w:r>
        <w:rPr>
          <w:rFonts w:cs="宋体"/>
          <w:b/>
          <w:kern w:val="0"/>
        </w:rPr>
        <w:t>.5</w:t>
      </w:r>
      <w:r>
        <w:rPr>
          <w:rFonts w:cs="宋体" w:hint="eastAsia"/>
          <w:b/>
          <w:kern w:val="0"/>
        </w:rPr>
        <w:t>在线报修</w:t>
      </w:r>
    </w:p>
    <w:p w:rsidR="00CE3894" w:rsidRDefault="00144F12">
      <w:pPr>
        <w:ind w:firstLine="480"/>
      </w:pPr>
      <w:r>
        <w:rPr>
          <w:rFonts w:hint="eastAsia"/>
        </w:rPr>
        <w:t>在线报修功能支持通过移动端快速的上报目前学校设备、电路、机器等设备的报修情况。任何人都可以发起报修，由后勤人员统一安排处理。并可以记录处理流程（已接单、处理中、处理结束）。</w:t>
      </w:r>
    </w:p>
    <w:p w:rsidR="00CE3894" w:rsidRDefault="00144F12">
      <w:pPr>
        <w:ind w:firstLineChars="0" w:firstLine="0"/>
      </w:pPr>
      <w:r>
        <w:rPr>
          <w:noProof/>
        </w:rPr>
        <w:drawing>
          <wp:inline distT="0" distB="0" distL="0" distR="0">
            <wp:extent cx="5274310" cy="1623695"/>
            <wp:effectExtent l="0" t="0" r="2540" b="0"/>
            <wp:docPr id="286" name="图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28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5274310" cy="1623695"/>
                    </a:xfrm>
                    <a:prstGeom prst="rect">
                      <a:avLst/>
                    </a:prstGeom>
                    <a:noFill/>
                    <a:ln>
                      <a:noFill/>
                    </a:ln>
                  </pic:spPr>
                </pic:pic>
              </a:graphicData>
            </a:graphic>
          </wp:inline>
        </w:drawing>
      </w:r>
    </w:p>
    <w:p w:rsidR="00CE3894" w:rsidRDefault="00144F12">
      <w:pPr>
        <w:keepNext/>
        <w:ind w:firstLine="482"/>
        <w:outlineLvl w:val="4"/>
        <w:rPr>
          <w:rFonts w:cs="宋体"/>
          <w:b/>
          <w:kern w:val="0"/>
        </w:rPr>
      </w:pPr>
      <w:r>
        <w:rPr>
          <w:rFonts w:cs="宋体" w:hint="eastAsia"/>
          <w:b/>
          <w:kern w:val="0"/>
        </w:rPr>
        <w:t>4</w:t>
      </w:r>
      <w:r>
        <w:rPr>
          <w:rFonts w:cs="宋体"/>
          <w:b/>
          <w:kern w:val="0"/>
        </w:rPr>
        <w:t>.2.11.</w:t>
      </w:r>
      <w:r>
        <w:rPr>
          <w:rFonts w:cs="宋体" w:hint="eastAsia"/>
          <w:b/>
          <w:kern w:val="0"/>
        </w:rPr>
        <w:t>4</w:t>
      </w:r>
      <w:r>
        <w:rPr>
          <w:rFonts w:cs="宋体"/>
          <w:b/>
          <w:kern w:val="0"/>
        </w:rPr>
        <w:t>.6</w:t>
      </w:r>
      <w:r>
        <w:rPr>
          <w:rFonts w:cs="宋体" w:hint="eastAsia"/>
          <w:b/>
          <w:kern w:val="0"/>
        </w:rPr>
        <w:t>后勤工作统计</w:t>
      </w:r>
    </w:p>
    <w:p w:rsidR="00CE3894" w:rsidRDefault="00144F12">
      <w:pPr>
        <w:ind w:firstLine="480"/>
      </w:pPr>
      <w:r>
        <w:rPr>
          <w:rFonts w:hint="eastAsia"/>
        </w:rPr>
        <w:t>后勤工作统计功能对目前后勤的所有工作做全方位的统计。可以实时的看到后勤目前的工作安排、人员数量、报修情况、监管情况等。</w:t>
      </w:r>
    </w:p>
    <w:p w:rsidR="00CE3894" w:rsidRDefault="00144F12">
      <w:pPr>
        <w:keepNext/>
        <w:keepLines/>
        <w:ind w:firstLine="562"/>
        <w:jc w:val="left"/>
        <w:outlineLvl w:val="2"/>
        <w:rPr>
          <w:rFonts w:cs="Times New Roman"/>
          <w:b/>
          <w:bCs/>
          <w:sz w:val="28"/>
          <w:szCs w:val="28"/>
        </w:rPr>
      </w:pPr>
      <w:bookmarkStart w:id="94" w:name="_Toc4600216"/>
      <w:bookmarkStart w:id="95" w:name="_Toc7012908"/>
      <w:r>
        <w:rPr>
          <w:rFonts w:cs="Times New Roman" w:hint="eastAsia"/>
          <w:b/>
          <w:bCs/>
          <w:sz w:val="28"/>
          <w:szCs w:val="28"/>
        </w:rPr>
        <w:t>4</w:t>
      </w:r>
      <w:r>
        <w:rPr>
          <w:rFonts w:cs="Times New Roman"/>
          <w:b/>
          <w:bCs/>
          <w:sz w:val="28"/>
          <w:szCs w:val="28"/>
        </w:rPr>
        <w:t>.2.12网络教学平台</w:t>
      </w:r>
      <w:bookmarkEnd w:id="94"/>
      <w:bookmarkEnd w:id="95"/>
    </w:p>
    <w:p w:rsidR="00CE3894" w:rsidRDefault="00144F12">
      <w:pPr>
        <w:keepNext/>
        <w:ind w:firstLine="482"/>
        <w:outlineLvl w:val="3"/>
        <w:rPr>
          <w:rFonts w:cs="宋体"/>
          <w:b/>
          <w:kern w:val="0"/>
        </w:rPr>
      </w:pPr>
      <w:r>
        <w:rPr>
          <w:rFonts w:cs="宋体" w:hint="eastAsia"/>
          <w:b/>
          <w:kern w:val="0"/>
        </w:rPr>
        <w:t>4</w:t>
      </w:r>
      <w:r>
        <w:rPr>
          <w:rFonts w:cs="宋体"/>
          <w:b/>
          <w:kern w:val="0"/>
        </w:rPr>
        <w:t>.2.12.1平台概述</w:t>
      </w:r>
    </w:p>
    <w:p w:rsidR="00CE3894" w:rsidRDefault="00144F12">
      <w:pPr>
        <w:spacing w:line="460" w:lineRule="exact"/>
        <w:ind w:firstLine="480"/>
        <w:rPr>
          <w:szCs w:val="21"/>
        </w:rPr>
      </w:pPr>
      <w:r>
        <w:rPr>
          <w:rFonts w:hint="eastAsia"/>
          <w:szCs w:val="21"/>
        </w:rPr>
        <w:t>随着学校</w:t>
      </w:r>
      <w:r>
        <w:rPr>
          <w:szCs w:val="21"/>
        </w:rPr>
        <w:t>在</w:t>
      </w:r>
      <w:r>
        <w:rPr>
          <w:rFonts w:hint="eastAsia"/>
          <w:szCs w:val="21"/>
        </w:rPr>
        <w:t>建设网络教学平台上的积极</w:t>
      </w:r>
      <w:r>
        <w:rPr>
          <w:szCs w:val="21"/>
        </w:rPr>
        <w:t>探索</w:t>
      </w:r>
      <w:r>
        <w:rPr>
          <w:rFonts w:hint="eastAsia"/>
          <w:szCs w:val="21"/>
        </w:rPr>
        <w:t>，学校对在线教育教育</w:t>
      </w:r>
      <w:r>
        <w:rPr>
          <w:szCs w:val="21"/>
        </w:rPr>
        <w:t>平台</w:t>
      </w:r>
      <w:r>
        <w:rPr>
          <w:rFonts w:hint="eastAsia"/>
          <w:szCs w:val="21"/>
        </w:rPr>
        <w:t>的需求和开展模式有了更高的要求和期望。如何实现便捷的教务管理、教学过程管理、</w:t>
      </w:r>
      <w:r>
        <w:rPr>
          <w:rFonts w:hint="eastAsia"/>
          <w:szCs w:val="21"/>
        </w:rPr>
        <w:lastRenderedPageBreak/>
        <w:t>高质量的课件制作、解决在线教育学生的孤独感、无组织归属感、</w:t>
      </w:r>
      <w:r>
        <w:rPr>
          <w:szCs w:val="21"/>
        </w:rPr>
        <w:t>教学成果不可控</w:t>
      </w:r>
      <w:r>
        <w:rPr>
          <w:rFonts w:hint="eastAsia"/>
          <w:szCs w:val="21"/>
        </w:rPr>
        <w:t>等诉求，成为网络教学平台</w:t>
      </w:r>
      <w:r>
        <w:rPr>
          <w:szCs w:val="21"/>
        </w:rPr>
        <w:t>发展</w:t>
      </w:r>
      <w:r>
        <w:rPr>
          <w:rFonts w:hint="eastAsia"/>
          <w:szCs w:val="21"/>
        </w:rPr>
        <w:t>的重点。同时，精品课程资源匮乏、重建设轻应用、重软件轻资源、课程资源相对孤立、</w:t>
      </w:r>
      <w:r>
        <w:rPr>
          <w:szCs w:val="21"/>
        </w:rPr>
        <w:t>利用</w:t>
      </w:r>
      <w:r>
        <w:rPr>
          <w:rFonts w:hint="eastAsia"/>
          <w:szCs w:val="21"/>
        </w:rPr>
        <w:t>程度</w:t>
      </w:r>
      <w:r>
        <w:rPr>
          <w:szCs w:val="21"/>
        </w:rPr>
        <w:t>低</w:t>
      </w:r>
      <w:r>
        <w:rPr>
          <w:rFonts w:hint="eastAsia"/>
          <w:szCs w:val="21"/>
        </w:rPr>
        <w:t>，严重影响</w:t>
      </w:r>
      <w:r>
        <w:rPr>
          <w:szCs w:val="21"/>
        </w:rPr>
        <w:t>了在线</w:t>
      </w:r>
      <w:r>
        <w:rPr>
          <w:rFonts w:hint="eastAsia"/>
          <w:szCs w:val="21"/>
        </w:rPr>
        <w:t>网络课程在学校教育中价值的发挥，造成</w:t>
      </w:r>
      <w:r>
        <w:rPr>
          <w:szCs w:val="21"/>
        </w:rPr>
        <w:t>教师资源</w:t>
      </w:r>
      <w:r>
        <w:rPr>
          <w:rFonts w:hint="eastAsia"/>
          <w:szCs w:val="21"/>
        </w:rPr>
        <w:t>和</w:t>
      </w:r>
      <w:r>
        <w:rPr>
          <w:szCs w:val="21"/>
        </w:rPr>
        <w:t>课程资源的浪费</w:t>
      </w:r>
      <w:r>
        <w:rPr>
          <w:rFonts w:hint="eastAsia"/>
          <w:szCs w:val="21"/>
        </w:rPr>
        <w:t>。</w:t>
      </w:r>
    </w:p>
    <w:p w:rsidR="00CE3894" w:rsidRDefault="00144F12">
      <w:pPr>
        <w:spacing w:line="460" w:lineRule="exact"/>
        <w:ind w:firstLine="480"/>
        <w:rPr>
          <w:szCs w:val="21"/>
        </w:rPr>
      </w:pPr>
      <w:r>
        <w:rPr>
          <w:rFonts w:hint="eastAsia"/>
          <w:szCs w:val="21"/>
        </w:rPr>
        <w:t>针对这些问题，我公司充分整合了软件平台开发、职校课程资源建设、资源</w:t>
      </w:r>
      <w:r>
        <w:rPr>
          <w:szCs w:val="21"/>
        </w:rPr>
        <w:t>共享、</w:t>
      </w:r>
      <w:r>
        <w:rPr>
          <w:rFonts w:hint="eastAsia"/>
          <w:szCs w:val="21"/>
        </w:rPr>
        <w:t>在线文库等方面的优势，开发网络教学平台。该产品以平台+服务+</w:t>
      </w:r>
      <w:r>
        <w:rPr>
          <w:szCs w:val="21"/>
        </w:rPr>
        <w:t>资源共享</w:t>
      </w:r>
      <w:r>
        <w:rPr>
          <w:rFonts w:hint="eastAsia"/>
          <w:szCs w:val="21"/>
        </w:rPr>
        <w:t>为基本开发理念，以服务学校</w:t>
      </w:r>
      <w:r>
        <w:rPr>
          <w:szCs w:val="21"/>
        </w:rPr>
        <w:t>在线教学</w:t>
      </w:r>
      <w:r>
        <w:rPr>
          <w:rFonts w:hint="eastAsia"/>
          <w:szCs w:val="21"/>
        </w:rPr>
        <w:t>作为主要目标，通过学校教师录制</w:t>
      </w:r>
      <w:r>
        <w:rPr>
          <w:szCs w:val="21"/>
        </w:rPr>
        <w:t>课程教学</w:t>
      </w:r>
      <w:r>
        <w:rPr>
          <w:rFonts w:hint="eastAsia"/>
          <w:szCs w:val="21"/>
        </w:rPr>
        <w:t>视频、在线</w:t>
      </w:r>
      <w:r>
        <w:rPr>
          <w:szCs w:val="21"/>
        </w:rPr>
        <w:t>直播教育</w:t>
      </w:r>
      <w:r>
        <w:rPr>
          <w:rFonts w:hint="eastAsia"/>
          <w:szCs w:val="21"/>
        </w:rPr>
        <w:t>、</w:t>
      </w:r>
      <w:r>
        <w:rPr>
          <w:szCs w:val="21"/>
        </w:rPr>
        <w:t>在线</w:t>
      </w:r>
      <w:r>
        <w:rPr>
          <w:rFonts w:hint="eastAsia"/>
          <w:szCs w:val="21"/>
        </w:rPr>
        <w:t>文库图书馆和各种备课资源，有效支持全流程教学的各个环节，并通过学习空间、</w:t>
      </w:r>
      <w:r>
        <w:rPr>
          <w:szCs w:val="21"/>
        </w:rPr>
        <w:t>小组讨论</w:t>
      </w:r>
      <w:r>
        <w:rPr>
          <w:rFonts w:hint="eastAsia"/>
          <w:szCs w:val="21"/>
        </w:rPr>
        <w:t>、</w:t>
      </w:r>
      <w:r>
        <w:rPr>
          <w:szCs w:val="21"/>
        </w:rPr>
        <w:t>在线笔记、在线问答</w:t>
      </w:r>
      <w:r>
        <w:rPr>
          <w:rFonts w:hint="eastAsia"/>
          <w:szCs w:val="21"/>
        </w:rPr>
        <w:t>实现交流、互动、分享。并整合学校</w:t>
      </w:r>
      <w:r>
        <w:rPr>
          <w:szCs w:val="21"/>
        </w:rPr>
        <w:t>优秀课程资源</w:t>
      </w:r>
      <w:r>
        <w:rPr>
          <w:rFonts w:hint="eastAsia"/>
          <w:szCs w:val="21"/>
        </w:rPr>
        <w:t>，</w:t>
      </w:r>
      <w:r>
        <w:rPr>
          <w:szCs w:val="21"/>
        </w:rPr>
        <w:t>实现</w:t>
      </w:r>
      <w:r>
        <w:rPr>
          <w:rFonts w:hint="eastAsia"/>
          <w:szCs w:val="21"/>
        </w:rPr>
        <w:t>学校</w:t>
      </w:r>
      <w:r>
        <w:rPr>
          <w:szCs w:val="21"/>
        </w:rPr>
        <w:t>间优质教育资源共享，达到</w:t>
      </w:r>
      <w:r>
        <w:rPr>
          <w:rFonts w:hint="eastAsia"/>
          <w:szCs w:val="21"/>
        </w:rPr>
        <w:t>资源配置</w:t>
      </w:r>
      <w:r>
        <w:rPr>
          <w:szCs w:val="21"/>
        </w:rPr>
        <w:t>的最大化利用</w:t>
      </w:r>
      <w:r>
        <w:rPr>
          <w:rFonts w:hint="eastAsia"/>
          <w:szCs w:val="21"/>
        </w:rPr>
        <w:t>。</w:t>
      </w:r>
    </w:p>
    <w:p w:rsidR="00CE3894" w:rsidRDefault="00144F12">
      <w:pPr>
        <w:ind w:firstLine="480"/>
      </w:pPr>
      <w:r>
        <w:rPr>
          <w:rFonts w:hint="eastAsia"/>
        </w:rPr>
        <w:t>建立一个基于互联网的高效、便捷、实用的</w:t>
      </w:r>
      <w:r>
        <w:rPr>
          <w:rFonts w:hint="eastAsia"/>
          <w:szCs w:val="21"/>
        </w:rPr>
        <w:t>网络教学平台</w:t>
      </w:r>
      <w:r>
        <w:rPr>
          <w:rFonts w:hint="eastAsia"/>
        </w:rPr>
        <w:t>，实现学校便捷管理教学活动、教师优质教学、学生自主学习，逐步实现课堂教学与在线网络教学相结合的混合式教学模式。形成集职校优秀教学资源共享、在线直播授课学习、课件视频录制授课、文库资料学习、随堂作业练习巩固和在线考试测评、在线问答、小组讨论等多媒介共存的教学互动平台。同时，使系统管理者的管理更加有序条理，在线教学的成果一目了然、教师工作量化、学生学习情况可查可控；使师生应用更加便捷人性化；打通不同教学主体间的优势课程资源共享，打造高效互动的教学体系。</w:t>
      </w:r>
    </w:p>
    <w:p w:rsidR="00CE3894" w:rsidRDefault="00144F12">
      <w:pPr>
        <w:ind w:firstLine="480"/>
      </w:pPr>
      <w:r>
        <w:rPr>
          <w:rFonts w:hint="eastAsia"/>
        </w:rPr>
        <w:t>通过网络教学平台及网络课程的建设，搭建启发式、探究式、讨论式、参与式的教学平台，为学校教育教学改革创新提供立体化、数字化的教学环境，提供教学观念和教学方法改革创新途径，促进学校优质教育资源共享，提高教学资源的利用效率，形成一批有特色的优秀网络课程，体现学校教育教学改革和现代信息技术的应用成果，着力提高教学效果和人才培养质量。</w:t>
      </w:r>
    </w:p>
    <w:p w:rsidR="00CE3894" w:rsidRDefault="00144F12">
      <w:pPr>
        <w:spacing w:afterLines="150" w:after="468"/>
        <w:ind w:firstLineChars="0" w:firstLine="0"/>
        <w:jc w:val="center"/>
      </w:pPr>
      <w:r>
        <w:rPr>
          <w:noProof/>
        </w:rPr>
        <w:lastRenderedPageBreak/>
        <w:drawing>
          <wp:inline distT="0" distB="0" distL="0" distR="0">
            <wp:extent cx="5257800" cy="2315210"/>
            <wp:effectExtent l="0" t="0" r="0" b="8890"/>
            <wp:docPr id="21" name="图片 21" descr="在线教育平台2"/>
            <wp:cNvGraphicFramePr/>
            <a:graphic xmlns:a="http://schemas.openxmlformats.org/drawingml/2006/main">
              <a:graphicData uri="http://schemas.openxmlformats.org/drawingml/2006/picture">
                <pic:pic xmlns:pic="http://schemas.openxmlformats.org/drawingml/2006/picture">
                  <pic:nvPicPr>
                    <pic:cNvPr id="21" name="图片 21" descr="在线教育平台2"/>
                    <pic:cNvPicPr/>
                  </pic:nvPicPr>
                  <pic:blipFill>
                    <a:blip r:embed="rId91"/>
                    <a:stretch>
                      <a:fillRect/>
                    </a:stretch>
                  </pic:blipFill>
                  <pic:spPr>
                    <a:xfrm>
                      <a:off x="0" y="0"/>
                      <a:ext cx="5257800" cy="2315210"/>
                    </a:xfrm>
                    <a:prstGeom prst="rect">
                      <a:avLst/>
                    </a:prstGeom>
                  </pic:spPr>
                </pic:pic>
              </a:graphicData>
            </a:graphic>
          </wp:inline>
        </w:drawing>
      </w:r>
    </w:p>
    <w:p w:rsidR="00CE3894" w:rsidRDefault="00144F12">
      <w:pPr>
        <w:pStyle w:val="40"/>
      </w:pPr>
      <w:r>
        <w:rPr>
          <w:rFonts w:hint="eastAsia"/>
        </w:rPr>
        <w:t>4</w:t>
      </w:r>
      <w:r>
        <w:t xml:space="preserve">.2.12.2 </w:t>
      </w:r>
      <w:r>
        <w:rPr>
          <w:rFonts w:hint="eastAsia"/>
        </w:rPr>
        <w:t>建设意义</w:t>
      </w:r>
    </w:p>
    <w:p w:rsidR="00CE3894" w:rsidRDefault="00144F12">
      <w:pPr>
        <w:pStyle w:val="aff1"/>
        <w:ind w:firstLine="482"/>
        <w:rPr>
          <w:b/>
        </w:rPr>
      </w:pPr>
      <w:bookmarkStart w:id="96" w:name="_Toc504558399"/>
      <w:r>
        <w:rPr>
          <w:rFonts w:hint="eastAsia"/>
          <w:b/>
        </w:rPr>
        <w:t>统一调配</w:t>
      </w:r>
      <w:r>
        <w:rPr>
          <w:b/>
        </w:rPr>
        <w:t>教师资源</w:t>
      </w:r>
      <w:r>
        <w:rPr>
          <w:rFonts w:hint="eastAsia"/>
          <w:b/>
        </w:rPr>
        <w:t>，构建优质课程</w:t>
      </w:r>
      <w:bookmarkEnd w:id="96"/>
    </w:p>
    <w:p w:rsidR="00CE3894" w:rsidRDefault="00144F12">
      <w:pPr>
        <w:spacing w:line="460" w:lineRule="exact"/>
        <w:ind w:firstLine="480"/>
        <w:rPr>
          <w:szCs w:val="21"/>
        </w:rPr>
      </w:pPr>
      <w:r>
        <w:rPr>
          <w:rFonts w:hint="eastAsia"/>
          <w:szCs w:val="21"/>
        </w:rPr>
        <w:t>学校可以</w:t>
      </w:r>
      <w:r>
        <w:rPr>
          <w:szCs w:val="21"/>
        </w:rPr>
        <w:t>通过</w:t>
      </w:r>
      <w:r>
        <w:rPr>
          <w:rFonts w:hint="eastAsia"/>
          <w:szCs w:val="21"/>
        </w:rPr>
        <w:t>网络教学平台</w:t>
      </w:r>
      <w:r>
        <w:rPr>
          <w:szCs w:val="21"/>
        </w:rPr>
        <w:t>，</w:t>
      </w:r>
      <w:r>
        <w:rPr>
          <w:rFonts w:hint="eastAsia"/>
          <w:szCs w:val="21"/>
        </w:rPr>
        <w:t>根据专业</w:t>
      </w:r>
      <w:r>
        <w:rPr>
          <w:szCs w:val="21"/>
        </w:rPr>
        <w:t>学科建设</w:t>
      </w:r>
      <w:r>
        <w:rPr>
          <w:rFonts w:hint="eastAsia"/>
          <w:szCs w:val="21"/>
        </w:rPr>
        <w:t>需要，统一</w:t>
      </w:r>
      <w:r>
        <w:rPr>
          <w:szCs w:val="21"/>
        </w:rPr>
        <w:t>调配</w:t>
      </w:r>
      <w:r>
        <w:rPr>
          <w:rFonts w:hint="eastAsia"/>
          <w:szCs w:val="21"/>
        </w:rPr>
        <w:t>教师</w:t>
      </w:r>
      <w:r>
        <w:rPr>
          <w:szCs w:val="21"/>
        </w:rPr>
        <w:t>资源，</w:t>
      </w:r>
      <w:r>
        <w:rPr>
          <w:rFonts w:hint="eastAsia"/>
          <w:szCs w:val="21"/>
        </w:rPr>
        <w:t>快速建设优质课程。实现教学</w:t>
      </w:r>
      <w:r>
        <w:rPr>
          <w:szCs w:val="21"/>
        </w:rPr>
        <w:t>成果</w:t>
      </w:r>
      <w:r>
        <w:rPr>
          <w:rFonts w:hint="eastAsia"/>
          <w:szCs w:val="21"/>
        </w:rPr>
        <w:t>可</w:t>
      </w:r>
      <w:r>
        <w:rPr>
          <w:szCs w:val="21"/>
        </w:rPr>
        <w:t>见</w:t>
      </w:r>
      <w:r>
        <w:rPr>
          <w:rFonts w:hint="eastAsia"/>
          <w:szCs w:val="21"/>
        </w:rPr>
        <w:t>、</w:t>
      </w:r>
      <w:r>
        <w:rPr>
          <w:szCs w:val="21"/>
        </w:rPr>
        <w:t>学生学习可控</w:t>
      </w:r>
      <w:r>
        <w:rPr>
          <w:rFonts w:hint="eastAsia"/>
          <w:szCs w:val="21"/>
        </w:rPr>
        <w:t>、展现教师授课</w:t>
      </w:r>
      <w:r>
        <w:rPr>
          <w:szCs w:val="21"/>
        </w:rPr>
        <w:t>实力，</w:t>
      </w:r>
      <w:r>
        <w:rPr>
          <w:rFonts w:hint="eastAsia"/>
          <w:szCs w:val="21"/>
        </w:rPr>
        <w:t>同时节约学校资源，集中力量建设特色学科。</w:t>
      </w:r>
    </w:p>
    <w:p w:rsidR="00CE3894" w:rsidRDefault="00144F12">
      <w:pPr>
        <w:pStyle w:val="aff1"/>
        <w:ind w:firstLine="482"/>
        <w:rPr>
          <w:b/>
        </w:rPr>
      </w:pPr>
      <w:bookmarkStart w:id="97" w:name="_Toc504558400"/>
      <w:r>
        <w:rPr>
          <w:rFonts w:hint="eastAsia"/>
          <w:b/>
        </w:rPr>
        <w:t>打破空间</w:t>
      </w:r>
      <w:r>
        <w:rPr>
          <w:b/>
        </w:rPr>
        <w:t>限制</w:t>
      </w:r>
      <w:r>
        <w:rPr>
          <w:rFonts w:hint="eastAsia"/>
          <w:b/>
        </w:rPr>
        <w:t>，开展弹性自主学习</w:t>
      </w:r>
      <w:bookmarkEnd w:id="97"/>
    </w:p>
    <w:p w:rsidR="00CE3894" w:rsidRDefault="00144F12">
      <w:pPr>
        <w:spacing w:line="460" w:lineRule="exact"/>
        <w:ind w:firstLine="480"/>
        <w:rPr>
          <w:szCs w:val="21"/>
        </w:rPr>
      </w:pPr>
      <w:r>
        <w:rPr>
          <w:rFonts w:hint="eastAsia"/>
          <w:szCs w:val="21"/>
        </w:rPr>
        <w:t>在传统教育模式下，教学</w:t>
      </w:r>
      <w:r>
        <w:rPr>
          <w:szCs w:val="21"/>
        </w:rPr>
        <w:t>互动</w:t>
      </w:r>
      <w:r>
        <w:rPr>
          <w:rFonts w:hint="eastAsia"/>
          <w:szCs w:val="21"/>
        </w:rPr>
        <w:t>、</w:t>
      </w:r>
      <w:r>
        <w:rPr>
          <w:szCs w:val="21"/>
        </w:rPr>
        <w:t>考试测评、</w:t>
      </w:r>
      <w:r>
        <w:rPr>
          <w:rFonts w:hint="eastAsia"/>
          <w:szCs w:val="21"/>
        </w:rPr>
        <w:t>作业</w:t>
      </w:r>
      <w:r>
        <w:rPr>
          <w:szCs w:val="21"/>
        </w:rPr>
        <w:t>练习都需要</w:t>
      </w:r>
      <w:r>
        <w:rPr>
          <w:rFonts w:hint="eastAsia"/>
          <w:szCs w:val="21"/>
        </w:rPr>
        <w:t>教室</w:t>
      </w:r>
      <w:r>
        <w:rPr>
          <w:szCs w:val="21"/>
        </w:rPr>
        <w:t>场地</w:t>
      </w:r>
      <w:r>
        <w:rPr>
          <w:rFonts w:hint="eastAsia"/>
          <w:szCs w:val="21"/>
        </w:rPr>
        <w:t>。教室、</w:t>
      </w:r>
      <w:r>
        <w:rPr>
          <w:szCs w:val="21"/>
        </w:rPr>
        <w:t>图书馆等传统场地</w:t>
      </w:r>
      <w:r>
        <w:rPr>
          <w:rFonts w:hint="eastAsia"/>
          <w:szCs w:val="21"/>
        </w:rPr>
        <w:t>造成</w:t>
      </w:r>
      <w:r>
        <w:rPr>
          <w:szCs w:val="21"/>
        </w:rPr>
        <w:t>了学生的空间和时间限制，使得教学资源不能达到最优配置</w:t>
      </w:r>
      <w:r>
        <w:rPr>
          <w:rFonts w:hint="eastAsia"/>
          <w:szCs w:val="21"/>
        </w:rPr>
        <w:t>。而网络教学平台，则</w:t>
      </w:r>
      <w:r>
        <w:rPr>
          <w:szCs w:val="21"/>
        </w:rPr>
        <w:t>解决了</w:t>
      </w:r>
      <w:r>
        <w:rPr>
          <w:rFonts w:hint="eastAsia"/>
          <w:szCs w:val="21"/>
        </w:rPr>
        <w:t>这一问题</w:t>
      </w:r>
      <w:r>
        <w:rPr>
          <w:szCs w:val="21"/>
        </w:rPr>
        <w:t>。</w:t>
      </w:r>
      <w:r>
        <w:rPr>
          <w:rFonts w:hint="eastAsia"/>
          <w:szCs w:val="21"/>
        </w:rPr>
        <w:t>学生可以自主安排，随时</w:t>
      </w:r>
      <w:r>
        <w:rPr>
          <w:szCs w:val="21"/>
        </w:rPr>
        <w:t>随地</w:t>
      </w:r>
      <w:r>
        <w:rPr>
          <w:rFonts w:hint="eastAsia"/>
          <w:szCs w:val="21"/>
        </w:rPr>
        <w:t>学习，打破了传统的时间空间限制，提升教学</w:t>
      </w:r>
      <w:r>
        <w:rPr>
          <w:szCs w:val="21"/>
        </w:rPr>
        <w:t>质量</w:t>
      </w:r>
      <w:r>
        <w:rPr>
          <w:rFonts w:hint="eastAsia"/>
          <w:szCs w:val="21"/>
        </w:rPr>
        <w:t>。</w:t>
      </w:r>
    </w:p>
    <w:p w:rsidR="00CE3894" w:rsidRDefault="00144F12">
      <w:pPr>
        <w:pStyle w:val="aff1"/>
        <w:ind w:firstLine="482"/>
        <w:rPr>
          <w:b/>
        </w:rPr>
      </w:pPr>
      <w:bookmarkStart w:id="98" w:name="_Toc504558401"/>
      <w:r>
        <w:rPr>
          <w:rFonts w:hint="eastAsia"/>
          <w:b/>
        </w:rPr>
        <w:t>个性化</w:t>
      </w:r>
      <w:r>
        <w:rPr>
          <w:b/>
        </w:rPr>
        <w:t>学习</w:t>
      </w:r>
      <w:r>
        <w:rPr>
          <w:rFonts w:hint="eastAsia"/>
          <w:b/>
        </w:rPr>
        <w:t>，因材施教自由发展</w:t>
      </w:r>
      <w:bookmarkEnd w:id="98"/>
    </w:p>
    <w:p w:rsidR="00CE3894" w:rsidRDefault="00144F12">
      <w:pPr>
        <w:pStyle w:val="aff1"/>
        <w:ind w:firstLine="480"/>
        <w:rPr>
          <w:bCs/>
        </w:rPr>
      </w:pPr>
      <w:r>
        <w:rPr>
          <w:rFonts w:hint="eastAsia"/>
          <w:bCs/>
        </w:rPr>
        <w:t>在线教学模式，可实现个性化、因材施教的高效教学方式，突破传统“面授”教学的局限，为学生提供了时间分散、自由安排学习、资源共享、交互式的学习创新方式。学生可通过课程预约，从被动听课到主动选课，既可以发挥学生的主观能动性，还可以体现个性，因材施教，开拓个性发展新途径。</w:t>
      </w:r>
    </w:p>
    <w:p w:rsidR="00CE3894" w:rsidRDefault="00144F12">
      <w:pPr>
        <w:pStyle w:val="aff1"/>
        <w:ind w:firstLine="482"/>
        <w:rPr>
          <w:b/>
        </w:rPr>
      </w:pPr>
      <w:bookmarkStart w:id="99" w:name="_Toc504558402"/>
      <w:r>
        <w:rPr>
          <w:rFonts w:hint="eastAsia"/>
          <w:b/>
        </w:rPr>
        <w:t>数字化本校课程，实现资源永久保存</w:t>
      </w:r>
      <w:bookmarkEnd w:id="99"/>
    </w:p>
    <w:p w:rsidR="00CE3894" w:rsidRDefault="00144F12">
      <w:pPr>
        <w:spacing w:line="460" w:lineRule="exact"/>
        <w:ind w:firstLine="480"/>
        <w:rPr>
          <w:szCs w:val="21"/>
        </w:rPr>
      </w:pPr>
      <w:r>
        <w:rPr>
          <w:rFonts w:hint="eastAsia"/>
          <w:szCs w:val="21"/>
        </w:rPr>
        <w:t>通过网络教学平台的建设，可以将本校的优质教育资源成果化，包括名师的讲课录制、教材教辅、课件、</w:t>
      </w:r>
      <w:r>
        <w:rPr>
          <w:szCs w:val="21"/>
        </w:rPr>
        <w:t>文库资料</w:t>
      </w:r>
      <w:r>
        <w:rPr>
          <w:rFonts w:hint="eastAsia"/>
          <w:szCs w:val="21"/>
        </w:rPr>
        <w:t>、</w:t>
      </w:r>
      <w:r>
        <w:rPr>
          <w:szCs w:val="21"/>
        </w:rPr>
        <w:t>课程问答、学科</w:t>
      </w:r>
      <w:r>
        <w:rPr>
          <w:rFonts w:hint="eastAsia"/>
          <w:szCs w:val="21"/>
        </w:rPr>
        <w:t>讨论等。这些资源实现数字化后不仅方便传播使用，同时还可实现永久保存，成为学校的教育资产。</w:t>
      </w:r>
    </w:p>
    <w:p w:rsidR="00CE3894" w:rsidRDefault="00144F12">
      <w:pPr>
        <w:pStyle w:val="aff1"/>
        <w:ind w:firstLine="482"/>
        <w:rPr>
          <w:b/>
        </w:rPr>
      </w:pPr>
      <w:bookmarkStart w:id="100" w:name="_Toc504558403"/>
      <w:r>
        <w:rPr>
          <w:rFonts w:hint="eastAsia"/>
          <w:b/>
        </w:rPr>
        <w:t>建设</w:t>
      </w:r>
      <w:r>
        <w:rPr>
          <w:rFonts w:hint="eastAsia"/>
          <w:b/>
          <w:szCs w:val="21"/>
        </w:rPr>
        <w:t>网络教学平台</w:t>
      </w:r>
      <w:r>
        <w:rPr>
          <w:rFonts w:hint="eastAsia"/>
          <w:b/>
        </w:rPr>
        <w:t>，提高效率保证质量</w:t>
      </w:r>
      <w:bookmarkEnd w:id="100"/>
    </w:p>
    <w:p w:rsidR="00CE3894" w:rsidRDefault="00144F12">
      <w:pPr>
        <w:spacing w:line="460" w:lineRule="exact"/>
        <w:ind w:firstLine="480"/>
        <w:rPr>
          <w:szCs w:val="21"/>
        </w:rPr>
      </w:pPr>
      <w:r>
        <w:rPr>
          <w:rFonts w:hint="eastAsia"/>
          <w:szCs w:val="21"/>
        </w:rPr>
        <w:lastRenderedPageBreak/>
        <w:t>教学质量是课程的生命线，通过在线教学管理，实现</w:t>
      </w:r>
      <w:r>
        <w:rPr>
          <w:szCs w:val="21"/>
        </w:rPr>
        <w:t>教学</w:t>
      </w:r>
      <w:r>
        <w:rPr>
          <w:rFonts w:hint="eastAsia"/>
          <w:szCs w:val="21"/>
        </w:rPr>
        <w:t>过程</w:t>
      </w:r>
      <w:r>
        <w:rPr>
          <w:szCs w:val="21"/>
        </w:rPr>
        <w:t>可见，</w:t>
      </w:r>
      <w:r>
        <w:rPr>
          <w:rFonts w:hint="eastAsia"/>
          <w:szCs w:val="21"/>
        </w:rPr>
        <w:t>可有效加强对教师教学的监督，加强对学生学业的考核。对于前者，可以定期或不定期查看教师教学进度、教学活动、教学内容，抽查学生提交的作业、答疑和讨论记录等；对于后者，可以加强教师与学生的交流互动，包括：发布作业与批阅作业、提问与答疑、课堂或课后讨论、作品点评和期末考试等。</w:t>
      </w:r>
    </w:p>
    <w:p w:rsidR="00CE3894" w:rsidRDefault="00144F12">
      <w:pPr>
        <w:pStyle w:val="aff1"/>
        <w:ind w:firstLine="482"/>
        <w:rPr>
          <w:b/>
        </w:rPr>
      </w:pPr>
      <w:bookmarkStart w:id="101" w:name="_Toc504558404"/>
      <w:r>
        <w:rPr>
          <w:rFonts w:hint="eastAsia"/>
          <w:b/>
        </w:rPr>
        <w:t>学校知识管理战略，保障教育科学决策</w:t>
      </w:r>
      <w:bookmarkEnd w:id="101"/>
    </w:p>
    <w:p w:rsidR="00CE3894" w:rsidRDefault="00144F12">
      <w:pPr>
        <w:spacing w:line="460" w:lineRule="exact"/>
        <w:ind w:firstLine="480"/>
        <w:rPr>
          <w:szCs w:val="21"/>
        </w:rPr>
      </w:pPr>
      <w:r>
        <w:rPr>
          <w:rFonts w:hint="eastAsia"/>
          <w:szCs w:val="21"/>
        </w:rPr>
        <w:t>网络教学平台是学校知识管理的重要组成部分，不仅保存着学校重要的课程资源，同时还可以通过教学管理、名师</w:t>
      </w:r>
      <w:r>
        <w:rPr>
          <w:szCs w:val="21"/>
        </w:rPr>
        <w:t>展示、</w:t>
      </w:r>
      <w:r>
        <w:rPr>
          <w:rFonts w:hint="eastAsia"/>
          <w:szCs w:val="21"/>
        </w:rPr>
        <w:t>优秀热门</w:t>
      </w:r>
      <w:r>
        <w:rPr>
          <w:szCs w:val="21"/>
        </w:rPr>
        <w:t>课程</w:t>
      </w:r>
      <w:r>
        <w:rPr>
          <w:rFonts w:hint="eastAsia"/>
          <w:szCs w:val="21"/>
        </w:rPr>
        <w:t>排行等功能沉淀大量教学相关的隐性知识，成为知识管理的重要工具。平台在教师备课、学生学习过程中积累了大量的数据，如工作量、考试成绩、学生学习日志等，这些机器数据经过分析均可为教育科学决策提供科学依据。</w:t>
      </w:r>
    </w:p>
    <w:p w:rsidR="00CE3894" w:rsidRDefault="00144F12">
      <w:pPr>
        <w:pStyle w:val="aff1"/>
        <w:ind w:firstLine="482"/>
        <w:rPr>
          <w:b/>
        </w:rPr>
      </w:pPr>
      <w:bookmarkStart w:id="102" w:name="_Toc504558405"/>
      <w:r>
        <w:rPr>
          <w:rFonts w:hint="eastAsia"/>
          <w:b/>
        </w:rPr>
        <w:t>学校</w:t>
      </w:r>
      <w:r>
        <w:rPr>
          <w:b/>
        </w:rPr>
        <w:t>间</w:t>
      </w:r>
      <w:r>
        <w:rPr>
          <w:rFonts w:hint="eastAsia"/>
          <w:b/>
        </w:rPr>
        <w:t>优势课程共享，促进资源配置利用</w:t>
      </w:r>
      <w:r>
        <w:rPr>
          <w:b/>
        </w:rPr>
        <w:t>最大化</w:t>
      </w:r>
      <w:bookmarkEnd w:id="102"/>
    </w:p>
    <w:p w:rsidR="00CE3894" w:rsidRDefault="00144F12">
      <w:pPr>
        <w:spacing w:line="460" w:lineRule="exact"/>
        <w:ind w:firstLine="480"/>
        <w:rPr>
          <w:szCs w:val="21"/>
        </w:rPr>
      </w:pPr>
      <w:r>
        <w:rPr>
          <w:rFonts w:hint="eastAsia"/>
          <w:szCs w:val="21"/>
        </w:rPr>
        <w:t>网络教学平台的</w:t>
      </w:r>
      <w:r>
        <w:rPr>
          <w:szCs w:val="21"/>
        </w:rPr>
        <w:t>优势课程留存，</w:t>
      </w:r>
      <w:r>
        <w:rPr>
          <w:rFonts w:hint="eastAsia"/>
          <w:szCs w:val="21"/>
        </w:rPr>
        <w:t>形成职校</w:t>
      </w:r>
      <w:r>
        <w:rPr>
          <w:szCs w:val="21"/>
        </w:rPr>
        <w:t>的</w:t>
      </w:r>
      <w:r>
        <w:rPr>
          <w:rFonts w:hint="eastAsia"/>
          <w:szCs w:val="21"/>
        </w:rPr>
        <w:t>优秀教育</w:t>
      </w:r>
      <w:r>
        <w:rPr>
          <w:szCs w:val="21"/>
        </w:rPr>
        <w:t>资源</w:t>
      </w:r>
      <w:r>
        <w:rPr>
          <w:rFonts w:hint="eastAsia"/>
          <w:szCs w:val="21"/>
        </w:rPr>
        <w:t>，职校</w:t>
      </w:r>
      <w:r>
        <w:rPr>
          <w:szCs w:val="21"/>
        </w:rPr>
        <w:t>间通过合作共享，达到优势资源的合理化配置</w:t>
      </w:r>
      <w:r>
        <w:rPr>
          <w:rFonts w:hint="eastAsia"/>
          <w:szCs w:val="21"/>
        </w:rPr>
        <w:t>，</w:t>
      </w:r>
      <w:r>
        <w:rPr>
          <w:szCs w:val="21"/>
        </w:rPr>
        <w:t>最大化的利用教育资源，为</w:t>
      </w:r>
      <w:r>
        <w:rPr>
          <w:rFonts w:hint="eastAsia"/>
          <w:szCs w:val="21"/>
        </w:rPr>
        <w:t>共享</w:t>
      </w:r>
      <w:r>
        <w:rPr>
          <w:szCs w:val="21"/>
        </w:rPr>
        <w:t>院校的教师、学生提供了巨大的学术财富。</w:t>
      </w:r>
      <w:r>
        <w:rPr>
          <w:rFonts w:hint="eastAsia"/>
          <w:szCs w:val="21"/>
        </w:rPr>
        <w:t>从而</w:t>
      </w:r>
      <w:r>
        <w:rPr>
          <w:szCs w:val="21"/>
        </w:rPr>
        <w:t>提高社会的资源利用率，促进社会共同进步。</w:t>
      </w:r>
    </w:p>
    <w:p w:rsidR="00CE3894" w:rsidRDefault="00144F12">
      <w:pPr>
        <w:spacing w:line="460" w:lineRule="exact"/>
        <w:ind w:firstLine="480"/>
      </w:pPr>
      <w:r>
        <w:rPr>
          <w:rFonts w:hint="eastAsia"/>
          <w:szCs w:val="21"/>
        </w:rPr>
        <w:t>网络教学平台在职校</w:t>
      </w:r>
      <w:r>
        <w:rPr>
          <w:szCs w:val="21"/>
        </w:rPr>
        <w:t>教学中的使用，</w:t>
      </w:r>
      <w:r>
        <w:rPr>
          <w:rFonts w:hint="eastAsia"/>
          <w:szCs w:val="21"/>
        </w:rPr>
        <w:t>不仅提高教师信息技术应用水平，更新教学观念，改进教学方法，提高教学效果，</w:t>
      </w:r>
      <w:r>
        <w:rPr>
          <w:szCs w:val="21"/>
        </w:rPr>
        <w:t>更</w:t>
      </w:r>
      <w:r>
        <w:rPr>
          <w:rFonts w:hint="eastAsia"/>
          <w:szCs w:val="21"/>
        </w:rPr>
        <w:t>鼓励学生利用发达的</w:t>
      </w:r>
      <w:r>
        <w:rPr>
          <w:szCs w:val="21"/>
        </w:rPr>
        <w:t>网络信息技术</w:t>
      </w:r>
      <w:r>
        <w:rPr>
          <w:rFonts w:hint="eastAsia"/>
          <w:szCs w:val="21"/>
        </w:rPr>
        <w:t>主动学习、自主学习，增强解决问题能力。互动的</w:t>
      </w:r>
      <w:r>
        <w:rPr>
          <w:szCs w:val="21"/>
        </w:rPr>
        <w:t>教学模式</w:t>
      </w:r>
      <w:r>
        <w:rPr>
          <w:rFonts w:hint="eastAsia"/>
          <w:szCs w:val="21"/>
        </w:rPr>
        <w:t>注重学思结合，倡导启发式、探究式、讨论式、参与式教学，帮助学生学会学习，激发学生的好奇心，培养兴趣爱好，营造独立思考、自由探索、勇于创新的良好环境。充分利用</w:t>
      </w:r>
      <w:r>
        <w:rPr>
          <w:szCs w:val="21"/>
        </w:rPr>
        <w:t>网络发展，</w:t>
      </w:r>
      <w:r>
        <w:rPr>
          <w:rFonts w:hint="eastAsia"/>
          <w:szCs w:val="21"/>
        </w:rPr>
        <w:t>发挥现代信息化</w:t>
      </w:r>
      <w:r>
        <w:rPr>
          <w:szCs w:val="21"/>
        </w:rPr>
        <w:t>应用</w:t>
      </w:r>
      <w:r>
        <w:rPr>
          <w:rFonts w:hint="eastAsia"/>
          <w:szCs w:val="21"/>
        </w:rPr>
        <w:t>，传播教学与混合式教学思想，形成教师便于教，学生乐于学，最终促进优质教学。</w:t>
      </w:r>
    </w:p>
    <w:p w:rsidR="00CE3894" w:rsidRDefault="00144F12">
      <w:pPr>
        <w:keepNext/>
        <w:ind w:firstLine="482"/>
        <w:outlineLvl w:val="3"/>
        <w:rPr>
          <w:rFonts w:cs="宋体"/>
          <w:b/>
          <w:kern w:val="0"/>
        </w:rPr>
      </w:pPr>
      <w:r>
        <w:rPr>
          <w:rFonts w:cs="宋体" w:hint="eastAsia"/>
          <w:b/>
          <w:kern w:val="0"/>
        </w:rPr>
        <w:t>4</w:t>
      </w:r>
      <w:r>
        <w:rPr>
          <w:rFonts w:cs="宋体"/>
          <w:b/>
          <w:kern w:val="0"/>
        </w:rPr>
        <w:t>.2.12.</w:t>
      </w:r>
      <w:r>
        <w:rPr>
          <w:rFonts w:cs="宋体" w:hint="eastAsia"/>
          <w:b/>
          <w:kern w:val="0"/>
        </w:rPr>
        <w:t>4</w:t>
      </w:r>
      <w:r>
        <w:rPr>
          <w:rFonts w:cs="宋体"/>
          <w:b/>
          <w:kern w:val="0"/>
        </w:rPr>
        <w:t>系统特点</w:t>
      </w:r>
    </w:p>
    <w:p w:rsidR="00CE3894" w:rsidRDefault="00144F12">
      <w:pPr>
        <w:keepNext/>
        <w:ind w:firstLine="482"/>
        <w:outlineLvl w:val="4"/>
        <w:rPr>
          <w:rFonts w:cs="宋体"/>
          <w:b/>
          <w:kern w:val="0"/>
        </w:rPr>
      </w:pPr>
      <w:r>
        <w:rPr>
          <w:rFonts w:cs="宋体" w:hint="eastAsia"/>
          <w:b/>
          <w:kern w:val="0"/>
        </w:rPr>
        <w:t>4</w:t>
      </w:r>
      <w:r>
        <w:rPr>
          <w:rFonts w:cs="宋体"/>
          <w:b/>
          <w:kern w:val="0"/>
        </w:rPr>
        <w:t>.2.12.</w:t>
      </w:r>
      <w:r>
        <w:rPr>
          <w:rFonts w:cs="宋体" w:hint="eastAsia"/>
          <w:b/>
          <w:kern w:val="0"/>
        </w:rPr>
        <w:t>4</w:t>
      </w:r>
      <w:r>
        <w:rPr>
          <w:rFonts w:cs="宋体"/>
          <w:b/>
          <w:kern w:val="0"/>
        </w:rPr>
        <w:t>.1支持多录音视频互动</w:t>
      </w:r>
    </w:p>
    <w:p w:rsidR="00CE3894" w:rsidRDefault="00144F12">
      <w:pPr>
        <w:ind w:firstLine="480"/>
      </w:pPr>
      <w:r>
        <w:rPr>
          <w:rFonts w:hint="eastAsia"/>
        </w:rPr>
        <w:t>网络教学平台支持视频、语音、文字等多种形式的师生互动，支持文档、画笔、白板等简单易用的授课工具，支持电脑摄像头、外接摄像机、桌面共享等多种直播形式。</w:t>
      </w:r>
    </w:p>
    <w:p w:rsidR="00CE3894" w:rsidRDefault="00144F12">
      <w:pPr>
        <w:keepNext/>
        <w:ind w:firstLine="482"/>
        <w:outlineLvl w:val="4"/>
        <w:rPr>
          <w:rFonts w:cs="宋体"/>
          <w:b/>
          <w:kern w:val="0"/>
        </w:rPr>
      </w:pPr>
      <w:r>
        <w:rPr>
          <w:rFonts w:cs="宋体" w:hint="eastAsia"/>
          <w:b/>
          <w:kern w:val="0"/>
        </w:rPr>
        <w:t>4</w:t>
      </w:r>
      <w:r>
        <w:rPr>
          <w:rFonts w:cs="宋体"/>
          <w:b/>
          <w:kern w:val="0"/>
        </w:rPr>
        <w:t>.2.12.</w:t>
      </w:r>
      <w:r>
        <w:rPr>
          <w:rFonts w:cs="宋体" w:hint="eastAsia"/>
          <w:b/>
          <w:kern w:val="0"/>
        </w:rPr>
        <w:t>4</w:t>
      </w:r>
      <w:r>
        <w:rPr>
          <w:rFonts w:cs="宋体"/>
          <w:b/>
          <w:kern w:val="0"/>
        </w:rPr>
        <w:t>.2全终端应用支持</w:t>
      </w:r>
    </w:p>
    <w:p w:rsidR="00CE3894" w:rsidRDefault="00144F12">
      <w:pPr>
        <w:ind w:firstLine="480"/>
      </w:pPr>
      <w:r>
        <w:rPr>
          <w:rFonts w:hint="eastAsia"/>
        </w:rPr>
        <w:t>网络教学平台实现</w:t>
      </w:r>
      <w:r>
        <w:t>PC+微信+app多客户端使用模式，一个平台，多维度使用，</w:t>
      </w:r>
      <w:r>
        <w:lastRenderedPageBreak/>
        <w:t>能在任何时间、任何地点实现任何课程、任何章节的教与学，提高教学资源利用最大化。</w:t>
      </w:r>
    </w:p>
    <w:p w:rsidR="00CE3894" w:rsidRDefault="00144F12">
      <w:pPr>
        <w:keepNext/>
        <w:ind w:firstLine="482"/>
        <w:outlineLvl w:val="4"/>
        <w:rPr>
          <w:rFonts w:cs="宋体"/>
          <w:b/>
          <w:kern w:val="0"/>
        </w:rPr>
      </w:pPr>
      <w:r>
        <w:rPr>
          <w:rFonts w:cs="宋体" w:hint="eastAsia"/>
          <w:b/>
          <w:kern w:val="0"/>
        </w:rPr>
        <w:t>4</w:t>
      </w:r>
      <w:r>
        <w:rPr>
          <w:rFonts w:cs="宋体"/>
          <w:b/>
          <w:kern w:val="0"/>
        </w:rPr>
        <w:t>.2.12.</w:t>
      </w:r>
      <w:r>
        <w:rPr>
          <w:rFonts w:cs="宋体" w:hint="eastAsia"/>
          <w:b/>
          <w:kern w:val="0"/>
        </w:rPr>
        <w:t>4</w:t>
      </w:r>
      <w:r>
        <w:rPr>
          <w:rFonts w:cs="宋体"/>
          <w:b/>
          <w:kern w:val="0"/>
        </w:rPr>
        <w:t>.</w:t>
      </w:r>
      <w:r>
        <w:rPr>
          <w:rFonts w:cs="宋体" w:hint="eastAsia"/>
          <w:b/>
          <w:kern w:val="0"/>
        </w:rPr>
        <w:t>4</w:t>
      </w:r>
      <w:r>
        <w:rPr>
          <w:rFonts w:cs="宋体"/>
          <w:b/>
          <w:kern w:val="0"/>
        </w:rPr>
        <w:t>良好的音视频质量</w:t>
      </w:r>
    </w:p>
    <w:p w:rsidR="00CE3894" w:rsidRDefault="00144F12">
      <w:pPr>
        <w:ind w:firstLine="480"/>
      </w:pPr>
      <w:r>
        <w:rPr>
          <w:rFonts w:hint="eastAsia"/>
        </w:rPr>
        <w:t>采用了先进的视频帧率动态压缩，在较低的带宽占用条件下实现清晰流畅的画面、声音质量，完全可以满足教学互动对视频、音频质量的要求。</w:t>
      </w:r>
    </w:p>
    <w:p w:rsidR="00CE3894" w:rsidRDefault="00144F12">
      <w:pPr>
        <w:keepNext/>
        <w:ind w:firstLine="482"/>
        <w:outlineLvl w:val="4"/>
        <w:rPr>
          <w:rFonts w:cs="宋体"/>
          <w:b/>
          <w:kern w:val="0"/>
        </w:rPr>
      </w:pPr>
      <w:r>
        <w:rPr>
          <w:rFonts w:cs="宋体" w:hint="eastAsia"/>
          <w:b/>
          <w:kern w:val="0"/>
        </w:rPr>
        <w:t>4</w:t>
      </w:r>
      <w:r>
        <w:rPr>
          <w:rFonts w:cs="宋体"/>
          <w:b/>
          <w:kern w:val="0"/>
        </w:rPr>
        <w:t>.2.12.</w:t>
      </w:r>
      <w:r>
        <w:rPr>
          <w:rFonts w:cs="宋体" w:hint="eastAsia"/>
          <w:b/>
          <w:kern w:val="0"/>
        </w:rPr>
        <w:t>4</w:t>
      </w:r>
      <w:r>
        <w:rPr>
          <w:rFonts w:cs="宋体"/>
          <w:b/>
          <w:kern w:val="0"/>
        </w:rPr>
        <w:t>.4良好的网络实用性</w:t>
      </w:r>
    </w:p>
    <w:p w:rsidR="00CE3894" w:rsidRDefault="00144F12">
      <w:pPr>
        <w:ind w:firstLine="480"/>
      </w:pPr>
      <w:r>
        <w:rPr>
          <w:rFonts w:hint="eastAsia"/>
        </w:rPr>
        <w:t>网络教学平台适用用户所有现有的网路资源，可以满足不同层次的网络环境需求。</w:t>
      </w:r>
    </w:p>
    <w:p w:rsidR="00CE3894" w:rsidRDefault="00144F12">
      <w:pPr>
        <w:keepNext/>
        <w:ind w:firstLine="482"/>
        <w:outlineLvl w:val="4"/>
        <w:rPr>
          <w:rFonts w:cs="宋体"/>
          <w:b/>
          <w:kern w:val="0"/>
        </w:rPr>
      </w:pPr>
      <w:r>
        <w:rPr>
          <w:rFonts w:cs="宋体" w:hint="eastAsia"/>
          <w:b/>
          <w:kern w:val="0"/>
        </w:rPr>
        <w:t>4</w:t>
      </w:r>
      <w:r>
        <w:rPr>
          <w:rFonts w:cs="宋体"/>
          <w:b/>
          <w:kern w:val="0"/>
        </w:rPr>
        <w:t>.2.12.</w:t>
      </w:r>
      <w:r>
        <w:rPr>
          <w:rFonts w:cs="宋体" w:hint="eastAsia"/>
          <w:b/>
          <w:kern w:val="0"/>
        </w:rPr>
        <w:t>4</w:t>
      </w:r>
      <w:r>
        <w:rPr>
          <w:rFonts w:cs="宋体"/>
          <w:b/>
          <w:kern w:val="0"/>
        </w:rPr>
        <w:t>.5功能强大</w:t>
      </w:r>
    </w:p>
    <w:p w:rsidR="00CE3894" w:rsidRDefault="00144F12">
      <w:pPr>
        <w:ind w:firstLine="480"/>
      </w:pPr>
      <w:r>
        <w:rPr>
          <w:rFonts w:hint="eastAsia"/>
        </w:rPr>
        <w:t>同时支持目前远程多媒体教育的在线直播学习和录播视频学习两种主流学习方式，提供了课件录制、编辑，加密、点播系统和文档资料管理系统。组成功能全面强大的在线教育体系。</w:t>
      </w:r>
    </w:p>
    <w:p w:rsidR="00CE3894" w:rsidRDefault="00144F12">
      <w:pPr>
        <w:keepNext/>
        <w:ind w:firstLine="482"/>
        <w:outlineLvl w:val="4"/>
        <w:rPr>
          <w:rFonts w:cs="宋体"/>
          <w:b/>
          <w:kern w:val="0"/>
        </w:rPr>
      </w:pPr>
      <w:r>
        <w:rPr>
          <w:rFonts w:cs="宋体" w:hint="eastAsia"/>
          <w:b/>
          <w:kern w:val="0"/>
        </w:rPr>
        <w:t>4</w:t>
      </w:r>
      <w:r>
        <w:rPr>
          <w:rFonts w:cs="宋体"/>
          <w:b/>
          <w:kern w:val="0"/>
        </w:rPr>
        <w:t>.2.12.</w:t>
      </w:r>
      <w:r>
        <w:rPr>
          <w:rFonts w:cs="宋体" w:hint="eastAsia"/>
          <w:b/>
          <w:kern w:val="0"/>
        </w:rPr>
        <w:t>4</w:t>
      </w:r>
      <w:r>
        <w:rPr>
          <w:rFonts w:cs="宋体"/>
          <w:b/>
          <w:kern w:val="0"/>
        </w:rPr>
        <w:t>.6使用便捷</w:t>
      </w:r>
    </w:p>
    <w:p w:rsidR="00CE3894" w:rsidRDefault="00144F12">
      <w:pPr>
        <w:ind w:firstLine="480"/>
      </w:pPr>
      <w:r>
        <w:rPr>
          <w:rFonts w:hint="eastAsia"/>
        </w:rPr>
        <w:t>系统服务器端采用</w:t>
      </w:r>
      <w:r>
        <w:t>Web方式进行管理，操作简单；客户端采用亲切直观的界面，直接集功能按钮于界面，简单易操作。整个方案操作过程一目了然，使用起来简单方便。</w:t>
      </w:r>
    </w:p>
    <w:p w:rsidR="00CE3894" w:rsidRDefault="00144F12">
      <w:pPr>
        <w:keepNext/>
        <w:ind w:firstLine="482"/>
        <w:outlineLvl w:val="4"/>
        <w:rPr>
          <w:rFonts w:cs="宋体"/>
          <w:b/>
          <w:kern w:val="0"/>
        </w:rPr>
      </w:pPr>
      <w:r>
        <w:rPr>
          <w:rFonts w:cs="宋体" w:hint="eastAsia"/>
          <w:b/>
          <w:kern w:val="0"/>
        </w:rPr>
        <w:t>4</w:t>
      </w:r>
      <w:r>
        <w:rPr>
          <w:rFonts w:cs="宋体"/>
          <w:b/>
          <w:kern w:val="0"/>
        </w:rPr>
        <w:t>.2.12.</w:t>
      </w:r>
      <w:r>
        <w:rPr>
          <w:rFonts w:cs="宋体" w:hint="eastAsia"/>
          <w:b/>
          <w:kern w:val="0"/>
        </w:rPr>
        <w:t>4</w:t>
      </w:r>
      <w:r>
        <w:rPr>
          <w:rFonts w:cs="宋体"/>
          <w:b/>
          <w:kern w:val="0"/>
        </w:rPr>
        <w:t>.7稳定流畅的播放体验</w:t>
      </w:r>
    </w:p>
    <w:p w:rsidR="00CE3894" w:rsidRDefault="00144F12">
      <w:pPr>
        <w:ind w:firstLine="480"/>
      </w:pPr>
      <w:r>
        <w:rPr>
          <w:rFonts w:hint="eastAsia"/>
        </w:rPr>
        <w:t>稳定的网络服务和技术，造就稳定流畅的播放体验，减少网络质量造成的教学影响。</w:t>
      </w:r>
    </w:p>
    <w:p w:rsidR="00CE3894" w:rsidRDefault="00144F12">
      <w:pPr>
        <w:keepNext/>
        <w:ind w:firstLine="482"/>
        <w:outlineLvl w:val="4"/>
        <w:rPr>
          <w:rFonts w:cs="宋体"/>
          <w:b/>
          <w:kern w:val="0"/>
        </w:rPr>
      </w:pPr>
      <w:r>
        <w:rPr>
          <w:rFonts w:cs="宋体" w:hint="eastAsia"/>
          <w:b/>
          <w:kern w:val="0"/>
        </w:rPr>
        <w:t>4</w:t>
      </w:r>
      <w:r>
        <w:rPr>
          <w:rFonts w:cs="宋体"/>
          <w:b/>
          <w:kern w:val="0"/>
        </w:rPr>
        <w:t>.2.12.</w:t>
      </w:r>
      <w:r>
        <w:rPr>
          <w:rFonts w:cs="宋体" w:hint="eastAsia"/>
          <w:b/>
          <w:kern w:val="0"/>
        </w:rPr>
        <w:t>4</w:t>
      </w:r>
      <w:r>
        <w:rPr>
          <w:rFonts w:cs="宋体"/>
          <w:b/>
          <w:kern w:val="0"/>
        </w:rPr>
        <w:t>.8安全可靠</w:t>
      </w:r>
    </w:p>
    <w:p w:rsidR="00CE3894" w:rsidRDefault="00144F12">
      <w:pPr>
        <w:ind w:firstLine="480"/>
      </w:pPr>
      <w:r>
        <w:rPr>
          <w:rFonts w:hint="eastAsia"/>
        </w:rPr>
        <w:t>大数据安全预警，</w:t>
      </w:r>
      <w:r>
        <w:t>IP访问监控，安全无短板。</w:t>
      </w:r>
    </w:p>
    <w:p w:rsidR="00CE3894" w:rsidRDefault="00144F12">
      <w:pPr>
        <w:keepNext/>
        <w:ind w:firstLine="482"/>
        <w:outlineLvl w:val="4"/>
        <w:rPr>
          <w:rFonts w:cs="宋体"/>
          <w:b/>
          <w:kern w:val="0"/>
        </w:rPr>
      </w:pPr>
      <w:r>
        <w:rPr>
          <w:rFonts w:cs="宋体" w:hint="eastAsia"/>
          <w:b/>
          <w:kern w:val="0"/>
        </w:rPr>
        <w:t>4</w:t>
      </w:r>
      <w:r>
        <w:rPr>
          <w:rFonts w:cs="宋体"/>
          <w:b/>
          <w:kern w:val="0"/>
        </w:rPr>
        <w:t>.2.12.</w:t>
      </w:r>
      <w:r>
        <w:rPr>
          <w:rFonts w:cs="宋体" w:hint="eastAsia"/>
          <w:b/>
          <w:kern w:val="0"/>
        </w:rPr>
        <w:t>4</w:t>
      </w:r>
      <w:r>
        <w:rPr>
          <w:rFonts w:cs="宋体"/>
          <w:b/>
          <w:kern w:val="0"/>
        </w:rPr>
        <w:t>.9良好的系统兼容性和可扩展性</w:t>
      </w:r>
    </w:p>
    <w:p w:rsidR="00CE3894" w:rsidRDefault="00144F12">
      <w:pPr>
        <w:ind w:firstLine="480"/>
      </w:pPr>
      <w:r>
        <w:rPr>
          <w:rFonts w:hint="eastAsia"/>
        </w:rPr>
        <w:t>网络教学平台的各个系统模块形成一个完整的在线教育系统，各系统之间有着良好的系统兼容性，可根据新的需求，便利的添加新的子系统，增加原有系统功能的同时，不影响原有系统的运行。</w:t>
      </w:r>
    </w:p>
    <w:p w:rsidR="00CE3894" w:rsidRDefault="00144F12">
      <w:pPr>
        <w:keepNext/>
        <w:ind w:firstLine="482"/>
        <w:outlineLvl w:val="3"/>
        <w:rPr>
          <w:rFonts w:cs="宋体"/>
          <w:b/>
          <w:kern w:val="0"/>
        </w:rPr>
      </w:pPr>
      <w:r>
        <w:rPr>
          <w:rFonts w:cs="宋体" w:hint="eastAsia"/>
          <w:b/>
          <w:kern w:val="0"/>
        </w:rPr>
        <w:t>4</w:t>
      </w:r>
      <w:r>
        <w:rPr>
          <w:rFonts w:cs="宋体"/>
          <w:b/>
          <w:kern w:val="0"/>
        </w:rPr>
        <w:t xml:space="preserve">.2.12.4 </w:t>
      </w:r>
      <w:r>
        <w:rPr>
          <w:rFonts w:cs="宋体" w:hint="eastAsia"/>
          <w:b/>
          <w:kern w:val="0"/>
        </w:rPr>
        <w:t>功能总览</w:t>
      </w:r>
    </w:p>
    <w:p w:rsidR="00CE3894" w:rsidRDefault="00144F12">
      <w:pPr>
        <w:pStyle w:val="230"/>
        <w:spacing w:beforeLines="20" w:before="62" w:line="460" w:lineRule="exact"/>
        <w:ind w:right="210" w:firstLineChars="200" w:firstLine="482"/>
        <w:outlineLvl w:val="4"/>
        <w:rPr>
          <w:rFonts w:ascii="宋体" w:eastAsia="宋体" w:hAnsi="宋体"/>
          <w:sz w:val="21"/>
          <w:szCs w:val="21"/>
        </w:rPr>
      </w:pPr>
      <w:bookmarkStart w:id="103" w:name="_Toc7012909"/>
      <w:bookmarkStart w:id="104" w:name="_Toc504558412"/>
      <w:r>
        <w:rPr>
          <w:rFonts w:ascii="宋体" w:eastAsia="宋体" w:hAnsi="宋体" w:hint="eastAsia"/>
          <w:sz w:val="24"/>
        </w:rPr>
        <w:t>4</w:t>
      </w:r>
      <w:r>
        <w:rPr>
          <w:rFonts w:ascii="宋体" w:eastAsia="宋体" w:hAnsi="宋体"/>
          <w:sz w:val="24"/>
        </w:rPr>
        <w:t xml:space="preserve">.2.12.4.1 </w:t>
      </w:r>
      <w:r>
        <w:rPr>
          <w:rFonts w:ascii="宋体" w:eastAsia="宋体" w:hAnsi="宋体" w:hint="eastAsia"/>
          <w:sz w:val="24"/>
        </w:rPr>
        <w:t>教务管理平台</w:t>
      </w:r>
      <w:bookmarkEnd w:id="103"/>
      <w:bookmarkEnd w:id="104"/>
    </w:p>
    <w:p w:rsidR="00CE3894" w:rsidRDefault="00144F12">
      <w:pPr>
        <w:pStyle w:val="aff1"/>
        <w:ind w:firstLine="482"/>
        <w:rPr>
          <w:b/>
        </w:rPr>
      </w:pPr>
      <w:bookmarkStart w:id="105" w:name="_Toc504558413"/>
      <w:bookmarkStart w:id="106" w:name="_Toc225735801"/>
      <w:r>
        <w:rPr>
          <w:rFonts w:hint="eastAsia"/>
          <w:b/>
        </w:rPr>
        <w:t>教务管理主要功能应用</w:t>
      </w:r>
      <w:bookmarkEnd w:id="105"/>
      <w:bookmarkEnd w:id="106"/>
    </w:p>
    <w:p w:rsidR="00CE3894" w:rsidRDefault="00144F12">
      <w:pPr>
        <w:ind w:firstLine="480"/>
        <w:rPr>
          <w:rFonts w:cs="Verdana"/>
          <w:color w:val="262626"/>
          <w:kern w:val="0"/>
          <w:szCs w:val="21"/>
        </w:rPr>
      </w:pPr>
      <w:r>
        <w:rPr>
          <w:rFonts w:cs="Verdana" w:hint="eastAsia"/>
          <w:color w:val="262626"/>
          <w:kern w:val="0"/>
          <w:szCs w:val="21"/>
        </w:rPr>
        <w:t>教务管理平台主要包括教师</w:t>
      </w:r>
      <w:r>
        <w:rPr>
          <w:rFonts w:cs="Verdana"/>
          <w:color w:val="262626"/>
          <w:kern w:val="0"/>
          <w:szCs w:val="21"/>
        </w:rPr>
        <w:t>、学生等</w:t>
      </w:r>
      <w:r>
        <w:rPr>
          <w:rFonts w:cs="Verdana" w:hint="eastAsia"/>
          <w:color w:val="262626"/>
          <w:kern w:val="0"/>
          <w:szCs w:val="21"/>
        </w:rPr>
        <w:t>人员</w:t>
      </w:r>
      <w:r>
        <w:rPr>
          <w:rFonts w:cs="Verdana"/>
          <w:color w:val="262626"/>
          <w:kern w:val="0"/>
          <w:szCs w:val="21"/>
        </w:rPr>
        <w:t>管理及权限、</w:t>
      </w:r>
      <w:r>
        <w:rPr>
          <w:rFonts w:cs="Verdana" w:hint="eastAsia"/>
          <w:color w:val="262626"/>
          <w:kern w:val="0"/>
          <w:szCs w:val="21"/>
        </w:rPr>
        <w:t>课程管理、资源、监</w:t>
      </w:r>
      <w:r>
        <w:rPr>
          <w:rFonts w:cs="Verdana" w:hint="eastAsia"/>
          <w:color w:val="262626"/>
          <w:kern w:val="0"/>
          <w:szCs w:val="21"/>
        </w:rPr>
        <w:lastRenderedPageBreak/>
        <w:t>控、统计与教学活动的相关数据等。</w:t>
      </w:r>
    </w:p>
    <w:p w:rsidR="00CE3894" w:rsidRDefault="00144F12">
      <w:pPr>
        <w:pStyle w:val="aff1"/>
        <w:ind w:firstLine="482"/>
        <w:rPr>
          <w:b/>
        </w:rPr>
      </w:pPr>
      <w:r>
        <w:rPr>
          <w:rFonts w:hint="eastAsia"/>
          <w:b/>
        </w:rPr>
        <w:t>教师信息管理</w:t>
      </w:r>
    </w:p>
    <w:p w:rsidR="00CE3894" w:rsidRDefault="00144F12">
      <w:pPr>
        <w:numPr>
          <w:ilvl w:val="0"/>
          <w:numId w:val="16"/>
        </w:numPr>
        <w:ind w:left="0" w:firstLineChars="0" w:firstLine="480"/>
        <w:rPr>
          <w:rFonts w:cs="Verdana"/>
          <w:color w:val="262626"/>
          <w:kern w:val="0"/>
          <w:szCs w:val="21"/>
        </w:rPr>
      </w:pPr>
      <w:r>
        <w:rPr>
          <w:rFonts w:cs="Verdana" w:hint="eastAsia"/>
          <w:color w:val="262626"/>
          <w:kern w:val="0"/>
          <w:szCs w:val="21"/>
        </w:rPr>
        <w:t>对教师数据信息集中管理，包括教师的增加、删除、查看教师信息、模拟教师登录等。</w:t>
      </w:r>
    </w:p>
    <w:p w:rsidR="00CE3894" w:rsidRDefault="00144F12">
      <w:pPr>
        <w:numPr>
          <w:ilvl w:val="0"/>
          <w:numId w:val="16"/>
        </w:numPr>
        <w:ind w:left="0" w:firstLineChars="0" w:firstLine="480"/>
        <w:rPr>
          <w:rFonts w:cs="Verdana"/>
          <w:color w:val="262626"/>
          <w:kern w:val="0"/>
          <w:szCs w:val="21"/>
        </w:rPr>
      </w:pPr>
      <w:r>
        <w:rPr>
          <w:rFonts w:cs="Verdana" w:hint="eastAsia"/>
          <w:color w:val="262626"/>
          <w:kern w:val="0"/>
          <w:szCs w:val="21"/>
        </w:rPr>
        <w:t>教师</w:t>
      </w:r>
      <w:r>
        <w:rPr>
          <w:rFonts w:cs="Verdana"/>
          <w:color w:val="262626"/>
          <w:kern w:val="0"/>
          <w:szCs w:val="21"/>
        </w:rPr>
        <w:t>权限配置，</w:t>
      </w:r>
      <w:r>
        <w:rPr>
          <w:rFonts w:cs="Verdana" w:hint="eastAsia"/>
          <w:color w:val="262626"/>
          <w:kern w:val="0"/>
          <w:szCs w:val="21"/>
        </w:rPr>
        <w:t>实现教师对专业、班级、课程的权限分配</w:t>
      </w:r>
    </w:p>
    <w:p w:rsidR="00CE3894" w:rsidRDefault="00144F12">
      <w:pPr>
        <w:pStyle w:val="aff1"/>
        <w:ind w:firstLine="482"/>
        <w:rPr>
          <w:b/>
        </w:rPr>
      </w:pPr>
      <w:r>
        <w:rPr>
          <w:rFonts w:hint="eastAsia"/>
          <w:b/>
        </w:rPr>
        <w:t>学生信息管理</w:t>
      </w:r>
    </w:p>
    <w:p w:rsidR="00CE3894" w:rsidRDefault="00144F12">
      <w:pPr>
        <w:numPr>
          <w:ilvl w:val="0"/>
          <w:numId w:val="17"/>
        </w:numPr>
        <w:ind w:left="0" w:firstLineChars="0" w:firstLine="480"/>
        <w:rPr>
          <w:rFonts w:cs="Verdana"/>
          <w:color w:val="262626"/>
          <w:kern w:val="0"/>
          <w:szCs w:val="21"/>
        </w:rPr>
      </w:pPr>
      <w:r>
        <w:rPr>
          <w:rFonts w:cs="Verdana" w:hint="eastAsia"/>
          <w:color w:val="262626"/>
          <w:kern w:val="0"/>
          <w:szCs w:val="21"/>
        </w:rPr>
        <w:t>对学生数据信息集中管理，包括增加、删除、帐号锁定等功能。</w:t>
      </w:r>
    </w:p>
    <w:p w:rsidR="00CE3894" w:rsidRDefault="00144F12">
      <w:pPr>
        <w:numPr>
          <w:ilvl w:val="0"/>
          <w:numId w:val="17"/>
        </w:numPr>
        <w:ind w:left="0" w:firstLineChars="0" w:firstLine="480"/>
        <w:rPr>
          <w:rFonts w:cs="Verdana"/>
          <w:color w:val="262626"/>
          <w:kern w:val="0"/>
          <w:szCs w:val="21"/>
        </w:rPr>
      </w:pPr>
      <w:r>
        <w:rPr>
          <w:rFonts w:cs="Verdana" w:hint="eastAsia"/>
          <w:color w:val="262626"/>
          <w:kern w:val="0"/>
          <w:szCs w:val="21"/>
        </w:rPr>
        <w:t>学生</w:t>
      </w:r>
      <w:r>
        <w:rPr>
          <w:rFonts w:cs="Verdana"/>
          <w:color w:val="262626"/>
          <w:kern w:val="0"/>
          <w:szCs w:val="21"/>
        </w:rPr>
        <w:t>专业班级分配</w:t>
      </w:r>
      <w:r>
        <w:rPr>
          <w:rFonts w:cs="Verdana" w:hint="eastAsia"/>
          <w:color w:val="262626"/>
          <w:kern w:val="0"/>
          <w:szCs w:val="21"/>
        </w:rPr>
        <w:t>，实现学生专业、班级组织架构的管理。</w:t>
      </w:r>
    </w:p>
    <w:p w:rsidR="00CE3894" w:rsidRDefault="00144F12">
      <w:pPr>
        <w:numPr>
          <w:ilvl w:val="0"/>
          <w:numId w:val="17"/>
        </w:numPr>
        <w:ind w:left="0" w:firstLineChars="0" w:firstLine="480"/>
        <w:rPr>
          <w:rFonts w:cs="Verdana"/>
          <w:color w:val="262626"/>
          <w:kern w:val="0"/>
          <w:szCs w:val="21"/>
        </w:rPr>
      </w:pPr>
      <w:r>
        <w:rPr>
          <w:rFonts w:cs="Verdana" w:hint="eastAsia"/>
          <w:color w:val="262626"/>
          <w:kern w:val="0"/>
          <w:szCs w:val="21"/>
        </w:rPr>
        <w:t>学生学习进度管控。</w:t>
      </w:r>
    </w:p>
    <w:p w:rsidR="00CE3894" w:rsidRDefault="00144F12">
      <w:pPr>
        <w:pStyle w:val="aff1"/>
        <w:ind w:firstLine="482"/>
        <w:rPr>
          <w:b/>
        </w:rPr>
      </w:pPr>
      <w:r>
        <w:rPr>
          <w:rFonts w:hint="eastAsia"/>
          <w:b/>
        </w:rPr>
        <w:t>学校课程管理</w:t>
      </w:r>
    </w:p>
    <w:p w:rsidR="00CE3894" w:rsidRDefault="00144F12">
      <w:pPr>
        <w:ind w:firstLine="480"/>
        <w:rPr>
          <w:rFonts w:cs="Verdana"/>
          <w:color w:val="262626"/>
          <w:kern w:val="0"/>
          <w:szCs w:val="21"/>
        </w:rPr>
      </w:pPr>
      <w:r>
        <w:rPr>
          <w:rFonts w:cs="Verdana" w:hint="eastAsia"/>
          <w:color w:val="262626"/>
          <w:kern w:val="0"/>
          <w:szCs w:val="21"/>
        </w:rPr>
        <w:t>支持学校对所有课程进行管理。</w:t>
      </w:r>
    </w:p>
    <w:p w:rsidR="00CE3894" w:rsidRDefault="00144F12">
      <w:pPr>
        <w:numPr>
          <w:ilvl w:val="0"/>
          <w:numId w:val="18"/>
        </w:numPr>
        <w:ind w:left="0" w:firstLineChars="0" w:firstLine="480"/>
        <w:rPr>
          <w:rFonts w:cs="Verdana"/>
          <w:color w:val="262626"/>
          <w:kern w:val="0"/>
          <w:szCs w:val="21"/>
        </w:rPr>
      </w:pPr>
      <w:r>
        <w:rPr>
          <w:rFonts w:cs="Verdana"/>
          <w:color w:val="262626"/>
          <w:kern w:val="0"/>
          <w:szCs w:val="21"/>
        </w:rPr>
        <w:t>课程资源中心</w:t>
      </w:r>
      <w:r>
        <w:rPr>
          <w:rFonts w:cs="Verdana" w:hint="eastAsia"/>
          <w:color w:val="262626"/>
          <w:kern w:val="0"/>
          <w:szCs w:val="21"/>
        </w:rPr>
        <w:t>能对学校所有课程进行</w:t>
      </w:r>
      <w:r>
        <w:rPr>
          <w:rFonts w:cs="Verdana"/>
          <w:color w:val="262626"/>
          <w:kern w:val="0"/>
          <w:szCs w:val="21"/>
        </w:rPr>
        <w:t>资源再分配，</w:t>
      </w:r>
      <w:r>
        <w:rPr>
          <w:rFonts w:cs="Verdana" w:hint="eastAsia"/>
          <w:color w:val="262626"/>
          <w:kern w:val="0"/>
          <w:szCs w:val="21"/>
        </w:rPr>
        <w:t>主要是辅助教师课堂教学，同时也方便学生自主学习，</w:t>
      </w:r>
      <w:r>
        <w:rPr>
          <w:rFonts w:cs="Verdana"/>
          <w:color w:val="262626"/>
          <w:kern w:val="0"/>
          <w:szCs w:val="21"/>
        </w:rPr>
        <w:t>扩大资源利用率</w:t>
      </w:r>
      <w:r>
        <w:rPr>
          <w:rFonts w:cs="Verdana" w:hint="eastAsia"/>
          <w:color w:val="262626"/>
          <w:kern w:val="0"/>
          <w:szCs w:val="21"/>
        </w:rPr>
        <w:t>。</w:t>
      </w:r>
    </w:p>
    <w:p w:rsidR="00CE3894" w:rsidRDefault="00144F12">
      <w:pPr>
        <w:numPr>
          <w:ilvl w:val="0"/>
          <w:numId w:val="18"/>
        </w:numPr>
        <w:ind w:left="0" w:firstLineChars="0" w:firstLine="480"/>
        <w:rPr>
          <w:rFonts w:cs="Verdana"/>
          <w:color w:val="262626"/>
          <w:kern w:val="0"/>
          <w:szCs w:val="21"/>
        </w:rPr>
      </w:pPr>
      <w:r>
        <w:rPr>
          <w:rFonts w:cs="Verdana" w:hint="eastAsia"/>
          <w:color w:val="262626"/>
          <w:kern w:val="0"/>
          <w:szCs w:val="21"/>
        </w:rPr>
        <w:t>可以与教务系统的课程数据对接，所以一般情况下不需要学校通过</w:t>
      </w:r>
      <w:r>
        <w:rPr>
          <w:rFonts w:cs="Verdana"/>
          <w:color w:val="262626"/>
          <w:kern w:val="0"/>
          <w:szCs w:val="21"/>
        </w:rPr>
        <w:t>课程资源中心</w:t>
      </w:r>
      <w:r>
        <w:rPr>
          <w:rFonts w:cs="Verdana" w:hint="eastAsia"/>
          <w:color w:val="262626"/>
          <w:kern w:val="0"/>
          <w:szCs w:val="21"/>
        </w:rPr>
        <w:t>创建课程。</w:t>
      </w:r>
    </w:p>
    <w:p w:rsidR="00CE3894" w:rsidRDefault="00144F12">
      <w:pPr>
        <w:numPr>
          <w:ilvl w:val="0"/>
          <w:numId w:val="18"/>
        </w:numPr>
        <w:ind w:left="0" w:firstLineChars="0" w:firstLine="480"/>
        <w:rPr>
          <w:rFonts w:cs="Verdana"/>
          <w:color w:val="262626"/>
          <w:kern w:val="0"/>
          <w:szCs w:val="21"/>
        </w:rPr>
      </w:pPr>
      <w:r>
        <w:rPr>
          <w:rFonts w:cs="Verdana" w:hint="eastAsia"/>
          <w:color w:val="262626"/>
          <w:kern w:val="0"/>
          <w:szCs w:val="21"/>
        </w:rPr>
        <w:t>可以</w:t>
      </w:r>
      <w:r>
        <w:rPr>
          <w:rFonts w:cs="Verdana"/>
          <w:color w:val="262626"/>
          <w:kern w:val="0"/>
          <w:szCs w:val="21"/>
        </w:rPr>
        <w:t>与其他</w:t>
      </w:r>
      <w:r>
        <w:rPr>
          <w:rFonts w:cs="Verdana" w:hint="eastAsia"/>
          <w:color w:val="262626"/>
          <w:kern w:val="0"/>
          <w:szCs w:val="21"/>
        </w:rPr>
        <w:t>职校</w:t>
      </w:r>
      <w:r>
        <w:rPr>
          <w:rFonts w:cs="Verdana"/>
          <w:color w:val="262626"/>
          <w:kern w:val="0"/>
          <w:szCs w:val="21"/>
        </w:rPr>
        <w:t>进行课程资源共享。</w:t>
      </w:r>
    </w:p>
    <w:p w:rsidR="00CE3894" w:rsidRDefault="00144F12">
      <w:pPr>
        <w:pStyle w:val="aff1"/>
        <w:ind w:firstLine="482"/>
        <w:rPr>
          <w:b/>
        </w:rPr>
      </w:pPr>
      <w:r>
        <w:rPr>
          <w:rFonts w:hint="eastAsia"/>
          <w:b/>
        </w:rPr>
        <w:t>强大的统计功能</w:t>
      </w:r>
    </w:p>
    <w:p w:rsidR="00CE3894" w:rsidRDefault="00144F12">
      <w:pPr>
        <w:spacing w:line="460" w:lineRule="exact"/>
        <w:ind w:firstLine="480"/>
        <w:jc w:val="left"/>
        <w:rPr>
          <w:rFonts w:cs="Verdana"/>
          <w:color w:val="262626"/>
          <w:kern w:val="0"/>
          <w:szCs w:val="21"/>
        </w:rPr>
      </w:pPr>
      <w:r>
        <w:rPr>
          <w:rFonts w:cs="Verdana" w:hint="eastAsia"/>
          <w:color w:val="262626"/>
          <w:kern w:val="0"/>
          <w:szCs w:val="21"/>
        </w:rPr>
        <w:t>学校能够统计、分析、监控所有的教学活动，进一步方便学校管理教学活动。所有的统计数据均支持列表化与图表化，同时支持原始数据导出，方便学校做个性化的统计分析。</w:t>
      </w:r>
    </w:p>
    <w:p w:rsidR="00CE3894" w:rsidRDefault="00144F12">
      <w:pPr>
        <w:pStyle w:val="aff1"/>
        <w:ind w:firstLine="482"/>
        <w:rPr>
          <w:b/>
        </w:rPr>
      </w:pPr>
      <w:r>
        <w:rPr>
          <w:rFonts w:hint="eastAsia"/>
          <w:b/>
        </w:rPr>
        <w:t>学生的学习统计</w:t>
      </w:r>
    </w:p>
    <w:p w:rsidR="00CE3894" w:rsidRDefault="00144F12">
      <w:pPr>
        <w:spacing w:line="460" w:lineRule="exact"/>
        <w:ind w:firstLine="480"/>
        <w:jc w:val="left"/>
        <w:rPr>
          <w:szCs w:val="21"/>
        </w:rPr>
      </w:pPr>
      <w:r>
        <w:rPr>
          <w:rFonts w:hint="eastAsia"/>
          <w:szCs w:val="21"/>
        </w:rPr>
        <w:t>学习</w:t>
      </w:r>
      <w:r>
        <w:rPr>
          <w:szCs w:val="21"/>
        </w:rPr>
        <w:t>统计功能可以让</w:t>
      </w:r>
      <w:r>
        <w:rPr>
          <w:rFonts w:hint="eastAsia"/>
          <w:szCs w:val="21"/>
        </w:rPr>
        <w:t>学校更好的了解学生的学习情况，可以</w:t>
      </w:r>
      <w:r>
        <w:rPr>
          <w:szCs w:val="21"/>
        </w:rPr>
        <w:t>通过</w:t>
      </w:r>
      <w:r>
        <w:rPr>
          <w:rFonts w:hint="eastAsia"/>
          <w:szCs w:val="21"/>
        </w:rPr>
        <w:t>对</w:t>
      </w:r>
      <w:r>
        <w:rPr>
          <w:szCs w:val="21"/>
        </w:rPr>
        <w:t>学生整体或个体的学习情况进行统计分析</w:t>
      </w:r>
      <w:r>
        <w:rPr>
          <w:rFonts w:hint="eastAsia"/>
          <w:szCs w:val="21"/>
        </w:rPr>
        <w:t>，主要包括参加</w:t>
      </w:r>
      <w:r>
        <w:rPr>
          <w:szCs w:val="21"/>
        </w:rPr>
        <w:t>的课程</w:t>
      </w:r>
      <w:r>
        <w:rPr>
          <w:rFonts w:hint="eastAsia"/>
          <w:szCs w:val="21"/>
        </w:rPr>
        <w:t>内容</w:t>
      </w:r>
      <w:r>
        <w:rPr>
          <w:szCs w:val="21"/>
        </w:rPr>
        <w:t>、</w:t>
      </w:r>
      <w:r>
        <w:rPr>
          <w:rFonts w:hint="eastAsia"/>
          <w:szCs w:val="21"/>
        </w:rPr>
        <w:t>学习</w:t>
      </w:r>
      <w:r>
        <w:rPr>
          <w:szCs w:val="21"/>
        </w:rPr>
        <w:t>时长、</w:t>
      </w:r>
      <w:r>
        <w:rPr>
          <w:rFonts w:hint="eastAsia"/>
          <w:szCs w:val="21"/>
        </w:rPr>
        <w:t>完成的作业、参加的考试与考试得分、提出的问题、参加过的讨论、文库</w:t>
      </w:r>
      <w:r>
        <w:rPr>
          <w:szCs w:val="21"/>
        </w:rPr>
        <w:t>的下载</w:t>
      </w:r>
      <w:r>
        <w:rPr>
          <w:rFonts w:hint="eastAsia"/>
          <w:szCs w:val="21"/>
        </w:rPr>
        <w:t>等数据汇总，并按汇总的数据对学生进行排名。同时，系统支持原始数据导出。</w:t>
      </w:r>
    </w:p>
    <w:p w:rsidR="00CE3894" w:rsidRDefault="00144F12">
      <w:pPr>
        <w:pStyle w:val="52"/>
        <w:spacing w:line="460" w:lineRule="exact"/>
        <w:ind w:firstLine="420"/>
        <w:outlineLvl w:val="9"/>
        <w:rPr>
          <w:rFonts w:ascii="宋体" w:hAnsi="宋体"/>
          <w:sz w:val="21"/>
          <w:szCs w:val="21"/>
        </w:rPr>
      </w:pPr>
      <w:r>
        <w:rPr>
          <w:rFonts w:ascii="宋体" w:hAnsi="宋体" w:hint="eastAsia"/>
          <w:sz w:val="21"/>
          <w:szCs w:val="21"/>
        </w:rPr>
        <w:t>教师工作量统计</w:t>
      </w:r>
    </w:p>
    <w:p w:rsidR="00CE3894" w:rsidRDefault="00144F12">
      <w:pPr>
        <w:spacing w:line="460" w:lineRule="exact"/>
        <w:ind w:firstLine="480"/>
        <w:jc w:val="left"/>
        <w:rPr>
          <w:szCs w:val="21"/>
        </w:rPr>
      </w:pPr>
      <w:r>
        <w:rPr>
          <w:rFonts w:hint="eastAsia"/>
          <w:szCs w:val="21"/>
        </w:rPr>
        <w:t>可以让学校更好的了解教师的工作情况，教师工作量统计主要是以教师为中心，统计教师的工作情况，主要包括教师课程</w:t>
      </w:r>
      <w:r>
        <w:rPr>
          <w:szCs w:val="21"/>
        </w:rPr>
        <w:t>内容、数量</w:t>
      </w:r>
      <w:r>
        <w:rPr>
          <w:rFonts w:hint="eastAsia"/>
          <w:szCs w:val="21"/>
        </w:rPr>
        <w:t>作业布置、批量作</w:t>
      </w:r>
      <w:r>
        <w:rPr>
          <w:rFonts w:hint="eastAsia"/>
          <w:szCs w:val="21"/>
        </w:rPr>
        <w:lastRenderedPageBreak/>
        <w:t>业、试卷、试题、讨论答疑、学生对教师授课的满意度、教授的学生的成绩等数据汇总，同时，系统支持原始数据导出。</w:t>
      </w:r>
    </w:p>
    <w:p w:rsidR="00CE3894" w:rsidRDefault="00144F12">
      <w:pPr>
        <w:pStyle w:val="52"/>
        <w:spacing w:line="460" w:lineRule="exact"/>
        <w:ind w:firstLine="420"/>
        <w:outlineLvl w:val="9"/>
        <w:rPr>
          <w:rFonts w:ascii="宋体" w:hAnsi="宋体"/>
          <w:sz w:val="21"/>
          <w:szCs w:val="21"/>
        </w:rPr>
      </w:pPr>
      <w:r>
        <w:rPr>
          <w:rFonts w:ascii="宋体" w:hAnsi="宋体" w:hint="eastAsia"/>
          <w:sz w:val="21"/>
          <w:szCs w:val="21"/>
        </w:rPr>
        <w:t>作业统计</w:t>
      </w:r>
    </w:p>
    <w:p w:rsidR="00CE3894" w:rsidRDefault="00144F12">
      <w:pPr>
        <w:spacing w:line="460" w:lineRule="exact"/>
        <w:ind w:firstLine="480"/>
        <w:jc w:val="left"/>
        <w:rPr>
          <w:szCs w:val="21"/>
        </w:rPr>
      </w:pPr>
      <w:r>
        <w:rPr>
          <w:rFonts w:hint="eastAsia"/>
          <w:szCs w:val="21"/>
        </w:rPr>
        <w:t>以课程为中心，统计教师发布作业的数量，学生提交的数量，教师批阅的数量等。</w:t>
      </w:r>
    </w:p>
    <w:p w:rsidR="00CE3894" w:rsidRDefault="00144F12">
      <w:pPr>
        <w:pStyle w:val="52"/>
        <w:spacing w:line="460" w:lineRule="exact"/>
        <w:ind w:firstLine="420"/>
        <w:outlineLvl w:val="9"/>
        <w:rPr>
          <w:rFonts w:ascii="宋体" w:hAnsi="宋体"/>
          <w:sz w:val="21"/>
          <w:szCs w:val="21"/>
        </w:rPr>
      </w:pPr>
      <w:r>
        <w:rPr>
          <w:rFonts w:ascii="宋体" w:hAnsi="宋体" w:hint="eastAsia"/>
          <w:sz w:val="21"/>
          <w:szCs w:val="21"/>
        </w:rPr>
        <w:t>考试统计</w:t>
      </w:r>
    </w:p>
    <w:p w:rsidR="00CE3894" w:rsidRDefault="00144F12">
      <w:pPr>
        <w:spacing w:line="460" w:lineRule="exact"/>
        <w:ind w:firstLine="480"/>
        <w:jc w:val="left"/>
        <w:rPr>
          <w:szCs w:val="21"/>
        </w:rPr>
      </w:pPr>
      <w:r>
        <w:rPr>
          <w:rFonts w:hint="eastAsia"/>
          <w:szCs w:val="21"/>
        </w:rPr>
        <w:t>以课程为中心，统计学生提交试卷的数量，教师批阅的数量，</w:t>
      </w:r>
      <w:r>
        <w:rPr>
          <w:szCs w:val="21"/>
        </w:rPr>
        <w:t>试卷的</w:t>
      </w:r>
      <w:r>
        <w:rPr>
          <w:rFonts w:hint="eastAsia"/>
          <w:szCs w:val="21"/>
        </w:rPr>
        <w:t>打错率。</w:t>
      </w:r>
    </w:p>
    <w:p w:rsidR="00CE3894" w:rsidRDefault="00144F12">
      <w:pPr>
        <w:pStyle w:val="52"/>
        <w:spacing w:line="460" w:lineRule="exact"/>
        <w:ind w:firstLine="420"/>
        <w:outlineLvl w:val="9"/>
        <w:rPr>
          <w:rFonts w:ascii="宋体" w:hAnsi="宋体"/>
          <w:sz w:val="21"/>
          <w:szCs w:val="21"/>
        </w:rPr>
      </w:pPr>
      <w:r>
        <w:rPr>
          <w:rFonts w:ascii="宋体" w:hAnsi="宋体" w:hint="eastAsia"/>
          <w:sz w:val="21"/>
          <w:szCs w:val="21"/>
        </w:rPr>
        <w:t>答疑统计</w:t>
      </w:r>
    </w:p>
    <w:p w:rsidR="00CE3894" w:rsidRDefault="00144F12">
      <w:pPr>
        <w:spacing w:line="460" w:lineRule="exact"/>
        <w:ind w:firstLine="480"/>
        <w:jc w:val="left"/>
        <w:rPr>
          <w:szCs w:val="21"/>
        </w:rPr>
      </w:pPr>
      <w:r>
        <w:rPr>
          <w:rFonts w:hint="eastAsia"/>
          <w:szCs w:val="21"/>
        </w:rPr>
        <w:t>以课程为中心，统计学生提问的数量，教师解答数量。</w:t>
      </w:r>
    </w:p>
    <w:p w:rsidR="00CE3894" w:rsidRDefault="00144F12">
      <w:pPr>
        <w:pStyle w:val="52"/>
        <w:spacing w:line="460" w:lineRule="exact"/>
        <w:ind w:firstLine="420"/>
        <w:outlineLvl w:val="9"/>
        <w:rPr>
          <w:rFonts w:ascii="宋体" w:hAnsi="宋体"/>
          <w:sz w:val="21"/>
          <w:szCs w:val="21"/>
        </w:rPr>
      </w:pPr>
      <w:r>
        <w:rPr>
          <w:rFonts w:ascii="宋体" w:hAnsi="宋体" w:hint="eastAsia"/>
          <w:sz w:val="21"/>
          <w:szCs w:val="21"/>
        </w:rPr>
        <w:t>讨论统计</w:t>
      </w:r>
    </w:p>
    <w:p w:rsidR="00CE3894" w:rsidRDefault="00144F12">
      <w:pPr>
        <w:spacing w:line="460" w:lineRule="exact"/>
        <w:ind w:firstLine="480"/>
        <w:jc w:val="left"/>
        <w:rPr>
          <w:szCs w:val="21"/>
        </w:rPr>
      </w:pPr>
      <w:r>
        <w:rPr>
          <w:rFonts w:hint="eastAsia"/>
          <w:szCs w:val="21"/>
        </w:rPr>
        <w:t>统计课程的讨论数量与回复数量</w:t>
      </w:r>
    </w:p>
    <w:p w:rsidR="00CE3894" w:rsidRDefault="00144F12">
      <w:pPr>
        <w:pStyle w:val="52"/>
        <w:spacing w:line="460" w:lineRule="exact"/>
        <w:ind w:firstLine="420"/>
        <w:outlineLvl w:val="9"/>
        <w:rPr>
          <w:rFonts w:ascii="宋体" w:hAnsi="宋体"/>
          <w:sz w:val="21"/>
          <w:szCs w:val="21"/>
        </w:rPr>
      </w:pPr>
      <w:r>
        <w:rPr>
          <w:rFonts w:ascii="宋体" w:hAnsi="宋体"/>
          <w:sz w:val="21"/>
          <w:szCs w:val="21"/>
        </w:rPr>
        <w:t>汇总统计</w:t>
      </w:r>
    </w:p>
    <w:p w:rsidR="00CE3894" w:rsidRDefault="00144F12">
      <w:pPr>
        <w:spacing w:line="460" w:lineRule="exact"/>
        <w:ind w:firstLine="480"/>
        <w:jc w:val="left"/>
        <w:rPr>
          <w:szCs w:val="21"/>
        </w:rPr>
      </w:pPr>
      <w:r>
        <w:rPr>
          <w:rFonts w:hint="eastAsia"/>
          <w:szCs w:val="21"/>
        </w:rPr>
        <w:t>以课程为中心，对所有的教学活动数量进行汇总，包括课程选择人数、发布作业次数、提交作业份数、批改作业份数、提交试卷份数、批改试卷分数、提问条数、作答条数、讨论多少等。</w:t>
      </w:r>
    </w:p>
    <w:p w:rsidR="00CE3894" w:rsidRDefault="00144F12">
      <w:pPr>
        <w:pStyle w:val="52"/>
        <w:spacing w:line="460" w:lineRule="exact"/>
        <w:ind w:firstLine="420"/>
        <w:outlineLvl w:val="9"/>
        <w:rPr>
          <w:rFonts w:ascii="宋体" w:hAnsi="宋体"/>
          <w:sz w:val="21"/>
          <w:szCs w:val="21"/>
        </w:rPr>
      </w:pPr>
      <w:r>
        <w:rPr>
          <w:rFonts w:ascii="宋体" w:hAnsi="宋体" w:hint="eastAsia"/>
          <w:sz w:val="21"/>
          <w:szCs w:val="21"/>
        </w:rPr>
        <w:t>课程统计</w:t>
      </w:r>
    </w:p>
    <w:p w:rsidR="00CE3894" w:rsidRDefault="00144F12">
      <w:pPr>
        <w:spacing w:line="460" w:lineRule="exact"/>
        <w:ind w:firstLine="480"/>
        <w:jc w:val="left"/>
        <w:rPr>
          <w:szCs w:val="21"/>
        </w:rPr>
      </w:pPr>
      <w:r>
        <w:rPr>
          <w:rFonts w:hint="eastAsia"/>
          <w:szCs w:val="21"/>
        </w:rPr>
        <w:t>统计课程的访问次数与选课人数</w:t>
      </w:r>
    </w:p>
    <w:p w:rsidR="00CE3894" w:rsidRDefault="00144F12">
      <w:pPr>
        <w:pStyle w:val="52"/>
        <w:spacing w:line="460" w:lineRule="exact"/>
        <w:ind w:firstLine="420"/>
        <w:outlineLvl w:val="9"/>
        <w:rPr>
          <w:rFonts w:ascii="宋体" w:hAnsi="宋体"/>
          <w:sz w:val="21"/>
          <w:szCs w:val="21"/>
        </w:rPr>
      </w:pPr>
      <w:r>
        <w:rPr>
          <w:rFonts w:ascii="宋体" w:hAnsi="宋体" w:hint="eastAsia"/>
          <w:sz w:val="21"/>
          <w:szCs w:val="21"/>
        </w:rPr>
        <w:t>在线人数统计</w:t>
      </w:r>
    </w:p>
    <w:p w:rsidR="00CE3894" w:rsidRDefault="00144F12">
      <w:pPr>
        <w:spacing w:line="460" w:lineRule="exact"/>
        <w:ind w:firstLine="480"/>
        <w:jc w:val="left"/>
        <w:rPr>
          <w:b/>
          <w:szCs w:val="21"/>
        </w:rPr>
      </w:pPr>
      <w:r>
        <w:rPr>
          <w:rFonts w:hint="eastAsia"/>
          <w:szCs w:val="21"/>
        </w:rPr>
        <w:t>以课程为中心，统计当日访问人数</w:t>
      </w:r>
    </w:p>
    <w:p w:rsidR="00CE3894" w:rsidRDefault="00144F12">
      <w:pPr>
        <w:pStyle w:val="52"/>
        <w:spacing w:line="460" w:lineRule="exact"/>
        <w:ind w:firstLine="420"/>
        <w:outlineLvl w:val="9"/>
        <w:rPr>
          <w:rFonts w:ascii="宋体" w:hAnsi="宋体"/>
          <w:sz w:val="21"/>
          <w:szCs w:val="21"/>
        </w:rPr>
      </w:pPr>
      <w:r>
        <w:rPr>
          <w:rFonts w:ascii="宋体" w:hAnsi="宋体" w:hint="eastAsia"/>
          <w:sz w:val="21"/>
          <w:szCs w:val="21"/>
        </w:rPr>
        <w:t>学院教学统计</w:t>
      </w:r>
    </w:p>
    <w:p w:rsidR="00CE3894" w:rsidRDefault="00144F12">
      <w:pPr>
        <w:spacing w:line="460" w:lineRule="exact"/>
        <w:ind w:firstLine="480"/>
        <w:jc w:val="left"/>
        <w:rPr>
          <w:szCs w:val="21"/>
        </w:rPr>
      </w:pPr>
      <w:r>
        <w:rPr>
          <w:rFonts w:hint="eastAsia"/>
          <w:szCs w:val="21"/>
        </w:rPr>
        <w:t>以学院为中心，统计学院的课程数据、教师工作数据、学生学习数据等，同时，系统支持原始数据导出。</w:t>
      </w:r>
    </w:p>
    <w:p w:rsidR="00CE3894" w:rsidRDefault="00144F12">
      <w:pPr>
        <w:pStyle w:val="aff1"/>
        <w:ind w:firstLine="482"/>
        <w:rPr>
          <w:b/>
        </w:rPr>
      </w:pPr>
      <w:r>
        <w:rPr>
          <w:rFonts w:hint="eastAsia"/>
          <w:b/>
        </w:rPr>
        <w:t>教学调查评估</w:t>
      </w:r>
    </w:p>
    <w:p w:rsidR="00CE3894" w:rsidRDefault="00144F12">
      <w:pPr>
        <w:spacing w:line="460" w:lineRule="exact"/>
        <w:ind w:firstLine="480"/>
        <w:jc w:val="left"/>
        <w:rPr>
          <w:rFonts w:cs="Verdana"/>
          <w:color w:val="262626"/>
          <w:kern w:val="0"/>
          <w:szCs w:val="21"/>
        </w:rPr>
      </w:pPr>
      <w:r>
        <w:rPr>
          <w:rFonts w:cs="Verdana" w:hint="eastAsia"/>
          <w:color w:val="262626"/>
          <w:kern w:val="0"/>
          <w:szCs w:val="21"/>
        </w:rPr>
        <w:t>教学调查与</w:t>
      </w:r>
      <w:r>
        <w:rPr>
          <w:rFonts w:cs="Verdana"/>
          <w:color w:val="262626"/>
          <w:kern w:val="0"/>
          <w:szCs w:val="21"/>
        </w:rPr>
        <w:t>评估</w:t>
      </w:r>
      <w:r>
        <w:rPr>
          <w:rFonts w:cs="Verdana" w:hint="eastAsia"/>
          <w:color w:val="262626"/>
          <w:kern w:val="0"/>
          <w:szCs w:val="21"/>
        </w:rPr>
        <w:t>主要是为了帮助学校了解学生对教师的实际评价和学生的实际学习需求；学校可以设置各种调查问卷，并能分组、分级、分班发送给学生。能对问卷的结果进行统计分析。</w:t>
      </w:r>
    </w:p>
    <w:p w:rsidR="00CE3894" w:rsidRDefault="00144F12">
      <w:pPr>
        <w:pStyle w:val="230"/>
        <w:spacing w:beforeLines="20" w:before="62" w:line="460" w:lineRule="exact"/>
        <w:ind w:right="210" w:firstLineChars="200" w:firstLine="482"/>
        <w:outlineLvl w:val="4"/>
        <w:rPr>
          <w:rFonts w:ascii="宋体" w:eastAsia="宋体" w:hAnsi="宋体"/>
          <w:sz w:val="24"/>
        </w:rPr>
      </w:pPr>
      <w:bookmarkStart w:id="107" w:name="_Toc7012910"/>
      <w:bookmarkStart w:id="108" w:name="_Toc225735798"/>
      <w:bookmarkStart w:id="109" w:name="_Toc504558414"/>
      <w:r>
        <w:rPr>
          <w:rFonts w:ascii="宋体" w:eastAsia="宋体" w:hAnsi="宋体" w:hint="eastAsia"/>
          <w:sz w:val="24"/>
        </w:rPr>
        <w:t>4</w:t>
      </w:r>
      <w:r>
        <w:rPr>
          <w:rFonts w:ascii="宋体" w:eastAsia="宋体" w:hAnsi="宋体"/>
          <w:sz w:val="24"/>
        </w:rPr>
        <w:t>.2.12.4.</w:t>
      </w:r>
      <w:r>
        <w:rPr>
          <w:rFonts w:ascii="宋体" w:eastAsia="宋体" w:hAnsi="宋体" w:hint="eastAsia"/>
          <w:sz w:val="24"/>
        </w:rPr>
        <w:t>2.教师</w:t>
      </w:r>
      <w:r>
        <w:rPr>
          <w:rFonts w:ascii="宋体" w:eastAsia="宋体" w:hAnsi="宋体"/>
          <w:sz w:val="24"/>
        </w:rPr>
        <w:t>教学</w:t>
      </w:r>
      <w:r>
        <w:rPr>
          <w:rFonts w:ascii="宋体" w:eastAsia="宋体" w:hAnsi="宋体" w:hint="eastAsia"/>
          <w:sz w:val="24"/>
        </w:rPr>
        <w:t>平台</w:t>
      </w:r>
      <w:bookmarkEnd w:id="107"/>
      <w:bookmarkEnd w:id="108"/>
      <w:bookmarkEnd w:id="109"/>
    </w:p>
    <w:p w:rsidR="00CE3894" w:rsidRDefault="00144F12">
      <w:pPr>
        <w:ind w:firstLine="480"/>
        <w:rPr>
          <w:rFonts w:cs="Verdana"/>
          <w:color w:val="262626"/>
          <w:kern w:val="0"/>
          <w:szCs w:val="21"/>
        </w:rPr>
      </w:pPr>
      <w:r>
        <w:rPr>
          <w:rFonts w:cs="Verdana" w:hint="eastAsia"/>
          <w:color w:val="262626"/>
          <w:kern w:val="0"/>
          <w:szCs w:val="21"/>
        </w:rPr>
        <w:t>教师教学平台主要的应用是教师通过</w:t>
      </w:r>
      <w:r>
        <w:rPr>
          <w:rFonts w:cs="Verdana"/>
          <w:color w:val="262626"/>
          <w:kern w:val="0"/>
          <w:szCs w:val="21"/>
        </w:rPr>
        <w:t>在线平台进行的授课、作业、</w:t>
      </w:r>
      <w:r>
        <w:rPr>
          <w:rFonts w:cs="Verdana" w:hint="eastAsia"/>
          <w:color w:val="262626"/>
          <w:kern w:val="0"/>
          <w:szCs w:val="21"/>
        </w:rPr>
        <w:t>答疑</w:t>
      </w:r>
      <w:r>
        <w:rPr>
          <w:rFonts w:cs="Verdana"/>
          <w:color w:val="262626"/>
          <w:kern w:val="0"/>
          <w:szCs w:val="21"/>
        </w:rPr>
        <w:t>、考</w:t>
      </w:r>
      <w:r>
        <w:rPr>
          <w:rFonts w:cs="Verdana"/>
          <w:color w:val="262626"/>
          <w:kern w:val="0"/>
          <w:szCs w:val="21"/>
        </w:rPr>
        <w:lastRenderedPageBreak/>
        <w:t>试</w:t>
      </w:r>
      <w:r>
        <w:rPr>
          <w:rFonts w:cs="Verdana" w:hint="eastAsia"/>
          <w:color w:val="262626"/>
          <w:kern w:val="0"/>
          <w:szCs w:val="21"/>
        </w:rPr>
        <w:t>等日常教学的行为管理与记录。</w:t>
      </w:r>
    </w:p>
    <w:p w:rsidR="00CE3894" w:rsidRDefault="00144F12">
      <w:pPr>
        <w:pStyle w:val="aff1"/>
        <w:ind w:firstLine="482"/>
        <w:rPr>
          <w:b/>
        </w:rPr>
      </w:pPr>
      <w:bookmarkStart w:id="110" w:name="_Toc504558415"/>
      <w:bookmarkStart w:id="111" w:name="_Toc225735800"/>
      <w:r>
        <w:rPr>
          <w:rFonts w:hint="eastAsia"/>
          <w:b/>
        </w:rPr>
        <w:t>教师主要功能应用</w:t>
      </w:r>
      <w:bookmarkEnd w:id="110"/>
      <w:bookmarkEnd w:id="111"/>
    </w:p>
    <w:p w:rsidR="00CE3894" w:rsidRDefault="00144F12">
      <w:pPr>
        <w:ind w:firstLine="480"/>
        <w:rPr>
          <w:rFonts w:cs="Verdana"/>
          <w:color w:val="262626"/>
          <w:kern w:val="0"/>
          <w:szCs w:val="21"/>
        </w:rPr>
      </w:pPr>
      <w:r>
        <w:rPr>
          <w:rFonts w:cs="Verdana" w:hint="eastAsia"/>
          <w:color w:val="262626"/>
          <w:kern w:val="0"/>
          <w:szCs w:val="21"/>
        </w:rPr>
        <w:t>教师主要功能应用主要是方便教师辅助教学为目的。</w:t>
      </w:r>
    </w:p>
    <w:p w:rsidR="00CE3894" w:rsidRDefault="00144F12">
      <w:pPr>
        <w:pStyle w:val="aff1"/>
        <w:ind w:firstLine="482"/>
        <w:rPr>
          <w:b/>
        </w:rPr>
      </w:pPr>
      <w:r>
        <w:rPr>
          <w:rFonts w:hint="eastAsia"/>
          <w:b/>
        </w:rPr>
        <w:t>资源</w:t>
      </w:r>
      <w:r>
        <w:rPr>
          <w:b/>
        </w:rPr>
        <w:t>管理功能</w:t>
      </w:r>
    </w:p>
    <w:p w:rsidR="00CE3894" w:rsidRDefault="00144F12">
      <w:pPr>
        <w:ind w:firstLine="480"/>
        <w:jc w:val="left"/>
        <w:rPr>
          <w:kern w:val="0"/>
          <w:szCs w:val="21"/>
        </w:rPr>
      </w:pPr>
      <w:r>
        <w:rPr>
          <w:rFonts w:hint="eastAsia"/>
          <w:kern w:val="0"/>
          <w:szCs w:val="21"/>
        </w:rPr>
        <w:t>资源管理包括上传课程资源、将资源共享给学生、设置资源使用期限与适用对像、是否公开等功能；同时资源可在不同板块中反复调用，随时随地下载，免去了以往通过电子设备传输的不方便性及易丢失性。</w:t>
      </w:r>
    </w:p>
    <w:p w:rsidR="00CE3894" w:rsidRDefault="00144F12">
      <w:pPr>
        <w:pStyle w:val="aff1"/>
        <w:ind w:firstLine="482"/>
        <w:rPr>
          <w:b/>
        </w:rPr>
      </w:pPr>
      <w:r>
        <w:rPr>
          <w:rFonts w:hint="eastAsia"/>
          <w:b/>
        </w:rPr>
        <w:t>备课</w:t>
      </w:r>
    </w:p>
    <w:p w:rsidR="00CE3894" w:rsidRDefault="00144F12">
      <w:pPr>
        <w:ind w:firstLine="480"/>
        <w:rPr>
          <w:rFonts w:cs="Verdana"/>
          <w:color w:val="262626"/>
          <w:kern w:val="0"/>
          <w:szCs w:val="21"/>
        </w:rPr>
      </w:pPr>
      <w:r>
        <w:rPr>
          <w:rFonts w:cs="Verdana" w:hint="eastAsia"/>
          <w:color w:val="262626"/>
          <w:kern w:val="0"/>
          <w:szCs w:val="21"/>
        </w:rPr>
        <w:t>以课程为中心，教师可以对自己所负责的课程的资源进行管理，建立课程简介</w:t>
      </w:r>
      <w:r>
        <w:rPr>
          <w:rFonts w:cs="Verdana"/>
          <w:color w:val="262626"/>
          <w:kern w:val="0"/>
          <w:szCs w:val="21"/>
        </w:rPr>
        <w:t>、</w:t>
      </w:r>
      <w:r>
        <w:rPr>
          <w:rFonts w:cs="Verdana" w:hint="eastAsia"/>
          <w:color w:val="262626"/>
          <w:kern w:val="0"/>
          <w:szCs w:val="21"/>
        </w:rPr>
        <w:t>描述</w:t>
      </w:r>
      <w:r>
        <w:rPr>
          <w:rFonts w:cs="Verdana"/>
          <w:color w:val="262626"/>
          <w:kern w:val="0"/>
          <w:szCs w:val="21"/>
        </w:rPr>
        <w:t>、</w:t>
      </w:r>
      <w:r>
        <w:rPr>
          <w:rFonts w:cs="Verdana" w:hint="eastAsia"/>
          <w:color w:val="262626"/>
          <w:kern w:val="0"/>
          <w:szCs w:val="21"/>
        </w:rPr>
        <w:t>创建教学大纲，提前</w:t>
      </w:r>
      <w:r>
        <w:rPr>
          <w:rFonts w:cs="Verdana"/>
          <w:color w:val="262626"/>
          <w:kern w:val="0"/>
          <w:szCs w:val="21"/>
        </w:rPr>
        <w:t>将课件及教学资料上传，</w:t>
      </w:r>
      <w:r>
        <w:rPr>
          <w:rFonts w:cs="Verdana" w:hint="eastAsia"/>
          <w:color w:val="262626"/>
          <w:kern w:val="0"/>
          <w:szCs w:val="21"/>
        </w:rPr>
        <w:t>方便</w:t>
      </w:r>
      <w:r>
        <w:rPr>
          <w:rFonts w:cs="Verdana"/>
          <w:color w:val="262626"/>
          <w:kern w:val="0"/>
          <w:szCs w:val="21"/>
        </w:rPr>
        <w:t>学生提前</w:t>
      </w:r>
      <w:r>
        <w:rPr>
          <w:rFonts w:cs="Verdana" w:hint="eastAsia"/>
          <w:color w:val="262626"/>
          <w:kern w:val="0"/>
          <w:szCs w:val="21"/>
        </w:rPr>
        <w:t>预习。</w:t>
      </w:r>
    </w:p>
    <w:p w:rsidR="00CE3894" w:rsidRDefault="00144F12">
      <w:pPr>
        <w:pStyle w:val="aff1"/>
        <w:ind w:firstLine="482"/>
        <w:rPr>
          <w:b/>
        </w:rPr>
      </w:pPr>
      <w:r>
        <w:rPr>
          <w:rFonts w:hint="eastAsia"/>
          <w:b/>
        </w:rPr>
        <w:t>题库管理</w:t>
      </w:r>
    </w:p>
    <w:p w:rsidR="00CE3894" w:rsidRDefault="00144F12">
      <w:pPr>
        <w:ind w:firstLine="480"/>
        <w:rPr>
          <w:rFonts w:cs="Verdana"/>
          <w:color w:val="262626"/>
          <w:kern w:val="0"/>
          <w:szCs w:val="21"/>
        </w:rPr>
      </w:pPr>
      <w:r>
        <w:rPr>
          <w:rFonts w:cs="Verdana" w:hint="eastAsia"/>
          <w:color w:val="262626"/>
          <w:kern w:val="0"/>
          <w:szCs w:val="21"/>
        </w:rPr>
        <w:t>支持教师对试题进行管理，包括添加、修改、删除、查询、浏览等功能；题型包括客观题、主观题、复合题等；题的属性包括类别、难度系数、适用层级等，同时，系统能根据题的使用频率和学生回答的正确率进行自适应的调整难度系数，力求难度系数符合真实情况，提高参考价值。</w:t>
      </w:r>
    </w:p>
    <w:p w:rsidR="00CE3894" w:rsidRDefault="00144F12">
      <w:pPr>
        <w:pStyle w:val="aff1"/>
        <w:ind w:firstLine="482"/>
        <w:rPr>
          <w:b/>
        </w:rPr>
      </w:pPr>
      <w:r>
        <w:rPr>
          <w:rFonts w:hint="eastAsia"/>
          <w:b/>
        </w:rPr>
        <w:t>试卷管理</w:t>
      </w:r>
    </w:p>
    <w:p w:rsidR="00CE3894" w:rsidRDefault="00144F12">
      <w:pPr>
        <w:ind w:firstLine="480"/>
        <w:rPr>
          <w:rFonts w:cs="Verdana"/>
          <w:color w:val="262626"/>
          <w:kern w:val="0"/>
          <w:szCs w:val="21"/>
        </w:rPr>
      </w:pPr>
      <w:r>
        <w:rPr>
          <w:rFonts w:cs="Verdana" w:hint="eastAsia"/>
          <w:color w:val="262626"/>
          <w:kern w:val="0"/>
          <w:szCs w:val="21"/>
        </w:rPr>
        <w:t>支持从题库中选题进行组卷的功能，教师可以对试卷中的试题进行添加、修改、删除、任意排序、预览等功能，还可以对试题进行分值分配；试卷包括客观题、主观题、复合题等；题的属性包括类别、难度系数、适用层级等，同时，系统能根据题的使用频率和学生回答的正确率进行自适应的调整难度系数，力求难度系数符合真实情况，提高参考价值。</w:t>
      </w:r>
    </w:p>
    <w:p w:rsidR="00CE3894" w:rsidRDefault="00144F12">
      <w:pPr>
        <w:pStyle w:val="aff1"/>
        <w:ind w:firstLine="482"/>
        <w:rPr>
          <w:b/>
        </w:rPr>
      </w:pPr>
      <w:r>
        <w:rPr>
          <w:rFonts w:hint="eastAsia"/>
          <w:b/>
        </w:rPr>
        <w:t>教学互动</w:t>
      </w:r>
      <w:r>
        <w:rPr>
          <w:b/>
        </w:rPr>
        <w:t>功能</w:t>
      </w:r>
    </w:p>
    <w:p w:rsidR="00CE3894" w:rsidRDefault="00144F12">
      <w:pPr>
        <w:ind w:firstLine="480"/>
        <w:jc w:val="left"/>
        <w:rPr>
          <w:kern w:val="0"/>
          <w:szCs w:val="21"/>
        </w:rPr>
      </w:pPr>
      <w:r>
        <w:rPr>
          <w:rFonts w:hint="eastAsia"/>
          <w:kern w:val="0"/>
          <w:szCs w:val="21"/>
        </w:rPr>
        <w:t>教学互动功能是以课程为中心，通过教师布置作业、试卷、问答、讨论等过程实现</w:t>
      </w:r>
      <w:r>
        <w:rPr>
          <w:kern w:val="0"/>
          <w:szCs w:val="21"/>
        </w:rPr>
        <w:t>。</w:t>
      </w:r>
    </w:p>
    <w:p w:rsidR="00CE3894" w:rsidRDefault="00144F12">
      <w:pPr>
        <w:pStyle w:val="aff1"/>
        <w:ind w:firstLine="482"/>
        <w:rPr>
          <w:b/>
        </w:rPr>
      </w:pPr>
      <w:r>
        <w:rPr>
          <w:rFonts w:hint="eastAsia"/>
          <w:b/>
        </w:rPr>
        <w:t>作业管理</w:t>
      </w:r>
    </w:p>
    <w:p w:rsidR="00CE3894" w:rsidRDefault="00144F12">
      <w:pPr>
        <w:ind w:firstLine="480"/>
        <w:rPr>
          <w:rFonts w:cs="Verdana"/>
          <w:color w:val="262626"/>
          <w:kern w:val="0"/>
          <w:szCs w:val="21"/>
        </w:rPr>
      </w:pPr>
      <w:r>
        <w:rPr>
          <w:rFonts w:hint="eastAsia"/>
          <w:kern w:val="0"/>
          <w:szCs w:val="21"/>
        </w:rPr>
        <w:t>教师可以布置线上作业及线下作业，布置作业时可反复使用模板，以提高工作效率，教师可以随时查看学生作业的完成情况，并对作业进行线上批阅打分，</w:t>
      </w:r>
      <w:r>
        <w:rPr>
          <w:rFonts w:cs="Verdana" w:hint="eastAsia"/>
          <w:color w:val="262626"/>
          <w:kern w:val="0"/>
          <w:szCs w:val="21"/>
        </w:rPr>
        <w:t>针对线下作业教师可以将成绩登记到线上，以备定期统计，了解学生的学习情况。</w:t>
      </w:r>
    </w:p>
    <w:p w:rsidR="00CE3894" w:rsidRDefault="00144F12">
      <w:pPr>
        <w:ind w:firstLine="480"/>
        <w:rPr>
          <w:szCs w:val="21"/>
        </w:rPr>
      </w:pPr>
      <w:r>
        <w:rPr>
          <w:rFonts w:hint="eastAsia"/>
          <w:szCs w:val="21"/>
        </w:rPr>
        <w:t>作业可以来源于题库、试卷或自定义。</w:t>
      </w:r>
    </w:p>
    <w:p w:rsidR="00CE3894" w:rsidRDefault="00144F12">
      <w:pPr>
        <w:ind w:firstLine="480"/>
        <w:rPr>
          <w:rFonts w:cs="Verdana"/>
          <w:color w:val="262626"/>
          <w:kern w:val="0"/>
          <w:szCs w:val="21"/>
        </w:rPr>
      </w:pPr>
      <w:r>
        <w:rPr>
          <w:rFonts w:cs="Verdana" w:hint="eastAsia"/>
          <w:color w:val="262626"/>
          <w:kern w:val="0"/>
          <w:szCs w:val="21"/>
        </w:rPr>
        <w:lastRenderedPageBreak/>
        <w:t>来源于试卷或题库的作业，需要教师先编辑题库或从已有题库中调取，或者</w:t>
      </w:r>
      <w:r>
        <w:rPr>
          <w:rFonts w:cs="Verdana"/>
          <w:color w:val="262626"/>
          <w:kern w:val="0"/>
          <w:szCs w:val="21"/>
        </w:rPr>
        <w:t>直接</w:t>
      </w:r>
      <w:r>
        <w:rPr>
          <w:rFonts w:cs="Verdana" w:hint="eastAsia"/>
          <w:color w:val="262626"/>
          <w:kern w:val="0"/>
          <w:szCs w:val="21"/>
        </w:rPr>
        <w:t>导入</w:t>
      </w:r>
      <w:r>
        <w:rPr>
          <w:rFonts w:cs="Verdana"/>
          <w:color w:val="262626"/>
          <w:kern w:val="0"/>
          <w:szCs w:val="21"/>
        </w:rPr>
        <w:t>文档。</w:t>
      </w:r>
      <w:r>
        <w:rPr>
          <w:rFonts w:cs="Verdana" w:hint="eastAsia"/>
          <w:color w:val="262626"/>
          <w:kern w:val="0"/>
          <w:szCs w:val="21"/>
        </w:rPr>
        <w:t>然后从题库选择题目组成作业，再发给学生，学生在线解答。学生解答后，对于客观题，系统能实现自动判分，减轻教师批作业的负担；同时，为了让学生的学习更具有针对性，系统配带自动推荐机制，即根据学生答题的情况，系统自动从资源库中为学生推送相关的学习信息，包括相关的知识点、视频、课件、学习资料、论坛讨论、问答等，形成以作业为中心的学习模式。</w:t>
      </w:r>
    </w:p>
    <w:p w:rsidR="00CE3894" w:rsidRDefault="00144F12">
      <w:pPr>
        <w:ind w:firstLine="480"/>
        <w:rPr>
          <w:rFonts w:cs="Verdana"/>
          <w:color w:val="262626"/>
          <w:kern w:val="0"/>
          <w:szCs w:val="21"/>
        </w:rPr>
      </w:pPr>
      <w:r>
        <w:rPr>
          <w:rFonts w:cs="Verdana" w:hint="eastAsia"/>
          <w:color w:val="262626"/>
          <w:kern w:val="0"/>
          <w:szCs w:val="21"/>
        </w:rPr>
        <w:t>自定义作业比较灵活，教师可按需要编辑一段作业描述，可带附件，点击发送后学生即可立刻接收。自定义作业一般为主观题，需要教师亲自批阅。</w:t>
      </w:r>
    </w:p>
    <w:p w:rsidR="00CE3894" w:rsidRDefault="00144F12">
      <w:pPr>
        <w:pStyle w:val="aff1"/>
        <w:ind w:firstLine="482"/>
        <w:rPr>
          <w:b/>
        </w:rPr>
      </w:pPr>
      <w:r>
        <w:rPr>
          <w:rFonts w:hint="eastAsia"/>
          <w:b/>
        </w:rPr>
        <w:t>通知</w:t>
      </w:r>
    </w:p>
    <w:p w:rsidR="00CE3894" w:rsidRDefault="00144F12">
      <w:pPr>
        <w:ind w:firstLine="480"/>
        <w:jc w:val="left"/>
        <w:rPr>
          <w:rFonts w:cs="Verdana"/>
          <w:color w:val="262626"/>
          <w:kern w:val="0"/>
          <w:szCs w:val="21"/>
        </w:rPr>
      </w:pPr>
      <w:r>
        <w:rPr>
          <w:rFonts w:cs="Verdana" w:hint="eastAsia"/>
          <w:color w:val="262626"/>
          <w:kern w:val="0"/>
          <w:szCs w:val="21"/>
        </w:rPr>
        <w:t>教师可通过平台发起通知，通知的内容一般比较重要，接收者可由教师自定义，通知的主要特点是及时性，通知会在页面最醒目的位置显示，同时，如果学生在线，会实时弹出通知小窗口。</w:t>
      </w:r>
    </w:p>
    <w:p w:rsidR="00CE3894" w:rsidRDefault="00144F12">
      <w:pPr>
        <w:pStyle w:val="aff1"/>
        <w:ind w:firstLine="482"/>
        <w:rPr>
          <w:b/>
        </w:rPr>
      </w:pPr>
      <w:r>
        <w:rPr>
          <w:rFonts w:hint="eastAsia"/>
          <w:b/>
        </w:rPr>
        <w:t>答疑</w:t>
      </w:r>
    </w:p>
    <w:p w:rsidR="00CE3894" w:rsidRDefault="00144F12">
      <w:pPr>
        <w:ind w:firstLine="480"/>
        <w:rPr>
          <w:rFonts w:cs="Verdana"/>
          <w:color w:val="262626"/>
          <w:kern w:val="0"/>
          <w:szCs w:val="21"/>
        </w:rPr>
      </w:pPr>
      <w:r>
        <w:rPr>
          <w:rFonts w:cs="Verdana" w:hint="eastAsia"/>
          <w:color w:val="262626"/>
          <w:kern w:val="0"/>
          <w:szCs w:val="21"/>
        </w:rPr>
        <w:t>教师在线回答学生提出的问题，可通过系统消息或手机、邮件等及时反馈给学生。当有新的问题时，系统会在教师平台页面自动提醒，或者通过手机、邮件等形式提醒教师，方便教师与学生之间的即时沟通。教师可以对答疑库中的问题进行管理，如建立精品答疑库，将问题分类，便于系统自动为学生精准地推送问题，提高疑问的解决效率。如图：</w:t>
      </w:r>
    </w:p>
    <w:p w:rsidR="00CE3894" w:rsidRDefault="00144F12">
      <w:pPr>
        <w:pStyle w:val="aff1"/>
        <w:ind w:firstLine="482"/>
        <w:rPr>
          <w:b/>
        </w:rPr>
      </w:pPr>
      <w:r>
        <w:rPr>
          <w:rFonts w:hint="eastAsia"/>
          <w:b/>
        </w:rPr>
        <w:t>讨论小组</w:t>
      </w:r>
    </w:p>
    <w:p w:rsidR="00CE3894" w:rsidRDefault="00144F12">
      <w:pPr>
        <w:ind w:firstLine="480"/>
        <w:rPr>
          <w:szCs w:val="21"/>
        </w:rPr>
      </w:pPr>
      <w:r>
        <w:rPr>
          <w:rFonts w:hint="eastAsia"/>
          <w:szCs w:val="21"/>
        </w:rPr>
        <w:t>讨论可由学生或教师发起，包含所有学习或生活中的话题，讨论的范围与答疑相比会更广泛、更灵活，师生可畅所欲言。老师可针对精彩的讨论或有重要意义的讨论做加精或置顶的操作，也可对非法讨论进行删除。</w:t>
      </w:r>
    </w:p>
    <w:p w:rsidR="00CE3894" w:rsidRDefault="00144F12">
      <w:pPr>
        <w:pStyle w:val="aff1"/>
        <w:ind w:firstLine="482"/>
        <w:rPr>
          <w:b/>
        </w:rPr>
      </w:pPr>
      <w:r>
        <w:rPr>
          <w:rFonts w:hint="eastAsia"/>
          <w:b/>
        </w:rPr>
        <w:t>成果数据</w:t>
      </w:r>
      <w:r>
        <w:rPr>
          <w:b/>
        </w:rPr>
        <w:t>管理功能</w:t>
      </w:r>
    </w:p>
    <w:p w:rsidR="00CE3894" w:rsidRDefault="00144F12">
      <w:pPr>
        <w:ind w:firstLine="480"/>
        <w:rPr>
          <w:kern w:val="0"/>
          <w:szCs w:val="21"/>
        </w:rPr>
      </w:pPr>
      <w:r>
        <w:rPr>
          <w:rFonts w:hint="eastAsia"/>
          <w:kern w:val="0"/>
          <w:szCs w:val="21"/>
        </w:rPr>
        <w:t>以课程为中心，在线</w:t>
      </w:r>
      <w:r>
        <w:rPr>
          <w:kern w:val="0"/>
          <w:szCs w:val="21"/>
        </w:rPr>
        <w:t>教育平台可以</w:t>
      </w:r>
      <w:r>
        <w:rPr>
          <w:rFonts w:hint="eastAsia"/>
          <w:kern w:val="0"/>
          <w:szCs w:val="21"/>
        </w:rPr>
        <w:t>清晰</w:t>
      </w:r>
      <w:r>
        <w:rPr>
          <w:kern w:val="0"/>
          <w:szCs w:val="21"/>
        </w:rPr>
        <w:t>显示教师教学成果、</w:t>
      </w:r>
      <w:r>
        <w:rPr>
          <w:rFonts w:hint="eastAsia"/>
          <w:kern w:val="0"/>
          <w:szCs w:val="21"/>
        </w:rPr>
        <w:t>方便</w:t>
      </w:r>
      <w:r>
        <w:rPr>
          <w:kern w:val="0"/>
          <w:szCs w:val="21"/>
        </w:rPr>
        <w:t>快捷的查看</w:t>
      </w:r>
      <w:r>
        <w:rPr>
          <w:rFonts w:hint="eastAsia"/>
          <w:kern w:val="0"/>
          <w:szCs w:val="21"/>
        </w:rPr>
        <w:t>所授</w:t>
      </w:r>
      <w:r>
        <w:rPr>
          <w:kern w:val="0"/>
          <w:szCs w:val="21"/>
        </w:rPr>
        <w:t>课程的</w:t>
      </w:r>
      <w:r>
        <w:rPr>
          <w:rFonts w:hint="eastAsia"/>
          <w:kern w:val="0"/>
          <w:szCs w:val="21"/>
        </w:rPr>
        <w:t>学生</w:t>
      </w:r>
      <w:r>
        <w:rPr>
          <w:kern w:val="0"/>
          <w:szCs w:val="21"/>
        </w:rPr>
        <w:t>学习</w:t>
      </w:r>
      <w:r>
        <w:rPr>
          <w:rFonts w:hint="eastAsia"/>
          <w:kern w:val="0"/>
          <w:szCs w:val="21"/>
        </w:rPr>
        <w:t>情况</w:t>
      </w:r>
      <w:r>
        <w:rPr>
          <w:kern w:val="0"/>
          <w:szCs w:val="21"/>
        </w:rPr>
        <w:t>。</w:t>
      </w:r>
    </w:p>
    <w:p w:rsidR="00CE3894" w:rsidRDefault="00144F12">
      <w:pPr>
        <w:pStyle w:val="aff1"/>
        <w:ind w:firstLine="482"/>
        <w:rPr>
          <w:b/>
        </w:rPr>
      </w:pPr>
      <w:r>
        <w:rPr>
          <w:rFonts w:hint="eastAsia"/>
          <w:b/>
        </w:rPr>
        <w:t>成绩统计</w:t>
      </w:r>
    </w:p>
    <w:p w:rsidR="00CE3894" w:rsidRDefault="00144F12">
      <w:pPr>
        <w:ind w:firstLine="480"/>
        <w:rPr>
          <w:rFonts w:cs="Verdana"/>
          <w:color w:val="262626"/>
          <w:kern w:val="0"/>
          <w:szCs w:val="21"/>
        </w:rPr>
      </w:pPr>
      <w:r>
        <w:rPr>
          <w:rFonts w:cs="Verdana" w:hint="eastAsia"/>
          <w:color w:val="262626"/>
          <w:kern w:val="0"/>
          <w:szCs w:val="21"/>
        </w:rPr>
        <w:t>成绩统计库中保存了该门课下历年来学生的成绩档案，可以按时间段、学生分布及统计项三个维度对学生的成绩进行全面了解，并可以进行横向或纵向对比。</w:t>
      </w:r>
    </w:p>
    <w:p w:rsidR="00CE3894" w:rsidRDefault="00144F12">
      <w:pPr>
        <w:pStyle w:val="aff1"/>
        <w:ind w:firstLine="482"/>
        <w:rPr>
          <w:b/>
        </w:rPr>
      </w:pPr>
      <w:r>
        <w:rPr>
          <w:rFonts w:hint="eastAsia"/>
          <w:b/>
        </w:rPr>
        <w:t>学习统计</w:t>
      </w:r>
    </w:p>
    <w:p w:rsidR="00CE3894" w:rsidRDefault="00144F12">
      <w:pPr>
        <w:ind w:firstLine="480"/>
        <w:rPr>
          <w:rFonts w:cs="Verdana"/>
          <w:color w:val="262626"/>
          <w:kern w:val="0"/>
          <w:szCs w:val="21"/>
        </w:rPr>
      </w:pPr>
      <w:r>
        <w:rPr>
          <w:rFonts w:cs="Verdana" w:hint="eastAsia"/>
          <w:color w:val="262626"/>
          <w:kern w:val="0"/>
          <w:szCs w:val="21"/>
        </w:rPr>
        <w:lastRenderedPageBreak/>
        <w:t>教师可对学习自己课程的学生进行集中管理。可以查看全部或部分学生在某个时段对该门课下某些版块的使用情况，统计内容大致有：访问次数、在线时长、学习活动。教师可跟踪掌握学生的学习情况和学习进度，包括作业、答疑、讨论、学习资料的使用等数据汇总，方便教师对学生进行个性化教学。</w:t>
      </w:r>
    </w:p>
    <w:p w:rsidR="00CE3894" w:rsidRDefault="00144F12">
      <w:pPr>
        <w:pStyle w:val="aff1"/>
        <w:ind w:firstLine="482"/>
        <w:rPr>
          <w:b/>
        </w:rPr>
      </w:pPr>
      <w:r>
        <w:rPr>
          <w:rFonts w:hint="eastAsia"/>
          <w:b/>
        </w:rPr>
        <w:t>教学统计</w:t>
      </w:r>
    </w:p>
    <w:p w:rsidR="00CE3894" w:rsidRDefault="00144F12">
      <w:pPr>
        <w:ind w:firstLine="480"/>
        <w:rPr>
          <w:rFonts w:cs="Verdana"/>
          <w:color w:val="262626"/>
          <w:kern w:val="0"/>
          <w:szCs w:val="21"/>
        </w:rPr>
      </w:pPr>
      <w:r>
        <w:rPr>
          <w:rFonts w:cs="Verdana" w:hint="eastAsia"/>
          <w:color w:val="262626"/>
          <w:kern w:val="0"/>
          <w:szCs w:val="21"/>
        </w:rPr>
        <w:t>教师可查询自己在本门课下在不同版块的使用情况，同时也可进行与其他教师的对比查询。如资料上传情况，在线时间，对作业、答疑、讨论等的参与情况。这种对比查询可起到激励的作用。</w:t>
      </w:r>
    </w:p>
    <w:p w:rsidR="00CE3894" w:rsidRDefault="00144F12">
      <w:pPr>
        <w:pStyle w:val="230"/>
        <w:spacing w:beforeLines="20" w:before="62" w:line="460" w:lineRule="exact"/>
        <w:ind w:right="210" w:firstLineChars="200" w:firstLine="482"/>
        <w:outlineLvl w:val="4"/>
        <w:rPr>
          <w:rFonts w:ascii="宋体" w:eastAsia="宋体" w:hAnsi="宋体"/>
          <w:sz w:val="24"/>
        </w:rPr>
      </w:pPr>
      <w:bookmarkStart w:id="112" w:name="_Toc7012911"/>
      <w:bookmarkStart w:id="113" w:name="_Toc504558416"/>
      <w:r>
        <w:rPr>
          <w:rFonts w:ascii="宋体" w:eastAsia="宋体" w:hAnsi="宋体" w:hint="eastAsia"/>
          <w:sz w:val="24"/>
        </w:rPr>
        <w:t>4</w:t>
      </w:r>
      <w:r>
        <w:rPr>
          <w:rFonts w:ascii="宋体" w:eastAsia="宋体" w:hAnsi="宋体"/>
          <w:sz w:val="24"/>
        </w:rPr>
        <w:t>.2.12.4.</w:t>
      </w:r>
      <w:r>
        <w:rPr>
          <w:rFonts w:ascii="宋体" w:eastAsia="宋体" w:hAnsi="宋体" w:hint="eastAsia"/>
          <w:sz w:val="24"/>
        </w:rPr>
        <w:t>4.学生</w:t>
      </w:r>
      <w:r>
        <w:rPr>
          <w:rFonts w:ascii="宋体" w:eastAsia="宋体" w:hAnsi="宋体"/>
          <w:sz w:val="24"/>
        </w:rPr>
        <w:t>学习</w:t>
      </w:r>
      <w:r>
        <w:rPr>
          <w:rFonts w:ascii="宋体" w:eastAsia="宋体" w:hAnsi="宋体" w:hint="eastAsia"/>
          <w:sz w:val="24"/>
        </w:rPr>
        <w:t>平台</w:t>
      </w:r>
      <w:bookmarkEnd w:id="112"/>
      <w:bookmarkEnd w:id="113"/>
    </w:p>
    <w:p w:rsidR="00CE3894" w:rsidRDefault="00144F12">
      <w:pPr>
        <w:ind w:firstLine="480"/>
        <w:rPr>
          <w:rFonts w:cs="Verdana"/>
          <w:color w:val="262626"/>
          <w:kern w:val="0"/>
          <w:szCs w:val="21"/>
        </w:rPr>
      </w:pPr>
      <w:r>
        <w:rPr>
          <w:rFonts w:cs="Verdana" w:hint="eastAsia"/>
          <w:color w:val="262626"/>
          <w:kern w:val="0"/>
          <w:szCs w:val="21"/>
        </w:rPr>
        <w:t>学生</w:t>
      </w:r>
      <w:r>
        <w:rPr>
          <w:rFonts w:cs="Verdana"/>
          <w:color w:val="262626"/>
          <w:kern w:val="0"/>
          <w:szCs w:val="21"/>
        </w:rPr>
        <w:t>学习</w:t>
      </w:r>
      <w:r>
        <w:rPr>
          <w:rFonts w:cs="Verdana" w:hint="eastAsia"/>
          <w:color w:val="262626"/>
          <w:kern w:val="0"/>
          <w:szCs w:val="21"/>
        </w:rPr>
        <w:t>平台通过学生</w:t>
      </w:r>
      <w:r>
        <w:rPr>
          <w:rFonts w:cs="Verdana"/>
          <w:color w:val="262626"/>
          <w:kern w:val="0"/>
          <w:szCs w:val="21"/>
        </w:rPr>
        <w:t>在线平台进行的</w:t>
      </w:r>
      <w:r>
        <w:rPr>
          <w:rFonts w:cs="Verdana" w:hint="eastAsia"/>
          <w:color w:val="262626"/>
          <w:kern w:val="0"/>
          <w:szCs w:val="21"/>
        </w:rPr>
        <w:t>课程学习</w:t>
      </w:r>
      <w:r>
        <w:rPr>
          <w:rFonts w:cs="Verdana"/>
          <w:color w:val="262626"/>
          <w:kern w:val="0"/>
          <w:szCs w:val="21"/>
        </w:rPr>
        <w:t>、作业、</w:t>
      </w:r>
      <w:r>
        <w:rPr>
          <w:rFonts w:cs="Verdana" w:hint="eastAsia"/>
          <w:color w:val="262626"/>
          <w:kern w:val="0"/>
          <w:szCs w:val="21"/>
        </w:rPr>
        <w:t>讨论</w:t>
      </w:r>
      <w:r>
        <w:rPr>
          <w:rFonts w:cs="Verdana"/>
          <w:color w:val="262626"/>
          <w:kern w:val="0"/>
          <w:szCs w:val="21"/>
        </w:rPr>
        <w:t>、</w:t>
      </w:r>
      <w:r>
        <w:rPr>
          <w:rFonts w:cs="Verdana" w:hint="eastAsia"/>
          <w:color w:val="262626"/>
          <w:kern w:val="0"/>
          <w:szCs w:val="21"/>
        </w:rPr>
        <w:t>提问</w:t>
      </w:r>
      <w:r>
        <w:rPr>
          <w:rFonts w:cs="Verdana"/>
          <w:color w:val="262626"/>
          <w:kern w:val="0"/>
          <w:szCs w:val="21"/>
        </w:rPr>
        <w:t>、考试</w:t>
      </w:r>
      <w:r>
        <w:rPr>
          <w:rFonts w:cs="Verdana" w:hint="eastAsia"/>
          <w:color w:val="262626"/>
          <w:kern w:val="0"/>
          <w:szCs w:val="21"/>
        </w:rPr>
        <w:t>、</w:t>
      </w:r>
      <w:r>
        <w:rPr>
          <w:rFonts w:cs="Verdana"/>
          <w:color w:val="262626"/>
          <w:kern w:val="0"/>
          <w:szCs w:val="21"/>
        </w:rPr>
        <w:t>课程点评</w:t>
      </w:r>
      <w:r>
        <w:rPr>
          <w:rFonts w:cs="Verdana" w:hint="eastAsia"/>
          <w:color w:val="262626"/>
          <w:kern w:val="0"/>
          <w:szCs w:val="21"/>
        </w:rPr>
        <w:t>等日常学习的行为管理与记录。</w:t>
      </w:r>
    </w:p>
    <w:p w:rsidR="00CE3894" w:rsidRDefault="00144F12">
      <w:pPr>
        <w:pStyle w:val="aff1"/>
        <w:ind w:firstLine="482"/>
        <w:rPr>
          <w:b/>
        </w:rPr>
      </w:pPr>
      <w:bookmarkStart w:id="114" w:name="_Toc504558417"/>
      <w:r>
        <w:rPr>
          <w:rFonts w:hint="eastAsia"/>
          <w:b/>
        </w:rPr>
        <w:t>学生主要功能应用</w:t>
      </w:r>
      <w:bookmarkEnd w:id="114"/>
    </w:p>
    <w:p w:rsidR="00CE3894" w:rsidRDefault="00144F12">
      <w:pPr>
        <w:ind w:firstLine="480"/>
        <w:jc w:val="left"/>
        <w:rPr>
          <w:rFonts w:cs="Verdana"/>
          <w:color w:val="262626"/>
          <w:kern w:val="0"/>
          <w:szCs w:val="21"/>
        </w:rPr>
      </w:pPr>
      <w:r>
        <w:rPr>
          <w:rFonts w:cs="Verdana" w:hint="eastAsia"/>
          <w:color w:val="262626"/>
          <w:kern w:val="0"/>
          <w:szCs w:val="21"/>
        </w:rPr>
        <w:t>学生主要功能设计是以方便学生学习为目的，快速呈现目前正在学习的课程，近期需要完成的作业，正在进行的讨论，周围的同学都有哪些疑问，即时提醒信息等。通过学习中心，可快速了解最近班级动态，进行答疑的处理，可随时查看最近的课程安排、整体学习情况，并对自己学习进行管理等。</w:t>
      </w:r>
    </w:p>
    <w:p w:rsidR="00CE3894" w:rsidRDefault="00144F12">
      <w:pPr>
        <w:pStyle w:val="aff1"/>
        <w:ind w:firstLine="482"/>
        <w:rPr>
          <w:b/>
        </w:rPr>
      </w:pPr>
      <w:r>
        <w:rPr>
          <w:rFonts w:hint="eastAsia"/>
          <w:b/>
        </w:rPr>
        <w:t>学习资源</w:t>
      </w:r>
      <w:r>
        <w:rPr>
          <w:b/>
        </w:rPr>
        <w:t>管理功能</w:t>
      </w:r>
    </w:p>
    <w:p w:rsidR="00CE3894" w:rsidRDefault="00144F12">
      <w:pPr>
        <w:ind w:firstLine="480"/>
        <w:jc w:val="left"/>
        <w:rPr>
          <w:rFonts w:cs="Verdana"/>
          <w:color w:val="262626"/>
          <w:kern w:val="0"/>
          <w:szCs w:val="21"/>
        </w:rPr>
      </w:pPr>
      <w:r>
        <w:rPr>
          <w:rFonts w:cs="Verdana" w:hint="eastAsia"/>
          <w:color w:val="262626"/>
          <w:kern w:val="0"/>
          <w:szCs w:val="21"/>
        </w:rPr>
        <w:t>学生</w:t>
      </w:r>
      <w:r>
        <w:rPr>
          <w:rFonts w:cs="Verdana"/>
          <w:color w:val="262626"/>
          <w:kern w:val="0"/>
          <w:szCs w:val="21"/>
        </w:rPr>
        <w:t>通过个人</w:t>
      </w:r>
      <w:r>
        <w:rPr>
          <w:rFonts w:cs="Verdana" w:hint="eastAsia"/>
          <w:color w:val="262626"/>
          <w:kern w:val="0"/>
          <w:szCs w:val="21"/>
        </w:rPr>
        <w:t>学习</w:t>
      </w:r>
      <w:r>
        <w:rPr>
          <w:rFonts w:cs="Verdana"/>
          <w:color w:val="262626"/>
          <w:kern w:val="0"/>
          <w:szCs w:val="21"/>
        </w:rPr>
        <w:t>中心，可以查看</w:t>
      </w:r>
      <w:r>
        <w:rPr>
          <w:rFonts w:cs="Verdana" w:hint="eastAsia"/>
          <w:color w:val="262626"/>
          <w:kern w:val="0"/>
          <w:szCs w:val="21"/>
        </w:rPr>
        <w:t>自己收集</w:t>
      </w:r>
      <w:r>
        <w:rPr>
          <w:rFonts w:cs="Verdana"/>
          <w:color w:val="262626"/>
          <w:kern w:val="0"/>
          <w:szCs w:val="21"/>
        </w:rPr>
        <w:t>、收藏和学习过程中的学习资料、课程资源，并能进行统一管理，分享等</w:t>
      </w:r>
      <w:r>
        <w:rPr>
          <w:rFonts w:cs="Verdana" w:hint="eastAsia"/>
          <w:color w:val="262626"/>
          <w:kern w:val="0"/>
          <w:szCs w:val="21"/>
        </w:rPr>
        <w:t>。</w:t>
      </w:r>
    </w:p>
    <w:p w:rsidR="00CE3894" w:rsidRDefault="00144F12">
      <w:pPr>
        <w:pStyle w:val="aff1"/>
        <w:ind w:firstLine="482"/>
        <w:rPr>
          <w:b/>
        </w:rPr>
      </w:pPr>
      <w:r>
        <w:rPr>
          <w:rFonts w:hint="eastAsia"/>
          <w:b/>
        </w:rPr>
        <w:t>课程资源共享</w:t>
      </w:r>
    </w:p>
    <w:p w:rsidR="00CE3894" w:rsidRDefault="00144F12">
      <w:pPr>
        <w:ind w:firstLine="480"/>
        <w:rPr>
          <w:rFonts w:cs="Verdana"/>
          <w:color w:val="262626"/>
          <w:kern w:val="0"/>
          <w:szCs w:val="21"/>
        </w:rPr>
      </w:pPr>
      <w:r>
        <w:rPr>
          <w:rFonts w:cs="Verdana" w:hint="eastAsia"/>
          <w:color w:val="262626"/>
          <w:kern w:val="0"/>
          <w:szCs w:val="21"/>
        </w:rPr>
        <w:t>学生可在线收集与学习相关或感兴趣的各种资源，如教参资料、视频资料，均可随时随地下载，</w:t>
      </w:r>
      <w:r>
        <w:rPr>
          <w:rFonts w:cs="Verdana"/>
          <w:color w:val="262626"/>
          <w:kern w:val="0"/>
          <w:szCs w:val="21"/>
        </w:rPr>
        <w:t>学习</w:t>
      </w:r>
      <w:r>
        <w:rPr>
          <w:rFonts w:cs="Verdana" w:hint="eastAsia"/>
          <w:color w:val="262626"/>
          <w:kern w:val="0"/>
          <w:szCs w:val="21"/>
        </w:rPr>
        <w:t>。</w:t>
      </w:r>
    </w:p>
    <w:p w:rsidR="00CE3894" w:rsidRDefault="00144F12">
      <w:pPr>
        <w:ind w:firstLine="480"/>
        <w:rPr>
          <w:rFonts w:cs="Verdana"/>
          <w:color w:val="262626"/>
          <w:kern w:val="0"/>
          <w:szCs w:val="21"/>
        </w:rPr>
      </w:pPr>
      <w:r>
        <w:rPr>
          <w:rFonts w:cs="Verdana" w:hint="eastAsia"/>
          <w:color w:val="262626"/>
          <w:kern w:val="0"/>
          <w:szCs w:val="21"/>
        </w:rPr>
        <w:t>学生可以针对老师设为公开或推送来的资料进行有针对性的学习，如学生接收老师推送的一份资料，便可在线观看或下载到本地，这样完美地实现了教学同步。</w:t>
      </w:r>
    </w:p>
    <w:p w:rsidR="00CE3894" w:rsidRDefault="00144F12">
      <w:pPr>
        <w:ind w:firstLine="480"/>
        <w:rPr>
          <w:rFonts w:cs="Verdana"/>
          <w:color w:val="262626"/>
          <w:kern w:val="0"/>
          <w:szCs w:val="21"/>
        </w:rPr>
      </w:pPr>
      <w:r>
        <w:rPr>
          <w:rFonts w:cs="Verdana" w:hint="eastAsia"/>
          <w:color w:val="262626"/>
          <w:kern w:val="0"/>
          <w:szCs w:val="21"/>
        </w:rPr>
        <w:t>课程资源共享更好地服务于学生课前预习，课后复习，考前准备等。</w:t>
      </w:r>
    </w:p>
    <w:p w:rsidR="00CE3894" w:rsidRDefault="00144F12">
      <w:pPr>
        <w:pStyle w:val="aff1"/>
        <w:ind w:firstLine="482"/>
        <w:rPr>
          <w:b/>
        </w:rPr>
      </w:pPr>
      <w:r>
        <w:rPr>
          <w:rFonts w:hint="eastAsia"/>
          <w:b/>
        </w:rPr>
        <w:t>在线阅读</w:t>
      </w:r>
      <w:r>
        <w:rPr>
          <w:b/>
        </w:rPr>
        <w:t>学习</w:t>
      </w:r>
    </w:p>
    <w:p w:rsidR="00CE3894" w:rsidRDefault="00144F12">
      <w:pPr>
        <w:ind w:firstLine="480"/>
        <w:rPr>
          <w:rFonts w:cs="Verdana"/>
          <w:color w:val="262626"/>
          <w:kern w:val="0"/>
          <w:szCs w:val="21"/>
        </w:rPr>
      </w:pPr>
      <w:r>
        <w:rPr>
          <w:rFonts w:cs="Verdana" w:hint="eastAsia"/>
          <w:color w:val="262626"/>
          <w:kern w:val="0"/>
          <w:szCs w:val="21"/>
        </w:rPr>
        <w:t>所有电子资料均实现在线阅读。包括图书、课件等各种文献资料；为了营造一个良好的阅读氛围，学生在线阅读的过程中，可以对重要的内容进行标记、摘</w:t>
      </w:r>
      <w:r>
        <w:rPr>
          <w:rFonts w:cs="Verdana" w:hint="eastAsia"/>
          <w:color w:val="262626"/>
          <w:kern w:val="0"/>
          <w:szCs w:val="21"/>
        </w:rPr>
        <w:lastRenderedPageBreak/>
        <w:t>抄、分享等操作，免除了纸质笔记的麻烦与阅读孤单。</w:t>
      </w:r>
    </w:p>
    <w:p w:rsidR="00CE3894" w:rsidRDefault="00144F12">
      <w:pPr>
        <w:ind w:firstLine="480"/>
        <w:rPr>
          <w:rFonts w:cs="Verdana"/>
          <w:color w:val="262626"/>
          <w:kern w:val="0"/>
          <w:szCs w:val="21"/>
        </w:rPr>
      </w:pPr>
      <w:r>
        <w:rPr>
          <w:rFonts w:cs="Verdana" w:hint="eastAsia"/>
          <w:color w:val="262626"/>
          <w:kern w:val="0"/>
          <w:szCs w:val="21"/>
        </w:rPr>
        <w:t>所有的操作均记录在自己的个人中心中，方便自己随时查询；同时，也能和其它同学进行</w:t>
      </w:r>
      <w:r>
        <w:rPr>
          <w:rFonts w:cs="Verdana"/>
          <w:color w:val="262626"/>
          <w:kern w:val="0"/>
          <w:szCs w:val="21"/>
        </w:rPr>
        <w:t>共享</w:t>
      </w:r>
      <w:r>
        <w:rPr>
          <w:rFonts w:cs="Verdana" w:hint="eastAsia"/>
          <w:color w:val="262626"/>
          <w:kern w:val="0"/>
          <w:szCs w:val="21"/>
        </w:rPr>
        <w:t>，分享阅读的书籍、标注的重点、做的</w:t>
      </w:r>
      <w:r>
        <w:rPr>
          <w:rFonts w:cs="Verdana"/>
          <w:color w:val="262626"/>
          <w:kern w:val="0"/>
          <w:szCs w:val="21"/>
        </w:rPr>
        <w:t>笔记</w:t>
      </w:r>
      <w:r>
        <w:rPr>
          <w:rFonts w:cs="Verdana" w:hint="eastAsia"/>
          <w:color w:val="262626"/>
          <w:kern w:val="0"/>
          <w:szCs w:val="21"/>
        </w:rPr>
        <w:t>等，从而形成争先恐后的阅读氛围，激发学生的阅读兴趣，由个人阅读转变为集体阅读，从而引起阅读学习的热潮，让学生逐步养成阅读习惯，习惯的形成将伴随终身，意义重大。</w:t>
      </w:r>
    </w:p>
    <w:p w:rsidR="00CE3894" w:rsidRDefault="00144F12">
      <w:pPr>
        <w:pStyle w:val="aff1"/>
        <w:ind w:firstLine="482"/>
        <w:rPr>
          <w:b/>
        </w:rPr>
      </w:pPr>
      <w:r>
        <w:rPr>
          <w:rFonts w:hint="eastAsia"/>
          <w:b/>
        </w:rPr>
        <w:t>学习</w:t>
      </w:r>
      <w:r>
        <w:rPr>
          <w:b/>
        </w:rPr>
        <w:t>成果</w:t>
      </w:r>
      <w:r>
        <w:rPr>
          <w:rFonts w:hint="eastAsia"/>
          <w:b/>
        </w:rPr>
        <w:t>可见</w:t>
      </w:r>
    </w:p>
    <w:p w:rsidR="00CE3894" w:rsidRDefault="00144F12">
      <w:pPr>
        <w:ind w:firstLine="480"/>
        <w:rPr>
          <w:rFonts w:cs="Verdana"/>
          <w:color w:val="262626"/>
          <w:kern w:val="0"/>
          <w:szCs w:val="21"/>
        </w:rPr>
      </w:pPr>
      <w:r>
        <w:rPr>
          <w:rFonts w:cs="Verdana" w:hint="eastAsia"/>
          <w:color w:val="262626"/>
          <w:kern w:val="0"/>
          <w:szCs w:val="21"/>
        </w:rPr>
        <w:t>通过个人</w:t>
      </w:r>
      <w:r>
        <w:rPr>
          <w:rFonts w:cs="Verdana"/>
          <w:color w:val="262626"/>
          <w:kern w:val="0"/>
          <w:szCs w:val="21"/>
        </w:rPr>
        <w:t>学习中心</w:t>
      </w:r>
      <w:r>
        <w:rPr>
          <w:rFonts w:cs="Verdana" w:hint="eastAsia"/>
          <w:color w:val="262626"/>
          <w:kern w:val="0"/>
          <w:szCs w:val="21"/>
        </w:rPr>
        <w:t>可以清晰</w:t>
      </w:r>
      <w:r>
        <w:rPr>
          <w:rFonts w:cs="Verdana"/>
          <w:color w:val="262626"/>
          <w:kern w:val="0"/>
          <w:szCs w:val="21"/>
        </w:rPr>
        <w:t>了解自己学习过的课程、预约的</w:t>
      </w:r>
      <w:r>
        <w:rPr>
          <w:rFonts w:cs="Verdana" w:hint="eastAsia"/>
          <w:color w:val="262626"/>
          <w:kern w:val="0"/>
          <w:szCs w:val="21"/>
        </w:rPr>
        <w:t>课程</w:t>
      </w:r>
      <w:r>
        <w:rPr>
          <w:rFonts w:cs="Verdana"/>
          <w:color w:val="262626"/>
          <w:kern w:val="0"/>
          <w:szCs w:val="21"/>
        </w:rPr>
        <w:t>、参加过的</w:t>
      </w:r>
      <w:r>
        <w:rPr>
          <w:rFonts w:cs="Verdana" w:hint="eastAsia"/>
          <w:color w:val="262626"/>
          <w:kern w:val="0"/>
          <w:szCs w:val="21"/>
        </w:rPr>
        <w:t>考试</w:t>
      </w:r>
      <w:r>
        <w:rPr>
          <w:rFonts w:cs="Verdana"/>
          <w:color w:val="262626"/>
          <w:kern w:val="0"/>
          <w:szCs w:val="21"/>
        </w:rPr>
        <w:t>、考试结果、错题在线</w:t>
      </w:r>
      <w:r>
        <w:rPr>
          <w:rFonts w:cs="Verdana" w:hint="eastAsia"/>
          <w:color w:val="262626"/>
          <w:kern w:val="0"/>
          <w:szCs w:val="21"/>
        </w:rPr>
        <w:t>、</w:t>
      </w:r>
      <w:r>
        <w:rPr>
          <w:rFonts w:cs="Verdana"/>
          <w:color w:val="262626"/>
          <w:kern w:val="0"/>
          <w:szCs w:val="21"/>
        </w:rPr>
        <w:t>提问</w:t>
      </w:r>
      <w:r>
        <w:rPr>
          <w:rFonts w:cs="Verdana" w:hint="eastAsia"/>
          <w:color w:val="262626"/>
          <w:kern w:val="0"/>
          <w:szCs w:val="21"/>
        </w:rPr>
        <w:t>过</w:t>
      </w:r>
      <w:r>
        <w:rPr>
          <w:rFonts w:cs="Verdana"/>
          <w:color w:val="262626"/>
          <w:kern w:val="0"/>
          <w:szCs w:val="21"/>
        </w:rPr>
        <w:t>的问题</w:t>
      </w:r>
      <w:r>
        <w:rPr>
          <w:rFonts w:cs="Verdana" w:hint="eastAsia"/>
          <w:color w:val="262626"/>
          <w:kern w:val="0"/>
          <w:szCs w:val="21"/>
        </w:rPr>
        <w:t>、</w:t>
      </w:r>
      <w:r>
        <w:rPr>
          <w:rFonts w:cs="Verdana"/>
          <w:color w:val="262626"/>
          <w:kern w:val="0"/>
          <w:szCs w:val="21"/>
        </w:rPr>
        <w:t>做的笔记、提问和讨论的话题。达到</w:t>
      </w:r>
      <w:r>
        <w:rPr>
          <w:rFonts w:cs="Verdana" w:hint="eastAsia"/>
          <w:color w:val="262626"/>
          <w:kern w:val="0"/>
          <w:szCs w:val="21"/>
        </w:rPr>
        <w:t>学习随时</w:t>
      </w:r>
      <w:r>
        <w:rPr>
          <w:rFonts w:cs="Verdana"/>
          <w:color w:val="262626"/>
          <w:kern w:val="0"/>
          <w:szCs w:val="21"/>
        </w:rPr>
        <w:t>在线，提高学习效率。形成</w:t>
      </w:r>
      <w:r>
        <w:rPr>
          <w:rFonts w:cs="Verdana" w:hint="eastAsia"/>
          <w:color w:val="262626"/>
          <w:kern w:val="0"/>
          <w:szCs w:val="21"/>
        </w:rPr>
        <w:t>学习</w:t>
      </w:r>
      <w:r>
        <w:rPr>
          <w:rFonts w:cs="Verdana"/>
          <w:color w:val="262626"/>
          <w:kern w:val="0"/>
          <w:szCs w:val="21"/>
        </w:rPr>
        <w:t>动力，激励自主学习进步</w:t>
      </w:r>
    </w:p>
    <w:p w:rsidR="00CE3894" w:rsidRDefault="00144F12">
      <w:pPr>
        <w:pStyle w:val="aff1"/>
        <w:ind w:firstLine="482"/>
        <w:rPr>
          <w:sz w:val="21"/>
          <w:szCs w:val="21"/>
        </w:rPr>
      </w:pPr>
      <w:r>
        <w:rPr>
          <w:rFonts w:hint="eastAsia"/>
          <w:b/>
        </w:rPr>
        <w:t>学习互动</w:t>
      </w:r>
      <w:r>
        <w:rPr>
          <w:b/>
        </w:rPr>
        <w:t>功能</w:t>
      </w:r>
    </w:p>
    <w:p w:rsidR="00CE3894" w:rsidRDefault="00144F12">
      <w:pPr>
        <w:ind w:firstLine="480"/>
        <w:rPr>
          <w:rFonts w:cs="Verdana"/>
          <w:color w:val="262626"/>
          <w:kern w:val="0"/>
          <w:szCs w:val="21"/>
        </w:rPr>
      </w:pPr>
      <w:r>
        <w:rPr>
          <w:rFonts w:cs="Verdana" w:hint="eastAsia"/>
          <w:color w:val="262626"/>
          <w:kern w:val="0"/>
          <w:szCs w:val="21"/>
        </w:rPr>
        <w:t>学习互动平台提供给学生的不仅仅是一个课程的页面，同时也是一个互动的系统，通过本平台，学员可以方便地跟教师、其他同学进行互动交流，让学习成果事半功倍。</w:t>
      </w:r>
    </w:p>
    <w:p w:rsidR="00CE3894" w:rsidRDefault="00144F12">
      <w:pPr>
        <w:pStyle w:val="aff1"/>
        <w:ind w:firstLine="482"/>
        <w:rPr>
          <w:b/>
        </w:rPr>
      </w:pPr>
      <w:r>
        <w:rPr>
          <w:rFonts w:hint="eastAsia"/>
          <w:b/>
        </w:rPr>
        <w:t>学生作业管理</w:t>
      </w:r>
    </w:p>
    <w:p w:rsidR="00CE3894" w:rsidRDefault="00144F12">
      <w:pPr>
        <w:ind w:firstLine="480"/>
        <w:rPr>
          <w:rFonts w:cs="Verdana"/>
          <w:color w:val="262626"/>
          <w:kern w:val="0"/>
          <w:szCs w:val="21"/>
        </w:rPr>
      </w:pPr>
      <w:r>
        <w:rPr>
          <w:rFonts w:cs="Verdana" w:hint="eastAsia"/>
          <w:color w:val="262626"/>
          <w:kern w:val="0"/>
          <w:szCs w:val="21"/>
        </w:rPr>
        <w:t>目前作业包含线上作业和线下作业。线上作业，即从作业的发布、接收到批阅，全部流程都在网上完成，学生可以在线接收作业，做作业，关注作业的反馈情情况，随时查看教师的评语及成绩；线下作业，即教师将作业在线上布置下去，学生线下完成，线下提交。</w:t>
      </w:r>
    </w:p>
    <w:p w:rsidR="00CE3894" w:rsidRDefault="00144F12">
      <w:pPr>
        <w:ind w:firstLine="480"/>
        <w:rPr>
          <w:rFonts w:cs="Verdana"/>
          <w:color w:val="262626"/>
          <w:kern w:val="0"/>
          <w:szCs w:val="21"/>
        </w:rPr>
      </w:pPr>
      <w:r>
        <w:rPr>
          <w:rFonts w:cs="Verdana" w:hint="eastAsia"/>
          <w:color w:val="262626"/>
          <w:kern w:val="0"/>
          <w:szCs w:val="21"/>
        </w:rPr>
        <w:t>学生可以对任意作业进行收藏，将自己认为重要的知识点集中到一起当作之后学习的要点。</w:t>
      </w:r>
    </w:p>
    <w:p w:rsidR="00CE3894" w:rsidRDefault="00144F12">
      <w:pPr>
        <w:pStyle w:val="aff1"/>
        <w:ind w:firstLine="482"/>
        <w:rPr>
          <w:b/>
        </w:rPr>
      </w:pPr>
      <w:r>
        <w:rPr>
          <w:rFonts w:hint="eastAsia"/>
          <w:b/>
        </w:rPr>
        <w:t>接收通知</w:t>
      </w:r>
    </w:p>
    <w:p w:rsidR="00CE3894" w:rsidRDefault="00144F12">
      <w:pPr>
        <w:ind w:firstLine="480"/>
        <w:rPr>
          <w:kern w:val="0"/>
          <w:szCs w:val="21"/>
        </w:rPr>
      </w:pPr>
      <w:r>
        <w:rPr>
          <w:rFonts w:hint="eastAsia"/>
          <w:kern w:val="0"/>
          <w:szCs w:val="21"/>
        </w:rPr>
        <w:t>当学生登录学习平台时，通知会在最醒目的位置显示，如果学生正在线，将会实时收取教师发布的重要通知。</w:t>
      </w:r>
    </w:p>
    <w:p w:rsidR="00CE3894" w:rsidRDefault="00144F12">
      <w:pPr>
        <w:pStyle w:val="aff1"/>
        <w:ind w:firstLine="482"/>
        <w:rPr>
          <w:b/>
        </w:rPr>
      </w:pPr>
      <w:r>
        <w:rPr>
          <w:rFonts w:hint="eastAsia"/>
          <w:b/>
        </w:rPr>
        <w:t>在线提问</w:t>
      </w:r>
    </w:p>
    <w:p w:rsidR="00CE3894" w:rsidRDefault="00144F12">
      <w:pPr>
        <w:ind w:firstLine="480"/>
        <w:rPr>
          <w:rFonts w:cs="Verdana"/>
          <w:color w:val="262626"/>
          <w:kern w:val="0"/>
          <w:szCs w:val="21"/>
        </w:rPr>
      </w:pPr>
      <w:r>
        <w:rPr>
          <w:rFonts w:cs="Verdana" w:hint="eastAsia"/>
          <w:color w:val="262626"/>
          <w:kern w:val="0"/>
          <w:szCs w:val="21"/>
        </w:rPr>
        <w:t>每一个课程都有提问区，便于学生与学生、学生与教师之间进行交流，获取帮助，分享学习心得。</w:t>
      </w:r>
    </w:p>
    <w:p w:rsidR="00CE3894" w:rsidRDefault="00144F12">
      <w:pPr>
        <w:pStyle w:val="aff1"/>
        <w:ind w:firstLine="482"/>
        <w:rPr>
          <w:b/>
        </w:rPr>
      </w:pPr>
      <w:r>
        <w:rPr>
          <w:rFonts w:hint="eastAsia"/>
          <w:b/>
        </w:rPr>
        <w:t>在线笔记</w:t>
      </w:r>
    </w:p>
    <w:p w:rsidR="00CE3894" w:rsidRDefault="00144F12">
      <w:pPr>
        <w:ind w:firstLine="480"/>
        <w:jc w:val="left"/>
        <w:rPr>
          <w:rFonts w:cs="Verdana"/>
          <w:color w:val="262626"/>
          <w:kern w:val="0"/>
          <w:szCs w:val="21"/>
        </w:rPr>
      </w:pPr>
      <w:r>
        <w:rPr>
          <w:rFonts w:cs="Verdana" w:hint="eastAsia"/>
          <w:color w:val="262626"/>
          <w:kern w:val="0"/>
          <w:szCs w:val="21"/>
        </w:rPr>
        <w:t>每一课程都有一个在线笔记区，便于学生在</w:t>
      </w:r>
      <w:r>
        <w:rPr>
          <w:rFonts w:cs="Verdana"/>
          <w:color w:val="262626"/>
          <w:kern w:val="0"/>
          <w:szCs w:val="21"/>
        </w:rPr>
        <w:t>学习过程中随时摘录重点内容，标记痕迹。</w:t>
      </w:r>
      <w:r>
        <w:rPr>
          <w:rFonts w:cs="Verdana" w:hint="eastAsia"/>
          <w:color w:val="262626"/>
          <w:kern w:val="0"/>
          <w:szCs w:val="21"/>
        </w:rPr>
        <w:t>并可以</w:t>
      </w:r>
      <w:r>
        <w:rPr>
          <w:rFonts w:cs="Verdana"/>
          <w:color w:val="262626"/>
          <w:kern w:val="0"/>
          <w:szCs w:val="21"/>
        </w:rPr>
        <w:t>共享给</w:t>
      </w:r>
      <w:r>
        <w:rPr>
          <w:rFonts w:cs="Verdana" w:hint="eastAsia"/>
          <w:color w:val="262626"/>
          <w:kern w:val="0"/>
          <w:szCs w:val="21"/>
        </w:rPr>
        <w:t>其他学生</w:t>
      </w:r>
      <w:r>
        <w:rPr>
          <w:rFonts w:cs="Verdana"/>
          <w:color w:val="262626"/>
          <w:kern w:val="0"/>
          <w:szCs w:val="21"/>
        </w:rPr>
        <w:t>、教师</w:t>
      </w:r>
      <w:r>
        <w:rPr>
          <w:rFonts w:cs="Verdana" w:hint="eastAsia"/>
          <w:color w:val="262626"/>
          <w:kern w:val="0"/>
          <w:szCs w:val="21"/>
        </w:rPr>
        <w:t>。形成交流，共同</w:t>
      </w:r>
      <w:r>
        <w:rPr>
          <w:rFonts w:cs="Verdana"/>
          <w:color w:val="262626"/>
          <w:kern w:val="0"/>
          <w:szCs w:val="21"/>
        </w:rPr>
        <w:t>进步，</w:t>
      </w:r>
      <w:r>
        <w:rPr>
          <w:rFonts w:cs="Verdana" w:hint="eastAsia"/>
          <w:color w:val="262626"/>
          <w:kern w:val="0"/>
          <w:szCs w:val="21"/>
        </w:rPr>
        <w:t>分享学</w:t>
      </w:r>
      <w:r>
        <w:rPr>
          <w:rFonts w:cs="Verdana" w:hint="eastAsia"/>
          <w:color w:val="262626"/>
          <w:kern w:val="0"/>
          <w:szCs w:val="21"/>
        </w:rPr>
        <w:lastRenderedPageBreak/>
        <w:t>习心得。</w:t>
      </w:r>
    </w:p>
    <w:p w:rsidR="00CE3894" w:rsidRDefault="00144F12">
      <w:pPr>
        <w:pStyle w:val="aff1"/>
        <w:ind w:firstLine="482"/>
        <w:rPr>
          <w:b/>
        </w:rPr>
      </w:pPr>
      <w:r>
        <w:rPr>
          <w:rFonts w:hint="eastAsia"/>
          <w:b/>
        </w:rPr>
        <w:t>在线讨论小组</w:t>
      </w:r>
    </w:p>
    <w:p w:rsidR="00CE3894" w:rsidRDefault="00144F12">
      <w:pPr>
        <w:ind w:firstLine="480"/>
        <w:rPr>
          <w:rFonts w:cs="Verdana"/>
          <w:color w:val="262626"/>
          <w:kern w:val="0"/>
          <w:szCs w:val="21"/>
        </w:rPr>
      </w:pPr>
      <w:r>
        <w:rPr>
          <w:rFonts w:cs="Verdana" w:hint="eastAsia"/>
          <w:color w:val="262626"/>
          <w:kern w:val="0"/>
          <w:szCs w:val="21"/>
        </w:rPr>
        <w:t>在线</w:t>
      </w:r>
      <w:r>
        <w:rPr>
          <w:rFonts w:cs="Verdana"/>
          <w:color w:val="262626"/>
          <w:kern w:val="0"/>
          <w:szCs w:val="21"/>
        </w:rPr>
        <w:t>平台设置</w:t>
      </w:r>
      <w:r>
        <w:rPr>
          <w:rFonts w:cs="Verdana" w:hint="eastAsia"/>
          <w:color w:val="262626"/>
          <w:kern w:val="0"/>
          <w:szCs w:val="21"/>
        </w:rPr>
        <w:t>在线</w:t>
      </w:r>
      <w:r>
        <w:rPr>
          <w:rFonts w:cs="Verdana"/>
          <w:color w:val="262626"/>
          <w:kern w:val="0"/>
          <w:szCs w:val="21"/>
        </w:rPr>
        <w:t>讨论小组，</w:t>
      </w:r>
      <w:r>
        <w:rPr>
          <w:rFonts w:cs="Verdana" w:hint="eastAsia"/>
          <w:color w:val="262626"/>
          <w:kern w:val="0"/>
          <w:szCs w:val="21"/>
        </w:rPr>
        <w:t>除</w:t>
      </w:r>
      <w:r>
        <w:rPr>
          <w:rFonts w:cs="Verdana"/>
          <w:color w:val="262626"/>
          <w:kern w:val="0"/>
          <w:szCs w:val="21"/>
        </w:rPr>
        <w:t>了</w:t>
      </w:r>
      <w:r>
        <w:rPr>
          <w:rFonts w:cs="Verdana" w:hint="eastAsia"/>
          <w:color w:val="262626"/>
          <w:kern w:val="0"/>
          <w:szCs w:val="21"/>
        </w:rPr>
        <w:t>普通的贴子形式讨论外，互动讨论小组主要是以协作式学习或问题式（PBL）为核心思想进行设计，教师可以将一门课程的学生进行分组，让每一组的学生去共同完成一项任务，主要是培养学生的团队意识，高效协作能力等，让学生积极自主</w:t>
      </w:r>
      <w:r>
        <w:rPr>
          <w:rFonts w:cs="Verdana"/>
          <w:color w:val="262626"/>
          <w:kern w:val="0"/>
          <w:szCs w:val="21"/>
        </w:rPr>
        <w:t>学习</w:t>
      </w:r>
      <w:r>
        <w:rPr>
          <w:rFonts w:cs="Verdana" w:hint="eastAsia"/>
          <w:color w:val="262626"/>
          <w:kern w:val="0"/>
          <w:szCs w:val="21"/>
        </w:rPr>
        <w:t>，</w:t>
      </w:r>
      <w:r>
        <w:rPr>
          <w:rFonts w:cs="Verdana"/>
          <w:color w:val="262626"/>
          <w:kern w:val="0"/>
          <w:szCs w:val="21"/>
        </w:rPr>
        <w:t>寻找解决问题的方式方法</w:t>
      </w:r>
    </w:p>
    <w:p w:rsidR="00CE3894" w:rsidRDefault="00144F12">
      <w:pPr>
        <w:pStyle w:val="230"/>
        <w:spacing w:beforeLines="20" w:before="62" w:line="460" w:lineRule="exact"/>
        <w:ind w:right="210" w:firstLineChars="200" w:firstLine="482"/>
        <w:outlineLvl w:val="4"/>
        <w:rPr>
          <w:rFonts w:ascii="宋体" w:eastAsia="宋体" w:hAnsi="宋体"/>
          <w:sz w:val="24"/>
        </w:rPr>
      </w:pPr>
      <w:bookmarkStart w:id="115" w:name="_Toc7012912"/>
      <w:bookmarkStart w:id="116" w:name="_Toc504558418"/>
      <w:r>
        <w:rPr>
          <w:rFonts w:ascii="宋体" w:eastAsia="宋体" w:hAnsi="宋体" w:hint="eastAsia"/>
          <w:sz w:val="24"/>
        </w:rPr>
        <w:t>4</w:t>
      </w:r>
      <w:r>
        <w:rPr>
          <w:rFonts w:ascii="宋体" w:eastAsia="宋体" w:hAnsi="宋体"/>
          <w:sz w:val="24"/>
        </w:rPr>
        <w:t>.2.12.4.</w:t>
      </w:r>
      <w:r>
        <w:rPr>
          <w:rFonts w:ascii="宋体" w:eastAsia="宋体" w:hAnsi="宋体" w:hint="eastAsia"/>
          <w:sz w:val="24"/>
        </w:rPr>
        <w:t>4.网站管理</w:t>
      </w:r>
      <w:r>
        <w:rPr>
          <w:rFonts w:ascii="宋体" w:eastAsia="宋体" w:hAnsi="宋体"/>
          <w:sz w:val="24"/>
        </w:rPr>
        <w:t>平台</w:t>
      </w:r>
      <w:bookmarkEnd w:id="115"/>
      <w:bookmarkEnd w:id="116"/>
    </w:p>
    <w:p w:rsidR="00CE3894" w:rsidRDefault="00144F12">
      <w:pPr>
        <w:ind w:firstLine="480"/>
        <w:rPr>
          <w:szCs w:val="21"/>
        </w:rPr>
      </w:pPr>
      <w:r>
        <w:rPr>
          <w:rFonts w:hint="eastAsia"/>
          <w:szCs w:val="21"/>
        </w:rPr>
        <w:t>在线</w:t>
      </w:r>
      <w:r>
        <w:rPr>
          <w:szCs w:val="21"/>
        </w:rPr>
        <w:t>教学平台</w:t>
      </w:r>
      <w:r>
        <w:rPr>
          <w:rFonts w:hint="eastAsia"/>
          <w:szCs w:val="21"/>
        </w:rPr>
        <w:t>可以</w:t>
      </w:r>
      <w:r>
        <w:rPr>
          <w:szCs w:val="21"/>
        </w:rPr>
        <w:t>实现</w:t>
      </w:r>
      <w:r>
        <w:rPr>
          <w:rFonts w:hint="eastAsia"/>
          <w:szCs w:val="21"/>
        </w:rPr>
        <w:t>能充分展示学校教学特色的门户，</w:t>
      </w:r>
      <w:r>
        <w:rPr>
          <w:szCs w:val="21"/>
        </w:rPr>
        <w:t>并对门户内容进行管理。</w:t>
      </w:r>
    </w:p>
    <w:p w:rsidR="00CE3894" w:rsidRDefault="00144F12">
      <w:pPr>
        <w:pStyle w:val="aff1"/>
        <w:ind w:firstLine="482"/>
        <w:rPr>
          <w:b/>
        </w:rPr>
      </w:pPr>
      <w:r>
        <w:rPr>
          <w:rFonts w:hint="eastAsia"/>
          <w:b/>
        </w:rPr>
        <w:t>学校</w:t>
      </w:r>
      <w:r>
        <w:rPr>
          <w:b/>
        </w:rPr>
        <w:t>特色展示</w:t>
      </w:r>
    </w:p>
    <w:p w:rsidR="00CE3894" w:rsidRDefault="00144F12">
      <w:pPr>
        <w:ind w:firstLine="480"/>
        <w:rPr>
          <w:szCs w:val="21"/>
        </w:rPr>
      </w:pPr>
      <w:r>
        <w:rPr>
          <w:rFonts w:hint="eastAsia"/>
          <w:szCs w:val="21"/>
        </w:rPr>
        <w:t>通过</w:t>
      </w:r>
      <w:r>
        <w:rPr>
          <w:szCs w:val="21"/>
        </w:rPr>
        <w:t>在线教育平台的网站管理</w:t>
      </w:r>
      <w:r>
        <w:rPr>
          <w:rFonts w:hint="eastAsia"/>
          <w:szCs w:val="21"/>
        </w:rPr>
        <w:t>功能</w:t>
      </w:r>
      <w:r>
        <w:rPr>
          <w:szCs w:val="21"/>
        </w:rPr>
        <w:t>，形成</w:t>
      </w:r>
      <w:r>
        <w:rPr>
          <w:rFonts w:hint="eastAsia"/>
          <w:szCs w:val="21"/>
        </w:rPr>
        <w:t>展示学校教学特色的门户首页，可以实现新闻资讯</w:t>
      </w:r>
      <w:r>
        <w:rPr>
          <w:szCs w:val="21"/>
        </w:rPr>
        <w:t>、</w:t>
      </w:r>
      <w:r>
        <w:rPr>
          <w:rFonts w:hint="eastAsia"/>
          <w:szCs w:val="21"/>
        </w:rPr>
        <w:t>精品课程、统一检索、</w:t>
      </w:r>
      <w:r>
        <w:rPr>
          <w:szCs w:val="21"/>
        </w:rPr>
        <w:t>师资展示</w:t>
      </w:r>
      <w:r>
        <w:rPr>
          <w:rFonts w:hint="eastAsia"/>
          <w:szCs w:val="21"/>
        </w:rPr>
        <w:t>等功能的实现。</w:t>
      </w:r>
    </w:p>
    <w:p w:rsidR="00CE3894" w:rsidRDefault="00144F12">
      <w:pPr>
        <w:ind w:firstLine="480"/>
        <w:rPr>
          <w:szCs w:val="21"/>
        </w:rPr>
      </w:pPr>
      <w:r>
        <w:rPr>
          <w:rFonts w:hint="eastAsia"/>
          <w:szCs w:val="21"/>
        </w:rPr>
        <w:t>此版块支持教学门户配色风格切换、支持顶部形象背景图自定义、可根据学校的风格特征定制界面显示。</w:t>
      </w:r>
    </w:p>
    <w:p w:rsidR="00CE3894" w:rsidRDefault="00144F12">
      <w:pPr>
        <w:pStyle w:val="aff1"/>
        <w:ind w:firstLine="482"/>
        <w:rPr>
          <w:b/>
        </w:rPr>
      </w:pPr>
      <w:r>
        <w:rPr>
          <w:rFonts w:hint="eastAsia"/>
          <w:b/>
        </w:rPr>
        <w:t>新闻资讯</w:t>
      </w:r>
    </w:p>
    <w:p w:rsidR="00CE3894" w:rsidRDefault="00144F12">
      <w:pPr>
        <w:ind w:firstLine="480"/>
        <w:rPr>
          <w:rFonts w:cs="Verdana"/>
          <w:color w:val="262626"/>
          <w:kern w:val="0"/>
          <w:szCs w:val="21"/>
        </w:rPr>
      </w:pPr>
      <w:r>
        <w:rPr>
          <w:rFonts w:cs="Verdana" w:hint="eastAsia"/>
          <w:color w:val="262626"/>
          <w:kern w:val="0"/>
          <w:szCs w:val="21"/>
        </w:rPr>
        <w:t>新闻</w:t>
      </w:r>
      <w:r>
        <w:rPr>
          <w:rFonts w:cs="Verdana"/>
          <w:color w:val="262626"/>
          <w:kern w:val="0"/>
          <w:szCs w:val="21"/>
        </w:rPr>
        <w:t>资讯</w:t>
      </w:r>
      <w:r>
        <w:rPr>
          <w:rFonts w:cs="Verdana" w:hint="eastAsia"/>
          <w:color w:val="262626"/>
          <w:kern w:val="0"/>
          <w:szCs w:val="21"/>
        </w:rPr>
        <w:t>栏目可以</w:t>
      </w:r>
      <w:r>
        <w:rPr>
          <w:rFonts w:cs="Verdana"/>
          <w:color w:val="262626"/>
          <w:kern w:val="0"/>
          <w:szCs w:val="21"/>
        </w:rPr>
        <w:t>编辑发布</w:t>
      </w:r>
      <w:r>
        <w:rPr>
          <w:rFonts w:cs="Verdana" w:hint="eastAsia"/>
          <w:color w:val="262626"/>
          <w:kern w:val="0"/>
          <w:szCs w:val="21"/>
        </w:rPr>
        <w:t>职校</w:t>
      </w:r>
      <w:r>
        <w:rPr>
          <w:rFonts w:cs="Verdana"/>
          <w:color w:val="262626"/>
          <w:kern w:val="0"/>
          <w:szCs w:val="21"/>
        </w:rPr>
        <w:t>内部重要新闻资讯，</w:t>
      </w:r>
      <w:r>
        <w:rPr>
          <w:rFonts w:cs="Verdana" w:hint="eastAsia"/>
          <w:color w:val="262626"/>
          <w:kern w:val="0"/>
          <w:szCs w:val="21"/>
        </w:rPr>
        <w:t>通过</w:t>
      </w:r>
      <w:r>
        <w:rPr>
          <w:rFonts w:cs="Verdana"/>
          <w:color w:val="262626"/>
          <w:kern w:val="0"/>
          <w:szCs w:val="21"/>
        </w:rPr>
        <w:t>文字、图片等展现</w:t>
      </w:r>
      <w:r>
        <w:rPr>
          <w:rFonts w:cs="Verdana" w:hint="eastAsia"/>
          <w:color w:val="262626"/>
          <w:kern w:val="0"/>
          <w:szCs w:val="21"/>
        </w:rPr>
        <w:t>和</w:t>
      </w:r>
      <w:r>
        <w:rPr>
          <w:rFonts w:cs="Verdana"/>
          <w:color w:val="262626"/>
          <w:kern w:val="0"/>
          <w:szCs w:val="21"/>
        </w:rPr>
        <w:t>记录</w:t>
      </w:r>
      <w:r>
        <w:rPr>
          <w:rFonts w:cs="Verdana" w:hint="eastAsia"/>
          <w:color w:val="262626"/>
          <w:kern w:val="0"/>
          <w:szCs w:val="21"/>
        </w:rPr>
        <w:t>职校</w:t>
      </w:r>
      <w:r>
        <w:rPr>
          <w:rFonts w:cs="Verdana"/>
          <w:color w:val="262626"/>
          <w:kern w:val="0"/>
          <w:szCs w:val="21"/>
        </w:rPr>
        <w:t>师生精彩生活</w:t>
      </w:r>
      <w:r>
        <w:rPr>
          <w:rFonts w:cs="Verdana" w:hint="eastAsia"/>
          <w:color w:val="262626"/>
          <w:kern w:val="0"/>
          <w:szCs w:val="21"/>
        </w:rPr>
        <w:t>。</w:t>
      </w:r>
    </w:p>
    <w:p w:rsidR="00CE3894" w:rsidRDefault="00144F12">
      <w:pPr>
        <w:pStyle w:val="aff1"/>
        <w:ind w:firstLine="482"/>
        <w:rPr>
          <w:b/>
        </w:rPr>
      </w:pPr>
      <w:r>
        <w:rPr>
          <w:rFonts w:hint="eastAsia"/>
          <w:b/>
        </w:rPr>
        <w:t>教学</w:t>
      </w:r>
      <w:r>
        <w:rPr>
          <w:b/>
        </w:rPr>
        <w:t>组织体</w:t>
      </w:r>
      <w:r>
        <w:rPr>
          <w:rFonts w:hint="eastAsia"/>
          <w:b/>
        </w:rPr>
        <w:t>系</w:t>
      </w:r>
    </w:p>
    <w:p w:rsidR="00CE3894" w:rsidRDefault="00144F12">
      <w:pPr>
        <w:ind w:firstLine="480"/>
        <w:rPr>
          <w:szCs w:val="21"/>
        </w:rPr>
      </w:pPr>
      <w:r>
        <w:rPr>
          <w:rFonts w:cs="Verdana" w:hint="eastAsia"/>
          <w:color w:val="262626"/>
          <w:kern w:val="0"/>
          <w:szCs w:val="21"/>
        </w:rPr>
        <w:t>通过院系</w:t>
      </w:r>
      <w:r>
        <w:rPr>
          <w:rFonts w:cs="Verdana"/>
          <w:color w:val="262626"/>
          <w:kern w:val="0"/>
          <w:szCs w:val="21"/>
        </w:rPr>
        <w:t>、专业</w:t>
      </w:r>
      <w:r>
        <w:rPr>
          <w:rFonts w:cs="Verdana" w:hint="eastAsia"/>
          <w:color w:val="262626"/>
          <w:kern w:val="0"/>
          <w:szCs w:val="21"/>
        </w:rPr>
        <w:t>、课程</w:t>
      </w:r>
      <w:r>
        <w:rPr>
          <w:rFonts w:cs="Verdana"/>
          <w:color w:val="262626"/>
          <w:kern w:val="0"/>
          <w:szCs w:val="21"/>
        </w:rPr>
        <w:t>的设置</w:t>
      </w:r>
      <w:r>
        <w:rPr>
          <w:rFonts w:cs="Verdana" w:hint="eastAsia"/>
          <w:color w:val="262626"/>
          <w:kern w:val="0"/>
          <w:szCs w:val="21"/>
        </w:rPr>
        <w:t>和</w:t>
      </w:r>
      <w:r>
        <w:rPr>
          <w:rFonts w:cs="Verdana"/>
          <w:color w:val="262626"/>
          <w:kern w:val="0"/>
          <w:szCs w:val="21"/>
        </w:rPr>
        <w:t>发布，展现</w:t>
      </w:r>
      <w:r>
        <w:rPr>
          <w:rFonts w:cs="Verdana" w:hint="eastAsia"/>
          <w:color w:val="262626"/>
          <w:kern w:val="0"/>
          <w:szCs w:val="21"/>
        </w:rPr>
        <w:t>职校</w:t>
      </w:r>
      <w:r>
        <w:rPr>
          <w:rFonts w:hint="eastAsia"/>
          <w:szCs w:val="21"/>
        </w:rPr>
        <w:t>教学组织体系。课程</w:t>
      </w:r>
      <w:r>
        <w:rPr>
          <w:szCs w:val="21"/>
        </w:rPr>
        <w:t>资源的留存</w:t>
      </w:r>
      <w:r>
        <w:rPr>
          <w:rFonts w:hint="eastAsia"/>
          <w:szCs w:val="21"/>
        </w:rPr>
        <w:t>可以详细记录本校各专业</w:t>
      </w:r>
      <w:r>
        <w:rPr>
          <w:szCs w:val="21"/>
        </w:rPr>
        <w:t>院系专业</w:t>
      </w:r>
      <w:r>
        <w:rPr>
          <w:rFonts w:hint="eastAsia"/>
          <w:szCs w:val="21"/>
        </w:rPr>
        <w:t>教学成果，让每一位浏览者更了解学校的辉煌成果。</w:t>
      </w:r>
    </w:p>
    <w:p w:rsidR="00CE3894" w:rsidRDefault="00144F12">
      <w:pPr>
        <w:pStyle w:val="aff1"/>
        <w:ind w:firstLine="482"/>
        <w:rPr>
          <w:b/>
        </w:rPr>
      </w:pPr>
      <w:r>
        <w:rPr>
          <w:rFonts w:hint="eastAsia"/>
          <w:b/>
        </w:rPr>
        <w:t>教学成果展示</w:t>
      </w:r>
    </w:p>
    <w:p w:rsidR="00CE3894" w:rsidRDefault="00144F12">
      <w:pPr>
        <w:ind w:firstLine="480"/>
        <w:rPr>
          <w:szCs w:val="21"/>
        </w:rPr>
      </w:pPr>
      <w:r>
        <w:rPr>
          <w:rFonts w:hint="eastAsia"/>
          <w:szCs w:val="21"/>
        </w:rPr>
        <w:t>教学成果展示版块具备多种资源排行展示，如精品课程排行、课程网站排行、课程资料排行、及热门专业排行，突出学校特色的人才培养方案、教学组织运行的功能。</w:t>
      </w:r>
    </w:p>
    <w:p w:rsidR="00CE3894" w:rsidRDefault="00144F12">
      <w:pPr>
        <w:pStyle w:val="aff1"/>
        <w:ind w:firstLine="482"/>
        <w:rPr>
          <w:b/>
        </w:rPr>
      </w:pPr>
      <w:r>
        <w:rPr>
          <w:rFonts w:hint="eastAsia"/>
          <w:b/>
        </w:rPr>
        <w:t>热门</w:t>
      </w:r>
      <w:r>
        <w:rPr>
          <w:b/>
        </w:rPr>
        <w:t>排行</w:t>
      </w:r>
    </w:p>
    <w:p w:rsidR="00CE3894" w:rsidRDefault="00144F12">
      <w:pPr>
        <w:ind w:firstLine="480"/>
        <w:rPr>
          <w:szCs w:val="21"/>
        </w:rPr>
      </w:pPr>
      <w:r>
        <w:rPr>
          <w:rFonts w:hint="eastAsia"/>
          <w:szCs w:val="21"/>
        </w:rPr>
        <w:t>此</w:t>
      </w:r>
      <w:r>
        <w:rPr>
          <w:szCs w:val="21"/>
        </w:rPr>
        <w:t>版块通过学生在线学习数据，</w:t>
      </w:r>
      <w:r>
        <w:rPr>
          <w:rFonts w:hint="eastAsia"/>
          <w:szCs w:val="21"/>
        </w:rPr>
        <w:t>通过系统</w:t>
      </w:r>
      <w:r>
        <w:rPr>
          <w:szCs w:val="21"/>
        </w:rPr>
        <w:t>和</w:t>
      </w:r>
      <w:r>
        <w:rPr>
          <w:rFonts w:hint="eastAsia"/>
          <w:szCs w:val="21"/>
        </w:rPr>
        <w:t>职校</w:t>
      </w:r>
      <w:r>
        <w:rPr>
          <w:szCs w:val="21"/>
        </w:rPr>
        <w:t>具体</w:t>
      </w:r>
      <w:r>
        <w:rPr>
          <w:rFonts w:hint="eastAsia"/>
          <w:szCs w:val="21"/>
        </w:rPr>
        <w:t>需求</w:t>
      </w:r>
      <w:r>
        <w:rPr>
          <w:szCs w:val="21"/>
        </w:rPr>
        <w:t>操作，展示热门</w:t>
      </w:r>
      <w:r>
        <w:rPr>
          <w:rFonts w:hint="eastAsia"/>
          <w:szCs w:val="21"/>
        </w:rPr>
        <w:t>专业</w:t>
      </w:r>
      <w:r>
        <w:rPr>
          <w:szCs w:val="21"/>
        </w:rPr>
        <w:t>课程</w:t>
      </w:r>
      <w:r>
        <w:rPr>
          <w:rFonts w:hint="eastAsia"/>
          <w:szCs w:val="21"/>
        </w:rPr>
        <w:t>排行</w:t>
      </w:r>
      <w:r>
        <w:rPr>
          <w:szCs w:val="21"/>
        </w:rPr>
        <w:t>，</w:t>
      </w:r>
      <w:r>
        <w:rPr>
          <w:rFonts w:hint="eastAsia"/>
          <w:szCs w:val="21"/>
        </w:rPr>
        <w:t>课程</w:t>
      </w:r>
      <w:r>
        <w:rPr>
          <w:szCs w:val="21"/>
        </w:rPr>
        <w:t>资料排行、热门</w:t>
      </w:r>
      <w:r>
        <w:rPr>
          <w:rFonts w:hint="eastAsia"/>
          <w:szCs w:val="21"/>
        </w:rPr>
        <w:t>教学</w:t>
      </w:r>
      <w:r>
        <w:rPr>
          <w:szCs w:val="21"/>
        </w:rPr>
        <w:t>视频排行，形成</w:t>
      </w:r>
      <w:r>
        <w:rPr>
          <w:rFonts w:hint="eastAsia"/>
          <w:szCs w:val="21"/>
        </w:rPr>
        <w:t>优势</w:t>
      </w:r>
      <w:r>
        <w:rPr>
          <w:szCs w:val="21"/>
        </w:rPr>
        <w:t>学科，</w:t>
      </w:r>
      <w:r>
        <w:rPr>
          <w:rFonts w:hint="eastAsia"/>
          <w:szCs w:val="21"/>
        </w:rPr>
        <w:t>成为职校</w:t>
      </w:r>
      <w:r>
        <w:rPr>
          <w:szCs w:val="21"/>
        </w:rPr>
        <w:t>重要成果展示。</w:t>
      </w:r>
      <w:r>
        <w:rPr>
          <w:rFonts w:hint="eastAsia"/>
          <w:szCs w:val="21"/>
        </w:rPr>
        <w:t>激励</w:t>
      </w:r>
      <w:r>
        <w:rPr>
          <w:szCs w:val="21"/>
        </w:rPr>
        <w:t>教师进行课程改革，</w:t>
      </w:r>
      <w:r>
        <w:rPr>
          <w:rFonts w:hint="eastAsia"/>
          <w:szCs w:val="21"/>
        </w:rPr>
        <w:t>促进学生</w:t>
      </w:r>
      <w:r>
        <w:rPr>
          <w:szCs w:val="21"/>
        </w:rPr>
        <w:t>个性化差异化</w:t>
      </w:r>
      <w:r>
        <w:rPr>
          <w:rFonts w:hint="eastAsia"/>
          <w:szCs w:val="21"/>
        </w:rPr>
        <w:t>自主</w:t>
      </w:r>
      <w:r>
        <w:rPr>
          <w:szCs w:val="21"/>
        </w:rPr>
        <w:t>学习。</w:t>
      </w:r>
    </w:p>
    <w:p w:rsidR="00CE3894" w:rsidRDefault="00144F12">
      <w:pPr>
        <w:pStyle w:val="aff1"/>
        <w:ind w:firstLine="482"/>
        <w:rPr>
          <w:b/>
        </w:rPr>
      </w:pPr>
      <w:r>
        <w:rPr>
          <w:rFonts w:hint="eastAsia"/>
          <w:b/>
        </w:rPr>
        <w:lastRenderedPageBreak/>
        <w:t>精品课程</w:t>
      </w:r>
    </w:p>
    <w:p w:rsidR="00CE3894" w:rsidRDefault="00144F12">
      <w:pPr>
        <w:ind w:firstLine="480"/>
        <w:rPr>
          <w:szCs w:val="21"/>
        </w:rPr>
      </w:pPr>
      <w:r>
        <w:rPr>
          <w:rFonts w:hint="eastAsia"/>
          <w:szCs w:val="21"/>
        </w:rPr>
        <w:t>通过</w:t>
      </w:r>
      <w:r>
        <w:rPr>
          <w:szCs w:val="21"/>
        </w:rPr>
        <w:t>学生的</w:t>
      </w:r>
      <w:r>
        <w:rPr>
          <w:rFonts w:hint="eastAsia"/>
          <w:szCs w:val="21"/>
        </w:rPr>
        <w:t>教学</w:t>
      </w:r>
      <w:r>
        <w:rPr>
          <w:szCs w:val="21"/>
        </w:rPr>
        <w:t>评</w:t>
      </w:r>
      <w:r>
        <w:rPr>
          <w:rFonts w:hint="eastAsia"/>
          <w:szCs w:val="21"/>
        </w:rPr>
        <w:t>价</w:t>
      </w:r>
      <w:r>
        <w:rPr>
          <w:szCs w:val="21"/>
        </w:rPr>
        <w:t>，教学成果的评估，</w:t>
      </w:r>
      <w:r>
        <w:rPr>
          <w:rFonts w:hint="eastAsia"/>
          <w:szCs w:val="21"/>
        </w:rPr>
        <w:t>系统</w:t>
      </w:r>
      <w:r>
        <w:rPr>
          <w:szCs w:val="21"/>
        </w:rPr>
        <w:t>数据分析版块</w:t>
      </w:r>
      <w:r>
        <w:rPr>
          <w:rFonts w:hint="eastAsia"/>
          <w:szCs w:val="21"/>
        </w:rPr>
        <w:t>综合选</w:t>
      </w:r>
      <w:r>
        <w:rPr>
          <w:szCs w:val="21"/>
        </w:rPr>
        <w:t>出精品课程</w:t>
      </w:r>
      <w:r>
        <w:rPr>
          <w:rFonts w:hint="eastAsia"/>
          <w:szCs w:val="21"/>
        </w:rPr>
        <w:t>，</w:t>
      </w:r>
      <w:r>
        <w:rPr>
          <w:szCs w:val="21"/>
        </w:rPr>
        <w:t>作为</w:t>
      </w:r>
      <w:r>
        <w:rPr>
          <w:rFonts w:hint="eastAsia"/>
          <w:szCs w:val="21"/>
        </w:rPr>
        <w:t>职校</w:t>
      </w:r>
      <w:r>
        <w:rPr>
          <w:szCs w:val="21"/>
        </w:rPr>
        <w:t>的优秀教学资源进行展示和留存，</w:t>
      </w:r>
      <w:r>
        <w:rPr>
          <w:rFonts w:hint="eastAsia"/>
          <w:szCs w:val="21"/>
        </w:rPr>
        <w:t>提高</w:t>
      </w:r>
      <w:r>
        <w:rPr>
          <w:szCs w:val="21"/>
        </w:rPr>
        <w:t>教学质量</w:t>
      </w:r>
      <w:r>
        <w:rPr>
          <w:rFonts w:hint="eastAsia"/>
          <w:szCs w:val="21"/>
        </w:rPr>
        <w:t>，</w:t>
      </w:r>
      <w:r>
        <w:rPr>
          <w:szCs w:val="21"/>
        </w:rPr>
        <w:t>促进教学改革。</w:t>
      </w:r>
    </w:p>
    <w:p w:rsidR="00CE3894" w:rsidRDefault="00144F12">
      <w:pPr>
        <w:pStyle w:val="aff1"/>
        <w:ind w:firstLine="482"/>
        <w:rPr>
          <w:b/>
        </w:rPr>
      </w:pPr>
      <w:r>
        <w:rPr>
          <w:rFonts w:hint="eastAsia"/>
          <w:b/>
        </w:rPr>
        <w:t>优秀名师展示</w:t>
      </w:r>
    </w:p>
    <w:p w:rsidR="00CE3894" w:rsidRDefault="00144F12">
      <w:pPr>
        <w:ind w:firstLine="480"/>
        <w:rPr>
          <w:szCs w:val="21"/>
        </w:rPr>
      </w:pPr>
      <w:r>
        <w:rPr>
          <w:rFonts w:hint="eastAsia"/>
          <w:szCs w:val="21"/>
        </w:rPr>
        <w:t>在线</w:t>
      </w:r>
      <w:r>
        <w:rPr>
          <w:szCs w:val="21"/>
        </w:rPr>
        <w:t>教育平台</w:t>
      </w:r>
      <w:r>
        <w:rPr>
          <w:rFonts w:hint="eastAsia"/>
          <w:szCs w:val="21"/>
        </w:rPr>
        <w:t>的</w:t>
      </w:r>
      <w:r>
        <w:rPr>
          <w:szCs w:val="21"/>
        </w:rPr>
        <w:t>强大统计和展示功能，使得教师的教学工作得以量化</w:t>
      </w:r>
      <w:r>
        <w:rPr>
          <w:rFonts w:hint="eastAsia"/>
          <w:szCs w:val="21"/>
        </w:rPr>
        <w:t>和可</w:t>
      </w:r>
      <w:r>
        <w:rPr>
          <w:szCs w:val="21"/>
        </w:rPr>
        <w:t>评估性。</w:t>
      </w:r>
      <w:r>
        <w:rPr>
          <w:rFonts w:hint="eastAsia"/>
          <w:szCs w:val="21"/>
        </w:rPr>
        <w:t>做</w:t>
      </w:r>
      <w:r>
        <w:rPr>
          <w:szCs w:val="21"/>
        </w:rPr>
        <w:t>出高质量课程，</w:t>
      </w:r>
      <w:r>
        <w:rPr>
          <w:rFonts w:hint="eastAsia"/>
          <w:szCs w:val="21"/>
        </w:rPr>
        <w:t>教学</w:t>
      </w:r>
      <w:r>
        <w:rPr>
          <w:szCs w:val="21"/>
        </w:rPr>
        <w:t>强互动的优秀</w:t>
      </w:r>
      <w:r>
        <w:rPr>
          <w:rFonts w:hint="eastAsia"/>
          <w:szCs w:val="21"/>
        </w:rPr>
        <w:t>教师脱颖</w:t>
      </w:r>
      <w:r>
        <w:rPr>
          <w:szCs w:val="21"/>
        </w:rPr>
        <w:t>而出，</w:t>
      </w:r>
      <w:r>
        <w:rPr>
          <w:rFonts w:hint="eastAsia"/>
          <w:szCs w:val="21"/>
        </w:rPr>
        <w:t>通过</w:t>
      </w:r>
      <w:r>
        <w:rPr>
          <w:szCs w:val="21"/>
        </w:rPr>
        <w:t>名师展示板块，彰显</w:t>
      </w:r>
      <w:r>
        <w:rPr>
          <w:rFonts w:hint="eastAsia"/>
          <w:szCs w:val="21"/>
        </w:rPr>
        <w:t>职校</w:t>
      </w:r>
      <w:r>
        <w:rPr>
          <w:szCs w:val="21"/>
        </w:rPr>
        <w:t>对教学的</w:t>
      </w:r>
      <w:r>
        <w:rPr>
          <w:rFonts w:hint="eastAsia"/>
          <w:szCs w:val="21"/>
        </w:rPr>
        <w:t>重视，提高</w:t>
      </w:r>
      <w:r>
        <w:rPr>
          <w:szCs w:val="21"/>
        </w:rPr>
        <w:t>教师的教学积极性，更好的促进教学改革和教学质量提升。</w:t>
      </w:r>
    </w:p>
    <w:p w:rsidR="00CE3894" w:rsidRDefault="00144F12">
      <w:pPr>
        <w:keepNext/>
        <w:keepLines/>
        <w:ind w:firstLine="482"/>
        <w:jc w:val="left"/>
        <w:outlineLvl w:val="2"/>
        <w:rPr>
          <w:rFonts w:cs="Times New Roman"/>
          <w:b/>
          <w:bCs/>
        </w:rPr>
      </w:pPr>
      <w:bookmarkStart w:id="117" w:name="_Toc4600217"/>
      <w:bookmarkStart w:id="118" w:name="_Toc7012913"/>
      <w:r>
        <w:rPr>
          <w:rFonts w:cs="Times New Roman" w:hint="eastAsia"/>
          <w:b/>
          <w:bCs/>
        </w:rPr>
        <w:t>4</w:t>
      </w:r>
      <w:r>
        <w:rPr>
          <w:rFonts w:cs="Times New Roman"/>
          <w:b/>
          <w:bCs/>
        </w:rPr>
        <w:t>.4.1</w:t>
      </w:r>
      <w:r>
        <w:rPr>
          <w:rFonts w:cs="Times New Roman" w:hint="eastAsia"/>
          <w:b/>
          <w:bCs/>
        </w:rPr>
        <w:t>4</w:t>
      </w:r>
      <w:r>
        <w:rPr>
          <w:rFonts w:cs="Times New Roman"/>
          <w:b/>
          <w:bCs/>
        </w:rPr>
        <w:t>实习实训教学管理系统</w:t>
      </w:r>
      <w:bookmarkEnd w:id="117"/>
      <w:bookmarkEnd w:id="118"/>
    </w:p>
    <w:p w:rsidR="00CE3894" w:rsidRDefault="00144F12">
      <w:pPr>
        <w:keepNext/>
        <w:ind w:firstLine="482"/>
        <w:outlineLvl w:val="3"/>
        <w:rPr>
          <w:rFonts w:cs="宋体"/>
          <w:b/>
          <w:kern w:val="0"/>
        </w:rPr>
      </w:pPr>
      <w:r>
        <w:rPr>
          <w:rFonts w:cs="宋体" w:hint="eastAsia"/>
          <w:b/>
          <w:kern w:val="0"/>
        </w:rPr>
        <w:t>4</w:t>
      </w:r>
      <w:r>
        <w:rPr>
          <w:rFonts w:cs="宋体"/>
          <w:b/>
          <w:kern w:val="0"/>
        </w:rPr>
        <w:t>.2.1</w:t>
      </w:r>
      <w:r>
        <w:rPr>
          <w:rFonts w:cs="宋体" w:hint="eastAsia"/>
          <w:b/>
          <w:kern w:val="0"/>
        </w:rPr>
        <w:t>4</w:t>
      </w:r>
      <w:r>
        <w:rPr>
          <w:rFonts w:cs="宋体"/>
          <w:b/>
          <w:kern w:val="0"/>
        </w:rPr>
        <w:t>.1平台概述</w:t>
      </w:r>
    </w:p>
    <w:p w:rsidR="00CE3894" w:rsidRDefault="00144F12">
      <w:pPr>
        <w:ind w:firstLine="480"/>
      </w:pPr>
      <w:r>
        <w:t>实训实习教学管理系统是管理学生实训实时情况、教学企业实践情况、学生校外实习报告管理等一系列围绕实习、实训开展教学活动的统一管理系统。主要包括：实训室预约、实训课表管理、教师实习教学管理、教师企业实践管理、学生校外实习报告提交、学生实习报告管理等功能。</w:t>
      </w:r>
    </w:p>
    <w:p w:rsidR="00CE3894" w:rsidRDefault="00144F12">
      <w:pPr>
        <w:keepNext/>
        <w:ind w:firstLine="482"/>
        <w:outlineLvl w:val="3"/>
        <w:rPr>
          <w:rFonts w:cs="宋体"/>
          <w:b/>
          <w:kern w:val="0"/>
        </w:rPr>
      </w:pPr>
      <w:r>
        <w:rPr>
          <w:rFonts w:cs="宋体" w:hint="eastAsia"/>
          <w:b/>
          <w:kern w:val="0"/>
        </w:rPr>
        <w:t>4</w:t>
      </w:r>
      <w:r>
        <w:rPr>
          <w:rFonts w:cs="宋体"/>
          <w:b/>
          <w:kern w:val="0"/>
        </w:rPr>
        <w:t>.2.1</w:t>
      </w:r>
      <w:r>
        <w:rPr>
          <w:rFonts w:cs="宋体" w:hint="eastAsia"/>
          <w:b/>
          <w:kern w:val="0"/>
        </w:rPr>
        <w:t>4</w:t>
      </w:r>
      <w:r>
        <w:rPr>
          <w:rFonts w:cs="宋体"/>
          <w:b/>
          <w:kern w:val="0"/>
        </w:rPr>
        <w:t>.2功能设计架构</w:t>
      </w:r>
    </w:p>
    <w:p w:rsidR="00CE3894" w:rsidRDefault="00144F12">
      <w:pPr>
        <w:ind w:firstLineChars="0" w:firstLine="0"/>
      </w:pPr>
      <w:r>
        <w:rPr>
          <w:noProof/>
        </w:rPr>
        <w:drawing>
          <wp:inline distT="0" distB="0" distL="0" distR="0">
            <wp:extent cx="5274310" cy="2430145"/>
            <wp:effectExtent l="0" t="0" r="2540" b="8255"/>
            <wp:docPr id="39" name="图片 39"/>
            <wp:cNvGraphicFramePr/>
            <a:graphic xmlns:a="http://schemas.openxmlformats.org/drawingml/2006/main">
              <a:graphicData uri="http://schemas.openxmlformats.org/drawingml/2006/picture">
                <pic:pic xmlns:pic="http://schemas.openxmlformats.org/drawingml/2006/picture">
                  <pic:nvPicPr>
                    <pic:cNvPr id="39" name="图片 39"/>
                    <pic:cNvPicPr/>
                  </pic:nvPicPr>
                  <pic:blipFill>
                    <a:blip r:embed="rId92"/>
                    <a:stretch>
                      <a:fillRect/>
                    </a:stretch>
                  </pic:blipFill>
                  <pic:spPr>
                    <a:xfrm>
                      <a:off x="0" y="0"/>
                      <a:ext cx="5274310" cy="2430145"/>
                    </a:xfrm>
                    <a:prstGeom prst="rect">
                      <a:avLst/>
                    </a:prstGeom>
                  </pic:spPr>
                </pic:pic>
              </a:graphicData>
            </a:graphic>
          </wp:inline>
        </w:drawing>
      </w:r>
    </w:p>
    <w:p w:rsidR="00CE3894" w:rsidRDefault="00144F12">
      <w:pPr>
        <w:keepNext/>
        <w:ind w:firstLine="482"/>
        <w:outlineLvl w:val="3"/>
        <w:rPr>
          <w:rFonts w:cs="宋体"/>
          <w:b/>
          <w:kern w:val="0"/>
        </w:rPr>
      </w:pPr>
      <w:r>
        <w:rPr>
          <w:rFonts w:cs="宋体" w:hint="eastAsia"/>
          <w:b/>
          <w:kern w:val="0"/>
        </w:rPr>
        <w:t>4</w:t>
      </w:r>
      <w:r>
        <w:rPr>
          <w:rFonts w:cs="宋体"/>
          <w:b/>
          <w:kern w:val="0"/>
        </w:rPr>
        <w:t>.2.1</w:t>
      </w:r>
      <w:r>
        <w:rPr>
          <w:rFonts w:cs="宋体" w:hint="eastAsia"/>
          <w:b/>
          <w:kern w:val="0"/>
        </w:rPr>
        <w:t>4</w:t>
      </w:r>
      <w:r>
        <w:rPr>
          <w:rFonts w:cs="宋体"/>
          <w:b/>
          <w:kern w:val="0"/>
        </w:rPr>
        <w:t>.</w:t>
      </w:r>
      <w:r>
        <w:rPr>
          <w:rFonts w:cs="宋体" w:hint="eastAsia"/>
          <w:b/>
          <w:kern w:val="0"/>
        </w:rPr>
        <w:t>4产品功能</w:t>
      </w:r>
    </w:p>
    <w:p w:rsidR="00CE3894" w:rsidRDefault="00144F12">
      <w:pPr>
        <w:keepNext/>
        <w:ind w:firstLine="482"/>
        <w:outlineLvl w:val="4"/>
        <w:rPr>
          <w:rFonts w:cs="宋体"/>
          <w:b/>
          <w:kern w:val="0"/>
        </w:rPr>
      </w:pPr>
      <w:r>
        <w:rPr>
          <w:rFonts w:cs="宋体" w:hint="eastAsia"/>
          <w:b/>
          <w:kern w:val="0"/>
        </w:rPr>
        <w:t>4</w:t>
      </w:r>
      <w:r>
        <w:rPr>
          <w:rFonts w:cs="宋体"/>
          <w:b/>
          <w:kern w:val="0"/>
        </w:rPr>
        <w:t>.2.1</w:t>
      </w:r>
      <w:r>
        <w:rPr>
          <w:rFonts w:cs="宋体" w:hint="eastAsia"/>
          <w:b/>
          <w:kern w:val="0"/>
        </w:rPr>
        <w:t>4</w:t>
      </w:r>
      <w:r>
        <w:rPr>
          <w:rFonts w:cs="宋体"/>
          <w:b/>
          <w:kern w:val="0"/>
        </w:rPr>
        <w:t>.</w:t>
      </w:r>
      <w:r>
        <w:rPr>
          <w:rFonts w:cs="宋体" w:hint="eastAsia"/>
          <w:b/>
          <w:kern w:val="0"/>
        </w:rPr>
        <w:t>4</w:t>
      </w:r>
      <w:r>
        <w:rPr>
          <w:rFonts w:cs="宋体"/>
          <w:b/>
          <w:kern w:val="0"/>
        </w:rPr>
        <w:t>.1实训室预约</w:t>
      </w:r>
    </w:p>
    <w:p w:rsidR="00CE3894" w:rsidRDefault="00144F12">
      <w:pPr>
        <w:ind w:firstLine="480"/>
      </w:pPr>
      <w:r>
        <w:rPr>
          <w:rFonts w:hint="eastAsia"/>
        </w:rPr>
        <w:t>实训室预约是由管理人员制定可预约的的时间，可以由老师或者学生进行预约。</w:t>
      </w:r>
    </w:p>
    <w:p w:rsidR="00CE3894" w:rsidRDefault="00144F12">
      <w:pPr>
        <w:keepNext/>
        <w:ind w:firstLine="482"/>
        <w:outlineLvl w:val="4"/>
        <w:rPr>
          <w:rFonts w:cs="宋体"/>
          <w:b/>
          <w:kern w:val="0"/>
        </w:rPr>
      </w:pPr>
      <w:r>
        <w:rPr>
          <w:rFonts w:cs="宋体" w:hint="eastAsia"/>
          <w:b/>
          <w:kern w:val="0"/>
        </w:rPr>
        <w:lastRenderedPageBreak/>
        <w:t>4</w:t>
      </w:r>
      <w:r>
        <w:rPr>
          <w:rFonts w:cs="宋体"/>
          <w:b/>
          <w:kern w:val="0"/>
        </w:rPr>
        <w:t>.2.1</w:t>
      </w:r>
      <w:r>
        <w:rPr>
          <w:rFonts w:cs="宋体" w:hint="eastAsia"/>
          <w:b/>
          <w:kern w:val="0"/>
        </w:rPr>
        <w:t>4</w:t>
      </w:r>
      <w:r>
        <w:rPr>
          <w:rFonts w:cs="宋体"/>
          <w:b/>
          <w:kern w:val="0"/>
        </w:rPr>
        <w:t>.</w:t>
      </w:r>
      <w:r>
        <w:rPr>
          <w:rFonts w:cs="宋体" w:hint="eastAsia"/>
          <w:b/>
          <w:kern w:val="0"/>
        </w:rPr>
        <w:t>4</w:t>
      </w:r>
      <w:r>
        <w:rPr>
          <w:rFonts w:cs="宋体"/>
          <w:b/>
          <w:kern w:val="0"/>
        </w:rPr>
        <w:t>.2实训课表管理</w:t>
      </w:r>
    </w:p>
    <w:p w:rsidR="00CE3894" w:rsidRDefault="00144F12">
      <w:pPr>
        <w:ind w:firstLine="480"/>
      </w:pPr>
      <w:r>
        <w:rPr>
          <w:rFonts w:hint="eastAsia"/>
        </w:rPr>
        <w:t>实训课表管理用管理全校的实训室上课安排情况。</w:t>
      </w:r>
    </w:p>
    <w:p w:rsidR="00CE3894" w:rsidRDefault="00144F12">
      <w:pPr>
        <w:keepNext/>
        <w:ind w:firstLine="482"/>
        <w:outlineLvl w:val="4"/>
        <w:rPr>
          <w:rFonts w:cs="宋体"/>
          <w:b/>
          <w:kern w:val="0"/>
        </w:rPr>
      </w:pPr>
      <w:r>
        <w:rPr>
          <w:rFonts w:cs="宋体" w:hint="eastAsia"/>
          <w:b/>
          <w:kern w:val="0"/>
        </w:rPr>
        <w:t>4</w:t>
      </w:r>
      <w:r>
        <w:rPr>
          <w:rFonts w:cs="宋体"/>
          <w:b/>
          <w:kern w:val="0"/>
        </w:rPr>
        <w:t>.2.1</w:t>
      </w:r>
      <w:r>
        <w:rPr>
          <w:rFonts w:cs="宋体" w:hint="eastAsia"/>
          <w:b/>
          <w:kern w:val="0"/>
        </w:rPr>
        <w:t>4</w:t>
      </w:r>
      <w:r>
        <w:rPr>
          <w:rFonts w:cs="宋体"/>
          <w:b/>
          <w:kern w:val="0"/>
        </w:rPr>
        <w:t>.</w:t>
      </w:r>
      <w:r>
        <w:rPr>
          <w:rFonts w:cs="宋体" w:hint="eastAsia"/>
          <w:b/>
          <w:kern w:val="0"/>
        </w:rPr>
        <w:t>4</w:t>
      </w:r>
      <w:r>
        <w:rPr>
          <w:rFonts w:cs="宋体"/>
          <w:b/>
          <w:kern w:val="0"/>
        </w:rPr>
        <w:t>.</w:t>
      </w:r>
      <w:r>
        <w:rPr>
          <w:rFonts w:cs="宋体" w:hint="eastAsia"/>
          <w:b/>
          <w:kern w:val="0"/>
        </w:rPr>
        <w:t>4</w:t>
      </w:r>
      <w:r>
        <w:rPr>
          <w:rFonts w:cs="宋体"/>
          <w:b/>
          <w:kern w:val="0"/>
        </w:rPr>
        <w:t>教师实习教学管理</w:t>
      </w:r>
    </w:p>
    <w:p w:rsidR="00CE3894" w:rsidRDefault="00144F12">
      <w:pPr>
        <w:ind w:firstLine="480"/>
      </w:pPr>
      <w:r>
        <w:rPr>
          <w:rFonts w:hint="eastAsia"/>
        </w:rPr>
        <w:t>教师实习教学管理用来管理教师的课外实习教学情况。并可以生成教师实训实习教学档案、登记实训实习教师信息、记录实训实习教师授课情况。</w:t>
      </w:r>
    </w:p>
    <w:p w:rsidR="00CE3894" w:rsidRDefault="00144F12">
      <w:pPr>
        <w:keepNext/>
        <w:ind w:firstLine="482"/>
        <w:outlineLvl w:val="4"/>
        <w:rPr>
          <w:rFonts w:cs="宋体"/>
          <w:b/>
          <w:kern w:val="0"/>
        </w:rPr>
      </w:pPr>
      <w:r>
        <w:rPr>
          <w:rFonts w:cs="宋体" w:hint="eastAsia"/>
          <w:b/>
          <w:kern w:val="0"/>
        </w:rPr>
        <w:t>4</w:t>
      </w:r>
      <w:r>
        <w:rPr>
          <w:rFonts w:cs="宋体"/>
          <w:b/>
          <w:kern w:val="0"/>
        </w:rPr>
        <w:t>.2.1</w:t>
      </w:r>
      <w:r>
        <w:rPr>
          <w:rFonts w:cs="宋体" w:hint="eastAsia"/>
          <w:b/>
          <w:kern w:val="0"/>
        </w:rPr>
        <w:t>4</w:t>
      </w:r>
      <w:r>
        <w:rPr>
          <w:rFonts w:cs="宋体"/>
          <w:b/>
          <w:kern w:val="0"/>
        </w:rPr>
        <w:t>.</w:t>
      </w:r>
      <w:r>
        <w:rPr>
          <w:rFonts w:cs="宋体" w:hint="eastAsia"/>
          <w:b/>
          <w:kern w:val="0"/>
        </w:rPr>
        <w:t>4</w:t>
      </w:r>
      <w:r>
        <w:rPr>
          <w:rFonts w:cs="宋体"/>
          <w:b/>
          <w:kern w:val="0"/>
        </w:rPr>
        <w:t>.4教师企业实践管理</w:t>
      </w:r>
    </w:p>
    <w:p w:rsidR="00CE3894" w:rsidRDefault="00144F12">
      <w:pPr>
        <w:ind w:firstLine="480"/>
      </w:pPr>
      <w:r>
        <w:rPr>
          <w:rFonts w:hint="eastAsia"/>
        </w:rPr>
        <w:t>教师企业实践管理用来记录教师企业实践过程。</w:t>
      </w:r>
    </w:p>
    <w:p w:rsidR="00CE3894" w:rsidRDefault="00144F12">
      <w:pPr>
        <w:keepNext/>
        <w:ind w:firstLine="482"/>
        <w:outlineLvl w:val="4"/>
        <w:rPr>
          <w:rFonts w:cs="宋体"/>
          <w:b/>
          <w:kern w:val="0"/>
        </w:rPr>
      </w:pPr>
      <w:r>
        <w:rPr>
          <w:rFonts w:cs="宋体" w:hint="eastAsia"/>
          <w:b/>
          <w:kern w:val="0"/>
        </w:rPr>
        <w:t>4</w:t>
      </w:r>
      <w:r>
        <w:rPr>
          <w:rFonts w:cs="宋体"/>
          <w:b/>
          <w:kern w:val="0"/>
        </w:rPr>
        <w:t>.2.1</w:t>
      </w:r>
      <w:r>
        <w:rPr>
          <w:rFonts w:cs="宋体" w:hint="eastAsia"/>
          <w:b/>
          <w:kern w:val="0"/>
        </w:rPr>
        <w:t>4</w:t>
      </w:r>
      <w:r>
        <w:rPr>
          <w:rFonts w:cs="宋体"/>
          <w:b/>
          <w:kern w:val="0"/>
        </w:rPr>
        <w:t>.</w:t>
      </w:r>
      <w:r>
        <w:rPr>
          <w:rFonts w:cs="宋体" w:hint="eastAsia"/>
          <w:b/>
          <w:kern w:val="0"/>
        </w:rPr>
        <w:t>4</w:t>
      </w:r>
      <w:r>
        <w:rPr>
          <w:rFonts w:cs="宋体"/>
          <w:b/>
          <w:kern w:val="0"/>
        </w:rPr>
        <w:t>.5学生校外实习报告</w:t>
      </w:r>
    </w:p>
    <w:p w:rsidR="00CE3894" w:rsidRDefault="00144F12">
      <w:pPr>
        <w:ind w:firstLine="480"/>
      </w:pPr>
      <w:r>
        <w:rPr>
          <w:rFonts w:hint="eastAsia"/>
        </w:rPr>
        <w:t>学生校外实习报告提交功能主要应用于学生校外实习期间按周、月提交校外实习报告。并由班主任查看实习报告。</w:t>
      </w:r>
    </w:p>
    <w:p w:rsidR="00CE3894" w:rsidRDefault="00144F12">
      <w:pPr>
        <w:keepNext/>
        <w:ind w:firstLine="482"/>
        <w:outlineLvl w:val="4"/>
        <w:rPr>
          <w:rFonts w:cs="宋体"/>
          <w:b/>
          <w:kern w:val="0"/>
        </w:rPr>
      </w:pPr>
      <w:r>
        <w:rPr>
          <w:rFonts w:cs="宋体" w:hint="eastAsia"/>
          <w:b/>
          <w:kern w:val="0"/>
        </w:rPr>
        <w:t>4</w:t>
      </w:r>
      <w:r>
        <w:rPr>
          <w:rFonts w:cs="宋体"/>
          <w:b/>
          <w:kern w:val="0"/>
        </w:rPr>
        <w:t>.2.1</w:t>
      </w:r>
      <w:r>
        <w:rPr>
          <w:rFonts w:cs="宋体" w:hint="eastAsia"/>
          <w:b/>
          <w:kern w:val="0"/>
        </w:rPr>
        <w:t>4</w:t>
      </w:r>
      <w:r>
        <w:rPr>
          <w:rFonts w:cs="宋体"/>
          <w:b/>
          <w:kern w:val="0"/>
        </w:rPr>
        <w:t>.</w:t>
      </w:r>
      <w:r>
        <w:rPr>
          <w:rFonts w:cs="宋体" w:hint="eastAsia"/>
          <w:b/>
          <w:kern w:val="0"/>
        </w:rPr>
        <w:t>4</w:t>
      </w:r>
      <w:r>
        <w:rPr>
          <w:rFonts w:cs="宋体"/>
          <w:b/>
          <w:kern w:val="0"/>
        </w:rPr>
        <w:t>.6学生实习报告管理</w:t>
      </w:r>
    </w:p>
    <w:p w:rsidR="00CE3894" w:rsidRDefault="00144F12">
      <w:pPr>
        <w:ind w:firstLine="480"/>
      </w:pPr>
      <w:r>
        <w:rPr>
          <w:rFonts w:hint="eastAsia"/>
        </w:rPr>
        <w:t>学生实习报告管理功能是用来让学校管理人员通过数据可视化技术查看学生的校外实习报告提交情况、班主任查看情况等信息。</w:t>
      </w:r>
    </w:p>
    <w:p w:rsidR="00CE3894" w:rsidRDefault="00144F12">
      <w:pPr>
        <w:keepNext/>
        <w:keepLines/>
        <w:ind w:firstLine="482"/>
        <w:jc w:val="left"/>
        <w:outlineLvl w:val="2"/>
        <w:rPr>
          <w:rFonts w:cs="Times New Roman"/>
          <w:b/>
          <w:bCs/>
        </w:rPr>
      </w:pPr>
      <w:bookmarkStart w:id="119" w:name="_Toc4600218"/>
      <w:bookmarkStart w:id="120" w:name="_Toc7012914"/>
      <w:r>
        <w:rPr>
          <w:rFonts w:cs="Times New Roman" w:hint="eastAsia"/>
          <w:b/>
          <w:bCs/>
        </w:rPr>
        <w:t>4</w:t>
      </w:r>
      <w:r>
        <w:rPr>
          <w:rFonts w:cs="Times New Roman"/>
          <w:b/>
          <w:bCs/>
        </w:rPr>
        <w:t>.4.14校长驾驶仓</w:t>
      </w:r>
      <w:bookmarkEnd w:id="119"/>
      <w:bookmarkEnd w:id="120"/>
    </w:p>
    <w:p w:rsidR="00CE3894" w:rsidRDefault="00144F12">
      <w:pPr>
        <w:keepNext/>
        <w:ind w:firstLine="482"/>
        <w:outlineLvl w:val="3"/>
        <w:rPr>
          <w:rFonts w:cs="宋体"/>
          <w:b/>
          <w:kern w:val="0"/>
        </w:rPr>
      </w:pPr>
      <w:r>
        <w:rPr>
          <w:rFonts w:cs="宋体" w:hint="eastAsia"/>
          <w:b/>
          <w:kern w:val="0"/>
        </w:rPr>
        <w:t>4</w:t>
      </w:r>
      <w:r>
        <w:rPr>
          <w:rFonts w:cs="宋体"/>
          <w:b/>
          <w:kern w:val="0"/>
        </w:rPr>
        <w:t>.2.14.1平台概述</w:t>
      </w:r>
    </w:p>
    <w:p w:rsidR="00CE3894" w:rsidRDefault="00144F12">
      <w:pPr>
        <w:ind w:firstLine="480"/>
      </w:pPr>
      <w:r>
        <w:tab/>
        <w:t>校长驾驶仓是新开普特有的专门有校领导开发的一体化平台，利用数据可视化技术将校内每天的各个系统访问情况、教学情况、学生情况、资产情况、人事情况、学生行为轨迹情况实时的体现出来。让校长通过该系统完全掌控学校运行情况。</w:t>
      </w:r>
    </w:p>
    <w:p w:rsidR="00CE3894" w:rsidRDefault="00144F12">
      <w:pPr>
        <w:keepNext/>
        <w:ind w:firstLine="482"/>
        <w:outlineLvl w:val="3"/>
        <w:rPr>
          <w:rFonts w:cs="宋体"/>
          <w:b/>
          <w:kern w:val="0"/>
        </w:rPr>
      </w:pPr>
      <w:r>
        <w:rPr>
          <w:rFonts w:cs="宋体" w:hint="eastAsia"/>
          <w:b/>
          <w:kern w:val="0"/>
        </w:rPr>
        <w:t>4</w:t>
      </w:r>
      <w:r>
        <w:rPr>
          <w:rFonts w:cs="宋体"/>
          <w:b/>
          <w:kern w:val="0"/>
        </w:rPr>
        <w:t>.2.14.2功能设计架构</w:t>
      </w:r>
    </w:p>
    <w:p w:rsidR="00CE3894" w:rsidRDefault="00144F12">
      <w:pPr>
        <w:ind w:firstLineChars="0" w:firstLine="0"/>
        <w:rPr>
          <w:rFonts w:cstheme="majorEastAsia"/>
        </w:rPr>
      </w:pPr>
      <w:r>
        <w:rPr>
          <w:noProof/>
        </w:rPr>
        <w:drawing>
          <wp:inline distT="0" distB="0" distL="0" distR="0">
            <wp:extent cx="5274310" cy="2433320"/>
            <wp:effectExtent l="0" t="0" r="2540" b="508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93"/>
                    <a:stretch>
                      <a:fillRect/>
                    </a:stretch>
                  </pic:blipFill>
                  <pic:spPr>
                    <a:xfrm>
                      <a:off x="0" y="0"/>
                      <a:ext cx="5274310" cy="2433320"/>
                    </a:xfrm>
                    <a:prstGeom prst="rect">
                      <a:avLst/>
                    </a:prstGeom>
                  </pic:spPr>
                </pic:pic>
              </a:graphicData>
            </a:graphic>
          </wp:inline>
        </w:drawing>
      </w:r>
    </w:p>
    <w:p w:rsidR="00CE3894" w:rsidRDefault="00144F12">
      <w:pPr>
        <w:keepNext/>
        <w:ind w:firstLine="482"/>
        <w:outlineLvl w:val="3"/>
        <w:rPr>
          <w:rFonts w:cs="宋体"/>
          <w:b/>
          <w:kern w:val="0"/>
        </w:rPr>
      </w:pPr>
      <w:r>
        <w:rPr>
          <w:rFonts w:cs="宋体" w:hint="eastAsia"/>
          <w:b/>
          <w:kern w:val="0"/>
        </w:rPr>
        <w:lastRenderedPageBreak/>
        <w:t>4</w:t>
      </w:r>
      <w:r>
        <w:rPr>
          <w:rFonts w:cs="宋体"/>
          <w:b/>
          <w:kern w:val="0"/>
        </w:rPr>
        <w:t>.2.14.</w:t>
      </w:r>
      <w:r>
        <w:rPr>
          <w:rFonts w:cs="宋体" w:hint="eastAsia"/>
          <w:b/>
          <w:kern w:val="0"/>
        </w:rPr>
        <w:t>4产品功能</w:t>
      </w:r>
    </w:p>
    <w:p w:rsidR="00CE3894" w:rsidRDefault="00144F12">
      <w:pPr>
        <w:keepNext/>
        <w:ind w:firstLine="482"/>
        <w:outlineLvl w:val="4"/>
        <w:rPr>
          <w:rFonts w:cs="宋体"/>
          <w:b/>
          <w:kern w:val="0"/>
        </w:rPr>
      </w:pPr>
      <w:r>
        <w:rPr>
          <w:rFonts w:cs="宋体" w:hint="eastAsia"/>
          <w:b/>
          <w:kern w:val="0"/>
        </w:rPr>
        <w:t>4</w:t>
      </w:r>
      <w:r>
        <w:rPr>
          <w:rFonts w:cs="宋体"/>
          <w:b/>
          <w:kern w:val="0"/>
        </w:rPr>
        <w:t>.2.14.</w:t>
      </w:r>
      <w:r>
        <w:rPr>
          <w:rFonts w:cs="宋体" w:hint="eastAsia"/>
          <w:b/>
          <w:kern w:val="0"/>
        </w:rPr>
        <w:t>4</w:t>
      </w:r>
      <w:r>
        <w:rPr>
          <w:rFonts w:cs="宋体"/>
          <w:b/>
          <w:kern w:val="0"/>
        </w:rPr>
        <w:t>.1教学情况监控</w:t>
      </w:r>
    </w:p>
    <w:p w:rsidR="00CE3894" w:rsidRDefault="00144F12">
      <w:pPr>
        <w:ind w:firstLine="480"/>
      </w:pPr>
      <w:r>
        <w:rPr>
          <w:rFonts w:hint="eastAsia"/>
        </w:rPr>
        <w:t>通过教学情况监控，可以监控整个学校的教学情况、上课情况、督导情况、班级评比情况。可以实时全方位的了解学校教学相关情况。</w:t>
      </w:r>
    </w:p>
    <w:p w:rsidR="00CE3894" w:rsidRDefault="00144F12">
      <w:pPr>
        <w:keepNext/>
        <w:ind w:firstLine="482"/>
        <w:outlineLvl w:val="4"/>
        <w:rPr>
          <w:rFonts w:cs="宋体"/>
          <w:b/>
          <w:kern w:val="0"/>
        </w:rPr>
      </w:pPr>
      <w:r>
        <w:rPr>
          <w:rFonts w:cs="宋体" w:hint="eastAsia"/>
          <w:b/>
          <w:kern w:val="0"/>
        </w:rPr>
        <w:t>4</w:t>
      </w:r>
      <w:r>
        <w:rPr>
          <w:rFonts w:cs="宋体"/>
          <w:b/>
          <w:kern w:val="0"/>
        </w:rPr>
        <w:t>.2.14.</w:t>
      </w:r>
      <w:r>
        <w:rPr>
          <w:rFonts w:cs="宋体" w:hint="eastAsia"/>
          <w:b/>
          <w:kern w:val="0"/>
        </w:rPr>
        <w:t>4</w:t>
      </w:r>
      <w:r>
        <w:rPr>
          <w:rFonts w:cs="宋体"/>
          <w:b/>
          <w:kern w:val="0"/>
        </w:rPr>
        <w:t>.2学生情况监控</w:t>
      </w:r>
    </w:p>
    <w:p w:rsidR="00CE3894" w:rsidRDefault="00144F12">
      <w:pPr>
        <w:ind w:firstLine="480"/>
      </w:pPr>
      <w:r>
        <w:t>通过学生情况监控，可以实时了解在校生人数，缺勤人数，并可以实时了解学校人员密集情况。</w:t>
      </w:r>
    </w:p>
    <w:p w:rsidR="00CE3894" w:rsidRDefault="00144F12">
      <w:pPr>
        <w:keepNext/>
        <w:ind w:firstLine="482"/>
        <w:outlineLvl w:val="4"/>
        <w:rPr>
          <w:rFonts w:cs="宋体"/>
          <w:b/>
          <w:kern w:val="0"/>
        </w:rPr>
      </w:pPr>
      <w:r>
        <w:rPr>
          <w:rFonts w:cs="宋体" w:hint="eastAsia"/>
          <w:b/>
          <w:kern w:val="0"/>
        </w:rPr>
        <w:t>4</w:t>
      </w:r>
      <w:r>
        <w:rPr>
          <w:rFonts w:cs="宋体"/>
          <w:b/>
          <w:kern w:val="0"/>
        </w:rPr>
        <w:t>.2.14.</w:t>
      </w:r>
      <w:r>
        <w:rPr>
          <w:rFonts w:cs="宋体" w:hint="eastAsia"/>
          <w:b/>
          <w:kern w:val="0"/>
        </w:rPr>
        <w:t>4</w:t>
      </w:r>
      <w:r>
        <w:rPr>
          <w:rFonts w:cs="宋体"/>
          <w:b/>
          <w:kern w:val="0"/>
        </w:rPr>
        <w:t>.</w:t>
      </w:r>
      <w:r>
        <w:rPr>
          <w:rFonts w:cs="宋体" w:hint="eastAsia"/>
          <w:b/>
          <w:kern w:val="0"/>
        </w:rPr>
        <w:t>4</w:t>
      </w:r>
      <w:r>
        <w:rPr>
          <w:rFonts w:cs="宋体"/>
          <w:b/>
          <w:kern w:val="0"/>
        </w:rPr>
        <w:t>资产情况监控</w:t>
      </w:r>
    </w:p>
    <w:p w:rsidR="00CE3894" w:rsidRDefault="00144F12">
      <w:pPr>
        <w:ind w:firstLine="480"/>
      </w:pPr>
      <w:r>
        <w:t>资产情况以数字加图形的方式展示学校资产。</w:t>
      </w:r>
    </w:p>
    <w:p w:rsidR="00CE3894" w:rsidRDefault="00144F12">
      <w:pPr>
        <w:keepNext/>
        <w:ind w:firstLine="482"/>
        <w:outlineLvl w:val="4"/>
        <w:rPr>
          <w:rFonts w:cs="宋体"/>
          <w:b/>
          <w:kern w:val="0"/>
        </w:rPr>
      </w:pPr>
      <w:r>
        <w:rPr>
          <w:rFonts w:cs="宋体" w:hint="eastAsia"/>
          <w:b/>
          <w:kern w:val="0"/>
        </w:rPr>
        <w:t>4</w:t>
      </w:r>
      <w:r>
        <w:rPr>
          <w:rFonts w:cs="宋体"/>
          <w:b/>
          <w:kern w:val="0"/>
        </w:rPr>
        <w:t>.2.14.</w:t>
      </w:r>
      <w:r>
        <w:rPr>
          <w:rFonts w:cs="宋体" w:hint="eastAsia"/>
          <w:b/>
          <w:kern w:val="0"/>
        </w:rPr>
        <w:t>4</w:t>
      </w:r>
      <w:r>
        <w:rPr>
          <w:rFonts w:cs="宋体"/>
          <w:b/>
          <w:kern w:val="0"/>
        </w:rPr>
        <w:t>.4人事情况监控</w:t>
      </w:r>
    </w:p>
    <w:p w:rsidR="00CE3894" w:rsidRDefault="00144F12">
      <w:pPr>
        <w:ind w:firstLine="480"/>
      </w:pPr>
      <w:r>
        <w:t>人事情况以数字加图形的方式展示学校人事情况。</w:t>
      </w:r>
    </w:p>
    <w:p w:rsidR="00CE3894" w:rsidRDefault="00144F12">
      <w:pPr>
        <w:keepNext/>
        <w:keepLines/>
        <w:ind w:firstLine="482"/>
        <w:jc w:val="left"/>
        <w:outlineLvl w:val="2"/>
        <w:rPr>
          <w:rFonts w:cs="Times New Roman"/>
          <w:b/>
          <w:bCs/>
        </w:rPr>
      </w:pPr>
      <w:bookmarkStart w:id="121" w:name="_Toc7012915"/>
      <w:bookmarkStart w:id="122" w:name="_Toc4600219"/>
      <w:r>
        <w:rPr>
          <w:rFonts w:cs="Times New Roman" w:hint="eastAsia"/>
          <w:b/>
          <w:bCs/>
        </w:rPr>
        <w:t>4</w:t>
      </w:r>
      <w:r>
        <w:rPr>
          <w:rFonts w:cs="Times New Roman"/>
          <w:b/>
          <w:bCs/>
        </w:rPr>
        <w:t>.2.15班主任一站式管理系统</w:t>
      </w:r>
      <w:bookmarkEnd w:id="121"/>
      <w:bookmarkEnd w:id="122"/>
    </w:p>
    <w:p w:rsidR="00CE3894" w:rsidRDefault="00144F12">
      <w:pPr>
        <w:keepNext/>
        <w:ind w:firstLine="482"/>
        <w:outlineLvl w:val="3"/>
        <w:rPr>
          <w:rFonts w:cs="宋体"/>
          <w:b/>
          <w:kern w:val="0"/>
        </w:rPr>
      </w:pPr>
      <w:r>
        <w:rPr>
          <w:rFonts w:cs="宋体" w:hint="eastAsia"/>
          <w:b/>
          <w:kern w:val="0"/>
        </w:rPr>
        <w:t>4</w:t>
      </w:r>
      <w:r>
        <w:rPr>
          <w:rFonts w:cs="宋体"/>
          <w:b/>
          <w:kern w:val="0"/>
        </w:rPr>
        <w:t>.2.15.1平台概述</w:t>
      </w:r>
    </w:p>
    <w:p w:rsidR="00CE3894" w:rsidRDefault="00144F12">
      <w:pPr>
        <w:ind w:firstLine="480"/>
      </w:pPr>
      <w:r>
        <w:rPr>
          <w:rFonts w:hint="eastAsia"/>
        </w:rPr>
        <w:t>班主任一站式管理系统是新开普专为班主任班级日常管理工作开发的系统。主要解决班主任日常管理过程中班级的点名、班级人员校内行为轨迹的实时跟踪、班级人员学习情况、班级人员消费情况的跟踪等。</w:t>
      </w:r>
    </w:p>
    <w:p w:rsidR="00CE3894" w:rsidRDefault="00144F12">
      <w:pPr>
        <w:pStyle w:val="30"/>
        <w:ind w:firstLine="482"/>
        <w:rPr>
          <w:szCs w:val="24"/>
        </w:rPr>
      </w:pPr>
      <w:bookmarkStart w:id="123" w:name="_Toc7012925"/>
      <w:bookmarkStart w:id="124" w:name="_Toc4404382"/>
      <w:bookmarkStart w:id="125" w:name="_Toc4600229"/>
      <w:r>
        <w:rPr>
          <w:rFonts w:hint="eastAsia"/>
          <w:szCs w:val="24"/>
        </w:rPr>
        <w:t>4</w:t>
      </w:r>
      <w:r>
        <w:rPr>
          <w:szCs w:val="24"/>
        </w:rPr>
        <w:t>.2.</w:t>
      </w:r>
      <w:r>
        <w:rPr>
          <w:rFonts w:hint="eastAsia"/>
          <w:szCs w:val="24"/>
        </w:rPr>
        <w:t>16</w:t>
      </w:r>
      <w:r>
        <w:rPr>
          <w:szCs w:val="24"/>
        </w:rPr>
        <w:t xml:space="preserve"> </w:t>
      </w:r>
      <w:r>
        <w:rPr>
          <w:rFonts w:hint="eastAsia"/>
          <w:szCs w:val="24"/>
        </w:rPr>
        <w:t>数字迎新系统</w:t>
      </w:r>
      <w:bookmarkEnd w:id="123"/>
      <w:bookmarkEnd w:id="124"/>
      <w:bookmarkEnd w:id="125"/>
    </w:p>
    <w:p w:rsidR="00CE3894" w:rsidRDefault="00144F12">
      <w:pPr>
        <w:keepNext/>
        <w:ind w:firstLine="482"/>
        <w:outlineLvl w:val="3"/>
        <w:rPr>
          <w:rFonts w:cs="宋体"/>
          <w:b/>
          <w:kern w:val="0"/>
        </w:rPr>
      </w:pPr>
      <w:bookmarkStart w:id="126" w:name="_Toc369786734"/>
      <w:bookmarkStart w:id="127" w:name="_Toc294701020"/>
      <w:r>
        <w:rPr>
          <w:rFonts w:cs="宋体" w:hint="eastAsia"/>
          <w:b/>
          <w:kern w:val="0"/>
        </w:rPr>
        <w:t>4.2.16.1系统概述</w:t>
      </w:r>
      <w:bookmarkEnd w:id="126"/>
      <w:bookmarkEnd w:id="127"/>
    </w:p>
    <w:p w:rsidR="00CE3894" w:rsidRDefault="00144F12">
      <w:pPr>
        <w:ind w:firstLine="480"/>
        <w:rPr>
          <w:rFonts w:cs="Times New Roman"/>
        </w:rPr>
      </w:pPr>
      <w:r>
        <w:rPr>
          <w:rFonts w:cs="Times New Roman" w:hint="eastAsia"/>
        </w:rPr>
        <w:t>数字迎新系统是学生管理工作中继招生之后的一个重要环节，对于每个院校来说，每年迎新时候，会出现很多问题，但是由于时间比较有限，处理起来比较麻烦；像今年到校多少学生、多少人缴费、多少人入住等等都是要考虑的问题。以往学校迎新工作都是靠传统的手工记录，打印出很多表格，随着招生规模越来越大，这种方式既费力又费时，而且数据核对困难，学校已经不堪忍受这种方式。</w:t>
      </w:r>
    </w:p>
    <w:p w:rsidR="00CE3894" w:rsidRDefault="00144F12">
      <w:pPr>
        <w:ind w:firstLine="480"/>
        <w:rPr>
          <w:rFonts w:cs="Times New Roman"/>
        </w:rPr>
      </w:pPr>
      <w:r>
        <w:rPr>
          <w:rFonts w:cs="Times New Roman" w:hint="eastAsia"/>
        </w:rPr>
        <w:t>数字迎新系统涵盖了迎新网站、新生信息管理、迎新手续定制、学生报到、分班分学号、分宿舍、报到数据统计等一系列有关报到前、报到中、报到后的业务流程。通过迎新网站，学生可以通过迎新网站提前查询学校的报到流程、自己的缴欠费情况、宿舍分配情况以及结伴同行等信息；通过与招生系统的集成，完成报到前的数据收集；通过与收费系统、宿管系统集成完成报到中有关缴费和分宿舍的操作；通过与教务、学工系统集成，完成报到后数据的提供。</w:t>
      </w:r>
    </w:p>
    <w:p w:rsidR="00CE3894" w:rsidRDefault="00144F12">
      <w:pPr>
        <w:ind w:firstLine="480"/>
        <w:rPr>
          <w:rFonts w:cs="Times New Roman"/>
        </w:rPr>
      </w:pPr>
      <w:r>
        <w:rPr>
          <w:rFonts w:cs="Times New Roman" w:hint="eastAsia"/>
        </w:rPr>
        <w:lastRenderedPageBreak/>
        <w:t>数字迎新系统包含自助迎新网站和数字迎新管理平台两部分，可针对报到前、报到中、报到后的业务流程进行全方位管理。</w:t>
      </w:r>
    </w:p>
    <w:p w:rsidR="00CE3894" w:rsidRDefault="00144F12">
      <w:pPr>
        <w:ind w:firstLine="480"/>
        <w:rPr>
          <w:rFonts w:cs="Times New Roman"/>
        </w:rPr>
      </w:pPr>
      <w:r>
        <w:rPr>
          <w:rFonts w:cs="Times New Roman" w:hint="eastAsia"/>
        </w:rPr>
        <w:t>系统支持多种报到方式，如：持校园卡、扫描报到单、手工报到。三种方式可单独使用，也可以混合使用。迎新系统的用户主要是领导、各部门或院系老师。迎新网站的主要用户是学生。</w:t>
      </w:r>
    </w:p>
    <w:p w:rsidR="00CE3894" w:rsidRDefault="00144F12">
      <w:pPr>
        <w:pStyle w:val="affe"/>
        <w:ind w:firstLine="482"/>
        <w:rPr>
          <w:rFonts w:ascii="宋体" w:hAnsi="宋体"/>
          <w:b/>
          <w:szCs w:val="24"/>
        </w:rPr>
      </w:pPr>
      <w:bookmarkStart w:id="128" w:name="_Toc369786735"/>
      <w:bookmarkStart w:id="129" w:name="_Toc287102321"/>
      <w:bookmarkStart w:id="130" w:name="_Toc292975029"/>
      <w:bookmarkStart w:id="131" w:name="_Toc294701021"/>
      <w:bookmarkStart w:id="132" w:name="_Toc292975773"/>
      <w:bookmarkStart w:id="133" w:name="_Toc292975527"/>
      <w:r>
        <w:rPr>
          <w:rFonts w:ascii="宋体" w:hAnsi="宋体" w:hint="eastAsia"/>
          <w:b/>
          <w:szCs w:val="24"/>
        </w:rPr>
        <w:t>主要业务流程</w:t>
      </w:r>
      <w:bookmarkEnd w:id="128"/>
      <w:bookmarkEnd w:id="129"/>
      <w:bookmarkEnd w:id="130"/>
      <w:bookmarkEnd w:id="131"/>
      <w:bookmarkEnd w:id="132"/>
      <w:bookmarkEnd w:id="133"/>
    </w:p>
    <w:p w:rsidR="00CE3894" w:rsidRDefault="00144F12">
      <w:pPr>
        <w:ind w:firstLineChars="0" w:firstLine="0"/>
        <w:rPr>
          <w:rFonts w:cs="Times New Roman"/>
        </w:rPr>
      </w:pPr>
      <w:r>
        <w:rPr>
          <w:rFonts w:cs="Times New Roman" w:hint="eastAsia"/>
          <w:noProof/>
        </w:rPr>
        <w:drawing>
          <wp:inline distT="0" distB="0" distL="0" distR="0">
            <wp:extent cx="5429250" cy="5095875"/>
            <wp:effectExtent l="0" t="0" r="0" b="9525"/>
            <wp:docPr id="40" name="图片 40" descr="迎新新生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迎新新生流程"/>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5429250" cy="509587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图： 数字迎新业务流程图</w:t>
      </w:r>
    </w:p>
    <w:p w:rsidR="00CE3894" w:rsidRDefault="00CE3894">
      <w:pPr>
        <w:pStyle w:val="affe"/>
        <w:ind w:firstLine="482"/>
        <w:rPr>
          <w:rFonts w:ascii="宋体" w:hAnsi="宋体"/>
          <w:b/>
          <w:szCs w:val="24"/>
        </w:rPr>
      </w:pPr>
      <w:bookmarkStart w:id="134" w:name="_Toc294701022"/>
      <w:bookmarkStart w:id="135" w:name="_Toc369786736"/>
    </w:p>
    <w:p w:rsidR="00CE3894" w:rsidRDefault="00CE3894">
      <w:pPr>
        <w:pStyle w:val="affe"/>
        <w:ind w:firstLine="482"/>
        <w:rPr>
          <w:rFonts w:ascii="宋体" w:hAnsi="宋体"/>
          <w:b/>
          <w:szCs w:val="24"/>
        </w:rPr>
      </w:pPr>
    </w:p>
    <w:p w:rsidR="00CE3894" w:rsidRDefault="00CE3894">
      <w:pPr>
        <w:pStyle w:val="affe"/>
        <w:ind w:firstLine="482"/>
        <w:rPr>
          <w:rFonts w:ascii="宋体" w:hAnsi="宋体"/>
          <w:b/>
          <w:szCs w:val="24"/>
        </w:rPr>
      </w:pPr>
    </w:p>
    <w:p w:rsidR="00CE3894" w:rsidRDefault="00CE3894">
      <w:pPr>
        <w:pStyle w:val="affe"/>
        <w:ind w:firstLine="482"/>
        <w:rPr>
          <w:rFonts w:ascii="宋体" w:hAnsi="宋体"/>
          <w:b/>
          <w:szCs w:val="24"/>
        </w:rPr>
      </w:pPr>
    </w:p>
    <w:p w:rsidR="00CE3894" w:rsidRDefault="00CE3894">
      <w:pPr>
        <w:pStyle w:val="affe"/>
        <w:ind w:firstLine="482"/>
        <w:rPr>
          <w:rFonts w:ascii="宋体" w:hAnsi="宋体"/>
          <w:b/>
          <w:szCs w:val="24"/>
        </w:rPr>
      </w:pPr>
    </w:p>
    <w:p w:rsidR="00CE3894" w:rsidRDefault="00CE3894">
      <w:pPr>
        <w:pStyle w:val="affe"/>
        <w:ind w:firstLine="482"/>
        <w:rPr>
          <w:rFonts w:ascii="宋体" w:hAnsi="宋体"/>
          <w:b/>
          <w:szCs w:val="24"/>
        </w:rPr>
      </w:pPr>
    </w:p>
    <w:p w:rsidR="00CE3894" w:rsidRDefault="00CE3894">
      <w:pPr>
        <w:pStyle w:val="affe"/>
        <w:ind w:firstLine="482"/>
        <w:rPr>
          <w:rFonts w:ascii="宋体" w:hAnsi="宋体"/>
          <w:b/>
          <w:szCs w:val="24"/>
        </w:rPr>
      </w:pPr>
    </w:p>
    <w:p w:rsidR="00CE3894" w:rsidRDefault="00CE3894">
      <w:pPr>
        <w:pStyle w:val="affe"/>
        <w:ind w:firstLine="482"/>
        <w:rPr>
          <w:rFonts w:ascii="宋体" w:hAnsi="宋体"/>
          <w:b/>
          <w:szCs w:val="24"/>
        </w:rPr>
      </w:pPr>
    </w:p>
    <w:p w:rsidR="00CE3894" w:rsidRDefault="00144F12">
      <w:pPr>
        <w:pStyle w:val="affe"/>
        <w:ind w:firstLineChars="0" w:firstLine="0"/>
        <w:rPr>
          <w:rFonts w:ascii="宋体" w:hAnsi="宋体"/>
          <w:b/>
          <w:szCs w:val="24"/>
        </w:rPr>
      </w:pPr>
      <w:r>
        <w:rPr>
          <w:rFonts w:ascii="宋体" w:hAnsi="宋体" w:hint="eastAsia"/>
          <w:b/>
          <w:szCs w:val="24"/>
        </w:rPr>
        <w:t>系统架构图</w:t>
      </w:r>
      <w:bookmarkEnd w:id="134"/>
      <w:bookmarkEnd w:id="135"/>
    </w:p>
    <w:p w:rsidR="00CE3894" w:rsidRDefault="00144F12">
      <w:pPr>
        <w:ind w:firstLineChars="0" w:firstLine="0"/>
        <w:rPr>
          <w:rFonts w:cs="Times New Roman"/>
        </w:rPr>
      </w:pPr>
      <w:r>
        <w:rPr>
          <w:rFonts w:cs="Times New Roman"/>
          <w:noProof/>
        </w:rPr>
        <w:drawing>
          <wp:inline distT="0" distB="0" distL="0" distR="0">
            <wp:extent cx="5273675" cy="5379720"/>
            <wp:effectExtent l="0" t="0" r="0" b="0"/>
            <wp:docPr id="41" name="Picture 22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22724"/>
                    <pic:cNvPicPr>
                      <a:picLocks noChangeAspect="1"/>
                    </pic:cNvPicPr>
                  </pic:nvPicPr>
                  <pic:blipFill>
                    <a:blip r:embed="rId95" cstate="print"/>
                    <a:srcRect/>
                    <a:stretch>
                      <a:fillRect/>
                    </a:stretch>
                  </pic:blipFill>
                  <pic:spPr>
                    <a:xfrm>
                      <a:off x="0" y="0"/>
                      <a:ext cx="5273675" cy="5379720"/>
                    </a:xfrm>
                    <a:prstGeom prst="rect">
                      <a:avLst/>
                    </a:prstGeom>
                  </pic:spPr>
                </pic:pic>
              </a:graphicData>
            </a:graphic>
          </wp:inline>
        </w:drawing>
      </w:r>
    </w:p>
    <w:p w:rsidR="00CE3894" w:rsidRDefault="00CE3894">
      <w:pPr>
        <w:ind w:firstLine="480"/>
        <w:jc w:val="center"/>
        <w:rPr>
          <w:rFonts w:cs="Times New Roman"/>
        </w:rPr>
      </w:pPr>
    </w:p>
    <w:p w:rsidR="00CE3894" w:rsidRDefault="00144F12">
      <w:pPr>
        <w:ind w:firstLine="480"/>
        <w:jc w:val="center"/>
        <w:rPr>
          <w:rFonts w:cs="Times New Roman"/>
        </w:rPr>
      </w:pPr>
      <w:r>
        <w:rPr>
          <w:rFonts w:cs="Times New Roman"/>
          <w:noProof/>
        </w:rPr>
        <w:lastRenderedPageBreak/>
        <w:drawing>
          <wp:inline distT="0" distB="0" distL="0" distR="0">
            <wp:extent cx="4810760" cy="2190750"/>
            <wp:effectExtent l="0" t="0" r="0" b="0"/>
            <wp:docPr id="42" name="Picture 22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22723"/>
                    <pic:cNvPicPr>
                      <a:picLocks noChangeAspect="1"/>
                    </pic:cNvPicPr>
                  </pic:nvPicPr>
                  <pic:blipFill>
                    <a:blip r:embed="rId96" cstate="print"/>
                    <a:srcRect/>
                    <a:stretch>
                      <a:fillRect/>
                    </a:stretch>
                  </pic:blipFill>
                  <pic:spPr>
                    <a:xfrm>
                      <a:off x="0" y="0"/>
                      <a:ext cx="4810760" cy="2190750"/>
                    </a:xfrm>
                    <a:prstGeom prst="rect">
                      <a:avLst/>
                    </a:prstGeom>
                  </pic:spPr>
                </pic:pic>
              </a:graphicData>
            </a:graphic>
          </wp:inline>
        </w:drawing>
      </w:r>
    </w:p>
    <w:p w:rsidR="00CE3894" w:rsidRDefault="00144F12">
      <w:pPr>
        <w:ind w:firstLine="480"/>
        <w:jc w:val="center"/>
        <w:rPr>
          <w:rFonts w:cs="Times New Roman"/>
        </w:rPr>
      </w:pPr>
      <w:r>
        <w:rPr>
          <w:rFonts w:cs="Times New Roman" w:hint="eastAsia"/>
        </w:rPr>
        <w:t>迎新网站功能结构图</w:t>
      </w:r>
    </w:p>
    <w:p w:rsidR="00CE3894" w:rsidRDefault="00144F12">
      <w:pPr>
        <w:keepNext/>
        <w:ind w:firstLine="482"/>
        <w:outlineLvl w:val="3"/>
        <w:rPr>
          <w:rFonts w:cs="宋体"/>
          <w:b/>
          <w:kern w:val="0"/>
        </w:rPr>
      </w:pPr>
      <w:bookmarkStart w:id="136" w:name="_Toc287102322"/>
      <w:bookmarkStart w:id="137" w:name="_Toc292975528"/>
      <w:bookmarkStart w:id="138" w:name="_Toc369786737"/>
      <w:bookmarkStart w:id="139" w:name="_Toc292975030"/>
      <w:bookmarkStart w:id="140" w:name="_Toc292975774"/>
      <w:bookmarkStart w:id="141" w:name="_Toc294701023"/>
      <w:r>
        <w:rPr>
          <w:rFonts w:cs="宋体" w:hint="eastAsia"/>
          <w:b/>
          <w:kern w:val="0"/>
        </w:rPr>
        <w:t>4.2.16.2系统主要功能</w:t>
      </w:r>
      <w:bookmarkEnd w:id="136"/>
      <w:bookmarkEnd w:id="137"/>
      <w:bookmarkEnd w:id="138"/>
      <w:bookmarkEnd w:id="139"/>
      <w:bookmarkEnd w:id="140"/>
      <w:bookmarkEnd w:id="141"/>
    </w:p>
    <w:p w:rsidR="00CE3894" w:rsidRDefault="00144F12">
      <w:pPr>
        <w:pStyle w:val="affe"/>
        <w:numPr>
          <w:ilvl w:val="0"/>
          <w:numId w:val="19"/>
        </w:numPr>
        <w:ind w:firstLineChars="0"/>
        <w:rPr>
          <w:rFonts w:ascii="宋体" w:hAnsi="宋体"/>
          <w:b/>
          <w:szCs w:val="24"/>
        </w:rPr>
      </w:pPr>
      <w:bookmarkStart w:id="142" w:name="_Toc296517401"/>
      <w:r>
        <w:rPr>
          <w:rFonts w:ascii="宋体" w:hAnsi="宋体" w:hint="eastAsia"/>
          <w:b/>
          <w:szCs w:val="24"/>
        </w:rPr>
        <w:t>运行维护管理</w:t>
      </w:r>
      <w:bookmarkEnd w:id="142"/>
    </w:p>
    <w:p w:rsidR="00CE3894" w:rsidRDefault="00144F12">
      <w:pPr>
        <w:pStyle w:val="affe"/>
        <w:ind w:firstLine="482"/>
        <w:rPr>
          <w:rFonts w:ascii="宋体" w:hAnsi="宋体"/>
          <w:b/>
          <w:szCs w:val="24"/>
        </w:rPr>
      </w:pPr>
      <w:bookmarkStart w:id="143" w:name="_Toc296517402"/>
      <w:r>
        <w:rPr>
          <w:rFonts w:ascii="宋体" w:hAnsi="宋体" w:hint="eastAsia"/>
          <w:b/>
          <w:szCs w:val="24"/>
        </w:rPr>
        <w:t>运行参数设置</w:t>
      </w:r>
      <w:bookmarkEnd w:id="143"/>
    </w:p>
    <w:p w:rsidR="00CE3894" w:rsidRDefault="00144F12">
      <w:pPr>
        <w:ind w:firstLine="480"/>
        <w:rPr>
          <w:rFonts w:cs="Times New Roman"/>
        </w:rPr>
      </w:pPr>
      <w:r>
        <w:rPr>
          <w:rFonts w:cs="Times New Roman" w:hint="eastAsia"/>
        </w:rPr>
        <w:t>【管理员】设置迎新当前年度、设置数据导出类型、设置本省名称、设置学号生成规则、设置班级生成规则等选项。</w:t>
      </w:r>
    </w:p>
    <w:p w:rsidR="00CE3894" w:rsidRDefault="00144F12">
      <w:pPr>
        <w:pStyle w:val="affe"/>
        <w:ind w:firstLine="482"/>
        <w:rPr>
          <w:rFonts w:ascii="宋体" w:hAnsi="宋体"/>
          <w:b/>
          <w:szCs w:val="24"/>
        </w:rPr>
      </w:pPr>
      <w:bookmarkStart w:id="144" w:name="_Toc296517403"/>
      <w:r>
        <w:rPr>
          <w:rFonts w:ascii="宋体" w:hAnsi="宋体" w:hint="eastAsia"/>
          <w:b/>
          <w:szCs w:val="24"/>
        </w:rPr>
        <w:t>编码管理</w:t>
      </w:r>
      <w:bookmarkEnd w:id="144"/>
    </w:p>
    <w:p w:rsidR="00CE3894" w:rsidRDefault="00144F12">
      <w:pPr>
        <w:ind w:firstLine="480"/>
        <w:rPr>
          <w:rFonts w:cs="Times New Roman"/>
        </w:rPr>
      </w:pPr>
      <w:r>
        <w:rPr>
          <w:rFonts w:cs="Times New Roman" w:hint="eastAsia"/>
        </w:rPr>
        <w:t>【管理员】可以自定义设置当前系统用到的代码数据。</w:t>
      </w:r>
    </w:p>
    <w:p w:rsidR="00CE3894" w:rsidRDefault="00144F12">
      <w:pPr>
        <w:ind w:firstLine="480"/>
        <w:rPr>
          <w:rFonts w:cs="Times New Roman"/>
        </w:rPr>
      </w:pPr>
      <w:r>
        <w:rPr>
          <w:rFonts w:cs="Times New Roman"/>
          <w:noProof/>
        </w:rPr>
        <w:drawing>
          <wp:inline distT="0" distB="0" distL="0" distR="0">
            <wp:extent cx="5276850" cy="1171575"/>
            <wp:effectExtent l="0" t="0" r="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5276850" cy="117157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编码管理</w:t>
      </w:r>
    </w:p>
    <w:p w:rsidR="00CE3894" w:rsidRDefault="00144F12">
      <w:pPr>
        <w:pStyle w:val="affe"/>
        <w:ind w:firstLine="482"/>
        <w:rPr>
          <w:rFonts w:ascii="宋体" w:hAnsi="宋体"/>
          <w:b/>
          <w:szCs w:val="24"/>
        </w:rPr>
      </w:pPr>
      <w:bookmarkStart w:id="145" w:name="_Toc296517404"/>
      <w:r>
        <w:rPr>
          <w:rFonts w:ascii="宋体" w:hAnsi="宋体" w:hint="eastAsia"/>
          <w:b/>
          <w:szCs w:val="24"/>
        </w:rPr>
        <w:t>数据备份</w:t>
      </w:r>
      <w:bookmarkEnd w:id="145"/>
    </w:p>
    <w:p w:rsidR="00CE3894" w:rsidRDefault="00144F12">
      <w:pPr>
        <w:ind w:firstLine="480"/>
        <w:rPr>
          <w:rFonts w:cs="Times New Roman"/>
        </w:rPr>
      </w:pPr>
      <w:r>
        <w:rPr>
          <w:rFonts w:cs="Times New Roman" w:hint="eastAsia"/>
        </w:rPr>
        <w:t>【管理员】可以手动备份系统数据库。</w:t>
      </w:r>
    </w:p>
    <w:p w:rsidR="00CE3894" w:rsidRDefault="00144F12">
      <w:pPr>
        <w:pStyle w:val="affe"/>
        <w:numPr>
          <w:ilvl w:val="0"/>
          <w:numId w:val="19"/>
        </w:numPr>
        <w:ind w:firstLineChars="0"/>
        <w:rPr>
          <w:rFonts w:ascii="宋体" w:hAnsi="宋体"/>
          <w:b/>
          <w:szCs w:val="24"/>
        </w:rPr>
      </w:pPr>
      <w:bookmarkStart w:id="146" w:name="_Toc296517405"/>
      <w:r>
        <w:rPr>
          <w:rFonts w:ascii="宋体" w:hAnsi="宋体" w:hint="eastAsia"/>
          <w:b/>
          <w:szCs w:val="24"/>
        </w:rPr>
        <w:t>学生信息管理</w:t>
      </w:r>
      <w:bookmarkEnd w:id="146"/>
    </w:p>
    <w:p w:rsidR="00CE3894" w:rsidRDefault="00144F12">
      <w:pPr>
        <w:pStyle w:val="affe"/>
        <w:ind w:firstLine="482"/>
        <w:rPr>
          <w:rFonts w:ascii="宋体" w:hAnsi="宋体"/>
          <w:b/>
          <w:szCs w:val="24"/>
        </w:rPr>
      </w:pPr>
      <w:bookmarkStart w:id="147" w:name="_Toc296517406"/>
      <w:r>
        <w:rPr>
          <w:rFonts w:ascii="宋体" w:hAnsi="宋体" w:hint="eastAsia"/>
          <w:b/>
          <w:szCs w:val="24"/>
        </w:rPr>
        <w:t>新生信息管理</w:t>
      </w:r>
      <w:bookmarkEnd w:id="147"/>
    </w:p>
    <w:p w:rsidR="00CE3894" w:rsidRDefault="00144F12">
      <w:pPr>
        <w:ind w:firstLine="480"/>
        <w:rPr>
          <w:rFonts w:cs="Times New Roman"/>
        </w:rPr>
      </w:pPr>
      <w:r>
        <w:rPr>
          <w:rFonts w:cs="Times New Roman" w:hint="eastAsia"/>
        </w:rPr>
        <w:t xml:space="preserve">    【管理员】可以维护每年的新生信息，包括新生考生号、姓名、通知书号、照片等信息，对新录取的学生进行添加、删除等操作。</w:t>
      </w:r>
    </w:p>
    <w:p w:rsidR="00CE3894" w:rsidRDefault="00144F12">
      <w:pPr>
        <w:ind w:firstLine="480"/>
        <w:rPr>
          <w:rFonts w:cs="Times New Roman"/>
        </w:rPr>
      </w:pPr>
      <w:r>
        <w:rPr>
          <w:rFonts w:cs="Times New Roman"/>
          <w:noProof/>
        </w:rPr>
        <w:lastRenderedPageBreak/>
        <w:drawing>
          <wp:inline distT="0" distB="0" distL="0" distR="0">
            <wp:extent cx="5276850" cy="180975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5276850" cy="180975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新生信息管理</w:t>
      </w:r>
    </w:p>
    <w:p w:rsidR="00CE3894" w:rsidRDefault="00144F12">
      <w:pPr>
        <w:pStyle w:val="affe"/>
        <w:ind w:firstLine="482"/>
        <w:rPr>
          <w:rFonts w:ascii="宋体" w:hAnsi="宋体"/>
          <w:b/>
          <w:szCs w:val="24"/>
        </w:rPr>
      </w:pPr>
      <w:bookmarkStart w:id="148" w:name="_Toc296517407"/>
      <w:r>
        <w:rPr>
          <w:rFonts w:ascii="宋体" w:hAnsi="宋体" w:hint="eastAsia"/>
          <w:b/>
          <w:szCs w:val="24"/>
        </w:rPr>
        <w:t>院系\专业\班级信息管理</w:t>
      </w:r>
      <w:bookmarkEnd w:id="148"/>
    </w:p>
    <w:p w:rsidR="00CE3894" w:rsidRDefault="00144F12">
      <w:pPr>
        <w:ind w:firstLine="480"/>
        <w:rPr>
          <w:rFonts w:cs="Times New Roman"/>
        </w:rPr>
      </w:pPr>
      <w:r>
        <w:rPr>
          <w:rFonts w:cs="Times New Roman" w:hint="eastAsia"/>
        </w:rPr>
        <w:t>【管理员】可以维护所有的院系信息，包括院系代码、院系名称、院系简称；可以维护所有的专业信息，包括专业代码、专业名称、专业简称；可以维护所有的班级信息，包括班级编号、班级名称、层次、年级等。</w:t>
      </w:r>
    </w:p>
    <w:p w:rsidR="00CE3894" w:rsidRDefault="00144F12">
      <w:pPr>
        <w:ind w:firstLine="480"/>
        <w:rPr>
          <w:rFonts w:cs="Times New Roman"/>
        </w:rPr>
      </w:pPr>
      <w:r>
        <w:rPr>
          <w:rFonts w:cs="Times New Roman"/>
          <w:noProof/>
        </w:rPr>
        <w:drawing>
          <wp:inline distT="0" distB="0" distL="0" distR="0">
            <wp:extent cx="5276850" cy="1771650"/>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5276850" cy="177165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院系信息管理</w:t>
      </w:r>
    </w:p>
    <w:p w:rsidR="00CE3894" w:rsidRDefault="00144F12">
      <w:pPr>
        <w:pStyle w:val="affe"/>
        <w:ind w:firstLine="482"/>
        <w:rPr>
          <w:rFonts w:ascii="宋体" w:hAnsi="宋体"/>
          <w:b/>
          <w:szCs w:val="24"/>
        </w:rPr>
      </w:pPr>
      <w:bookmarkStart w:id="149" w:name="_Toc296517408"/>
      <w:r>
        <w:rPr>
          <w:rFonts w:ascii="宋体" w:hAnsi="宋体" w:hint="eastAsia"/>
          <w:b/>
          <w:szCs w:val="24"/>
        </w:rPr>
        <w:t>新生专业调整</w:t>
      </w:r>
      <w:bookmarkEnd w:id="149"/>
    </w:p>
    <w:p w:rsidR="00CE3894" w:rsidRDefault="00144F12">
      <w:pPr>
        <w:ind w:firstLine="480"/>
        <w:rPr>
          <w:rFonts w:cs="Times New Roman"/>
        </w:rPr>
      </w:pPr>
      <w:r>
        <w:rPr>
          <w:rFonts w:cs="Times New Roman" w:hint="eastAsia"/>
        </w:rPr>
        <w:t>【教务处】可以在迎新系统中进行调专业的操作，如果学生已经分配了班级，调专业的同时，需要同时调整班级。</w:t>
      </w:r>
    </w:p>
    <w:p w:rsidR="00CE3894" w:rsidRDefault="00144F12">
      <w:pPr>
        <w:ind w:firstLine="480"/>
        <w:rPr>
          <w:rFonts w:cs="Times New Roman"/>
        </w:rPr>
      </w:pPr>
      <w:r>
        <w:rPr>
          <w:rFonts w:cs="Times New Roman"/>
          <w:noProof/>
        </w:rPr>
        <w:lastRenderedPageBreak/>
        <w:drawing>
          <wp:inline distT="0" distB="0" distL="0" distR="0">
            <wp:extent cx="5276850" cy="2533650"/>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5276850" cy="253365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新生专业调整</w:t>
      </w:r>
    </w:p>
    <w:p w:rsidR="00CE3894" w:rsidRDefault="00144F12">
      <w:pPr>
        <w:pStyle w:val="affe"/>
        <w:numPr>
          <w:ilvl w:val="0"/>
          <w:numId w:val="19"/>
        </w:numPr>
        <w:ind w:firstLineChars="0"/>
        <w:rPr>
          <w:rFonts w:ascii="宋体" w:hAnsi="宋体"/>
          <w:b/>
          <w:szCs w:val="24"/>
        </w:rPr>
      </w:pPr>
      <w:bookmarkStart w:id="150" w:name="_Toc296517409"/>
      <w:r>
        <w:rPr>
          <w:rFonts w:ascii="宋体" w:hAnsi="宋体" w:hint="eastAsia"/>
          <w:b/>
          <w:szCs w:val="24"/>
        </w:rPr>
        <w:t>报到单管理</w:t>
      </w:r>
      <w:bookmarkEnd w:id="150"/>
    </w:p>
    <w:p w:rsidR="00CE3894" w:rsidRDefault="00144F12">
      <w:pPr>
        <w:ind w:firstLine="480"/>
        <w:rPr>
          <w:rFonts w:cs="Times New Roman"/>
        </w:rPr>
      </w:pPr>
      <w:r>
        <w:rPr>
          <w:rFonts w:cs="Times New Roman" w:hint="eastAsia"/>
        </w:rPr>
        <w:t>系统提供了报到单管理，学校可以根据自己的实际情况启用或不启用改功能。学生报到之前先打印报到单，按照报到单上规定的流程，去相关部门办理一道道手续。报到单的打印可以提前打印也可以在现场直接打印。</w:t>
      </w:r>
    </w:p>
    <w:p w:rsidR="00CE3894" w:rsidRDefault="00144F12">
      <w:pPr>
        <w:pStyle w:val="affe"/>
        <w:ind w:firstLine="482"/>
        <w:rPr>
          <w:rFonts w:ascii="宋体" w:hAnsi="宋体"/>
          <w:b/>
          <w:szCs w:val="24"/>
        </w:rPr>
      </w:pPr>
      <w:bookmarkStart w:id="151" w:name="_Toc296517410"/>
      <w:r>
        <w:rPr>
          <w:rFonts w:ascii="宋体" w:hAnsi="宋体" w:hint="eastAsia"/>
          <w:b/>
          <w:szCs w:val="24"/>
        </w:rPr>
        <w:t>报到单格式定义</w:t>
      </w:r>
      <w:bookmarkEnd w:id="151"/>
    </w:p>
    <w:p w:rsidR="00CE3894" w:rsidRDefault="00144F12">
      <w:pPr>
        <w:ind w:firstLine="480"/>
        <w:rPr>
          <w:rFonts w:cs="Times New Roman"/>
        </w:rPr>
      </w:pPr>
      <w:r>
        <w:rPr>
          <w:rFonts w:cs="Times New Roman" w:hint="eastAsia"/>
        </w:rPr>
        <w:t>报到单一般要显示的内容有学生的基本信息，学生报到流程及一些提示信息等。根据学校的具体需求，可对报到单是否显示学生信息、要显示哪些信息、报到单包括哪些手续、它们的顺序如何、需要打印哪些提示信息等等内容都可以进行图形化的定制。</w:t>
      </w:r>
    </w:p>
    <w:p w:rsidR="00CE3894" w:rsidRDefault="00144F12">
      <w:pPr>
        <w:ind w:firstLineChars="0" w:firstLine="0"/>
        <w:rPr>
          <w:rFonts w:cs="Times New Roman"/>
        </w:rPr>
      </w:pPr>
      <w:r>
        <w:rPr>
          <w:rFonts w:cs="Times New Roman"/>
          <w:noProof/>
        </w:rPr>
        <w:lastRenderedPageBreak/>
        <w:drawing>
          <wp:inline distT="0" distB="0" distL="0" distR="0">
            <wp:extent cx="5276850" cy="3695700"/>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5276850" cy="369570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设置当前使用模板</w:t>
      </w:r>
    </w:p>
    <w:p w:rsidR="00CE3894" w:rsidRDefault="00144F12">
      <w:pPr>
        <w:ind w:firstLine="480"/>
        <w:rPr>
          <w:rFonts w:cs="Times New Roman"/>
        </w:rPr>
      </w:pPr>
      <w:r>
        <w:rPr>
          <w:rFonts w:cs="Times New Roman" w:hint="eastAsia"/>
        </w:rPr>
        <w:t>定制模板，通过Html编辑器，制定模板的显示样式及信息，如图：</w:t>
      </w:r>
    </w:p>
    <w:p w:rsidR="00CE3894" w:rsidRDefault="00144F12">
      <w:pPr>
        <w:ind w:firstLineChars="0" w:firstLine="0"/>
        <w:rPr>
          <w:rFonts w:cs="Times New Roman"/>
        </w:rPr>
      </w:pPr>
      <w:r>
        <w:rPr>
          <w:rFonts w:cs="Times New Roman"/>
          <w:noProof/>
        </w:rPr>
        <w:drawing>
          <wp:inline distT="0" distB="0" distL="0" distR="0">
            <wp:extent cx="5276850" cy="365760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5276850" cy="365760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定制模板</w:t>
      </w:r>
    </w:p>
    <w:p w:rsidR="00CE3894" w:rsidRDefault="00144F12">
      <w:pPr>
        <w:pStyle w:val="affe"/>
        <w:ind w:firstLine="482"/>
        <w:rPr>
          <w:rFonts w:ascii="宋体" w:hAnsi="宋体"/>
          <w:b/>
          <w:szCs w:val="24"/>
        </w:rPr>
      </w:pPr>
      <w:bookmarkStart w:id="152" w:name="_Toc296517411"/>
      <w:r>
        <w:rPr>
          <w:rFonts w:ascii="宋体" w:hAnsi="宋体" w:hint="eastAsia"/>
          <w:b/>
          <w:szCs w:val="24"/>
        </w:rPr>
        <w:t>报到单打印</w:t>
      </w:r>
      <w:bookmarkEnd w:id="152"/>
    </w:p>
    <w:p w:rsidR="00CE3894" w:rsidRDefault="00144F12">
      <w:pPr>
        <w:ind w:firstLine="480"/>
        <w:rPr>
          <w:rFonts w:cs="Times New Roman"/>
        </w:rPr>
      </w:pPr>
      <w:r>
        <w:rPr>
          <w:rFonts w:cs="Times New Roman" w:hint="eastAsia"/>
        </w:rPr>
        <w:lastRenderedPageBreak/>
        <w:t>报到单可以单独打印，也可以批量打印</w:t>
      </w:r>
    </w:p>
    <w:p w:rsidR="00CE3894" w:rsidRDefault="00144F12">
      <w:pPr>
        <w:pStyle w:val="affe"/>
        <w:numPr>
          <w:ilvl w:val="0"/>
          <w:numId w:val="19"/>
        </w:numPr>
        <w:ind w:firstLineChars="0"/>
        <w:rPr>
          <w:rFonts w:ascii="宋体" w:hAnsi="宋体"/>
          <w:b/>
          <w:szCs w:val="24"/>
        </w:rPr>
      </w:pPr>
      <w:bookmarkStart w:id="153" w:name="_Toc296517412"/>
      <w:r>
        <w:rPr>
          <w:rFonts w:ascii="宋体" w:hAnsi="宋体" w:hint="eastAsia"/>
          <w:b/>
          <w:szCs w:val="24"/>
        </w:rPr>
        <w:t>分班分学号</w:t>
      </w:r>
      <w:bookmarkEnd w:id="153"/>
    </w:p>
    <w:p w:rsidR="00CE3894" w:rsidRDefault="00144F12">
      <w:pPr>
        <w:ind w:firstLine="480"/>
        <w:rPr>
          <w:rFonts w:cs="Times New Roman"/>
        </w:rPr>
      </w:pPr>
      <w:r>
        <w:rPr>
          <w:rFonts w:cs="Times New Roman" w:hint="eastAsia"/>
        </w:rPr>
        <w:t>【管理员】设置班级命名规则和学号生成规则，设置学生报到前分班还是报到后分班。</w:t>
      </w:r>
    </w:p>
    <w:p w:rsidR="00CE3894" w:rsidRDefault="00144F12">
      <w:pPr>
        <w:ind w:firstLineChars="0" w:firstLine="0"/>
        <w:rPr>
          <w:rFonts w:cs="Times New Roman"/>
        </w:rPr>
      </w:pPr>
      <w:r>
        <w:rPr>
          <w:rFonts w:cs="Times New Roman"/>
          <w:noProof/>
        </w:rPr>
        <w:drawing>
          <wp:inline distT="0" distB="0" distL="0" distR="0">
            <wp:extent cx="5267325" cy="2247900"/>
            <wp:effectExtent l="0" t="0" r="9525"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5267325" cy="224790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班级命名规则</w:t>
      </w:r>
    </w:p>
    <w:p w:rsidR="00CE3894" w:rsidRDefault="00144F12">
      <w:pPr>
        <w:pStyle w:val="affe"/>
        <w:ind w:firstLine="482"/>
        <w:rPr>
          <w:rFonts w:ascii="宋体" w:hAnsi="宋体"/>
          <w:b/>
          <w:szCs w:val="24"/>
        </w:rPr>
      </w:pPr>
      <w:bookmarkStart w:id="154" w:name="_Toc296517413"/>
      <w:r>
        <w:rPr>
          <w:rFonts w:ascii="宋体" w:hAnsi="宋体" w:hint="eastAsia"/>
          <w:b/>
          <w:szCs w:val="24"/>
        </w:rPr>
        <w:t>一键分班</w:t>
      </w:r>
      <w:bookmarkEnd w:id="154"/>
    </w:p>
    <w:p w:rsidR="00CE3894" w:rsidRDefault="00144F12">
      <w:pPr>
        <w:ind w:firstLine="480"/>
        <w:rPr>
          <w:rFonts w:cs="Times New Roman"/>
        </w:rPr>
      </w:pPr>
      <w:r>
        <w:rPr>
          <w:rFonts w:cs="Times New Roman" w:hint="eastAsia"/>
        </w:rPr>
        <w:t>使用一键分班的功能，需要提前设定好，当前年度新生的班级信息，【管理员】可以通过外部信息导入提前制定好的班级信息，然后可以按照“平均安排班级性别比例、平均安排学生生源省区、平均安排学生成绩”的分班条件，以及“前班优先或者后班优先”的优先级设置进行自动分班。</w:t>
      </w:r>
    </w:p>
    <w:p w:rsidR="00CE3894" w:rsidRDefault="00144F12">
      <w:pPr>
        <w:ind w:firstLineChars="0" w:firstLine="0"/>
        <w:rPr>
          <w:rFonts w:cs="Times New Roman"/>
        </w:rPr>
      </w:pPr>
      <w:r>
        <w:rPr>
          <w:rFonts w:cs="Times New Roman"/>
          <w:noProof/>
        </w:rPr>
        <w:drawing>
          <wp:inline distT="0" distB="0" distL="0" distR="0">
            <wp:extent cx="5267325" cy="2152650"/>
            <wp:effectExtent l="0" t="0" r="9525"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5267325" cy="215265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一键分班</w:t>
      </w:r>
    </w:p>
    <w:p w:rsidR="00CE3894" w:rsidRDefault="00144F12">
      <w:pPr>
        <w:pStyle w:val="affe"/>
        <w:ind w:firstLine="482"/>
        <w:rPr>
          <w:rFonts w:ascii="宋体" w:hAnsi="宋体"/>
          <w:b/>
          <w:szCs w:val="24"/>
        </w:rPr>
      </w:pPr>
      <w:bookmarkStart w:id="155" w:name="_Toc296517414"/>
      <w:r>
        <w:rPr>
          <w:rFonts w:ascii="宋体" w:hAnsi="宋体" w:hint="eastAsia"/>
          <w:b/>
          <w:szCs w:val="24"/>
        </w:rPr>
        <w:t>试点班分班</w:t>
      </w:r>
      <w:bookmarkEnd w:id="155"/>
    </w:p>
    <w:p w:rsidR="00CE3894" w:rsidRDefault="00144F12">
      <w:pPr>
        <w:ind w:firstLine="480"/>
        <w:rPr>
          <w:rFonts w:cs="Times New Roman"/>
        </w:rPr>
      </w:pPr>
      <w:r>
        <w:rPr>
          <w:rFonts w:cs="Times New Roman" w:hint="eastAsia"/>
        </w:rPr>
        <w:t>根据学校特殊的要求，对成绩好的学生编制到一个班级中进行重点考察。可以设定选取每个省份的人数来进行分班。</w:t>
      </w:r>
    </w:p>
    <w:p w:rsidR="00CE3894" w:rsidRDefault="00144F12">
      <w:pPr>
        <w:ind w:firstLineChars="0" w:firstLine="0"/>
        <w:rPr>
          <w:rFonts w:cs="Times New Roman"/>
        </w:rPr>
      </w:pPr>
      <w:r>
        <w:rPr>
          <w:rFonts w:cs="Times New Roman"/>
          <w:noProof/>
        </w:rPr>
        <w:lastRenderedPageBreak/>
        <w:drawing>
          <wp:inline distT="0" distB="0" distL="0" distR="0">
            <wp:extent cx="5276850" cy="2543175"/>
            <wp:effectExtent l="0" t="0" r="0" b="952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5276850" cy="254317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试点班分班</w:t>
      </w:r>
    </w:p>
    <w:p w:rsidR="00CE3894" w:rsidRDefault="00144F12">
      <w:pPr>
        <w:pStyle w:val="affe"/>
        <w:ind w:firstLine="482"/>
        <w:rPr>
          <w:rFonts w:ascii="宋体" w:hAnsi="宋体"/>
          <w:b/>
          <w:szCs w:val="24"/>
        </w:rPr>
      </w:pPr>
      <w:bookmarkStart w:id="156" w:name="_Toc296517415"/>
      <w:r>
        <w:rPr>
          <w:rFonts w:ascii="宋体" w:hAnsi="宋体" w:hint="eastAsia"/>
          <w:b/>
          <w:szCs w:val="24"/>
        </w:rPr>
        <w:t>自动分班</w:t>
      </w:r>
      <w:bookmarkEnd w:id="156"/>
    </w:p>
    <w:p w:rsidR="00CE3894" w:rsidRDefault="00144F12">
      <w:pPr>
        <w:ind w:firstLine="480"/>
        <w:rPr>
          <w:rFonts w:cs="Times New Roman"/>
        </w:rPr>
      </w:pPr>
      <w:r>
        <w:rPr>
          <w:rFonts w:cs="Times New Roman" w:hint="eastAsia"/>
        </w:rPr>
        <w:t>如果学校没有提前导入班级信息，可以通过自动分班功能，为每个专业的学生自动生成班级，分班条件、优先级与“一键分班”中的分班条件、优先级一样。</w:t>
      </w:r>
    </w:p>
    <w:p w:rsidR="00CE3894" w:rsidRDefault="00144F12">
      <w:pPr>
        <w:ind w:firstLineChars="0" w:firstLine="0"/>
        <w:rPr>
          <w:rFonts w:cs="Times New Roman"/>
        </w:rPr>
      </w:pPr>
      <w:r>
        <w:rPr>
          <w:rFonts w:cs="Times New Roman"/>
          <w:noProof/>
        </w:rPr>
        <w:drawing>
          <wp:inline distT="0" distB="0" distL="0" distR="0">
            <wp:extent cx="5267325" cy="2209800"/>
            <wp:effectExtent l="0" t="0" r="9525"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5267325" cy="220980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自动分班</w:t>
      </w:r>
    </w:p>
    <w:p w:rsidR="00CE3894" w:rsidRDefault="00144F12">
      <w:pPr>
        <w:pStyle w:val="affe"/>
        <w:ind w:firstLine="482"/>
        <w:rPr>
          <w:rFonts w:ascii="宋体" w:hAnsi="宋体"/>
          <w:b/>
          <w:szCs w:val="24"/>
        </w:rPr>
      </w:pPr>
      <w:bookmarkStart w:id="157" w:name="_Toc296517416"/>
      <w:r>
        <w:rPr>
          <w:rFonts w:ascii="宋体" w:hAnsi="宋体" w:hint="eastAsia"/>
          <w:b/>
          <w:szCs w:val="24"/>
        </w:rPr>
        <w:t>手动分班</w:t>
      </w:r>
      <w:bookmarkEnd w:id="157"/>
    </w:p>
    <w:p w:rsidR="00CE3894" w:rsidRDefault="00144F12">
      <w:pPr>
        <w:ind w:firstLine="480"/>
        <w:rPr>
          <w:rFonts w:cs="Times New Roman"/>
        </w:rPr>
      </w:pPr>
      <w:r>
        <w:rPr>
          <w:rFonts w:cs="Times New Roman" w:hint="eastAsia"/>
        </w:rPr>
        <w:t>“手动分班”，可以为已分配班级和未分配班级的学生进行分配班级，适用于少量的班级调整。</w:t>
      </w:r>
    </w:p>
    <w:p w:rsidR="00CE3894" w:rsidRDefault="00144F12">
      <w:pPr>
        <w:ind w:firstLineChars="0" w:firstLine="0"/>
        <w:rPr>
          <w:rFonts w:cs="Times New Roman"/>
        </w:rPr>
      </w:pPr>
      <w:r>
        <w:rPr>
          <w:rFonts w:cs="Times New Roman"/>
          <w:noProof/>
        </w:rPr>
        <w:lastRenderedPageBreak/>
        <w:drawing>
          <wp:inline distT="0" distB="0" distL="0" distR="0">
            <wp:extent cx="5276850" cy="293370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5276850" cy="293370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手动分班</w:t>
      </w:r>
    </w:p>
    <w:p w:rsidR="00CE3894" w:rsidRDefault="00144F12">
      <w:pPr>
        <w:pStyle w:val="affe"/>
        <w:ind w:firstLine="482"/>
        <w:rPr>
          <w:rFonts w:ascii="宋体" w:hAnsi="宋体"/>
          <w:b/>
          <w:szCs w:val="24"/>
        </w:rPr>
      </w:pPr>
      <w:bookmarkStart w:id="158" w:name="_Toc296517417"/>
      <w:r>
        <w:rPr>
          <w:rFonts w:ascii="宋体" w:hAnsi="宋体" w:hint="eastAsia"/>
          <w:b/>
          <w:szCs w:val="24"/>
        </w:rPr>
        <w:t>自动分学号</w:t>
      </w:r>
      <w:bookmarkEnd w:id="158"/>
    </w:p>
    <w:p w:rsidR="00CE3894" w:rsidRDefault="00144F12">
      <w:pPr>
        <w:ind w:firstLine="480"/>
        <w:rPr>
          <w:rFonts w:cs="Times New Roman"/>
        </w:rPr>
      </w:pPr>
      <w:r>
        <w:rPr>
          <w:rFonts w:cs="Times New Roman" w:hint="eastAsia"/>
        </w:rPr>
        <w:t>分学号应该在完成分班之后完成，按照教务处制定的生成学号规则进行自动编制学号。同时需要几点：一是同一专业一班的最大学号比二班的最小学号要小并且连续；二是同一专业的学号应该连续，不同专业的学号不必连续。</w:t>
      </w:r>
    </w:p>
    <w:p w:rsidR="00CE3894" w:rsidRDefault="00144F12">
      <w:pPr>
        <w:ind w:firstLineChars="0" w:firstLine="0"/>
        <w:rPr>
          <w:rFonts w:cs="Times New Roman"/>
        </w:rPr>
      </w:pPr>
      <w:r>
        <w:rPr>
          <w:rFonts w:cs="Times New Roman"/>
          <w:noProof/>
        </w:rPr>
        <w:drawing>
          <wp:inline distT="0" distB="0" distL="0" distR="0">
            <wp:extent cx="5267325" cy="1514475"/>
            <wp:effectExtent l="0" t="0" r="9525" b="952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5267325" cy="151447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自动分学号</w:t>
      </w:r>
    </w:p>
    <w:p w:rsidR="00CE3894" w:rsidRDefault="00144F12">
      <w:pPr>
        <w:pStyle w:val="affe"/>
        <w:ind w:firstLine="482"/>
        <w:rPr>
          <w:rFonts w:ascii="宋体" w:hAnsi="宋体"/>
          <w:b/>
          <w:szCs w:val="24"/>
        </w:rPr>
      </w:pPr>
      <w:bookmarkStart w:id="159" w:name="_Toc296517418"/>
      <w:r>
        <w:rPr>
          <w:rFonts w:ascii="宋体" w:hAnsi="宋体" w:hint="eastAsia"/>
          <w:b/>
          <w:szCs w:val="24"/>
        </w:rPr>
        <w:t>手动分学号</w:t>
      </w:r>
      <w:bookmarkEnd w:id="159"/>
    </w:p>
    <w:p w:rsidR="00CE3894" w:rsidRDefault="00144F12">
      <w:pPr>
        <w:ind w:firstLine="480"/>
        <w:rPr>
          <w:rFonts w:cs="Times New Roman"/>
        </w:rPr>
      </w:pPr>
      <w:r>
        <w:rPr>
          <w:rFonts w:cs="Times New Roman" w:hint="eastAsia"/>
        </w:rPr>
        <w:t>手工对学号进行修改。</w:t>
      </w:r>
    </w:p>
    <w:p w:rsidR="00CE3894" w:rsidRDefault="00144F12">
      <w:pPr>
        <w:pStyle w:val="affe"/>
        <w:numPr>
          <w:ilvl w:val="0"/>
          <w:numId w:val="19"/>
        </w:numPr>
        <w:ind w:firstLineChars="0"/>
        <w:rPr>
          <w:rFonts w:ascii="宋体" w:hAnsi="宋体"/>
          <w:b/>
          <w:szCs w:val="24"/>
        </w:rPr>
      </w:pPr>
      <w:bookmarkStart w:id="160" w:name="_Toc296517419"/>
      <w:r>
        <w:rPr>
          <w:rFonts w:ascii="宋体" w:hAnsi="宋体" w:hint="eastAsia"/>
          <w:b/>
          <w:szCs w:val="24"/>
        </w:rPr>
        <w:t>迎新手续办理</w:t>
      </w:r>
      <w:bookmarkEnd w:id="160"/>
    </w:p>
    <w:p w:rsidR="00CE3894" w:rsidRDefault="00144F12">
      <w:pPr>
        <w:ind w:firstLine="480"/>
        <w:rPr>
          <w:rFonts w:cs="Times New Roman"/>
        </w:rPr>
      </w:pPr>
      <w:r>
        <w:rPr>
          <w:rFonts w:cs="Times New Roman" w:hint="eastAsia"/>
        </w:rPr>
        <w:t>【管理员】定制好迎新手续，【院系】操作“院系报到手续”及其他手续为新生办理报到</w:t>
      </w:r>
      <w:r>
        <w:rPr>
          <w:rFonts w:cs="Times New Roman"/>
        </w:rPr>
        <w:t xml:space="preserve"> </w:t>
      </w:r>
    </w:p>
    <w:p w:rsidR="00CE3894" w:rsidRDefault="00144F12">
      <w:pPr>
        <w:pStyle w:val="affe"/>
        <w:ind w:firstLine="482"/>
        <w:rPr>
          <w:rFonts w:ascii="宋体" w:hAnsi="宋体"/>
          <w:b/>
          <w:szCs w:val="24"/>
        </w:rPr>
      </w:pPr>
      <w:bookmarkStart w:id="161" w:name="_Toc296517420"/>
      <w:r>
        <w:rPr>
          <w:rFonts w:ascii="宋体" w:hAnsi="宋体" w:hint="eastAsia"/>
          <w:b/>
          <w:szCs w:val="24"/>
        </w:rPr>
        <w:t>迎新手续定制</w:t>
      </w:r>
      <w:bookmarkEnd w:id="161"/>
    </w:p>
    <w:p w:rsidR="00CE3894" w:rsidRDefault="00144F12">
      <w:pPr>
        <w:ind w:firstLine="480"/>
        <w:rPr>
          <w:rFonts w:cs="Times New Roman"/>
        </w:rPr>
      </w:pPr>
      <w:r>
        <w:rPr>
          <w:rFonts w:cs="Times New Roman" w:hint="eastAsia"/>
        </w:rPr>
        <w:t>系统提供了手续定制功能，根据学校实际情况，如果新增加一个报到手续的时候不需要再修改系统，通过手续定制功能可以灵活的设置报到手续、手续显示</w:t>
      </w:r>
      <w:r>
        <w:rPr>
          <w:rFonts w:cs="Times New Roman" w:hint="eastAsia"/>
        </w:rPr>
        <w:lastRenderedPageBreak/>
        <w:t>信息、设置手续依赖条件。系统初始化了几个手续：院系报到、缴费办理、校园卡发放、绿色通道、物品领取、新生体检。可以根据实际需要进行增减。</w:t>
      </w:r>
    </w:p>
    <w:p w:rsidR="00CE3894" w:rsidRDefault="00144F12">
      <w:pPr>
        <w:ind w:firstLineChars="0" w:firstLine="0"/>
        <w:rPr>
          <w:rFonts w:cs="Times New Roman"/>
        </w:rPr>
      </w:pPr>
      <w:r>
        <w:rPr>
          <w:rFonts w:cs="Times New Roman"/>
          <w:noProof/>
        </w:rPr>
        <w:drawing>
          <wp:inline distT="0" distB="0" distL="0" distR="0">
            <wp:extent cx="5276850" cy="220980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5276850" cy="2209800"/>
                    </a:xfrm>
                    <a:prstGeom prst="rect">
                      <a:avLst/>
                    </a:prstGeom>
                    <a:noFill/>
                    <a:ln>
                      <a:noFill/>
                    </a:ln>
                  </pic:spPr>
                </pic:pic>
              </a:graphicData>
            </a:graphic>
          </wp:inline>
        </w:drawing>
      </w:r>
    </w:p>
    <w:p w:rsidR="00CE3894" w:rsidRDefault="00144F12">
      <w:pPr>
        <w:pStyle w:val="affe"/>
        <w:ind w:firstLine="482"/>
        <w:rPr>
          <w:rFonts w:ascii="宋体" w:hAnsi="宋体"/>
          <w:b/>
          <w:szCs w:val="24"/>
        </w:rPr>
      </w:pPr>
      <w:bookmarkStart w:id="162" w:name="_Toc296517421"/>
      <w:r>
        <w:rPr>
          <w:rFonts w:ascii="宋体" w:hAnsi="宋体" w:hint="eastAsia"/>
          <w:b/>
          <w:szCs w:val="24"/>
        </w:rPr>
        <w:t>院系报到</w:t>
      </w:r>
      <w:bookmarkEnd w:id="162"/>
    </w:p>
    <w:p w:rsidR="00CE3894" w:rsidRDefault="00144F12">
      <w:pPr>
        <w:ind w:firstLine="480"/>
        <w:rPr>
          <w:rFonts w:cs="Times New Roman"/>
        </w:rPr>
      </w:pPr>
      <w:r>
        <w:rPr>
          <w:rFonts w:cs="Times New Roman" w:hint="eastAsia"/>
        </w:rPr>
        <w:t>各院系的管理员，在手续办理时，只能对本院系的学生进行操作。一般情况下，学生只有在缴费完成的情况下，才可以办理报到。院系报到手续的前提条件可以设置为“缴费办理”，或者在报到手续页面显示学生的缴欠费信息，依靠人工来判断是否允许学生办理报到手续。报到时可以通过考生号、身份证号、通知书号、学号等进行报到。可以手动输入这些信息来查询，也可以进行刷卡查询。</w:t>
      </w:r>
    </w:p>
    <w:p w:rsidR="00CE3894" w:rsidRDefault="00144F12">
      <w:pPr>
        <w:ind w:firstLineChars="0" w:firstLine="0"/>
        <w:rPr>
          <w:rFonts w:cs="Times New Roman"/>
        </w:rPr>
      </w:pPr>
      <w:r>
        <w:rPr>
          <w:rFonts w:cs="Times New Roman"/>
          <w:noProof/>
        </w:rPr>
        <w:drawing>
          <wp:inline distT="0" distB="0" distL="0" distR="0">
            <wp:extent cx="5276850" cy="2390775"/>
            <wp:effectExtent l="0" t="0" r="0" b="952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5276850" cy="239077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新生院系报到</w:t>
      </w:r>
    </w:p>
    <w:p w:rsidR="00CE3894" w:rsidRDefault="00144F12">
      <w:pPr>
        <w:pStyle w:val="affe"/>
        <w:ind w:firstLine="482"/>
        <w:rPr>
          <w:rFonts w:ascii="宋体" w:hAnsi="宋体"/>
          <w:b/>
          <w:szCs w:val="24"/>
        </w:rPr>
      </w:pPr>
      <w:bookmarkStart w:id="163" w:name="_Toc296517422"/>
      <w:r>
        <w:rPr>
          <w:rFonts w:ascii="宋体" w:hAnsi="宋体" w:hint="eastAsia"/>
          <w:b/>
          <w:szCs w:val="24"/>
        </w:rPr>
        <w:t>缴费办理</w:t>
      </w:r>
      <w:bookmarkEnd w:id="163"/>
    </w:p>
    <w:p w:rsidR="00CE3894" w:rsidRDefault="00144F12">
      <w:pPr>
        <w:ind w:firstLine="480"/>
        <w:rPr>
          <w:rFonts w:cs="Times New Roman"/>
        </w:rPr>
      </w:pPr>
      <w:r>
        <w:rPr>
          <w:rFonts w:cs="Times New Roman" w:hint="eastAsia"/>
        </w:rPr>
        <w:t>对于提前完成缴费的学生，可以通过“缴费数据导入”功能，自动完成“缴费手续”的办理，在报到时，就不用再去财务缴费直接办理报到即可。对于现场</w:t>
      </w:r>
      <w:r>
        <w:rPr>
          <w:rFonts w:cs="Times New Roman" w:hint="eastAsia"/>
        </w:rPr>
        <w:lastRenderedPageBreak/>
        <w:t>缴费的学生，通过系统对接，适时地把学生的缴费数据接入到迎新系统里，保证报到时可以看到学生适时地缴费状态。</w:t>
      </w:r>
    </w:p>
    <w:p w:rsidR="00CE3894" w:rsidRDefault="00144F12">
      <w:pPr>
        <w:ind w:firstLineChars="0" w:firstLine="0"/>
        <w:rPr>
          <w:rFonts w:cs="Times New Roman"/>
        </w:rPr>
      </w:pPr>
      <w:r>
        <w:rPr>
          <w:rFonts w:cs="Times New Roman"/>
          <w:noProof/>
        </w:rPr>
        <w:drawing>
          <wp:inline distT="0" distB="0" distL="0" distR="0">
            <wp:extent cx="5276850" cy="2657475"/>
            <wp:effectExtent l="0" t="0" r="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5276850" cy="265747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缴费办理</w:t>
      </w:r>
    </w:p>
    <w:p w:rsidR="00CE3894" w:rsidRDefault="00144F12">
      <w:pPr>
        <w:pStyle w:val="affe"/>
        <w:ind w:firstLine="482"/>
        <w:rPr>
          <w:rFonts w:ascii="宋体" w:hAnsi="宋体"/>
          <w:b/>
          <w:szCs w:val="24"/>
        </w:rPr>
      </w:pPr>
      <w:bookmarkStart w:id="164" w:name="_Toc296517423"/>
      <w:r>
        <w:rPr>
          <w:rFonts w:ascii="宋体" w:hAnsi="宋体" w:hint="eastAsia"/>
          <w:b/>
          <w:szCs w:val="24"/>
        </w:rPr>
        <w:t>绿色通道办理</w:t>
      </w:r>
      <w:bookmarkEnd w:id="164"/>
    </w:p>
    <w:p w:rsidR="00CE3894" w:rsidRDefault="00144F12">
      <w:pPr>
        <w:ind w:firstLine="480"/>
        <w:rPr>
          <w:rFonts w:cs="Times New Roman"/>
        </w:rPr>
      </w:pPr>
      <w:r>
        <w:rPr>
          <w:rFonts w:cs="Times New Roman" w:hint="eastAsia"/>
        </w:rPr>
        <w:t>对于家庭贫困等情况的学生，可以通过办理绿色通道手续来完成报到流程。绿色通道支持两种方式：一是全部绿色通道，办理完此手续以后即可去院系报到；二是部分绿色通道，办理完此手续以后还需要去财务处再缴剩下的学费。</w:t>
      </w:r>
    </w:p>
    <w:p w:rsidR="00CE3894" w:rsidRDefault="00144F12">
      <w:pPr>
        <w:ind w:firstLineChars="0" w:firstLine="0"/>
        <w:rPr>
          <w:rFonts w:cs="Times New Roman"/>
        </w:rPr>
      </w:pPr>
      <w:r>
        <w:rPr>
          <w:rFonts w:cs="Times New Roman"/>
          <w:noProof/>
        </w:rPr>
        <w:drawing>
          <wp:inline distT="0" distB="0" distL="0" distR="0">
            <wp:extent cx="5276850" cy="274320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5276850" cy="274320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绿色通道办理</w:t>
      </w:r>
    </w:p>
    <w:p w:rsidR="00CE3894" w:rsidRDefault="00144F12">
      <w:pPr>
        <w:pStyle w:val="affe"/>
        <w:ind w:firstLine="482"/>
        <w:rPr>
          <w:rFonts w:ascii="宋体" w:hAnsi="宋体"/>
          <w:b/>
          <w:szCs w:val="24"/>
        </w:rPr>
      </w:pPr>
      <w:bookmarkStart w:id="165" w:name="_Toc296517424"/>
      <w:r>
        <w:rPr>
          <w:rFonts w:ascii="宋体" w:hAnsi="宋体" w:hint="eastAsia"/>
          <w:b/>
          <w:szCs w:val="24"/>
        </w:rPr>
        <w:t>物品领取</w:t>
      </w:r>
      <w:bookmarkEnd w:id="165"/>
    </w:p>
    <w:p w:rsidR="00CE3894" w:rsidRDefault="00144F12">
      <w:pPr>
        <w:ind w:firstLine="480"/>
        <w:rPr>
          <w:rFonts w:cs="Times New Roman"/>
        </w:rPr>
      </w:pPr>
      <w:r>
        <w:rPr>
          <w:rFonts w:cs="Times New Roman" w:hint="eastAsia"/>
        </w:rPr>
        <w:t>学生领取被褥等学校发放物品的手续办理。</w:t>
      </w:r>
    </w:p>
    <w:p w:rsidR="00CE3894" w:rsidRDefault="00144F12">
      <w:pPr>
        <w:pStyle w:val="affe"/>
        <w:ind w:firstLine="482"/>
        <w:rPr>
          <w:rFonts w:ascii="宋体" w:hAnsi="宋体"/>
          <w:b/>
          <w:szCs w:val="24"/>
        </w:rPr>
      </w:pPr>
      <w:bookmarkStart w:id="166" w:name="_Toc296517425"/>
      <w:r>
        <w:rPr>
          <w:rFonts w:ascii="宋体" w:hAnsi="宋体" w:hint="eastAsia"/>
          <w:b/>
          <w:szCs w:val="24"/>
        </w:rPr>
        <w:lastRenderedPageBreak/>
        <w:t>新生体检</w:t>
      </w:r>
      <w:bookmarkEnd w:id="166"/>
    </w:p>
    <w:p w:rsidR="00CE3894" w:rsidRDefault="00144F12">
      <w:pPr>
        <w:ind w:firstLine="480"/>
        <w:rPr>
          <w:rFonts w:cs="Times New Roman"/>
        </w:rPr>
      </w:pPr>
      <w:r>
        <w:rPr>
          <w:rFonts w:cs="Times New Roman" w:hint="eastAsia"/>
        </w:rPr>
        <w:t>为新生进行体检手续办理。</w:t>
      </w:r>
    </w:p>
    <w:p w:rsidR="00CE3894" w:rsidRDefault="00144F12">
      <w:pPr>
        <w:pStyle w:val="affe"/>
        <w:numPr>
          <w:ilvl w:val="0"/>
          <w:numId w:val="19"/>
        </w:numPr>
        <w:ind w:firstLineChars="0"/>
        <w:rPr>
          <w:rFonts w:ascii="宋体" w:hAnsi="宋体"/>
          <w:b/>
          <w:szCs w:val="24"/>
        </w:rPr>
      </w:pPr>
      <w:bookmarkStart w:id="167" w:name="_Toc296517426"/>
      <w:r>
        <w:rPr>
          <w:rFonts w:ascii="宋体" w:hAnsi="宋体" w:hint="eastAsia"/>
          <w:b/>
          <w:szCs w:val="24"/>
        </w:rPr>
        <w:t>查询统计报表</w:t>
      </w:r>
      <w:bookmarkEnd w:id="167"/>
    </w:p>
    <w:p w:rsidR="00CE3894" w:rsidRDefault="00144F12">
      <w:pPr>
        <w:ind w:firstLine="480"/>
        <w:rPr>
          <w:rFonts w:cs="Times New Roman"/>
        </w:rPr>
      </w:pPr>
      <w:r>
        <w:rPr>
          <w:rFonts w:cs="Times New Roman" w:hint="eastAsia"/>
        </w:rPr>
        <w:t>【院系】、【校领导】可以通过各种报表，来了解新生录取报到情况、调专业信息、绿色通道办理信息以及其他手续的办理情况，并且可以导出、打印这些信息，下面列举几个报表：</w:t>
      </w:r>
    </w:p>
    <w:p w:rsidR="00CE3894" w:rsidRDefault="00144F12">
      <w:pPr>
        <w:pStyle w:val="affe"/>
        <w:ind w:firstLine="482"/>
        <w:rPr>
          <w:rFonts w:ascii="宋体" w:hAnsi="宋体"/>
          <w:b/>
          <w:szCs w:val="24"/>
        </w:rPr>
      </w:pPr>
      <w:bookmarkStart w:id="168" w:name="_Toc296517427"/>
      <w:r>
        <w:rPr>
          <w:rFonts w:ascii="宋体" w:hAnsi="宋体" w:hint="eastAsia"/>
          <w:b/>
          <w:szCs w:val="24"/>
        </w:rPr>
        <w:t>院系报到统计</w:t>
      </w:r>
      <w:bookmarkEnd w:id="168"/>
    </w:p>
    <w:p w:rsidR="00CE3894" w:rsidRDefault="00144F12">
      <w:pPr>
        <w:ind w:firstLineChars="0" w:firstLine="0"/>
        <w:rPr>
          <w:rFonts w:cs="Times New Roman"/>
        </w:rPr>
      </w:pPr>
      <w:r>
        <w:rPr>
          <w:rFonts w:cs="Times New Roman"/>
          <w:noProof/>
        </w:rPr>
        <w:drawing>
          <wp:inline distT="0" distB="0" distL="0" distR="0">
            <wp:extent cx="5276850" cy="2476500"/>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5276850" cy="247650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院系报到统计</w:t>
      </w:r>
    </w:p>
    <w:p w:rsidR="00CE3894" w:rsidRDefault="00144F12">
      <w:pPr>
        <w:pStyle w:val="affe"/>
        <w:ind w:firstLine="482"/>
        <w:rPr>
          <w:rFonts w:ascii="宋体" w:hAnsi="宋体"/>
          <w:b/>
          <w:szCs w:val="24"/>
        </w:rPr>
      </w:pPr>
      <w:bookmarkStart w:id="169" w:name="_Toc296517428"/>
      <w:r>
        <w:rPr>
          <w:rFonts w:ascii="宋体" w:hAnsi="宋体" w:hint="eastAsia"/>
          <w:b/>
          <w:szCs w:val="24"/>
        </w:rPr>
        <w:t>院系专业报到统计</w:t>
      </w:r>
      <w:bookmarkEnd w:id="169"/>
    </w:p>
    <w:p w:rsidR="00CE3894" w:rsidRDefault="00144F12">
      <w:pPr>
        <w:ind w:firstLineChars="0" w:firstLine="0"/>
        <w:rPr>
          <w:rFonts w:cs="Times New Roman"/>
        </w:rPr>
      </w:pPr>
      <w:r>
        <w:rPr>
          <w:rFonts w:cs="Times New Roman"/>
          <w:noProof/>
        </w:rPr>
        <w:drawing>
          <wp:inline distT="0" distB="0" distL="0" distR="0">
            <wp:extent cx="5267325" cy="1962150"/>
            <wp:effectExtent l="0" t="0" r="9525"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5267325" cy="196215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院系专业报到统计</w:t>
      </w:r>
    </w:p>
    <w:p w:rsidR="00CE3894" w:rsidRDefault="00144F12">
      <w:pPr>
        <w:pStyle w:val="affe"/>
        <w:ind w:firstLine="482"/>
        <w:rPr>
          <w:rFonts w:ascii="宋体" w:hAnsi="宋体"/>
          <w:b/>
          <w:szCs w:val="24"/>
        </w:rPr>
      </w:pPr>
      <w:bookmarkStart w:id="170" w:name="_Toc296517429"/>
      <w:r>
        <w:rPr>
          <w:rFonts w:ascii="宋体" w:hAnsi="宋体" w:hint="eastAsia"/>
          <w:b/>
          <w:szCs w:val="24"/>
        </w:rPr>
        <w:t>生源省区录取人数统计</w:t>
      </w:r>
      <w:bookmarkEnd w:id="170"/>
    </w:p>
    <w:p w:rsidR="00CE3894" w:rsidRDefault="00144F12">
      <w:pPr>
        <w:ind w:firstLineChars="0" w:firstLine="0"/>
        <w:rPr>
          <w:rFonts w:cs="Times New Roman"/>
        </w:rPr>
      </w:pPr>
      <w:r>
        <w:rPr>
          <w:rFonts w:cs="Times New Roman"/>
          <w:noProof/>
        </w:rPr>
        <w:lastRenderedPageBreak/>
        <w:drawing>
          <wp:inline distT="0" distB="0" distL="0" distR="0">
            <wp:extent cx="5267325" cy="2667000"/>
            <wp:effectExtent l="0" t="0" r="9525"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5267325" cy="266700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生源省区录取人数统计</w:t>
      </w:r>
    </w:p>
    <w:p w:rsidR="00CE3894" w:rsidRDefault="00144F12">
      <w:pPr>
        <w:pStyle w:val="affe"/>
        <w:numPr>
          <w:ilvl w:val="0"/>
          <w:numId w:val="19"/>
        </w:numPr>
        <w:ind w:firstLineChars="0"/>
        <w:rPr>
          <w:rFonts w:ascii="宋体" w:hAnsi="宋体"/>
          <w:b/>
          <w:szCs w:val="24"/>
        </w:rPr>
      </w:pPr>
      <w:bookmarkStart w:id="171" w:name="_Toc296517430"/>
      <w:r>
        <w:rPr>
          <w:rFonts w:ascii="宋体" w:hAnsi="宋体" w:hint="eastAsia"/>
          <w:b/>
          <w:szCs w:val="24"/>
        </w:rPr>
        <w:t>用户权限管理</w:t>
      </w:r>
      <w:bookmarkEnd w:id="171"/>
    </w:p>
    <w:p w:rsidR="00CE3894" w:rsidRDefault="00144F12">
      <w:pPr>
        <w:ind w:firstLine="480"/>
        <w:rPr>
          <w:rFonts w:cs="Times New Roman"/>
        </w:rPr>
      </w:pPr>
      <w:r>
        <w:rPr>
          <w:rFonts w:cs="Times New Roman" w:hint="eastAsia"/>
        </w:rPr>
        <w:t>迎新系统采用基于角色的权限控制。此系统已为统一身份认证平台做好接口，可接入到统一身份认证平台进行统一认证和授权。</w:t>
      </w:r>
    </w:p>
    <w:p w:rsidR="00CE3894" w:rsidRDefault="00144F12">
      <w:pPr>
        <w:pStyle w:val="affe"/>
        <w:ind w:firstLine="482"/>
        <w:rPr>
          <w:rFonts w:ascii="宋体" w:hAnsi="宋体"/>
          <w:b/>
          <w:szCs w:val="24"/>
        </w:rPr>
      </w:pPr>
      <w:bookmarkStart w:id="172" w:name="_Toc296517431"/>
      <w:r>
        <w:rPr>
          <w:rFonts w:ascii="宋体" w:hAnsi="宋体" w:hint="eastAsia"/>
          <w:b/>
          <w:szCs w:val="24"/>
        </w:rPr>
        <w:t>用户信息管理</w:t>
      </w:r>
      <w:bookmarkEnd w:id="172"/>
    </w:p>
    <w:p w:rsidR="00CE3894" w:rsidRDefault="00144F12">
      <w:pPr>
        <w:ind w:firstLine="480"/>
        <w:rPr>
          <w:rFonts w:cs="Times New Roman"/>
        </w:rPr>
      </w:pPr>
      <w:r>
        <w:rPr>
          <w:rFonts w:cs="Times New Roman" w:hint="eastAsia"/>
        </w:rPr>
        <w:t>管理所有的用户信息，包括用户账号、姓名、创建时间、登录次数、上次登录时间，可以设置所有用户的密码。</w:t>
      </w:r>
    </w:p>
    <w:p w:rsidR="00CE3894" w:rsidRDefault="00144F12">
      <w:pPr>
        <w:ind w:firstLineChars="0" w:firstLine="0"/>
        <w:rPr>
          <w:rFonts w:cs="Times New Roman"/>
        </w:rPr>
      </w:pPr>
      <w:r>
        <w:rPr>
          <w:rFonts w:cs="Times New Roman"/>
          <w:noProof/>
        </w:rPr>
        <w:drawing>
          <wp:inline distT="0" distB="0" distL="0" distR="0">
            <wp:extent cx="5276850" cy="866775"/>
            <wp:effectExtent l="0" t="0" r="0" b="952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5276850" cy="86677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用户信息管理</w:t>
      </w:r>
    </w:p>
    <w:p w:rsidR="00CE3894" w:rsidRDefault="00144F12">
      <w:pPr>
        <w:pStyle w:val="affe"/>
        <w:ind w:firstLine="482"/>
        <w:rPr>
          <w:rFonts w:ascii="宋体" w:hAnsi="宋体"/>
          <w:b/>
          <w:szCs w:val="24"/>
        </w:rPr>
      </w:pPr>
      <w:bookmarkStart w:id="173" w:name="_Toc296517432"/>
      <w:r>
        <w:rPr>
          <w:rFonts w:ascii="宋体" w:hAnsi="宋体" w:hint="eastAsia"/>
          <w:b/>
          <w:szCs w:val="24"/>
        </w:rPr>
        <w:t>用户授权管理</w:t>
      </w:r>
      <w:bookmarkEnd w:id="173"/>
    </w:p>
    <w:p w:rsidR="00CE3894" w:rsidRDefault="00144F12">
      <w:pPr>
        <w:ind w:firstLine="480"/>
        <w:rPr>
          <w:rFonts w:cs="Times New Roman"/>
        </w:rPr>
      </w:pPr>
      <w:r>
        <w:rPr>
          <w:rFonts w:cs="Times New Roman" w:hint="eastAsia"/>
        </w:rPr>
        <w:t>通过“用户授权管理”给用户分配角色，通过给用户绑定组织机构，实现按组织机构过滤。</w:t>
      </w:r>
    </w:p>
    <w:p w:rsidR="00CE3894" w:rsidRDefault="00144F12">
      <w:pPr>
        <w:pStyle w:val="affe"/>
        <w:ind w:firstLine="482"/>
        <w:rPr>
          <w:rFonts w:ascii="宋体" w:hAnsi="宋体"/>
          <w:b/>
          <w:szCs w:val="24"/>
        </w:rPr>
      </w:pPr>
      <w:bookmarkStart w:id="174" w:name="_Toc296517433"/>
      <w:r>
        <w:rPr>
          <w:rFonts w:ascii="宋体" w:hAnsi="宋体" w:hint="eastAsia"/>
          <w:b/>
          <w:szCs w:val="24"/>
        </w:rPr>
        <w:t>角色管理</w:t>
      </w:r>
      <w:bookmarkEnd w:id="174"/>
    </w:p>
    <w:p w:rsidR="00CE3894" w:rsidRDefault="00144F12">
      <w:pPr>
        <w:ind w:firstLine="480"/>
        <w:rPr>
          <w:rFonts w:cs="Times New Roman"/>
        </w:rPr>
      </w:pPr>
      <w:r>
        <w:rPr>
          <w:rFonts w:cs="Times New Roman" w:hint="eastAsia"/>
        </w:rPr>
        <w:t>角色是访问权限的集合，通过给用户赋予不同的角色获得角色所拥有的权限集合，在实际系统使用中，可以根据具体工作的职能建立不同的角色，根据用户的责任和资格来分配其角色，方便地管理用户角色。</w:t>
      </w:r>
    </w:p>
    <w:p w:rsidR="00CE3894" w:rsidRDefault="00144F12">
      <w:pPr>
        <w:ind w:firstLineChars="0" w:firstLine="0"/>
        <w:rPr>
          <w:rFonts w:cs="Times New Roman"/>
        </w:rPr>
      </w:pPr>
      <w:r>
        <w:rPr>
          <w:rFonts w:cs="Times New Roman"/>
          <w:noProof/>
        </w:rPr>
        <w:lastRenderedPageBreak/>
        <w:drawing>
          <wp:inline distT="0" distB="0" distL="0" distR="0">
            <wp:extent cx="5276850" cy="99060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5276850" cy="99060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角色管理</w:t>
      </w:r>
    </w:p>
    <w:p w:rsidR="00CE3894" w:rsidRDefault="00144F12">
      <w:pPr>
        <w:ind w:firstLine="480"/>
        <w:rPr>
          <w:rFonts w:cs="Times New Roman"/>
        </w:rPr>
      </w:pPr>
      <w:r>
        <w:rPr>
          <w:rFonts w:cs="Times New Roman" w:hint="eastAsia"/>
        </w:rPr>
        <w:t>通过模块授权，给角色分配功能和操作的权限集合；通过数据表授权，给角色分配具体数据表、视图的访问权限，通过对数据表限制条件，实现数据表中数据的过滤。</w:t>
      </w:r>
    </w:p>
    <w:p w:rsidR="00CE3894" w:rsidRDefault="00144F12">
      <w:pPr>
        <w:pStyle w:val="affe"/>
        <w:numPr>
          <w:ilvl w:val="0"/>
          <w:numId w:val="19"/>
        </w:numPr>
        <w:ind w:firstLineChars="0"/>
        <w:rPr>
          <w:rFonts w:ascii="宋体" w:hAnsi="宋体"/>
          <w:b/>
          <w:szCs w:val="24"/>
        </w:rPr>
      </w:pPr>
      <w:bookmarkStart w:id="175" w:name="_Toc296517434"/>
      <w:r>
        <w:rPr>
          <w:rFonts w:ascii="宋体" w:hAnsi="宋体" w:hint="eastAsia"/>
          <w:b/>
          <w:szCs w:val="24"/>
        </w:rPr>
        <w:t>迎新网站</w:t>
      </w:r>
      <w:bookmarkEnd w:id="175"/>
    </w:p>
    <w:p w:rsidR="00CE3894" w:rsidRDefault="00144F12">
      <w:pPr>
        <w:ind w:firstLine="480"/>
        <w:rPr>
          <w:rFonts w:cs="Times New Roman"/>
        </w:rPr>
      </w:pPr>
      <w:r>
        <w:rPr>
          <w:rFonts w:cs="Times New Roman" w:hint="eastAsia"/>
        </w:rPr>
        <w:t>【学生】可以用考生号登录迎新网站，密码为身份证后六位，身份证有字母的以0代替，无身份证的密码为“111111”。登录成功后，学生可以查看学校的报到流程、自己的录取信息；并且可以就有关报到的问题进行在线提问；如果家庭困难的还可以在线申请绿色通；可以查询结伴同行的学生信息、同班同学信息以及学校的有关信息。</w:t>
      </w:r>
    </w:p>
    <w:p w:rsidR="00CE3894" w:rsidRDefault="00144F12">
      <w:pPr>
        <w:ind w:firstLineChars="0" w:firstLine="0"/>
        <w:rPr>
          <w:rFonts w:cs="Times New Roman"/>
        </w:rPr>
      </w:pPr>
      <w:r>
        <w:rPr>
          <w:rFonts w:cs="Times New Roman"/>
          <w:noProof/>
        </w:rPr>
        <w:drawing>
          <wp:inline distT="0" distB="0" distL="0" distR="0">
            <wp:extent cx="4905375" cy="2884805"/>
            <wp:effectExtent l="0" t="0" r="0"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spect="1"/>
                    </pic:cNvPicPr>
                  </pic:nvPicPr>
                  <pic:blipFill>
                    <a:blip r:embed="rId118" cstate="print"/>
                    <a:stretch>
                      <a:fillRect/>
                    </a:stretch>
                  </pic:blipFill>
                  <pic:spPr>
                    <a:xfrm>
                      <a:off x="0" y="0"/>
                      <a:ext cx="4903014" cy="2883925"/>
                    </a:xfrm>
                    <a:prstGeom prst="rect">
                      <a:avLst/>
                    </a:prstGeom>
                  </pic:spPr>
                </pic:pic>
              </a:graphicData>
            </a:graphic>
          </wp:inline>
        </w:drawing>
      </w:r>
    </w:p>
    <w:p w:rsidR="00CE3894" w:rsidRDefault="00144F12">
      <w:pPr>
        <w:ind w:firstLine="480"/>
        <w:jc w:val="center"/>
        <w:rPr>
          <w:rFonts w:cs="Times New Roman"/>
        </w:rPr>
      </w:pPr>
      <w:r>
        <w:rPr>
          <w:rFonts w:cs="Times New Roman" w:hint="eastAsia"/>
        </w:rPr>
        <w:t>迎新网站登录界面</w:t>
      </w:r>
    </w:p>
    <w:p w:rsidR="00CE3894" w:rsidRDefault="00144F12">
      <w:pPr>
        <w:pStyle w:val="affe"/>
        <w:ind w:firstLine="482"/>
        <w:rPr>
          <w:rFonts w:ascii="宋体" w:hAnsi="宋体"/>
          <w:b/>
          <w:szCs w:val="24"/>
        </w:rPr>
      </w:pPr>
      <w:bookmarkStart w:id="176" w:name="_Toc296517435"/>
      <w:r>
        <w:rPr>
          <w:rFonts w:ascii="宋体" w:hAnsi="宋体" w:hint="eastAsia"/>
          <w:b/>
          <w:szCs w:val="24"/>
        </w:rPr>
        <w:t>信息查询</w:t>
      </w:r>
      <w:bookmarkEnd w:id="176"/>
    </w:p>
    <w:p w:rsidR="00CE3894" w:rsidRDefault="00144F12">
      <w:pPr>
        <w:ind w:firstLine="480"/>
        <w:rPr>
          <w:rFonts w:cs="Times New Roman"/>
        </w:rPr>
      </w:pPr>
      <w:r>
        <w:rPr>
          <w:rFonts w:cs="Times New Roman" w:hint="eastAsia"/>
        </w:rPr>
        <w:t>学生登录迎新网站或掌上迎新系统后，可以查询自己的录取信息、住宿信息、缴费信息、绿色通道申请信息。</w:t>
      </w:r>
    </w:p>
    <w:p w:rsidR="00CE3894" w:rsidRDefault="00144F12">
      <w:pPr>
        <w:pStyle w:val="affe"/>
        <w:ind w:firstLine="482"/>
        <w:rPr>
          <w:rFonts w:ascii="宋体" w:hAnsi="宋体"/>
          <w:b/>
          <w:szCs w:val="24"/>
        </w:rPr>
      </w:pPr>
      <w:bookmarkStart w:id="177" w:name="_Toc296517436"/>
      <w:r>
        <w:rPr>
          <w:rFonts w:ascii="宋体" w:hAnsi="宋体" w:hint="eastAsia"/>
          <w:b/>
          <w:szCs w:val="24"/>
        </w:rPr>
        <w:t>绿色通道申请</w:t>
      </w:r>
      <w:bookmarkEnd w:id="177"/>
    </w:p>
    <w:p w:rsidR="00CE3894" w:rsidRDefault="00144F12">
      <w:pPr>
        <w:ind w:firstLine="480"/>
        <w:rPr>
          <w:rFonts w:cs="Times New Roman"/>
        </w:rPr>
      </w:pPr>
      <w:r>
        <w:rPr>
          <w:rFonts w:cs="Times New Roman" w:hint="eastAsia"/>
        </w:rPr>
        <w:lastRenderedPageBreak/>
        <w:t>学生可以在线提交自己的绿色通道申请信息。</w:t>
      </w:r>
    </w:p>
    <w:p w:rsidR="00CE3894" w:rsidRDefault="00144F12">
      <w:pPr>
        <w:ind w:firstLineChars="0" w:firstLine="0"/>
        <w:rPr>
          <w:rFonts w:cs="Times New Roman"/>
          <w:b/>
        </w:rPr>
      </w:pPr>
      <w:r>
        <w:rPr>
          <w:rFonts w:cs="Times New Roman"/>
          <w:b/>
          <w:noProof/>
        </w:rPr>
        <w:drawing>
          <wp:inline distT="0" distB="0" distL="0" distR="0">
            <wp:extent cx="5276850" cy="4448175"/>
            <wp:effectExtent l="0" t="0" r="0" b="9525"/>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5276850" cy="444817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绿色通道申请</w:t>
      </w:r>
    </w:p>
    <w:p w:rsidR="00CE3894" w:rsidRDefault="00144F12">
      <w:pPr>
        <w:pStyle w:val="affe"/>
        <w:ind w:firstLine="482"/>
        <w:rPr>
          <w:rFonts w:ascii="宋体" w:hAnsi="宋体"/>
          <w:b/>
          <w:szCs w:val="24"/>
        </w:rPr>
      </w:pPr>
      <w:bookmarkStart w:id="178" w:name="_Toc296517437"/>
      <w:r>
        <w:rPr>
          <w:rFonts w:ascii="宋体" w:hAnsi="宋体" w:hint="eastAsia"/>
          <w:b/>
          <w:szCs w:val="24"/>
        </w:rPr>
        <w:t>咨询问答</w:t>
      </w:r>
      <w:bookmarkEnd w:id="178"/>
    </w:p>
    <w:p w:rsidR="00CE3894" w:rsidRDefault="00144F12">
      <w:pPr>
        <w:ind w:firstLine="480"/>
        <w:rPr>
          <w:rFonts w:cs="Times New Roman"/>
        </w:rPr>
      </w:pPr>
      <w:r>
        <w:rPr>
          <w:rFonts w:cs="Times New Roman" w:hint="eastAsia"/>
        </w:rPr>
        <w:t>学生可以在线咨询有关入学、报到等问题。</w:t>
      </w:r>
    </w:p>
    <w:p w:rsidR="00CE3894" w:rsidRDefault="00144F12">
      <w:pPr>
        <w:ind w:firstLineChars="0" w:firstLine="0"/>
        <w:rPr>
          <w:rFonts w:cs="Times New Roman"/>
        </w:rPr>
      </w:pPr>
      <w:r>
        <w:rPr>
          <w:rFonts w:cs="Times New Roman"/>
          <w:noProof/>
        </w:rPr>
        <w:drawing>
          <wp:inline distT="0" distB="0" distL="0" distR="0">
            <wp:extent cx="5267325" cy="2733675"/>
            <wp:effectExtent l="0" t="0" r="9525" b="9525"/>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5267325" cy="2733675"/>
                    </a:xfrm>
                    <a:prstGeom prst="rect">
                      <a:avLst/>
                    </a:prstGeom>
                    <a:noFill/>
                    <a:ln>
                      <a:noFill/>
                    </a:ln>
                  </pic:spPr>
                </pic:pic>
              </a:graphicData>
            </a:graphic>
          </wp:inline>
        </w:drawing>
      </w:r>
    </w:p>
    <w:p w:rsidR="00CE3894" w:rsidRDefault="00144F12">
      <w:pPr>
        <w:pStyle w:val="affe"/>
        <w:ind w:firstLine="482"/>
        <w:rPr>
          <w:rFonts w:ascii="宋体" w:hAnsi="宋体"/>
          <w:b/>
          <w:szCs w:val="24"/>
        </w:rPr>
      </w:pPr>
      <w:bookmarkStart w:id="179" w:name="_Toc296517438"/>
      <w:r>
        <w:rPr>
          <w:rFonts w:ascii="宋体" w:hAnsi="宋体" w:hint="eastAsia"/>
          <w:b/>
          <w:szCs w:val="24"/>
        </w:rPr>
        <w:lastRenderedPageBreak/>
        <w:t>迎新公告</w:t>
      </w:r>
      <w:bookmarkEnd w:id="179"/>
    </w:p>
    <w:p w:rsidR="00CE3894" w:rsidRDefault="00144F12">
      <w:pPr>
        <w:ind w:firstLine="480"/>
        <w:rPr>
          <w:rFonts w:cs="Times New Roman"/>
        </w:rPr>
      </w:pPr>
      <w:r>
        <w:rPr>
          <w:rFonts w:cs="Times New Roman" w:hint="eastAsia"/>
        </w:rPr>
        <w:t>学生可以在线查看学校发布的迎新公告、了解迎新手续的办理流程。</w:t>
      </w:r>
    </w:p>
    <w:p w:rsidR="00CE3894" w:rsidRDefault="00144F12">
      <w:pPr>
        <w:ind w:firstLineChars="0" w:firstLine="0"/>
        <w:rPr>
          <w:rFonts w:cs="Times New Roman"/>
        </w:rPr>
      </w:pPr>
      <w:r>
        <w:rPr>
          <w:rFonts w:cs="Times New Roman"/>
          <w:noProof/>
        </w:rPr>
        <w:drawing>
          <wp:inline distT="0" distB="0" distL="0" distR="0">
            <wp:extent cx="5267325" cy="1266825"/>
            <wp:effectExtent l="0" t="0" r="9525" b="9525"/>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5267325" cy="1266825"/>
                    </a:xfrm>
                    <a:prstGeom prst="rect">
                      <a:avLst/>
                    </a:prstGeom>
                    <a:noFill/>
                    <a:ln>
                      <a:noFill/>
                    </a:ln>
                  </pic:spPr>
                </pic:pic>
              </a:graphicData>
            </a:graphic>
          </wp:inline>
        </w:drawing>
      </w:r>
    </w:p>
    <w:p w:rsidR="00CE3894" w:rsidRDefault="00144F12">
      <w:pPr>
        <w:pStyle w:val="affe"/>
        <w:ind w:firstLine="482"/>
        <w:rPr>
          <w:rFonts w:ascii="宋体" w:hAnsi="宋体"/>
          <w:b/>
          <w:szCs w:val="24"/>
        </w:rPr>
      </w:pPr>
      <w:bookmarkStart w:id="180" w:name="_Toc296517439"/>
      <w:r>
        <w:rPr>
          <w:rFonts w:ascii="宋体" w:hAnsi="宋体" w:hint="eastAsia"/>
          <w:b/>
          <w:szCs w:val="24"/>
        </w:rPr>
        <w:t>报到日程</w:t>
      </w:r>
      <w:bookmarkEnd w:id="180"/>
    </w:p>
    <w:p w:rsidR="00CE3894" w:rsidRDefault="00144F12">
      <w:pPr>
        <w:ind w:firstLine="480"/>
        <w:rPr>
          <w:rFonts w:cs="Times New Roman"/>
        </w:rPr>
      </w:pPr>
      <w:r>
        <w:rPr>
          <w:rFonts w:cs="Times New Roman" w:hint="eastAsia"/>
        </w:rPr>
        <w:t>学生可以在线查看有关入学时的报到流程、报到日期、接站信息、推荐路线等信息。</w:t>
      </w:r>
    </w:p>
    <w:p w:rsidR="00CE3894" w:rsidRDefault="00144F12">
      <w:pPr>
        <w:ind w:firstLineChars="0" w:firstLine="0"/>
        <w:rPr>
          <w:rFonts w:cs="Times New Roman"/>
        </w:rPr>
      </w:pPr>
      <w:r>
        <w:rPr>
          <w:rFonts w:cs="Times New Roman" w:hint="eastAsia"/>
          <w:noProof/>
        </w:rPr>
        <w:drawing>
          <wp:inline distT="0" distB="0" distL="0" distR="0">
            <wp:extent cx="5276850" cy="2476500"/>
            <wp:effectExtent l="0" t="0" r="0" b="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5276850" cy="2476500"/>
                    </a:xfrm>
                    <a:prstGeom prst="rect">
                      <a:avLst/>
                    </a:prstGeom>
                    <a:noFill/>
                    <a:ln>
                      <a:noFill/>
                    </a:ln>
                  </pic:spPr>
                </pic:pic>
              </a:graphicData>
            </a:graphic>
          </wp:inline>
        </w:drawing>
      </w:r>
    </w:p>
    <w:p w:rsidR="00CE3894" w:rsidRDefault="00144F12">
      <w:pPr>
        <w:pStyle w:val="affe"/>
        <w:ind w:firstLine="482"/>
        <w:rPr>
          <w:rFonts w:ascii="宋体" w:hAnsi="宋体"/>
          <w:b/>
          <w:szCs w:val="24"/>
        </w:rPr>
      </w:pPr>
      <w:bookmarkStart w:id="181" w:name="_Toc296517440"/>
      <w:r>
        <w:rPr>
          <w:rFonts w:ascii="宋体" w:hAnsi="宋体" w:hint="eastAsia"/>
          <w:b/>
          <w:szCs w:val="24"/>
        </w:rPr>
        <w:t>结伴同行</w:t>
      </w:r>
      <w:bookmarkEnd w:id="181"/>
    </w:p>
    <w:p w:rsidR="00CE3894" w:rsidRDefault="00144F12">
      <w:pPr>
        <w:ind w:firstLine="480"/>
        <w:rPr>
          <w:rFonts w:cs="Times New Roman"/>
        </w:rPr>
      </w:pPr>
      <w:r>
        <w:rPr>
          <w:rFonts w:cs="Times New Roman" w:hint="eastAsia"/>
        </w:rPr>
        <w:t>学生可以查询和自己地域接近的同学信息，通过联系结伴来学校报到。</w:t>
      </w:r>
    </w:p>
    <w:p w:rsidR="00CE3894" w:rsidRDefault="00144F12">
      <w:pPr>
        <w:pStyle w:val="affe"/>
        <w:ind w:firstLine="482"/>
        <w:rPr>
          <w:rFonts w:ascii="宋体" w:hAnsi="宋体"/>
          <w:b/>
          <w:szCs w:val="24"/>
        </w:rPr>
      </w:pPr>
      <w:bookmarkStart w:id="182" w:name="_Toc296517441"/>
      <w:r>
        <w:rPr>
          <w:rFonts w:ascii="宋体" w:hAnsi="宋体" w:hint="eastAsia"/>
          <w:b/>
          <w:szCs w:val="24"/>
        </w:rPr>
        <w:t>同班同学</w:t>
      </w:r>
      <w:bookmarkEnd w:id="182"/>
    </w:p>
    <w:p w:rsidR="00CE3894" w:rsidRDefault="00144F12">
      <w:pPr>
        <w:ind w:firstLine="480"/>
        <w:rPr>
          <w:rFonts w:cs="Times New Roman"/>
        </w:rPr>
      </w:pPr>
      <w:r>
        <w:rPr>
          <w:rFonts w:cs="Times New Roman" w:hint="eastAsia"/>
        </w:rPr>
        <w:t>学生可以提前得知和自己同班的同学信息。</w:t>
      </w:r>
    </w:p>
    <w:p w:rsidR="00CE3894" w:rsidRDefault="00144F12">
      <w:pPr>
        <w:pStyle w:val="affe"/>
        <w:ind w:firstLine="482"/>
        <w:rPr>
          <w:rFonts w:ascii="宋体" w:hAnsi="宋体"/>
          <w:b/>
          <w:szCs w:val="24"/>
        </w:rPr>
      </w:pPr>
      <w:bookmarkStart w:id="183" w:name="_Toc296517442"/>
      <w:r>
        <w:rPr>
          <w:rFonts w:ascii="宋体" w:hAnsi="宋体" w:hint="eastAsia"/>
          <w:b/>
          <w:szCs w:val="24"/>
        </w:rPr>
        <w:t>学校相关信息</w:t>
      </w:r>
      <w:bookmarkEnd w:id="183"/>
    </w:p>
    <w:p w:rsidR="00CE3894" w:rsidRDefault="00144F12">
      <w:pPr>
        <w:ind w:firstLine="480"/>
        <w:rPr>
          <w:rFonts w:cs="Times New Roman"/>
        </w:rPr>
      </w:pPr>
      <w:r>
        <w:rPr>
          <w:rFonts w:cs="Times New Roman" w:hint="eastAsia"/>
        </w:rPr>
        <w:t>学生可以在线了解有关学校的信息，包括校园风貌、办学信息、校园导航等。</w:t>
      </w:r>
    </w:p>
    <w:p w:rsidR="00CE3894" w:rsidRDefault="00144F12">
      <w:pPr>
        <w:pStyle w:val="affe"/>
        <w:ind w:firstLine="482"/>
        <w:rPr>
          <w:rFonts w:ascii="宋体" w:hAnsi="宋体"/>
          <w:b/>
          <w:szCs w:val="24"/>
        </w:rPr>
      </w:pPr>
      <w:bookmarkStart w:id="184" w:name="_Toc296517443"/>
      <w:r>
        <w:rPr>
          <w:rFonts w:ascii="宋体" w:hAnsi="宋体" w:hint="eastAsia"/>
          <w:b/>
          <w:szCs w:val="24"/>
        </w:rPr>
        <w:t>绑定手机</w:t>
      </w:r>
      <w:bookmarkEnd w:id="184"/>
    </w:p>
    <w:p w:rsidR="00CE3894" w:rsidRDefault="00144F12">
      <w:pPr>
        <w:ind w:firstLine="480"/>
        <w:rPr>
          <w:rFonts w:cs="Times New Roman"/>
        </w:rPr>
      </w:pPr>
      <w:r>
        <w:rPr>
          <w:rFonts w:cs="Times New Roman" w:hint="eastAsia"/>
        </w:rPr>
        <w:t>通过绑定手机，学生就可以以手机号登录迎新网站，通过发送相关指令到学校的短信平台获取有关信息。</w:t>
      </w:r>
    </w:p>
    <w:p w:rsidR="00CE3894" w:rsidRDefault="00144F12">
      <w:pPr>
        <w:pStyle w:val="affe"/>
        <w:ind w:firstLine="482"/>
        <w:rPr>
          <w:rFonts w:ascii="宋体" w:hAnsi="宋体"/>
          <w:b/>
          <w:szCs w:val="24"/>
        </w:rPr>
      </w:pPr>
      <w:bookmarkStart w:id="185" w:name="_Toc294701024"/>
      <w:bookmarkStart w:id="186" w:name="_Toc369786738"/>
      <w:r>
        <w:rPr>
          <w:rFonts w:ascii="宋体" w:hAnsi="宋体" w:hint="eastAsia"/>
          <w:b/>
          <w:szCs w:val="24"/>
        </w:rPr>
        <w:t>界面展示</w:t>
      </w:r>
      <w:bookmarkEnd w:id="185"/>
      <w:bookmarkEnd w:id="186"/>
    </w:p>
    <w:p w:rsidR="00CE3894" w:rsidRDefault="00CE3894">
      <w:pPr>
        <w:ind w:firstLineChars="0" w:firstLine="0"/>
        <w:jc w:val="left"/>
        <w:rPr>
          <w:rFonts w:cs="Times New Roman"/>
        </w:rPr>
      </w:pPr>
    </w:p>
    <w:p w:rsidR="00CE3894" w:rsidRDefault="00144F12">
      <w:pPr>
        <w:ind w:firstLine="480"/>
        <w:jc w:val="center"/>
        <w:rPr>
          <w:rFonts w:cs="Times New Roman"/>
        </w:rPr>
      </w:pPr>
      <w:r>
        <w:rPr>
          <w:rFonts w:cs="Times New Roman" w:hint="eastAsia"/>
        </w:rPr>
        <w:lastRenderedPageBreak/>
        <w:t>图： 数字迎新系统界面</w:t>
      </w:r>
    </w:p>
    <w:p w:rsidR="00CE3894" w:rsidRDefault="00144F12">
      <w:pPr>
        <w:keepNext/>
        <w:ind w:firstLine="482"/>
        <w:outlineLvl w:val="3"/>
        <w:rPr>
          <w:rFonts w:cs="宋体"/>
          <w:b/>
          <w:kern w:val="0"/>
        </w:rPr>
      </w:pPr>
      <w:bookmarkStart w:id="187" w:name="_Toc369786739"/>
      <w:r>
        <w:rPr>
          <w:rFonts w:cs="宋体" w:hint="eastAsia"/>
          <w:b/>
          <w:kern w:val="0"/>
        </w:rPr>
        <w:lastRenderedPageBreak/>
        <w:t>4.2.16.4系统功能列表</w:t>
      </w:r>
      <w:bookmarkEnd w:id="187"/>
    </w:p>
    <w:tbl>
      <w:tblPr>
        <w:tblW w:w="8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1"/>
        <w:gridCol w:w="2269"/>
        <w:gridCol w:w="5148"/>
      </w:tblGrid>
      <w:tr w:rsidR="00CE3894">
        <w:trPr>
          <w:trHeight w:val="105"/>
          <w:tblHeader/>
          <w:jc w:val="center"/>
        </w:trPr>
        <w:tc>
          <w:tcPr>
            <w:tcW w:w="1251" w:type="dxa"/>
            <w:shd w:val="pct10" w:color="auto" w:fill="auto"/>
            <w:vAlign w:val="center"/>
          </w:tcPr>
          <w:p w:rsidR="00CE3894" w:rsidRDefault="00144F12">
            <w:pPr>
              <w:ind w:firstLineChars="0" w:firstLine="0"/>
              <w:rPr>
                <w:rFonts w:cs="Times New Roman"/>
                <w:b/>
              </w:rPr>
            </w:pPr>
            <w:r>
              <w:rPr>
                <w:rFonts w:cs="Times New Roman" w:hint="eastAsia"/>
                <w:b/>
              </w:rPr>
              <w:lastRenderedPageBreak/>
              <w:t>功能模块</w:t>
            </w:r>
          </w:p>
        </w:tc>
        <w:tc>
          <w:tcPr>
            <w:tcW w:w="2269" w:type="dxa"/>
            <w:shd w:val="pct10" w:color="auto" w:fill="auto"/>
            <w:vAlign w:val="center"/>
          </w:tcPr>
          <w:p w:rsidR="00CE3894" w:rsidRDefault="00144F12">
            <w:pPr>
              <w:ind w:firstLineChars="0" w:firstLine="0"/>
              <w:rPr>
                <w:rFonts w:cs="Times New Roman"/>
                <w:b/>
              </w:rPr>
            </w:pPr>
            <w:r>
              <w:rPr>
                <w:rFonts w:cs="Times New Roman" w:hint="eastAsia"/>
                <w:b/>
              </w:rPr>
              <w:t>子模块</w:t>
            </w:r>
          </w:p>
        </w:tc>
        <w:tc>
          <w:tcPr>
            <w:tcW w:w="5148" w:type="dxa"/>
            <w:shd w:val="pct10" w:color="auto" w:fill="auto"/>
            <w:vAlign w:val="center"/>
          </w:tcPr>
          <w:p w:rsidR="00CE3894" w:rsidRDefault="00144F12">
            <w:pPr>
              <w:ind w:firstLineChars="0" w:firstLine="0"/>
              <w:rPr>
                <w:rFonts w:cs="Times New Roman"/>
                <w:b/>
              </w:rPr>
            </w:pPr>
            <w:r>
              <w:rPr>
                <w:rFonts w:cs="Times New Roman" w:hint="eastAsia"/>
                <w:b/>
              </w:rPr>
              <w:t>功能描述</w:t>
            </w:r>
          </w:p>
        </w:tc>
      </w:tr>
      <w:tr w:rsidR="00CE3894">
        <w:trPr>
          <w:trHeight w:val="105"/>
          <w:tblHeader/>
          <w:jc w:val="center"/>
        </w:trPr>
        <w:tc>
          <w:tcPr>
            <w:tcW w:w="1251" w:type="dxa"/>
            <w:vMerge w:val="restart"/>
            <w:shd w:val="clear" w:color="auto" w:fill="auto"/>
            <w:vAlign w:val="center"/>
          </w:tcPr>
          <w:p w:rsidR="00CE3894" w:rsidRDefault="00144F12">
            <w:pPr>
              <w:ind w:firstLineChars="0" w:firstLine="0"/>
              <w:jc w:val="left"/>
              <w:rPr>
                <w:rFonts w:cs="Times New Roman"/>
                <w:b/>
              </w:rPr>
            </w:pPr>
            <w:r>
              <w:rPr>
                <w:rFonts w:cs="Times New Roman" w:hint="eastAsia"/>
                <w:b/>
              </w:rPr>
              <w:t>学 生 信 息 管 理</w:t>
            </w:r>
          </w:p>
        </w:tc>
        <w:tc>
          <w:tcPr>
            <w:tcW w:w="2269" w:type="dxa"/>
            <w:vMerge w:val="restart"/>
            <w:shd w:val="clear" w:color="auto" w:fill="auto"/>
            <w:vAlign w:val="center"/>
          </w:tcPr>
          <w:p w:rsidR="00CE3894" w:rsidRDefault="00144F12">
            <w:pPr>
              <w:ind w:firstLineChars="0" w:firstLine="0"/>
              <w:rPr>
                <w:rFonts w:cs="Times New Roman"/>
              </w:rPr>
            </w:pPr>
            <w:r>
              <w:rPr>
                <w:rFonts w:cs="Times New Roman" w:hint="eastAsia"/>
              </w:rPr>
              <w:t>新生信息管理</w:t>
            </w:r>
          </w:p>
        </w:tc>
        <w:tc>
          <w:tcPr>
            <w:tcW w:w="5148" w:type="dxa"/>
            <w:shd w:val="clear" w:color="auto" w:fill="auto"/>
            <w:vAlign w:val="center"/>
          </w:tcPr>
          <w:p w:rsidR="00CE3894" w:rsidRDefault="00144F12">
            <w:pPr>
              <w:ind w:firstLine="480"/>
              <w:rPr>
                <w:rFonts w:cs="Times New Roman"/>
              </w:rPr>
            </w:pPr>
            <w:r>
              <w:rPr>
                <w:rFonts w:cs="Times New Roman" w:hint="eastAsia"/>
              </w:rPr>
              <w:t>对新生考生号信息进行维护和查询</w:t>
            </w:r>
          </w:p>
        </w:tc>
      </w:tr>
      <w:tr w:rsidR="00CE3894">
        <w:trPr>
          <w:trHeight w:val="105"/>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shd w:val="clear" w:color="auto" w:fill="auto"/>
            <w:vAlign w:val="center"/>
          </w:tcPr>
          <w:p w:rsidR="00CE3894" w:rsidRDefault="00CE3894">
            <w:pPr>
              <w:ind w:firstLine="480"/>
              <w:jc w:val="center"/>
              <w:rPr>
                <w:rFonts w:cs="Times New Roman"/>
              </w:rPr>
            </w:pPr>
          </w:p>
        </w:tc>
        <w:tc>
          <w:tcPr>
            <w:tcW w:w="5148" w:type="dxa"/>
            <w:shd w:val="clear" w:color="auto" w:fill="auto"/>
            <w:vAlign w:val="center"/>
          </w:tcPr>
          <w:p w:rsidR="00CE3894" w:rsidRDefault="00144F12">
            <w:pPr>
              <w:ind w:firstLine="480"/>
              <w:rPr>
                <w:rFonts w:cs="Times New Roman"/>
              </w:rPr>
            </w:pPr>
            <w:r>
              <w:rPr>
                <w:rFonts w:cs="Times New Roman" w:hint="eastAsia"/>
              </w:rPr>
              <w:t>对新生姓名的信息进行维护和查询</w:t>
            </w:r>
          </w:p>
        </w:tc>
      </w:tr>
      <w:tr w:rsidR="00CE3894">
        <w:trPr>
          <w:trHeight w:val="105"/>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shd w:val="clear" w:color="auto" w:fill="auto"/>
            <w:vAlign w:val="center"/>
          </w:tcPr>
          <w:p w:rsidR="00CE3894" w:rsidRDefault="00CE3894">
            <w:pPr>
              <w:ind w:firstLine="480"/>
              <w:jc w:val="center"/>
              <w:rPr>
                <w:rFonts w:cs="Times New Roman"/>
              </w:rPr>
            </w:pPr>
          </w:p>
        </w:tc>
        <w:tc>
          <w:tcPr>
            <w:tcW w:w="5148" w:type="dxa"/>
            <w:shd w:val="clear" w:color="auto" w:fill="auto"/>
            <w:vAlign w:val="center"/>
          </w:tcPr>
          <w:p w:rsidR="00CE3894" w:rsidRDefault="00144F12">
            <w:pPr>
              <w:ind w:firstLine="480"/>
              <w:rPr>
                <w:rFonts w:cs="Times New Roman"/>
              </w:rPr>
            </w:pPr>
            <w:r>
              <w:rPr>
                <w:rFonts w:cs="Times New Roman" w:hint="eastAsia"/>
              </w:rPr>
              <w:t>对新生通知书号的信息进行维护和查询</w:t>
            </w:r>
          </w:p>
        </w:tc>
      </w:tr>
      <w:tr w:rsidR="00CE3894">
        <w:trPr>
          <w:trHeight w:val="105"/>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shd w:val="clear" w:color="auto" w:fill="auto"/>
            <w:vAlign w:val="center"/>
          </w:tcPr>
          <w:p w:rsidR="00CE3894" w:rsidRDefault="00CE3894">
            <w:pPr>
              <w:ind w:firstLine="480"/>
              <w:jc w:val="center"/>
              <w:rPr>
                <w:rFonts w:cs="Times New Roman"/>
              </w:rPr>
            </w:pPr>
          </w:p>
        </w:tc>
        <w:tc>
          <w:tcPr>
            <w:tcW w:w="5148" w:type="dxa"/>
            <w:shd w:val="clear" w:color="auto" w:fill="auto"/>
            <w:vAlign w:val="center"/>
          </w:tcPr>
          <w:p w:rsidR="00CE3894" w:rsidRDefault="00144F12">
            <w:pPr>
              <w:ind w:firstLine="480"/>
              <w:rPr>
                <w:rFonts w:cs="Times New Roman"/>
              </w:rPr>
            </w:pPr>
            <w:r>
              <w:rPr>
                <w:rFonts w:cs="Times New Roman" w:hint="eastAsia"/>
              </w:rPr>
              <w:t>对新生通知书的信息进行维护和查询</w:t>
            </w:r>
          </w:p>
        </w:tc>
      </w:tr>
      <w:tr w:rsidR="00CE3894">
        <w:trPr>
          <w:trHeight w:val="105"/>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shd w:val="clear" w:color="auto" w:fill="auto"/>
            <w:vAlign w:val="center"/>
          </w:tcPr>
          <w:p w:rsidR="00CE3894" w:rsidRDefault="00CE3894">
            <w:pPr>
              <w:ind w:firstLine="480"/>
              <w:jc w:val="center"/>
              <w:rPr>
                <w:rFonts w:cs="Times New Roman"/>
              </w:rPr>
            </w:pPr>
          </w:p>
        </w:tc>
        <w:tc>
          <w:tcPr>
            <w:tcW w:w="5148" w:type="dxa"/>
            <w:shd w:val="clear" w:color="auto" w:fill="auto"/>
            <w:vAlign w:val="center"/>
          </w:tcPr>
          <w:p w:rsidR="00CE3894" w:rsidRDefault="00144F12">
            <w:pPr>
              <w:ind w:firstLine="480"/>
              <w:rPr>
                <w:rFonts w:cs="Times New Roman"/>
              </w:rPr>
            </w:pPr>
            <w:r>
              <w:rPr>
                <w:rFonts w:cs="Times New Roman" w:hint="eastAsia"/>
              </w:rPr>
              <w:t>新录取的学生信息进行添加、删除等操作</w:t>
            </w:r>
          </w:p>
        </w:tc>
      </w:tr>
      <w:tr w:rsidR="00CE3894">
        <w:trPr>
          <w:trHeight w:val="175"/>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val="restart"/>
            <w:shd w:val="clear" w:color="auto" w:fill="auto"/>
            <w:vAlign w:val="center"/>
          </w:tcPr>
          <w:p w:rsidR="00CE3894" w:rsidRDefault="00144F12">
            <w:pPr>
              <w:ind w:firstLineChars="0" w:firstLine="0"/>
              <w:rPr>
                <w:rFonts w:cs="Times New Roman"/>
              </w:rPr>
            </w:pPr>
            <w:r>
              <w:rPr>
                <w:rFonts w:cs="Times New Roman" w:hint="eastAsia"/>
              </w:rPr>
              <w:t>院系信息管理</w:t>
            </w:r>
          </w:p>
        </w:tc>
        <w:tc>
          <w:tcPr>
            <w:tcW w:w="5148" w:type="dxa"/>
            <w:shd w:val="clear" w:color="auto" w:fill="auto"/>
            <w:vAlign w:val="center"/>
          </w:tcPr>
          <w:p w:rsidR="00CE3894" w:rsidRDefault="00144F12">
            <w:pPr>
              <w:ind w:firstLine="480"/>
              <w:rPr>
                <w:rFonts w:cs="Times New Roman"/>
              </w:rPr>
            </w:pPr>
            <w:r>
              <w:rPr>
                <w:rFonts w:cs="Times New Roman" w:hint="eastAsia"/>
              </w:rPr>
              <w:t>对院系代码的信息进行维护</w:t>
            </w:r>
          </w:p>
        </w:tc>
      </w:tr>
      <w:tr w:rsidR="00CE3894">
        <w:trPr>
          <w:trHeight w:val="175"/>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shd w:val="clear" w:color="auto" w:fill="auto"/>
            <w:vAlign w:val="center"/>
          </w:tcPr>
          <w:p w:rsidR="00CE3894" w:rsidRDefault="00CE3894">
            <w:pPr>
              <w:ind w:firstLine="480"/>
              <w:jc w:val="center"/>
              <w:rPr>
                <w:rFonts w:cs="Times New Roman"/>
              </w:rPr>
            </w:pPr>
          </w:p>
        </w:tc>
        <w:tc>
          <w:tcPr>
            <w:tcW w:w="5148" w:type="dxa"/>
            <w:shd w:val="clear" w:color="auto" w:fill="auto"/>
            <w:vAlign w:val="center"/>
          </w:tcPr>
          <w:p w:rsidR="00CE3894" w:rsidRDefault="00144F12">
            <w:pPr>
              <w:ind w:firstLine="480"/>
              <w:rPr>
                <w:rFonts w:cs="Times New Roman"/>
              </w:rPr>
            </w:pPr>
            <w:r>
              <w:rPr>
                <w:rFonts w:cs="Times New Roman" w:hint="eastAsia"/>
              </w:rPr>
              <w:t>对院系名称的信息进行维护</w:t>
            </w:r>
          </w:p>
        </w:tc>
      </w:tr>
      <w:tr w:rsidR="00CE3894">
        <w:trPr>
          <w:trHeight w:val="175"/>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shd w:val="clear" w:color="auto" w:fill="auto"/>
            <w:vAlign w:val="center"/>
          </w:tcPr>
          <w:p w:rsidR="00CE3894" w:rsidRDefault="00CE3894">
            <w:pPr>
              <w:ind w:firstLine="480"/>
              <w:jc w:val="center"/>
              <w:rPr>
                <w:rFonts w:cs="Times New Roman"/>
              </w:rPr>
            </w:pPr>
          </w:p>
        </w:tc>
        <w:tc>
          <w:tcPr>
            <w:tcW w:w="5148" w:type="dxa"/>
            <w:shd w:val="clear" w:color="auto" w:fill="auto"/>
            <w:vAlign w:val="center"/>
          </w:tcPr>
          <w:p w:rsidR="00CE3894" w:rsidRDefault="00144F12">
            <w:pPr>
              <w:ind w:firstLine="480"/>
              <w:rPr>
                <w:rFonts w:cs="Times New Roman"/>
              </w:rPr>
            </w:pPr>
            <w:r>
              <w:rPr>
                <w:rFonts w:cs="Times New Roman" w:hint="eastAsia"/>
              </w:rPr>
              <w:t>对院系简称的信息进行维护</w:t>
            </w:r>
          </w:p>
        </w:tc>
      </w:tr>
      <w:tr w:rsidR="00CE3894">
        <w:trPr>
          <w:trHeight w:val="175"/>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val="restart"/>
            <w:shd w:val="clear" w:color="auto" w:fill="auto"/>
            <w:vAlign w:val="center"/>
          </w:tcPr>
          <w:p w:rsidR="00CE3894" w:rsidRDefault="00144F12">
            <w:pPr>
              <w:ind w:firstLineChars="0" w:firstLine="0"/>
              <w:rPr>
                <w:rFonts w:cs="Times New Roman"/>
              </w:rPr>
            </w:pPr>
            <w:r>
              <w:rPr>
                <w:rFonts w:cs="Times New Roman" w:hint="eastAsia"/>
              </w:rPr>
              <w:t>专业信息管理</w:t>
            </w:r>
          </w:p>
        </w:tc>
        <w:tc>
          <w:tcPr>
            <w:tcW w:w="5148" w:type="dxa"/>
            <w:shd w:val="clear" w:color="auto" w:fill="auto"/>
            <w:vAlign w:val="center"/>
          </w:tcPr>
          <w:p w:rsidR="00CE3894" w:rsidRDefault="00144F12">
            <w:pPr>
              <w:ind w:firstLine="480"/>
              <w:rPr>
                <w:rFonts w:cs="Times New Roman"/>
              </w:rPr>
            </w:pPr>
            <w:r>
              <w:rPr>
                <w:rFonts w:cs="Times New Roman" w:hint="eastAsia"/>
              </w:rPr>
              <w:t>对专业代码的信息进行维护</w:t>
            </w:r>
          </w:p>
        </w:tc>
      </w:tr>
      <w:tr w:rsidR="00CE3894">
        <w:trPr>
          <w:trHeight w:val="175"/>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shd w:val="clear" w:color="auto" w:fill="auto"/>
            <w:vAlign w:val="center"/>
          </w:tcPr>
          <w:p w:rsidR="00CE3894" w:rsidRDefault="00CE3894">
            <w:pPr>
              <w:ind w:firstLine="480"/>
              <w:jc w:val="center"/>
              <w:rPr>
                <w:rFonts w:cs="Times New Roman"/>
              </w:rPr>
            </w:pPr>
          </w:p>
        </w:tc>
        <w:tc>
          <w:tcPr>
            <w:tcW w:w="5148" w:type="dxa"/>
            <w:shd w:val="clear" w:color="auto" w:fill="auto"/>
            <w:vAlign w:val="center"/>
          </w:tcPr>
          <w:p w:rsidR="00CE3894" w:rsidRDefault="00144F12">
            <w:pPr>
              <w:ind w:firstLine="480"/>
              <w:rPr>
                <w:rFonts w:cs="Times New Roman"/>
              </w:rPr>
            </w:pPr>
            <w:r>
              <w:rPr>
                <w:rFonts w:cs="Times New Roman" w:hint="eastAsia"/>
              </w:rPr>
              <w:t>对专业名称的信息进行维护</w:t>
            </w:r>
          </w:p>
        </w:tc>
      </w:tr>
      <w:tr w:rsidR="00CE3894">
        <w:trPr>
          <w:trHeight w:val="175"/>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shd w:val="clear" w:color="auto" w:fill="auto"/>
            <w:vAlign w:val="center"/>
          </w:tcPr>
          <w:p w:rsidR="00CE3894" w:rsidRDefault="00CE3894">
            <w:pPr>
              <w:ind w:firstLine="480"/>
              <w:jc w:val="center"/>
              <w:rPr>
                <w:rFonts w:cs="Times New Roman"/>
              </w:rPr>
            </w:pPr>
          </w:p>
        </w:tc>
        <w:tc>
          <w:tcPr>
            <w:tcW w:w="5148" w:type="dxa"/>
            <w:shd w:val="clear" w:color="auto" w:fill="auto"/>
            <w:vAlign w:val="center"/>
          </w:tcPr>
          <w:p w:rsidR="00CE3894" w:rsidRDefault="00144F12">
            <w:pPr>
              <w:ind w:firstLine="480"/>
              <w:rPr>
                <w:rFonts w:cs="Times New Roman"/>
              </w:rPr>
            </w:pPr>
            <w:r>
              <w:rPr>
                <w:rFonts w:cs="Times New Roman" w:hint="eastAsia"/>
              </w:rPr>
              <w:t>对专业简称的信息进行维护</w:t>
            </w:r>
          </w:p>
        </w:tc>
      </w:tr>
      <w:tr w:rsidR="00CE3894">
        <w:trPr>
          <w:trHeight w:val="175"/>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shd w:val="clear" w:color="auto" w:fill="auto"/>
            <w:vAlign w:val="center"/>
          </w:tcPr>
          <w:p w:rsidR="00CE3894" w:rsidRDefault="00CE3894">
            <w:pPr>
              <w:ind w:firstLine="480"/>
              <w:jc w:val="center"/>
              <w:rPr>
                <w:rFonts w:cs="Times New Roman"/>
              </w:rPr>
            </w:pPr>
          </w:p>
        </w:tc>
        <w:tc>
          <w:tcPr>
            <w:tcW w:w="5148" w:type="dxa"/>
            <w:shd w:val="clear" w:color="auto" w:fill="auto"/>
            <w:vAlign w:val="center"/>
          </w:tcPr>
          <w:p w:rsidR="00CE3894" w:rsidRDefault="00144F12">
            <w:pPr>
              <w:ind w:firstLine="480"/>
              <w:rPr>
                <w:rFonts w:cs="Times New Roman"/>
              </w:rPr>
            </w:pPr>
            <w:r>
              <w:rPr>
                <w:rFonts w:cs="Times New Roman" w:hint="eastAsia"/>
              </w:rPr>
              <w:t>可以在迎新系统中进行调整专业的操作，如果学生已经分配了班级，调专业的同时，需要对班级进行调整</w:t>
            </w:r>
          </w:p>
        </w:tc>
      </w:tr>
      <w:tr w:rsidR="00CE3894">
        <w:trPr>
          <w:trHeight w:val="132"/>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val="restart"/>
            <w:shd w:val="clear" w:color="auto" w:fill="auto"/>
            <w:vAlign w:val="center"/>
          </w:tcPr>
          <w:p w:rsidR="00CE3894" w:rsidRDefault="00144F12">
            <w:pPr>
              <w:ind w:firstLineChars="0" w:firstLine="0"/>
              <w:rPr>
                <w:rFonts w:cs="Times New Roman"/>
              </w:rPr>
            </w:pPr>
            <w:r>
              <w:rPr>
                <w:rFonts w:cs="Times New Roman" w:hint="eastAsia"/>
              </w:rPr>
              <w:t>班级信息管理</w:t>
            </w:r>
          </w:p>
        </w:tc>
        <w:tc>
          <w:tcPr>
            <w:tcW w:w="5148" w:type="dxa"/>
            <w:shd w:val="clear" w:color="auto" w:fill="auto"/>
            <w:vAlign w:val="center"/>
          </w:tcPr>
          <w:p w:rsidR="00CE3894" w:rsidRDefault="00144F12">
            <w:pPr>
              <w:ind w:firstLine="480"/>
              <w:rPr>
                <w:rFonts w:cs="Times New Roman"/>
              </w:rPr>
            </w:pPr>
            <w:r>
              <w:rPr>
                <w:rFonts w:cs="Times New Roman" w:hint="eastAsia"/>
              </w:rPr>
              <w:t>对班级编号的信息进行维护</w:t>
            </w:r>
          </w:p>
        </w:tc>
      </w:tr>
      <w:tr w:rsidR="00CE3894">
        <w:trPr>
          <w:trHeight w:val="131"/>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shd w:val="clear" w:color="auto" w:fill="auto"/>
            <w:vAlign w:val="center"/>
          </w:tcPr>
          <w:p w:rsidR="00CE3894" w:rsidRDefault="00CE3894">
            <w:pPr>
              <w:ind w:firstLine="480"/>
              <w:jc w:val="center"/>
              <w:rPr>
                <w:rFonts w:cs="Times New Roman"/>
              </w:rPr>
            </w:pPr>
          </w:p>
        </w:tc>
        <w:tc>
          <w:tcPr>
            <w:tcW w:w="5148" w:type="dxa"/>
            <w:shd w:val="clear" w:color="auto" w:fill="auto"/>
            <w:vAlign w:val="center"/>
          </w:tcPr>
          <w:p w:rsidR="00CE3894" w:rsidRDefault="00144F12">
            <w:pPr>
              <w:ind w:firstLine="480"/>
              <w:rPr>
                <w:rFonts w:cs="Times New Roman"/>
              </w:rPr>
            </w:pPr>
            <w:r>
              <w:rPr>
                <w:rFonts w:cs="Times New Roman" w:hint="eastAsia"/>
              </w:rPr>
              <w:t>对班级名称的信息进行维护</w:t>
            </w:r>
          </w:p>
        </w:tc>
      </w:tr>
      <w:tr w:rsidR="00CE3894">
        <w:trPr>
          <w:trHeight w:val="131"/>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shd w:val="clear" w:color="auto" w:fill="auto"/>
            <w:vAlign w:val="center"/>
          </w:tcPr>
          <w:p w:rsidR="00CE3894" w:rsidRDefault="00CE3894">
            <w:pPr>
              <w:ind w:firstLine="480"/>
              <w:jc w:val="center"/>
              <w:rPr>
                <w:rFonts w:cs="Times New Roman"/>
              </w:rPr>
            </w:pPr>
          </w:p>
        </w:tc>
        <w:tc>
          <w:tcPr>
            <w:tcW w:w="5148" w:type="dxa"/>
            <w:shd w:val="clear" w:color="auto" w:fill="auto"/>
            <w:vAlign w:val="center"/>
          </w:tcPr>
          <w:p w:rsidR="00CE3894" w:rsidRDefault="00144F12">
            <w:pPr>
              <w:ind w:firstLine="480"/>
              <w:rPr>
                <w:rFonts w:cs="Times New Roman"/>
              </w:rPr>
            </w:pPr>
            <w:r>
              <w:rPr>
                <w:rFonts w:cs="Times New Roman" w:hint="eastAsia"/>
              </w:rPr>
              <w:t>对班级层次的划分信息进行维护</w:t>
            </w:r>
          </w:p>
        </w:tc>
      </w:tr>
      <w:tr w:rsidR="00CE3894">
        <w:trPr>
          <w:trHeight w:val="131"/>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shd w:val="clear" w:color="auto" w:fill="auto"/>
            <w:vAlign w:val="center"/>
          </w:tcPr>
          <w:p w:rsidR="00CE3894" w:rsidRDefault="00CE3894">
            <w:pPr>
              <w:ind w:firstLine="480"/>
              <w:jc w:val="center"/>
              <w:rPr>
                <w:rFonts w:cs="Times New Roman"/>
              </w:rPr>
            </w:pPr>
          </w:p>
        </w:tc>
        <w:tc>
          <w:tcPr>
            <w:tcW w:w="5148" w:type="dxa"/>
            <w:shd w:val="clear" w:color="auto" w:fill="auto"/>
            <w:vAlign w:val="center"/>
          </w:tcPr>
          <w:p w:rsidR="00CE3894" w:rsidRDefault="00144F12">
            <w:pPr>
              <w:ind w:firstLine="480"/>
              <w:rPr>
                <w:rFonts w:cs="Times New Roman"/>
              </w:rPr>
            </w:pPr>
            <w:r>
              <w:rPr>
                <w:rFonts w:cs="Times New Roman" w:hint="eastAsia"/>
              </w:rPr>
              <w:t>对年级的信息进行维护</w:t>
            </w:r>
          </w:p>
        </w:tc>
      </w:tr>
      <w:tr w:rsidR="00CE3894">
        <w:trPr>
          <w:trHeight w:val="667"/>
          <w:tblHeader/>
          <w:jc w:val="center"/>
        </w:trPr>
        <w:tc>
          <w:tcPr>
            <w:tcW w:w="1251" w:type="dxa"/>
            <w:vMerge w:val="restart"/>
            <w:shd w:val="clear" w:color="auto" w:fill="auto"/>
            <w:vAlign w:val="center"/>
          </w:tcPr>
          <w:p w:rsidR="00CE3894" w:rsidRDefault="00144F12">
            <w:pPr>
              <w:ind w:firstLineChars="0" w:firstLine="0"/>
              <w:jc w:val="left"/>
              <w:rPr>
                <w:rFonts w:cs="Times New Roman"/>
                <w:b/>
              </w:rPr>
            </w:pPr>
            <w:r>
              <w:rPr>
                <w:rFonts w:cs="Times New Roman" w:hint="eastAsia"/>
                <w:b/>
              </w:rPr>
              <w:t>报 到 单 管 理</w:t>
            </w:r>
          </w:p>
        </w:tc>
        <w:tc>
          <w:tcPr>
            <w:tcW w:w="2269" w:type="dxa"/>
            <w:vMerge w:val="restart"/>
            <w:shd w:val="clear" w:color="auto" w:fill="auto"/>
            <w:vAlign w:val="center"/>
          </w:tcPr>
          <w:p w:rsidR="00CE3894" w:rsidRDefault="00144F12">
            <w:pPr>
              <w:ind w:firstLineChars="0" w:firstLine="0"/>
              <w:rPr>
                <w:rFonts w:cs="Times New Roman"/>
              </w:rPr>
            </w:pPr>
            <w:r>
              <w:rPr>
                <w:rFonts w:cs="Times New Roman" w:hint="eastAsia"/>
              </w:rPr>
              <w:t>报到单格式定义</w:t>
            </w:r>
          </w:p>
        </w:tc>
        <w:tc>
          <w:tcPr>
            <w:tcW w:w="5148" w:type="dxa"/>
            <w:vMerge w:val="restart"/>
            <w:shd w:val="clear" w:color="auto" w:fill="auto"/>
            <w:vAlign w:val="center"/>
          </w:tcPr>
          <w:p w:rsidR="00CE3894" w:rsidRDefault="00144F12">
            <w:pPr>
              <w:ind w:firstLine="480"/>
              <w:rPr>
                <w:rFonts w:cs="Times New Roman"/>
              </w:rPr>
            </w:pPr>
            <w:r>
              <w:rPr>
                <w:rFonts w:cs="Times New Roman" w:hint="eastAsia"/>
              </w:rPr>
              <w:t>可根据学校的具体需求，对报到单是否显示学生信息、需要打印的提示信息等内容进行图形化的定制。</w:t>
            </w:r>
          </w:p>
        </w:tc>
      </w:tr>
      <w:tr w:rsidR="00CE3894">
        <w:trPr>
          <w:trHeight w:val="667"/>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shd w:val="clear" w:color="auto" w:fill="auto"/>
            <w:vAlign w:val="center"/>
          </w:tcPr>
          <w:p w:rsidR="00CE3894" w:rsidRDefault="00CE3894">
            <w:pPr>
              <w:ind w:firstLine="480"/>
              <w:jc w:val="center"/>
              <w:rPr>
                <w:rFonts w:cs="Times New Roman"/>
              </w:rPr>
            </w:pPr>
          </w:p>
        </w:tc>
        <w:tc>
          <w:tcPr>
            <w:tcW w:w="5148" w:type="dxa"/>
            <w:vMerge/>
            <w:shd w:val="clear" w:color="auto" w:fill="auto"/>
            <w:vAlign w:val="center"/>
          </w:tcPr>
          <w:p w:rsidR="00CE3894" w:rsidRDefault="00CE3894">
            <w:pPr>
              <w:ind w:firstLine="480"/>
              <w:rPr>
                <w:rFonts w:cs="Times New Roman"/>
              </w:rPr>
            </w:pPr>
          </w:p>
        </w:tc>
      </w:tr>
      <w:tr w:rsidR="00CE3894">
        <w:trPr>
          <w:trHeight w:val="667"/>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shd w:val="clear" w:color="auto" w:fill="auto"/>
            <w:vAlign w:val="center"/>
          </w:tcPr>
          <w:p w:rsidR="00CE3894" w:rsidRDefault="00CE3894">
            <w:pPr>
              <w:ind w:firstLine="480"/>
              <w:jc w:val="center"/>
              <w:rPr>
                <w:rFonts w:cs="Times New Roman"/>
              </w:rPr>
            </w:pPr>
          </w:p>
        </w:tc>
        <w:tc>
          <w:tcPr>
            <w:tcW w:w="5148" w:type="dxa"/>
            <w:vMerge/>
            <w:shd w:val="clear" w:color="auto" w:fill="auto"/>
            <w:vAlign w:val="center"/>
          </w:tcPr>
          <w:p w:rsidR="00CE3894" w:rsidRDefault="00CE3894">
            <w:pPr>
              <w:ind w:firstLine="480"/>
              <w:rPr>
                <w:rFonts w:cs="Times New Roman"/>
              </w:rPr>
            </w:pPr>
          </w:p>
        </w:tc>
      </w:tr>
      <w:tr w:rsidR="00CE3894">
        <w:trPr>
          <w:trHeight w:val="368"/>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val="restart"/>
            <w:shd w:val="clear" w:color="auto" w:fill="auto"/>
            <w:vAlign w:val="center"/>
          </w:tcPr>
          <w:p w:rsidR="00CE3894" w:rsidRDefault="00144F12">
            <w:pPr>
              <w:ind w:firstLineChars="0" w:firstLine="0"/>
              <w:rPr>
                <w:rFonts w:cs="Times New Roman"/>
              </w:rPr>
            </w:pPr>
            <w:r>
              <w:rPr>
                <w:rFonts w:cs="Times New Roman" w:hint="eastAsia"/>
              </w:rPr>
              <w:t>报到单打印</w:t>
            </w:r>
          </w:p>
        </w:tc>
        <w:tc>
          <w:tcPr>
            <w:tcW w:w="5148" w:type="dxa"/>
            <w:shd w:val="clear" w:color="auto" w:fill="auto"/>
            <w:vAlign w:val="center"/>
          </w:tcPr>
          <w:p w:rsidR="00CE3894" w:rsidRDefault="00144F12">
            <w:pPr>
              <w:ind w:firstLine="480"/>
              <w:rPr>
                <w:rFonts w:cs="Times New Roman"/>
              </w:rPr>
            </w:pPr>
            <w:r>
              <w:rPr>
                <w:rFonts w:cs="Times New Roman" w:hint="eastAsia"/>
              </w:rPr>
              <w:t>可以单独打印</w:t>
            </w:r>
          </w:p>
        </w:tc>
      </w:tr>
      <w:tr w:rsidR="00CE3894">
        <w:trPr>
          <w:trHeight w:val="367"/>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shd w:val="clear" w:color="auto" w:fill="auto"/>
            <w:vAlign w:val="center"/>
          </w:tcPr>
          <w:p w:rsidR="00CE3894" w:rsidRDefault="00CE3894">
            <w:pPr>
              <w:ind w:firstLine="480"/>
              <w:jc w:val="center"/>
              <w:rPr>
                <w:rFonts w:cs="Times New Roman"/>
              </w:rPr>
            </w:pPr>
          </w:p>
        </w:tc>
        <w:tc>
          <w:tcPr>
            <w:tcW w:w="5148" w:type="dxa"/>
            <w:shd w:val="clear" w:color="auto" w:fill="auto"/>
            <w:vAlign w:val="center"/>
          </w:tcPr>
          <w:p w:rsidR="00CE3894" w:rsidRDefault="00144F12">
            <w:pPr>
              <w:ind w:firstLine="480"/>
              <w:rPr>
                <w:rFonts w:cs="Times New Roman"/>
              </w:rPr>
            </w:pPr>
            <w:r>
              <w:rPr>
                <w:rFonts w:cs="Times New Roman" w:hint="eastAsia"/>
              </w:rPr>
              <w:t>可以批量打印</w:t>
            </w:r>
          </w:p>
        </w:tc>
      </w:tr>
      <w:tr w:rsidR="00CE3894">
        <w:trPr>
          <w:trHeight w:val="444"/>
          <w:tblHeader/>
          <w:jc w:val="center"/>
        </w:trPr>
        <w:tc>
          <w:tcPr>
            <w:tcW w:w="1251" w:type="dxa"/>
            <w:vMerge w:val="restart"/>
            <w:shd w:val="clear" w:color="auto" w:fill="auto"/>
            <w:vAlign w:val="center"/>
          </w:tcPr>
          <w:p w:rsidR="00CE3894" w:rsidRDefault="00144F12">
            <w:pPr>
              <w:ind w:firstLineChars="0" w:firstLine="0"/>
              <w:jc w:val="left"/>
              <w:rPr>
                <w:rFonts w:cs="Times New Roman"/>
                <w:b/>
              </w:rPr>
            </w:pPr>
            <w:r>
              <w:rPr>
                <w:rFonts w:cs="Times New Roman" w:hint="eastAsia"/>
                <w:b/>
              </w:rPr>
              <w:t>分班分学号</w:t>
            </w:r>
          </w:p>
        </w:tc>
        <w:tc>
          <w:tcPr>
            <w:tcW w:w="2269" w:type="dxa"/>
            <w:shd w:val="clear" w:color="auto" w:fill="auto"/>
            <w:vAlign w:val="center"/>
          </w:tcPr>
          <w:p w:rsidR="00CE3894" w:rsidRDefault="00144F12">
            <w:pPr>
              <w:ind w:firstLineChars="0" w:firstLine="0"/>
              <w:rPr>
                <w:rFonts w:cs="Times New Roman"/>
              </w:rPr>
            </w:pPr>
            <w:r>
              <w:rPr>
                <w:rFonts w:cs="Times New Roman" w:hint="eastAsia"/>
              </w:rPr>
              <w:t>一键分班</w:t>
            </w:r>
          </w:p>
        </w:tc>
        <w:tc>
          <w:tcPr>
            <w:tcW w:w="5148" w:type="dxa"/>
            <w:shd w:val="clear" w:color="auto" w:fill="auto"/>
            <w:vAlign w:val="center"/>
          </w:tcPr>
          <w:p w:rsidR="00CE3894" w:rsidRDefault="00144F12">
            <w:pPr>
              <w:ind w:firstLine="480"/>
              <w:rPr>
                <w:rFonts w:cs="Times New Roman"/>
              </w:rPr>
            </w:pPr>
            <w:r>
              <w:rPr>
                <w:rFonts w:cs="Times New Roman" w:hint="eastAsia"/>
              </w:rPr>
              <w:t>可以通过外部信息导入提前制定好的班级信息，按照优先级设置进行一键分班</w:t>
            </w:r>
          </w:p>
        </w:tc>
      </w:tr>
      <w:tr w:rsidR="00CE3894">
        <w:trPr>
          <w:trHeight w:val="441"/>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shd w:val="clear" w:color="auto" w:fill="auto"/>
            <w:vAlign w:val="center"/>
          </w:tcPr>
          <w:p w:rsidR="00CE3894" w:rsidRDefault="00144F12">
            <w:pPr>
              <w:ind w:firstLineChars="0" w:firstLine="0"/>
              <w:rPr>
                <w:rFonts w:cs="Times New Roman"/>
              </w:rPr>
            </w:pPr>
            <w:r>
              <w:rPr>
                <w:rFonts w:cs="Times New Roman" w:hint="eastAsia"/>
              </w:rPr>
              <w:t>试点班分班</w:t>
            </w:r>
          </w:p>
        </w:tc>
        <w:tc>
          <w:tcPr>
            <w:tcW w:w="5148" w:type="dxa"/>
            <w:shd w:val="clear" w:color="auto" w:fill="auto"/>
            <w:vAlign w:val="center"/>
          </w:tcPr>
          <w:p w:rsidR="00CE3894" w:rsidRDefault="00144F12">
            <w:pPr>
              <w:ind w:firstLine="480"/>
              <w:rPr>
                <w:rFonts w:cs="Times New Roman"/>
              </w:rPr>
            </w:pPr>
            <w:r>
              <w:rPr>
                <w:rFonts w:cs="Times New Roman" w:hint="eastAsia"/>
              </w:rPr>
              <w:t>按照学校特殊要求，对成绩好的学生编制到一个班级中进行重点考察，可以设定选取每个省份的人数来进行分班。</w:t>
            </w:r>
          </w:p>
        </w:tc>
      </w:tr>
      <w:tr w:rsidR="00CE3894">
        <w:trPr>
          <w:trHeight w:val="441"/>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shd w:val="clear" w:color="auto" w:fill="auto"/>
            <w:vAlign w:val="center"/>
          </w:tcPr>
          <w:p w:rsidR="00CE3894" w:rsidRDefault="00144F12">
            <w:pPr>
              <w:ind w:firstLineChars="0" w:firstLine="0"/>
              <w:rPr>
                <w:rFonts w:cs="Times New Roman"/>
              </w:rPr>
            </w:pPr>
            <w:r>
              <w:rPr>
                <w:rFonts w:cs="Times New Roman" w:hint="eastAsia"/>
              </w:rPr>
              <w:t>自动分班</w:t>
            </w:r>
          </w:p>
        </w:tc>
        <w:tc>
          <w:tcPr>
            <w:tcW w:w="5148" w:type="dxa"/>
            <w:shd w:val="clear" w:color="auto" w:fill="auto"/>
            <w:vAlign w:val="center"/>
          </w:tcPr>
          <w:p w:rsidR="00CE3894" w:rsidRDefault="00144F12">
            <w:pPr>
              <w:ind w:firstLine="480"/>
              <w:rPr>
                <w:rFonts w:cs="Times New Roman"/>
              </w:rPr>
            </w:pPr>
            <w:r>
              <w:rPr>
                <w:rFonts w:cs="Times New Roman" w:hint="eastAsia"/>
              </w:rPr>
              <w:t>为每个专业的学生自动生成班级，分班条件、优先级与“一键分班”中的分班条件、优先级一样。</w:t>
            </w:r>
          </w:p>
        </w:tc>
      </w:tr>
      <w:tr w:rsidR="00CE3894">
        <w:trPr>
          <w:trHeight w:val="218"/>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val="restart"/>
            <w:shd w:val="clear" w:color="auto" w:fill="auto"/>
            <w:vAlign w:val="center"/>
          </w:tcPr>
          <w:p w:rsidR="00CE3894" w:rsidRDefault="00144F12">
            <w:pPr>
              <w:ind w:firstLineChars="0" w:firstLine="0"/>
              <w:rPr>
                <w:rFonts w:cs="Times New Roman"/>
              </w:rPr>
            </w:pPr>
            <w:r>
              <w:rPr>
                <w:rFonts w:cs="Times New Roman" w:hint="eastAsia"/>
              </w:rPr>
              <w:t>手动分班</w:t>
            </w:r>
          </w:p>
        </w:tc>
        <w:tc>
          <w:tcPr>
            <w:tcW w:w="5148" w:type="dxa"/>
            <w:shd w:val="clear" w:color="auto" w:fill="auto"/>
            <w:vAlign w:val="center"/>
          </w:tcPr>
          <w:p w:rsidR="00CE3894" w:rsidRDefault="00144F12">
            <w:pPr>
              <w:ind w:firstLine="480"/>
              <w:rPr>
                <w:rFonts w:cs="Times New Roman"/>
              </w:rPr>
            </w:pPr>
            <w:r>
              <w:rPr>
                <w:rFonts w:cs="Times New Roman" w:hint="eastAsia"/>
              </w:rPr>
              <w:t>实现已分配班级的手动分班</w:t>
            </w:r>
          </w:p>
        </w:tc>
      </w:tr>
      <w:tr w:rsidR="00CE3894">
        <w:trPr>
          <w:trHeight w:val="217"/>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shd w:val="clear" w:color="auto" w:fill="auto"/>
            <w:vAlign w:val="center"/>
          </w:tcPr>
          <w:p w:rsidR="00CE3894" w:rsidRDefault="00CE3894">
            <w:pPr>
              <w:ind w:firstLine="480"/>
              <w:jc w:val="center"/>
              <w:rPr>
                <w:rFonts w:cs="Times New Roman"/>
              </w:rPr>
            </w:pPr>
          </w:p>
        </w:tc>
        <w:tc>
          <w:tcPr>
            <w:tcW w:w="5148" w:type="dxa"/>
            <w:shd w:val="clear" w:color="auto" w:fill="auto"/>
            <w:vAlign w:val="center"/>
          </w:tcPr>
          <w:p w:rsidR="00CE3894" w:rsidRDefault="00144F12">
            <w:pPr>
              <w:ind w:firstLine="480"/>
              <w:rPr>
                <w:rFonts w:cs="Times New Roman"/>
              </w:rPr>
            </w:pPr>
            <w:r>
              <w:rPr>
                <w:rFonts w:cs="Times New Roman" w:hint="eastAsia"/>
              </w:rPr>
              <w:t>实现未分配班级的手动分班</w:t>
            </w:r>
          </w:p>
        </w:tc>
      </w:tr>
      <w:tr w:rsidR="00CE3894">
        <w:trPr>
          <w:trHeight w:val="441"/>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shd w:val="clear" w:color="auto" w:fill="auto"/>
            <w:vAlign w:val="center"/>
          </w:tcPr>
          <w:p w:rsidR="00CE3894" w:rsidRDefault="00144F12">
            <w:pPr>
              <w:ind w:firstLineChars="0" w:firstLine="0"/>
              <w:rPr>
                <w:rFonts w:cs="Times New Roman"/>
              </w:rPr>
            </w:pPr>
            <w:r>
              <w:rPr>
                <w:rFonts w:cs="Times New Roman" w:hint="eastAsia"/>
              </w:rPr>
              <w:t>自动分学号</w:t>
            </w:r>
          </w:p>
        </w:tc>
        <w:tc>
          <w:tcPr>
            <w:tcW w:w="5148" w:type="dxa"/>
            <w:shd w:val="clear" w:color="auto" w:fill="auto"/>
            <w:vAlign w:val="center"/>
          </w:tcPr>
          <w:p w:rsidR="00CE3894" w:rsidRDefault="00144F12">
            <w:pPr>
              <w:ind w:firstLine="480"/>
              <w:rPr>
                <w:rFonts w:cs="Times New Roman"/>
              </w:rPr>
            </w:pPr>
            <w:r>
              <w:rPr>
                <w:rFonts w:cs="Times New Roman" w:hint="eastAsia"/>
              </w:rPr>
              <w:t>实现按照教务处制定的生成学号规则进行自动编制学号</w:t>
            </w:r>
          </w:p>
        </w:tc>
      </w:tr>
      <w:tr w:rsidR="00CE3894">
        <w:trPr>
          <w:trHeight w:val="441"/>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shd w:val="clear" w:color="auto" w:fill="auto"/>
            <w:vAlign w:val="center"/>
          </w:tcPr>
          <w:p w:rsidR="00CE3894" w:rsidRDefault="00144F12">
            <w:pPr>
              <w:ind w:firstLineChars="0" w:firstLine="0"/>
              <w:rPr>
                <w:rFonts w:cs="Times New Roman"/>
              </w:rPr>
            </w:pPr>
            <w:r>
              <w:rPr>
                <w:rFonts w:cs="Times New Roman" w:hint="eastAsia"/>
              </w:rPr>
              <w:t>手动分学号</w:t>
            </w:r>
          </w:p>
        </w:tc>
        <w:tc>
          <w:tcPr>
            <w:tcW w:w="5148" w:type="dxa"/>
            <w:shd w:val="clear" w:color="auto" w:fill="auto"/>
            <w:vAlign w:val="center"/>
          </w:tcPr>
          <w:p w:rsidR="00CE3894" w:rsidRDefault="00144F12">
            <w:pPr>
              <w:ind w:firstLine="480"/>
              <w:rPr>
                <w:rFonts w:cs="Times New Roman"/>
              </w:rPr>
            </w:pPr>
            <w:r>
              <w:rPr>
                <w:rFonts w:cs="Times New Roman" w:hint="eastAsia"/>
              </w:rPr>
              <w:t>支持对学号进行手动修改</w:t>
            </w:r>
          </w:p>
        </w:tc>
      </w:tr>
      <w:tr w:rsidR="00CE3894">
        <w:trPr>
          <w:trHeight w:val="155"/>
          <w:tblHeader/>
          <w:jc w:val="center"/>
        </w:trPr>
        <w:tc>
          <w:tcPr>
            <w:tcW w:w="1251" w:type="dxa"/>
            <w:vMerge w:val="restart"/>
            <w:shd w:val="clear" w:color="auto" w:fill="auto"/>
            <w:vAlign w:val="center"/>
          </w:tcPr>
          <w:p w:rsidR="00CE3894" w:rsidRDefault="00144F12">
            <w:pPr>
              <w:ind w:firstLineChars="0" w:firstLine="0"/>
              <w:jc w:val="left"/>
              <w:rPr>
                <w:rFonts w:cs="Times New Roman"/>
                <w:b/>
              </w:rPr>
            </w:pPr>
            <w:r>
              <w:rPr>
                <w:rFonts w:cs="Times New Roman" w:hint="eastAsia"/>
                <w:b/>
              </w:rPr>
              <w:t>手续办理</w:t>
            </w:r>
          </w:p>
        </w:tc>
        <w:tc>
          <w:tcPr>
            <w:tcW w:w="2269" w:type="dxa"/>
            <w:vMerge w:val="restart"/>
            <w:shd w:val="clear" w:color="auto" w:fill="auto"/>
            <w:vAlign w:val="center"/>
          </w:tcPr>
          <w:p w:rsidR="00CE3894" w:rsidRDefault="00144F12">
            <w:pPr>
              <w:ind w:firstLineChars="0" w:firstLine="0"/>
              <w:rPr>
                <w:rFonts w:cs="Times New Roman"/>
              </w:rPr>
            </w:pPr>
            <w:r>
              <w:rPr>
                <w:rFonts w:cs="Times New Roman" w:hint="eastAsia"/>
              </w:rPr>
              <w:t>迎新手续定制</w:t>
            </w:r>
          </w:p>
        </w:tc>
        <w:tc>
          <w:tcPr>
            <w:tcW w:w="5148" w:type="dxa"/>
            <w:shd w:val="clear" w:color="auto" w:fill="auto"/>
            <w:vAlign w:val="center"/>
          </w:tcPr>
          <w:p w:rsidR="00CE3894" w:rsidRDefault="00144F12">
            <w:pPr>
              <w:ind w:firstLine="480"/>
              <w:rPr>
                <w:rFonts w:cs="Times New Roman"/>
              </w:rPr>
            </w:pPr>
            <w:r>
              <w:rPr>
                <w:rFonts w:cs="Times New Roman" w:hint="eastAsia"/>
              </w:rPr>
              <w:t>学校实际情况，如果新增加一个报到手续的时候不需要再修改系统，</w:t>
            </w:r>
          </w:p>
        </w:tc>
      </w:tr>
      <w:tr w:rsidR="00CE3894">
        <w:trPr>
          <w:trHeight w:val="155"/>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shd w:val="clear" w:color="auto" w:fill="auto"/>
            <w:vAlign w:val="center"/>
          </w:tcPr>
          <w:p w:rsidR="00CE3894" w:rsidRDefault="00CE3894">
            <w:pPr>
              <w:ind w:firstLine="480"/>
              <w:jc w:val="center"/>
              <w:rPr>
                <w:rFonts w:cs="Times New Roman"/>
              </w:rPr>
            </w:pPr>
          </w:p>
        </w:tc>
        <w:tc>
          <w:tcPr>
            <w:tcW w:w="5148" w:type="dxa"/>
            <w:shd w:val="clear" w:color="auto" w:fill="auto"/>
            <w:vAlign w:val="center"/>
          </w:tcPr>
          <w:p w:rsidR="00CE3894" w:rsidRDefault="00144F12">
            <w:pPr>
              <w:ind w:firstLine="480"/>
              <w:rPr>
                <w:rFonts w:cs="Times New Roman"/>
              </w:rPr>
            </w:pPr>
            <w:r>
              <w:rPr>
                <w:rFonts w:cs="Times New Roman" w:hint="eastAsia"/>
              </w:rPr>
              <w:t>通过手续定制功能可以灵活的设置报到手续、手续显示信息、设置手续依赖条件。</w:t>
            </w:r>
          </w:p>
        </w:tc>
      </w:tr>
      <w:tr w:rsidR="00CE3894">
        <w:trPr>
          <w:trHeight w:val="155"/>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shd w:val="clear" w:color="auto" w:fill="auto"/>
            <w:vAlign w:val="center"/>
          </w:tcPr>
          <w:p w:rsidR="00CE3894" w:rsidRDefault="00CE3894">
            <w:pPr>
              <w:ind w:firstLine="480"/>
              <w:jc w:val="center"/>
              <w:rPr>
                <w:rFonts w:cs="Times New Roman"/>
              </w:rPr>
            </w:pPr>
          </w:p>
        </w:tc>
        <w:tc>
          <w:tcPr>
            <w:tcW w:w="5148" w:type="dxa"/>
            <w:shd w:val="clear" w:color="auto" w:fill="auto"/>
            <w:vAlign w:val="center"/>
          </w:tcPr>
          <w:p w:rsidR="00CE3894" w:rsidRDefault="00144F12">
            <w:pPr>
              <w:ind w:firstLine="480"/>
              <w:rPr>
                <w:rFonts w:cs="Times New Roman"/>
              </w:rPr>
            </w:pPr>
            <w:r>
              <w:rPr>
                <w:rFonts w:cs="Times New Roman" w:hint="eastAsia"/>
              </w:rPr>
              <w:t>系统初始化了若干迎新手续，可以根据实际需要进行增减。</w:t>
            </w:r>
          </w:p>
        </w:tc>
      </w:tr>
      <w:tr w:rsidR="00CE3894">
        <w:trPr>
          <w:trHeight w:val="155"/>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val="restart"/>
            <w:shd w:val="clear" w:color="auto" w:fill="auto"/>
            <w:vAlign w:val="center"/>
          </w:tcPr>
          <w:p w:rsidR="00CE3894" w:rsidRDefault="00144F12">
            <w:pPr>
              <w:ind w:firstLineChars="0" w:firstLine="0"/>
              <w:rPr>
                <w:rFonts w:cs="Times New Roman"/>
              </w:rPr>
            </w:pPr>
            <w:r>
              <w:rPr>
                <w:rFonts w:cs="Times New Roman" w:hint="eastAsia"/>
              </w:rPr>
              <w:t>院系报到</w:t>
            </w:r>
          </w:p>
        </w:tc>
        <w:tc>
          <w:tcPr>
            <w:tcW w:w="5148" w:type="dxa"/>
            <w:shd w:val="clear" w:color="auto" w:fill="auto"/>
            <w:vAlign w:val="center"/>
          </w:tcPr>
          <w:p w:rsidR="00CE3894" w:rsidRDefault="00144F12">
            <w:pPr>
              <w:ind w:firstLine="480"/>
              <w:rPr>
                <w:rFonts w:cs="Times New Roman"/>
              </w:rPr>
            </w:pPr>
            <w:r>
              <w:rPr>
                <w:rFonts w:cs="Times New Roman" w:hint="eastAsia"/>
              </w:rPr>
              <w:t>实现报到时可以通过考生号、身份证号、通知书号、学号等进行报到</w:t>
            </w:r>
          </w:p>
        </w:tc>
      </w:tr>
      <w:tr w:rsidR="00CE3894">
        <w:trPr>
          <w:trHeight w:val="155"/>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shd w:val="clear" w:color="auto" w:fill="auto"/>
            <w:vAlign w:val="center"/>
          </w:tcPr>
          <w:p w:rsidR="00CE3894" w:rsidRDefault="00CE3894">
            <w:pPr>
              <w:ind w:firstLine="480"/>
              <w:jc w:val="center"/>
              <w:rPr>
                <w:rFonts w:cs="Times New Roman"/>
              </w:rPr>
            </w:pPr>
          </w:p>
        </w:tc>
        <w:tc>
          <w:tcPr>
            <w:tcW w:w="5148" w:type="dxa"/>
            <w:shd w:val="clear" w:color="auto" w:fill="auto"/>
            <w:vAlign w:val="center"/>
          </w:tcPr>
          <w:p w:rsidR="00CE3894" w:rsidRDefault="00144F12">
            <w:pPr>
              <w:ind w:firstLine="480"/>
              <w:rPr>
                <w:rFonts w:cs="Times New Roman"/>
              </w:rPr>
            </w:pPr>
            <w:r>
              <w:rPr>
                <w:rFonts w:cs="Times New Roman" w:hint="eastAsia"/>
              </w:rPr>
              <w:t>实现手动输入这些信息来查询</w:t>
            </w:r>
          </w:p>
        </w:tc>
      </w:tr>
      <w:tr w:rsidR="00CE3894">
        <w:trPr>
          <w:trHeight w:val="155"/>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shd w:val="clear" w:color="auto" w:fill="auto"/>
            <w:vAlign w:val="center"/>
          </w:tcPr>
          <w:p w:rsidR="00CE3894" w:rsidRDefault="00CE3894">
            <w:pPr>
              <w:ind w:firstLine="480"/>
              <w:jc w:val="center"/>
              <w:rPr>
                <w:rFonts w:cs="Times New Roman"/>
              </w:rPr>
            </w:pPr>
          </w:p>
        </w:tc>
        <w:tc>
          <w:tcPr>
            <w:tcW w:w="5148" w:type="dxa"/>
            <w:shd w:val="clear" w:color="auto" w:fill="auto"/>
            <w:vAlign w:val="center"/>
          </w:tcPr>
          <w:p w:rsidR="00CE3894" w:rsidRDefault="00144F12">
            <w:pPr>
              <w:ind w:firstLine="480"/>
              <w:rPr>
                <w:rFonts w:cs="Times New Roman"/>
              </w:rPr>
            </w:pPr>
            <w:r>
              <w:rPr>
                <w:rFonts w:cs="Times New Roman" w:hint="eastAsia"/>
              </w:rPr>
              <w:t>实现刷卡查询</w:t>
            </w:r>
          </w:p>
        </w:tc>
      </w:tr>
      <w:tr w:rsidR="00CE3894">
        <w:trPr>
          <w:trHeight w:val="465"/>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shd w:val="clear" w:color="auto" w:fill="auto"/>
            <w:vAlign w:val="center"/>
          </w:tcPr>
          <w:p w:rsidR="00CE3894" w:rsidRDefault="00144F12">
            <w:pPr>
              <w:ind w:firstLineChars="0" w:firstLine="0"/>
              <w:rPr>
                <w:rFonts w:cs="Times New Roman"/>
              </w:rPr>
            </w:pPr>
            <w:r>
              <w:rPr>
                <w:rFonts w:cs="Times New Roman" w:hint="eastAsia"/>
              </w:rPr>
              <w:t>校园卡发放</w:t>
            </w:r>
          </w:p>
        </w:tc>
        <w:tc>
          <w:tcPr>
            <w:tcW w:w="5148" w:type="dxa"/>
            <w:shd w:val="clear" w:color="auto" w:fill="auto"/>
            <w:vAlign w:val="center"/>
          </w:tcPr>
          <w:p w:rsidR="00CE3894" w:rsidRDefault="00144F12">
            <w:pPr>
              <w:ind w:firstLine="480"/>
              <w:rPr>
                <w:rFonts w:cs="Times New Roman"/>
              </w:rPr>
            </w:pPr>
            <w:r>
              <w:rPr>
                <w:rFonts w:cs="Times New Roman" w:hint="eastAsia"/>
              </w:rPr>
              <w:t>实现校园卡的发放</w:t>
            </w:r>
          </w:p>
        </w:tc>
      </w:tr>
      <w:tr w:rsidR="00CE3894">
        <w:trPr>
          <w:trHeight w:val="233"/>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val="restart"/>
            <w:shd w:val="clear" w:color="auto" w:fill="auto"/>
            <w:vAlign w:val="center"/>
          </w:tcPr>
          <w:p w:rsidR="00CE3894" w:rsidRDefault="00144F12">
            <w:pPr>
              <w:ind w:firstLineChars="0" w:firstLine="0"/>
              <w:rPr>
                <w:rFonts w:cs="Times New Roman"/>
              </w:rPr>
            </w:pPr>
            <w:r>
              <w:rPr>
                <w:rFonts w:cs="Times New Roman" w:hint="eastAsia"/>
              </w:rPr>
              <w:t>绿色通道办理</w:t>
            </w:r>
          </w:p>
        </w:tc>
        <w:tc>
          <w:tcPr>
            <w:tcW w:w="5148" w:type="dxa"/>
            <w:shd w:val="clear" w:color="auto" w:fill="auto"/>
            <w:vAlign w:val="center"/>
          </w:tcPr>
          <w:p w:rsidR="00CE3894" w:rsidRDefault="00144F12">
            <w:pPr>
              <w:ind w:firstLine="480"/>
              <w:rPr>
                <w:rFonts w:cs="Times New Roman"/>
              </w:rPr>
            </w:pPr>
            <w:r>
              <w:rPr>
                <w:rFonts w:cs="Times New Roman" w:hint="eastAsia"/>
              </w:rPr>
              <w:t>实现全部绿色通道的办理</w:t>
            </w:r>
          </w:p>
        </w:tc>
      </w:tr>
      <w:tr w:rsidR="00CE3894">
        <w:trPr>
          <w:trHeight w:val="232"/>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shd w:val="clear" w:color="auto" w:fill="auto"/>
            <w:vAlign w:val="center"/>
          </w:tcPr>
          <w:p w:rsidR="00CE3894" w:rsidRDefault="00CE3894">
            <w:pPr>
              <w:ind w:firstLine="480"/>
              <w:jc w:val="center"/>
              <w:rPr>
                <w:rFonts w:cs="Times New Roman"/>
              </w:rPr>
            </w:pPr>
          </w:p>
        </w:tc>
        <w:tc>
          <w:tcPr>
            <w:tcW w:w="5148" w:type="dxa"/>
            <w:shd w:val="clear" w:color="auto" w:fill="auto"/>
            <w:vAlign w:val="center"/>
          </w:tcPr>
          <w:p w:rsidR="00CE3894" w:rsidRDefault="00144F12">
            <w:pPr>
              <w:ind w:firstLine="480"/>
              <w:rPr>
                <w:rFonts w:cs="Times New Roman"/>
              </w:rPr>
            </w:pPr>
            <w:r>
              <w:rPr>
                <w:rFonts w:cs="Times New Roman" w:hint="eastAsia"/>
              </w:rPr>
              <w:t>实现部分绿色通道的办理</w:t>
            </w:r>
          </w:p>
        </w:tc>
      </w:tr>
      <w:tr w:rsidR="00CE3894">
        <w:trPr>
          <w:trHeight w:val="465"/>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shd w:val="clear" w:color="auto" w:fill="auto"/>
            <w:vAlign w:val="center"/>
          </w:tcPr>
          <w:p w:rsidR="00CE3894" w:rsidRDefault="00144F12">
            <w:pPr>
              <w:ind w:firstLineChars="0" w:firstLine="0"/>
              <w:rPr>
                <w:rFonts w:cs="Times New Roman"/>
              </w:rPr>
            </w:pPr>
            <w:r>
              <w:rPr>
                <w:rFonts w:cs="Times New Roman" w:hint="eastAsia"/>
              </w:rPr>
              <w:t>物品领取</w:t>
            </w:r>
          </w:p>
        </w:tc>
        <w:tc>
          <w:tcPr>
            <w:tcW w:w="5148" w:type="dxa"/>
            <w:shd w:val="clear" w:color="auto" w:fill="auto"/>
            <w:vAlign w:val="center"/>
          </w:tcPr>
          <w:p w:rsidR="00CE3894" w:rsidRDefault="00144F12">
            <w:pPr>
              <w:ind w:firstLine="480"/>
              <w:rPr>
                <w:rFonts w:cs="Times New Roman"/>
              </w:rPr>
            </w:pPr>
            <w:r>
              <w:rPr>
                <w:rFonts w:cs="Times New Roman" w:hint="eastAsia"/>
              </w:rPr>
              <w:t>学生领取被褥等学校发放物品的手续办理</w:t>
            </w:r>
          </w:p>
        </w:tc>
      </w:tr>
      <w:tr w:rsidR="00CE3894">
        <w:trPr>
          <w:trHeight w:val="465"/>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shd w:val="clear" w:color="auto" w:fill="auto"/>
            <w:vAlign w:val="center"/>
          </w:tcPr>
          <w:p w:rsidR="00CE3894" w:rsidRDefault="00144F12">
            <w:pPr>
              <w:ind w:firstLineChars="0" w:firstLine="0"/>
              <w:rPr>
                <w:rFonts w:cs="Times New Roman"/>
              </w:rPr>
            </w:pPr>
            <w:r>
              <w:rPr>
                <w:rFonts w:cs="Times New Roman" w:hint="eastAsia"/>
              </w:rPr>
              <w:t>新生体验</w:t>
            </w:r>
          </w:p>
        </w:tc>
        <w:tc>
          <w:tcPr>
            <w:tcW w:w="5148" w:type="dxa"/>
            <w:shd w:val="clear" w:color="auto" w:fill="auto"/>
            <w:vAlign w:val="center"/>
          </w:tcPr>
          <w:p w:rsidR="00CE3894" w:rsidRDefault="00144F12">
            <w:pPr>
              <w:ind w:firstLine="480"/>
              <w:rPr>
                <w:rFonts w:cs="Times New Roman"/>
              </w:rPr>
            </w:pPr>
            <w:r>
              <w:rPr>
                <w:rFonts w:cs="Times New Roman" w:hint="eastAsia"/>
              </w:rPr>
              <w:t>新生进行体检手续办理</w:t>
            </w:r>
          </w:p>
        </w:tc>
      </w:tr>
      <w:tr w:rsidR="00CE3894">
        <w:trPr>
          <w:trHeight w:val="233"/>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val="restart"/>
            <w:shd w:val="clear" w:color="auto" w:fill="auto"/>
            <w:vAlign w:val="center"/>
          </w:tcPr>
          <w:p w:rsidR="00CE3894" w:rsidRDefault="00144F12">
            <w:pPr>
              <w:ind w:firstLineChars="0" w:firstLine="0"/>
              <w:rPr>
                <w:rFonts w:cs="Times New Roman"/>
              </w:rPr>
            </w:pPr>
            <w:r>
              <w:rPr>
                <w:rFonts w:cs="Times New Roman" w:hint="eastAsia"/>
              </w:rPr>
              <w:t>缴费办理</w:t>
            </w:r>
          </w:p>
        </w:tc>
        <w:tc>
          <w:tcPr>
            <w:tcW w:w="5148" w:type="dxa"/>
            <w:shd w:val="clear" w:color="auto" w:fill="auto"/>
            <w:vAlign w:val="center"/>
          </w:tcPr>
          <w:p w:rsidR="00CE3894" w:rsidRDefault="00144F12">
            <w:pPr>
              <w:ind w:firstLine="480"/>
              <w:rPr>
                <w:rFonts w:cs="Times New Roman"/>
              </w:rPr>
            </w:pPr>
            <w:r>
              <w:rPr>
                <w:rFonts w:cs="Times New Roman" w:hint="eastAsia"/>
              </w:rPr>
              <w:t>实现缴费手续的办理</w:t>
            </w:r>
          </w:p>
        </w:tc>
      </w:tr>
      <w:tr w:rsidR="00CE3894">
        <w:trPr>
          <w:trHeight w:val="232"/>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vMerge/>
            <w:shd w:val="clear" w:color="auto" w:fill="auto"/>
            <w:vAlign w:val="center"/>
          </w:tcPr>
          <w:p w:rsidR="00CE3894" w:rsidRDefault="00CE3894">
            <w:pPr>
              <w:ind w:firstLine="480"/>
              <w:jc w:val="center"/>
              <w:rPr>
                <w:rFonts w:cs="Times New Roman"/>
              </w:rPr>
            </w:pPr>
          </w:p>
        </w:tc>
        <w:tc>
          <w:tcPr>
            <w:tcW w:w="5148" w:type="dxa"/>
            <w:shd w:val="clear" w:color="auto" w:fill="auto"/>
            <w:vAlign w:val="center"/>
          </w:tcPr>
          <w:p w:rsidR="00CE3894" w:rsidRDefault="00144F12">
            <w:pPr>
              <w:ind w:firstLine="480"/>
              <w:rPr>
                <w:rFonts w:cs="Times New Roman"/>
              </w:rPr>
            </w:pPr>
            <w:r>
              <w:rPr>
                <w:rFonts w:cs="Times New Roman" w:hint="eastAsia"/>
              </w:rPr>
              <w:t>通过现场对接，看到学生适时的缴费状态</w:t>
            </w:r>
          </w:p>
        </w:tc>
      </w:tr>
      <w:tr w:rsidR="00CE3894">
        <w:trPr>
          <w:trHeight w:val="465"/>
          <w:tblHeader/>
          <w:jc w:val="center"/>
        </w:trPr>
        <w:tc>
          <w:tcPr>
            <w:tcW w:w="1251" w:type="dxa"/>
            <w:vMerge w:val="restart"/>
            <w:shd w:val="clear" w:color="auto" w:fill="auto"/>
            <w:vAlign w:val="center"/>
          </w:tcPr>
          <w:p w:rsidR="00CE3894" w:rsidRDefault="00144F12">
            <w:pPr>
              <w:ind w:firstLineChars="0" w:firstLine="0"/>
              <w:jc w:val="left"/>
              <w:rPr>
                <w:rFonts w:cs="Times New Roman"/>
                <w:b/>
              </w:rPr>
            </w:pPr>
            <w:r>
              <w:rPr>
                <w:rFonts w:cs="Times New Roman" w:hint="eastAsia"/>
                <w:b/>
              </w:rPr>
              <w:lastRenderedPageBreak/>
              <w:t>查询统计报表</w:t>
            </w:r>
          </w:p>
        </w:tc>
        <w:tc>
          <w:tcPr>
            <w:tcW w:w="2269" w:type="dxa"/>
            <w:shd w:val="clear" w:color="auto" w:fill="auto"/>
            <w:vAlign w:val="center"/>
          </w:tcPr>
          <w:p w:rsidR="00CE3894" w:rsidRDefault="00144F12">
            <w:pPr>
              <w:ind w:firstLineChars="0" w:firstLine="0"/>
              <w:rPr>
                <w:rFonts w:cs="Times New Roman"/>
              </w:rPr>
            </w:pPr>
            <w:r>
              <w:rPr>
                <w:rFonts w:cs="Times New Roman" w:hint="eastAsia"/>
              </w:rPr>
              <w:t>新生信息查询</w:t>
            </w:r>
          </w:p>
        </w:tc>
        <w:tc>
          <w:tcPr>
            <w:tcW w:w="5148" w:type="dxa"/>
            <w:shd w:val="clear" w:color="auto" w:fill="auto"/>
            <w:vAlign w:val="center"/>
          </w:tcPr>
          <w:p w:rsidR="00CE3894" w:rsidRDefault="00144F12">
            <w:pPr>
              <w:ind w:firstLine="480"/>
              <w:rPr>
                <w:rFonts w:cs="Times New Roman"/>
              </w:rPr>
            </w:pPr>
            <w:r>
              <w:rPr>
                <w:rFonts w:cs="Times New Roman" w:hint="eastAsia"/>
              </w:rPr>
              <w:t>实现新生信息查询</w:t>
            </w:r>
          </w:p>
        </w:tc>
      </w:tr>
      <w:tr w:rsidR="00CE3894">
        <w:trPr>
          <w:trHeight w:val="465"/>
          <w:tblHeader/>
          <w:jc w:val="center"/>
        </w:trPr>
        <w:tc>
          <w:tcPr>
            <w:tcW w:w="1251" w:type="dxa"/>
            <w:vMerge/>
            <w:shd w:val="clear" w:color="auto" w:fill="auto"/>
            <w:vAlign w:val="center"/>
          </w:tcPr>
          <w:p w:rsidR="00CE3894" w:rsidRDefault="00CE3894">
            <w:pPr>
              <w:ind w:left="113" w:firstLine="480"/>
              <w:jc w:val="left"/>
              <w:rPr>
                <w:rFonts w:cs="Times New Roman"/>
              </w:rPr>
            </w:pPr>
          </w:p>
        </w:tc>
        <w:tc>
          <w:tcPr>
            <w:tcW w:w="2269" w:type="dxa"/>
            <w:shd w:val="clear" w:color="auto" w:fill="auto"/>
            <w:vAlign w:val="center"/>
          </w:tcPr>
          <w:p w:rsidR="00CE3894" w:rsidRDefault="00144F12">
            <w:pPr>
              <w:ind w:firstLineChars="0" w:firstLine="0"/>
              <w:rPr>
                <w:rFonts w:cs="Times New Roman"/>
              </w:rPr>
            </w:pPr>
            <w:r>
              <w:rPr>
                <w:rFonts w:cs="Times New Roman" w:hint="eastAsia"/>
              </w:rPr>
              <w:t>专业调整信息</w:t>
            </w:r>
          </w:p>
        </w:tc>
        <w:tc>
          <w:tcPr>
            <w:tcW w:w="5148" w:type="dxa"/>
            <w:shd w:val="clear" w:color="auto" w:fill="auto"/>
            <w:vAlign w:val="center"/>
          </w:tcPr>
          <w:p w:rsidR="00CE3894" w:rsidRDefault="00144F12">
            <w:pPr>
              <w:ind w:firstLine="480"/>
              <w:rPr>
                <w:rFonts w:cs="Times New Roman"/>
              </w:rPr>
            </w:pPr>
            <w:r>
              <w:rPr>
                <w:rFonts w:cs="Times New Roman" w:hint="eastAsia"/>
              </w:rPr>
              <w:t>实现专业调整信息的查询</w:t>
            </w:r>
          </w:p>
        </w:tc>
      </w:tr>
      <w:tr w:rsidR="00CE3894">
        <w:trPr>
          <w:trHeight w:val="465"/>
          <w:tblHeader/>
          <w:jc w:val="center"/>
        </w:trPr>
        <w:tc>
          <w:tcPr>
            <w:tcW w:w="1251" w:type="dxa"/>
            <w:vMerge/>
            <w:shd w:val="clear" w:color="auto" w:fill="auto"/>
            <w:vAlign w:val="center"/>
          </w:tcPr>
          <w:p w:rsidR="00CE3894" w:rsidRDefault="00CE3894">
            <w:pPr>
              <w:ind w:left="113" w:firstLine="480"/>
              <w:jc w:val="left"/>
              <w:rPr>
                <w:rFonts w:cs="Times New Roman"/>
              </w:rPr>
            </w:pPr>
          </w:p>
        </w:tc>
        <w:tc>
          <w:tcPr>
            <w:tcW w:w="2269" w:type="dxa"/>
            <w:shd w:val="clear" w:color="auto" w:fill="auto"/>
            <w:vAlign w:val="center"/>
          </w:tcPr>
          <w:p w:rsidR="00CE3894" w:rsidRDefault="00144F12">
            <w:pPr>
              <w:ind w:firstLineChars="0" w:firstLine="0"/>
              <w:rPr>
                <w:rFonts w:cs="Times New Roman"/>
              </w:rPr>
            </w:pPr>
            <w:r>
              <w:rPr>
                <w:rFonts w:cs="Times New Roman" w:hint="eastAsia"/>
              </w:rPr>
              <w:t>手续办理情况统计</w:t>
            </w:r>
          </w:p>
        </w:tc>
        <w:tc>
          <w:tcPr>
            <w:tcW w:w="5148" w:type="dxa"/>
            <w:shd w:val="clear" w:color="auto" w:fill="auto"/>
            <w:vAlign w:val="center"/>
          </w:tcPr>
          <w:p w:rsidR="00CE3894" w:rsidRDefault="00144F12">
            <w:pPr>
              <w:ind w:firstLine="480"/>
              <w:rPr>
                <w:rFonts w:cs="Times New Roman"/>
              </w:rPr>
            </w:pPr>
            <w:r>
              <w:rPr>
                <w:rFonts w:cs="Times New Roman" w:hint="eastAsia"/>
              </w:rPr>
              <w:t>实现手续办理情况的统计及展示</w:t>
            </w:r>
          </w:p>
        </w:tc>
      </w:tr>
      <w:tr w:rsidR="00CE3894">
        <w:trPr>
          <w:trHeight w:val="465"/>
          <w:tblHeader/>
          <w:jc w:val="center"/>
        </w:trPr>
        <w:tc>
          <w:tcPr>
            <w:tcW w:w="1251" w:type="dxa"/>
            <w:vMerge/>
            <w:shd w:val="clear" w:color="auto" w:fill="auto"/>
            <w:vAlign w:val="center"/>
          </w:tcPr>
          <w:p w:rsidR="00CE3894" w:rsidRDefault="00CE3894">
            <w:pPr>
              <w:ind w:left="113" w:firstLine="480"/>
              <w:jc w:val="left"/>
              <w:rPr>
                <w:rFonts w:cs="Times New Roman"/>
              </w:rPr>
            </w:pPr>
          </w:p>
        </w:tc>
        <w:tc>
          <w:tcPr>
            <w:tcW w:w="2269" w:type="dxa"/>
            <w:shd w:val="clear" w:color="auto" w:fill="auto"/>
            <w:vAlign w:val="center"/>
          </w:tcPr>
          <w:p w:rsidR="00CE3894" w:rsidRDefault="00144F12">
            <w:pPr>
              <w:ind w:firstLineChars="0" w:firstLine="0"/>
              <w:rPr>
                <w:rFonts w:cs="Times New Roman"/>
              </w:rPr>
            </w:pPr>
            <w:r>
              <w:rPr>
                <w:rFonts w:cs="Times New Roman" w:hint="eastAsia"/>
              </w:rPr>
              <w:t>院系报到统计</w:t>
            </w:r>
          </w:p>
        </w:tc>
        <w:tc>
          <w:tcPr>
            <w:tcW w:w="5148" w:type="dxa"/>
            <w:shd w:val="clear" w:color="auto" w:fill="auto"/>
            <w:vAlign w:val="center"/>
          </w:tcPr>
          <w:p w:rsidR="00CE3894" w:rsidRDefault="00144F12">
            <w:pPr>
              <w:ind w:firstLine="480"/>
              <w:rPr>
                <w:rFonts w:cs="Times New Roman"/>
              </w:rPr>
            </w:pPr>
            <w:r>
              <w:rPr>
                <w:rFonts w:cs="Times New Roman" w:hint="eastAsia"/>
              </w:rPr>
              <w:t>实现院系报到的统计情况展示</w:t>
            </w:r>
          </w:p>
        </w:tc>
      </w:tr>
      <w:tr w:rsidR="00CE3894">
        <w:trPr>
          <w:trHeight w:val="465"/>
          <w:tblHeader/>
          <w:jc w:val="center"/>
        </w:trPr>
        <w:tc>
          <w:tcPr>
            <w:tcW w:w="1251" w:type="dxa"/>
            <w:vMerge/>
            <w:shd w:val="clear" w:color="auto" w:fill="auto"/>
            <w:vAlign w:val="center"/>
          </w:tcPr>
          <w:p w:rsidR="00CE3894" w:rsidRDefault="00CE3894">
            <w:pPr>
              <w:ind w:left="113" w:firstLine="480"/>
              <w:jc w:val="left"/>
              <w:rPr>
                <w:rFonts w:cs="Times New Roman"/>
              </w:rPr>
            </w:pPr>
          </w:p>
        </w:tc>
        <w:tc>
          <w:tcPr>
            <w:tcW w:w="2269" w:type="dxa"/>
            <w:shd w:val="clear" w:color="auto" w:fill="auto"/>
            <w:vAlign w:val="center"/>
          </w:tcPr>
          <w:p w:rsidR="00CE3894" w:rsidRDefault="00144F12">
            <w:pPr>
              <w:ind w:firstLineChars="0" w:firstLine="0"/>
              <w:rPr>
                <w:rFonts w:cs="Times New Roman"/>
              </w:rPr>
            </w:pPr>
            <w:r>
              <w:rPr>
                <w:rFonts w:cs="Times New Roman" w:hint="eastAsia"/>
              </w:rPr>
              <w:t>录取报到统计</w:t>
            </w:r>
          </w:p>
        </w:tc>
        <w:tc>
          <w:tcPr>
            <w:tcW w:w="5148" w:type="dxa"/>
            <w:shd w:val="clear" w:color="auto" w:fill="auto"/>
            <w:vAlign w:val="center"/>
          </w:tcPr>
          <w:p w:rsidR="00CE3894" w:rsidRDefault="00144F12">
            <w:pPr>
              <w:ind w:firstLine="480"/>
              <w:rPr>
                <w:rFonts w:cs="Times New Roman"/>
              </w:rPr>
            </w:pPr>
            <w:r>
              <w:rPr>
                <w:rFonts w:cs="Times New Roman" w:hint="eastAsia"/>
              </w:rPr>
              <w:t>实现录取报到的统计情况的展示</w:t>
            </w:r>
          </w:p>
        </w:tc>
      </w:tr>
      <w:tr w:rsidR="00CE3894">
        <w:trPr>
          <w:trHeight w:val="465"/>
          <w:tblHeader/>
          <w:jc w:val="center"/>
        </w:trPr>
        <w:tc>
          <w:tcPr>
            <w:tcW w:w="1251" w:type="dxa"/>
            <w:vMerge/>
            <w:shd w:val="clear" w:color="auto" w:fill="auto"/>
            <w:vAlign w:val="center"/>
          </w:tcPr>
          <w:p w:rsidR="00CE3894" w:rsidRDefault="00CE3894">
            <w:pPr>
              <w:ind w:left="113" w:firstLine="480"/>
              <w:jc w:val="left"/>
              <w:rPr>
                <w:rFonts w:cs="Times New Roman"/>
              </w:rPr>
            </w:pPr>
          </w:p>
        </w:tc>
        <w:tc>
          <w:tcPr>
            <w:tcW w:w="2269" w:type="dxa"/>
            <w:shd w:val="clear" w:color="auto" w:fill="auto"/>
            <w:vAlign w:val="center"/>
          </w:tcPr>
          <w:p w:rsidR="00CE3894" w:rsidRDefault="00144F12">
            <w:pPr>
              <w:ind w:firstLineChars="0" w:firstLine="0"/>
              <w:rPr>
                <w:rFonts w:cs="Times New Roman"/>
              </w:rPr>
            </w:pPr>
            <w:r>
              <w:rPr>
                <w:rFonts w:cs="Times New Roman" w:hint="eastAsia"/>
              </w:rPr>
              <w:t>生源省区人数统计</w:t>
            </w:r>
          </w:p>
        </w:tc>
        <w:tc>
          <w:tcPr>
            <w:tcW w:w="5148" w:type="dxa"/>
            <w:shd w:val="clear" w:color="auto" w:fill="auto"/>
            <w:vAlign w:val="center"/>
          </w:tcPr>
          <w:p w:rsidR="00CE3894" w:rsidRDefault="00144F12">
            <w:pPr>
              <w:ind w:firstLine="480"/>
              <w:rPr>
                <w:rFonts w:cs="Times New Roman"/>
              </w:rPr>
            </w:pPr>
            <w:r>
              <w:rPr>
                <w:rFonts w:cs="Times New Roman" w:hint="eastAsia"/>
              </w:rPr>
              <w:t>实现生源省区人数统计报表的展示</w:t>
            </w:r>
          </w:p>
        </w:tc>
      </w:tr>
      <w:tr w:rsidR="00CE3894">
        <w:trPr>
          <w:trHeight w:val="920"/>
          <w:tblHeader/>
          <w:jc w:val="center"/>
        </w:trPr>
        <w:tc>
          <w:tcPr>
            <w:tcW w:w="1251" w:type="dxa"/>
            <w:vMerge w:val="restart"/>
            <w:shd w:val="clear" w:color="auto" w:fill="auto"/>
            <w:vAlign w:val="center"/>
          </w:tcPr>
          <w:p w:rsidR="00CE3894" w:rsidRDefault="00144F12">
            <w:pPr>
              <w:ind w:firstLineChars="0" w:firstLine="0"/>
              <w:jc w:val="left"/>
              <w:rPr>
                <w:rFonts w:cs="Times New Roman"/>
              </w:rPr>
            </w:pPr>
            <w:r>
              <w:rPr>
                <w:rFonts w:cs="Times New Roman" w:hint="eastAsia"/>
                <w:b/>
              </w:rPr>
              <w:t>用户权限管理</w:t>
            </w:r>
          </w:p>
        </w:tc>
        <w:tc>
          <w:tcPr>
            <w:tcW w:w="2269" w:type="dxa"/>
            <w:shd w:val="clear" w:color="auto" w:fill="auto"/>
            <w:vAlign w:val="center"/>
          </w:tcPr>
          <w:p w:rsidR="00CE3894" w:rsidRDefault="00144F12">
            <w:pPr>
              <w:ind w:firstLineChars="0" w:firstLine="0"/>
              <w:rPr>
                <w:rFonts w:cs="Times New Roman"/>
              </w:rPr>
            </w:pPr>
            <w:r>
              <w:rPr>
                <w:rFonts w:cs="Times New Roman" w:hint="eastAsia"/>
              </w:rPr>
              <w:t>用户信息管理</w:t>
            </w:r>
          </w:p>
        </w:tc>
        <w:tc>
          <w:tcPr>
            <w:tcW w:w="5148" w:type="dxa"/>
            <w:shd w:val="clear" w:color="auto" w:fill="auto"/>
            <w:vAlign w:val="center"/>
          </w:tcPr>
          <w:p w:rsidR="00CE3894" w:rsidRDefault="00144F12">
            <w:pPr>
              <w:ind w:firstLine="480"/>
              <w:rPr>
                <w:rFonts w:cs="Times New Roman"/>
              </w:rPr>
            </w:pPr>
            <w:r>
              <w:rPr>
                <w:rFonts w:cs="Times New Roman" w:hint="eastAsia"/>
              </w:rPr>
              <w:t>管理所有的用户信息，包括用户账号、姓名、创建时间、登录次数、上次登录时间，可以设置所有用户的密码</w:t>
            </w:r>
          </w:p>
        </w:tc>
      </w:tr>
      <w:tr w:rsidR="00CE3894">
        <w:trPr>
          <w:trHeight w:val="518"/>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shd w:val="clear" w:color="auto" w:fill="auto"/>
            <w:vAlign w:val="center"/>
          </w:tcPr>
          <w:p w:rsidR="00CE3894" w:rsidRDefault="00144F12">
            <w:pPr>
              <w:ind w:firstLineChars="0" w:firstLine="0"/>
              <w:rPr>
                <w:rFonts w:cs="Times New Roman"/>
              </w:rPr>
            </w:pPr>
            <w:r>
              <w:rPr>
                <w:rFonts w:cs="Times New Roman" w:hint="eastAsia"/>
              </w:rPr>
              <w:t>用户授权管理</w:t>
            </w:r>
          </w:p>
        </w:tc>
        <w:tc>
          <w:tcPr>
            <w:tcW w:w="5148" w:type="dxa"/>
            <w:shd w:val="clear" w:color="auto" w:fill="auto"/>
            <w:vAlign w:val="center"/>
          </w:tcPr>
          <w:p w:rsidR="00CE3894" w:rsidRDefault="00144F12">
            <w:pPr>
              <w:ind w:firstLine="480"/>
              <w:rPr>
                <w:rFonts w:cs="Times New Roman"/>
              </w:rPr>
            </w:pPr>
            <w:r>
              <w:rPr>
                <w:rFonts w:cs="Times New Roman" w:hint="eastAsia"/>
              </w:rPr>
              <w:t>通过给用户绑定组织机构，实现按组织机构过滤</w:t>
            </w:r>
          </w:p>
        </w:tc>
      </w:tr>
      <w:tr w:rsidR="00CE3894">
        <w:trPr>
          <w:cantSplit/>
          <w:trHeight w:val="527"/>
          <w:tblHeader/>
          <w:jc w:val="center"/>
        </w:trPr>
        <w:tc>
          <w:tcPr>
            <w:tcW w:w="1251" w:type="dxa"/>
            <w:vMerge w:val="restart"/>
            <w:shd w:val="clear" w:color="auto" w:fill="auto"/>
            <w:vAlign w:val="center"/>
          </w:tcPr>
          <w:p w:rsidR="00CE3894" w:rsidRDefault="00144F12">
            <w:pPr>
              <w:ind w:firstLineChars="0" w:firstLine="0"/>
              <w:jc w:val="left"/>
              <w:rPr>
                <w:rFonts w:cs="Times New Roman"/>
              </w:rPr>
            </w:pPr>
            <w:r>
              <w:rPr>
                <w:rFonts w:cs="Times New Roman" w:hint="eastAsia"/>
                <w:b/>
              </w:rPr>
              <w:t>迎新网站内容管理</w:t>
            </w:r>
          </w:p>
        </w:tc>
        <w:tc>
          <w:tcPr>
            <w:tcW w:w="2269" w:type="dxa"/>
            <w:shd w:val="clear" w:color="auto" w:fill="auto"/>
            <w:vAlign w:val="center"/>
          </w:tcPr>
          <w:p w:rsidR="00CE3894" w:rsidRDefault="00144F12">
            <w:pPr>
              <w:ind w:firstLineChars="0" w:firstLine="0"/>
              <w:rPr>
                <w:rFonts w:cs="Times New Roman"/>
              </w:rPr>
            </w:pPr>
            <w:r>
              <w:rPr>
                <w:rFonts w:cs="Times New Roman" w:hint="eastAsia"/>
              </w:rPr>
              <w:t>网站参数设置</w:t>
            </w:r>
          </w:p>
        </w:tc>
        <w:tc>
          <w:tcPr>
            <w:tcW w:w="5148" w:type="dxa"/>
            <w:shd w:val="clear" w:color="auto" w:fill="auto"/>
            <w:vAlign w:val="center"/>
          </w:tcPr>
          <w:p w:rsidR="00CE3894" w:rsidRDefault="00144F12">
            <w:pPr>
              <w:ind w:firstLine="480"/>
              <w:rPr>
                <w:rFonts w:cs="Times New Roman"/>
              </w:rPr>
            </w:pPr>
            <w:r>
              <w:rPr>
                <w:rFonts w:cs="Times New Roman" w:hint="eastAsia"/>
              </w:rPr>
              <w:t>支持对迎新网站前台界面参数进行设置</w:t>
            </w:r>
          </w:p>
        </w:tc>
      </w:tr>
      <w:tr w:rsidR="00CE3894">
        <w:trPr>
          <w:cantSplit/>
          <w:trHeight w:val="435"/>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shd w:val="clear" w:color="auto" w:fill="auto"/>
            <w:vAlign w:val="center"/>
          </w:tcPr>
          <w:p w:rsidR="00CE3894" w:rsidRDefault="00144F12">
            <w:pPr>
              <w:ind w:firstLineChars="0" w:firstLine="0"/>
              <w:rPr>
                <w:rFonts w:cs="Times New Roman"/>
              </w:rPr>
            </w:pPr>
            <w:r>
              <w:rPr>
                <w:rFonts w:cs="Times New Roman" w:hint="eastAsia"/>
              </w:rPr>
              <w:t>快速通道设置</w:t>
            </w:r>
          </w:p>
        </w:tc>
        <w:tc>
          <w:tcPr>
            <w:tcW w:w="5148" w:type="dxa"/>
            <w:shd w:val="clear" w:color="auto" w:fill="auto"/>
            <w:vAlign w:val="center"/>
          </w:tcPr>
          <w:p w:rsidR="00CE3894" w:rsidRDefault="00144F12">
            <w:pPr>
              <w:ind w:firstLine="480"/>
              <w:rPr>
                <w:rFonts w:cs="Times New Roman"/>
              </w:rPr>
            </w:pPr>
            <w:r>
              <w:rPr>
                <w:rFonts w:cs="Times New Roman" w:hint="eastAsia"/>
              </w:rPr>
              <w:t>支持对快速通道内容、流程进行设置</w:t>
            </w:r>
          </w:p>
        </w:tc>
      </w:tr>
      <w:tr w:rsidR="00CE3894">
        <w:trPr>
          <w:cantSplit/>
          <w:trHeight w:val="543"/>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shd w:val="clear" w:color="auto" w:fill="auto"/>
            <w:vAlign w:val="center"/>
          </w:tcPr>
          <w:p w:rsidR="00CE3894" w:rsidRDefault="00144F12">
            <w:pPr>
              <w:ind w:firstLineChars="0" w:firstLine="0"/>
              <w:rPr>
                <w:rFonts w:cs="Times New Roman"/>
              </w:rPr>
            </w:pPr>
            <w:r>
              <w:rPr>
                <w:rFonts w:cs="Times New Roman" w:hint="eastAsia"/>
              </w:rPr>
              <w:t>问答设置</w:t>
            </w:r>
          </w:p>
        </w:tc>
        <w:tc>
          <w:tcPr>
            <w:tcW w:w="5148" w:type="dxa"/>
            <w:shd w:val="clear" w:color="auto" w:fill="auto"/>
            <w:vAlign w:val="center"/>
          </w:tcPr>
          <w:p w:rsidR="00CE3894" w:rsidRDefault="00144F12">
            <w:pPr>
              <w:ind w:firstLine="480"/>
              <w:rPr>
                <w:rFonts w:cs="Times New Roman"/>
              </w:rPr>
            </w:pPr>
            <w:r>
              <w:rPr>
                <w:rFonts w:cs="Times New Roman" w:hint="eastAsia"/>
              </w:rPr>
              <w:t>支持对迎新网站问答模块进行管理</w:t>
            </w:r>
          </w:p>
        </w:tc>
      </w:tr>
      <w:tr w:rsidR="00CE3894">
        <w:trPr>
          <w:cantSplit/>
          <w:trHeight w:val="423"/>
          <w:tblHeader/>
          <w:jc w:val="center"/>
        </w:trPr>
        <w:tc>
          <w:tcPr>
            <w:tcW w:w="1251" w:type="dxa"/>
            <w:vMerge/>
            <w:shd w:val="clear" w:color="auto" w:fill="auto"/>
            <w:vAlign w:val="center"/>
          </w:tcPr>
          <w:p w:rsidR="00CE3894" w:rsidRDefault="00CE3894">
            <w:pPr>
              <w:ind w:left="113" w:firstLine="482"/>
              <w:jc w:val="left"/>
              <w:rPr>
                <w:rFonts w:cs="Times New Roman"/>
                <w:b/>
              </w:rPr>
            </w:pPr>
          </w:p>
        </w:tc>
        <w:tc>
          <w:tcPr>
            <w:tcW w:w="2269" w:type="dxa"/>
            <w:shd w:val="clear" w:color="auto" w:fill="auto"/>
            <w:vAlign w:val="center"/>
          </w:tcPr>
          <w:p w:rsidR="00CE3894" w:rsidRDefault="00144F12">
            <w:pPr>
              <w:ind w:firstLineChars="0" w:firstLine="0"/>
              <w:rPr>
                <w:rFonts w:cs="Times New Roman"/>
              </w:rPr>
            </w:pPr>
            <w:r>
              <w:rPr>
                <w:rFonts w:cs="Times New Roman" w:hint="eastAsia"/>
              </w:rPr>
              <w:t>栏目管理</w:t>
            </w:r>
          </w:p>
        </w:tc>
        <w:tc>
          <w:tcPr>
            <w:tcW w:w="5148" w:type="dxa"/>
            <w:shd w:val="clear" w:color="auto" w:fill="auto"/>
            <w:vAlign w:val="center"/>
          </w:tcPr>
          <w:p w:rsidR="00CE3894" w:rsidRDefault="00144F12">
            <w:pPr>
              <w:ind w:firstLine="480"/>
              <w:rPr>
                <w:rFonts w:cs="Times New Roman"/>
              </w:rPr>
            </w:pPr>
            <w:r>
              <w:rPr>
                <w:rFonts w:cs="Times New Roman" w:hint="eastAsia"/>
              </w:rPr>
              <w:t>支持对网站前台界面栏目进行管理</w:t>
            </w:r>
          </w:p>
        </w:tc>
      </w:tr>
    </w:tbl>
    <w:p w:rsidR="00CE3894" w:rsidRDefault="00144F12">
      <w:pPr>
        <w:pStyle w:val="30"/>
        <w:ind w:firstLine="482"/>
        <w:rPr>
          <w:szCs w:val="24"/>
        </w:rPr>
      </w:pPr>
      <w:bookmarkStart w:id="188" w:name="_Toc292975049"/>
      <w:bookmarkStart w:id="189" w:name="_Toc294701031"/>
      <w:bookmarkStart w:id="190" w:name="_Toc292975547"/>
      <w:bookmarkStart w:id="191" w:name="_Toc4600230"/>
      <w:bookmarkStart w:id="192" w:name="_Toc292975793"/>
      <w:bookmarkStart w:id="193" w:name="_Toc4404383"/>
      <w:bookmarkStart w:id="194" w:name="_Toc287102332"/>
      <w:bookmarkStart w:id="195" w:name="_Toc369786747"/>
      <w:bookmarkStart w:id="196" w:name="_Toc7012926"/>
      <w:r>
        <w:rPr>
          <w:rFonts w:hint="eastAsia"/>
          <w:szCs w:val="24"/>
        </w:rPr>
        <w:t>4</w:t>
      </w:r>
      <w:r>
        <w:rPr>
          <w:szCs w:val="24"/>
        </w:rPr>
        <w:t xml:space="preserve">.2.26 </w:t>
      </w:r>
      <w:r>
        <w:rPr>
          <w:rFonts w:hint="eastAsia"/>
          <w:szCs w:val="24"/>
        </w:rPr>
        <w:t>宿舍管理系统</w:t>
      </w:r>
      <w:bookmarkEnd w:id="188"/>
      <w:bookmarkEnd w:id="189"/>
      <w:bookmarkEnd w:id="190"/>
      <w:bookmarkEnd w:id="191"/>
      <w:bookmarkEnd w:id="192"/>
      <w:bookmarkEnd w:id="193"/>
      <w:bookmarkEnd w:id="194"/>
      <w:bookmarkEnd w:id="195"/>
      <w:bookmarkEnd w:id="196"/>
    </w:p>
    <w:p w:rsidR="00CE3894" w:rsidRDefault="00144F12">
      <w:pPr>
        <w:keepNext/>
        <w:ind w:firstLine="482"/>
        <w:outlineLvl w:val="3"/>
        <w:rPr>
          <w:rFonts w:cs="宋体"/>
          <w:b/>
          <w:kern w:val="0"/>
        </w:rPr>
      </w:pPr>
      <w:bookmarkStart w:id="197" w:name="_Toc294701032"/>
      <w:bookmarkStart w:id="198" w:name="_Toc369786748"/>
      <w:r>
        <w:rPr>
          <w:rFonts w:cs="宋体" w:hint="eastAsia"/>
          <w:b/>
          <w:kern w:val="0"/>
        </w:rPr>
        <w:t>4.2.26.1系统概述</w:t>
      </w:r>
      <w:bookmarkEnd w:id="197"/>
      <w:bookmarkEnd w:id="198"/>
    </w:p>
    <w:p w:rsidR="00CE3894" w:rsidRDefault="00144F12">
      <w:pPr>
        <w:ind w:firstLine="480"/>
        <w:rPr>
          <w:rFonts w:cs="Times New Roman"/>
        </w:rPr>
      </w:pPr>
      <w:r>
        <w:rPr>
          <w:rFonts w:cs="Times New Roman" w:hint="eastAsia"/>
        </w:rPr>
        <w:t>宿舍管理系统是为学校宿管科老师方便管理学生住宿情况设计的信息管理系统，通过宿舍管理系统可实时掌握学校公寓使用情况、每个公寓楼房间住宿情况、全校学生住宿情况、每个学生住宿详细信息等等。它是基于网络的B/S结构程序，可与数字迎新系统、收费系统、数据中心结合使用，也可单独使用。</w:t>
      </w:r>
    </w:p>
    <w:p w:rsidR="00CE3894" w:rsidRDefault="00144F12">
      <w:pPr>
        <w:ind w:firstLine="480"/>
        <w:rPr>
          <w:rFonts w:cs="Times New Roman"/>
        </w:rPr>
      </w:pPr>
      <w:r>
        <w:rPr>
          <w:rFonts w:cs="Times New Roman" w:hint="eastAsia"/>
        </w:rPr>
        <w:t>结合学校组织机构信息（院系、专业信息）和个人基本信息，针对园区、楼宇、楼层、房间等信息，为宿舍管理人员提供全面的综合解决方案。支持针对入住人员的统计分析功能，同时支持对宿舍门禁系统、水控系统、电控系统的无缝对接。</w:t>
      </w:r>
    </w:p>
    <w:p w:rsidR="00CE3894" w:rsidRDefault="00144F12">
      <w:pPr>
        <w:ind w:firstLine="480"/>
        <w:rPr>
          <w:rFonts w:cs="Times New Roman"/>
        </w:rPr>
      </w:pPr>
      <w:r>
        <w:rPr>
          <w:rFonts w:cs="Times New Roman" w:hint="eastAsia"/>
        </w:rPr>
        <w:t>宿舍管理系统涵盖了学生信息管理、公寓信息管理、学生入住管理、学生收费管理、学生退宿管理、日常操作管理等一系列有关宿舍管理的业务流程。系统不仅仅支持单条数据记录的处理更支持批量记录的处理，例如：批量生成房间、</w:t>
      </w:r>
      <w:r>
        <w:rPr>
          <w:rFonts w:cs="Times New Roman" w:hint="eastAsia"/>
        </w:rPr>
        <w:lastRenderedPageBreak/>
        <w:t>批量退宿、批量入住等；系统增加了特有的临客管理功能，为管理临时住宿人员提供便利；系统还提供了预分宿舍功能，可以在迎新现场直接为学生分配宿舍。</w:t>
      </w:r>
    </w:p>
    <w:p w:rsidR="00CE3894" w:rsidRDefault="00144F12">
      <w:pPr>
        <w:ind w:firstLine="480"/>
        <w:rPr>
          <w:rFonts w:cs="Times New Roman"/>
        </w:rPr>
      </w:pPr>
      <w:r>
        <w:rPr>
          <w:rFonts w:cs="Times New Roman" w:hint="eastAsia"/>
        </w:rPr>
        <w:t>宿舍调整支持多种方式，如：单人调整、两人互调、单个房间调整、两个房间互调。楼宇类型支持多种类型：筒子楼和单元楼。系统还提供了一些辅助管理功能，例如：学生违纪登记、物品维修登记、访客信息登记、物品借用登记。</w:t>
      </w:r>
    </w:p>
    <w:p w:rsidR="00CE3894" w:rsidRDefault="00144F12">
      <w:pPr>
        <w:pStyle w:val="42"/>
        <w:ind w:firstLine="482"/>
        <w:rPr>
          <w:rFonts w:ascii="宋体" w:hAnsi="宋体"/>
          <w:b/>
        </w:rPr>
      </w:pPr>
      <w:bookmarkStart w:id="199" w:name="_Toc369786749"/>
      <w:bookmarkStart w:id="200" w:name="_Toc294701034"/>
      <w:bookmarkStart w:id="201" w:name="_Toc287102334"/>
      <w:r>
        <w:rPr>
          <w:rFonts w:ascii="宋体" w:hAnsi="宋体" w:hint="eastAsia"/>
          <w:b/>
        </w:rPr>
        <w:t>系统架构</w:t>
      </w:r>
      <w:bookmarkEnd w:id="199"/>
      <w:bookmarkEnd w:id="200"/>
    </w:p>
    <w:p w:rsidR="00CE3894" w:rsidRDefault="00144F12">
      <w:pPr>
        <w:ind w:firstLineChars="0" w:firstLine="0"/>
        <w:rPr>
          <w:rFonts w:cs="Times New Roman"/>
        </w:rPr>
      </w:pPr>
      <w:r>
        <w:rPr>
          <w:rFonts w:cs="Times New Roman"/>
          <w:noProof/>
        </w:rPr>
        <w:drawing>
          <wp:inline distT="0" distB="0" distL="0" distR="0">
            <wp:extent cx="5269865" cy="6552565"/>
            <wp:effectExtent l="0" t="0" r="0" b="0"/>
            <wp:docPr id="164" name="Picture 22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22721"/>
                    <pic:cNvPicPr>
                      <a:picLocks noChangeAspect="1"/>
                    </pic:cNvPicPr>
                  </pic:nvPicPr>
                  <pic:blipFill>
                    <a:blip r:embed="rId123" cstate="print"/>
                    <a:srcRect/>
                    <a:stretch>
                      <a:fillRect/>
                    </a:stretch>
                  </pic:blipFill>
                  <pic:spPr>
                    <a:xfrm>
                      <a:off x="0" y="0"/>
                      <a:ext cx="5269865" cy="6552565"/>
                    </a:xfrm>
                    <a:prstGeom prst="rect">
                      <a:avLst/>
                    </a:prstGeom>
                  </pic:spPr>
                </pic:pic>
              </a:graphicData>
            </a:graphic>
          </wp:inline>
        </w:drawing>
      </w:r>
    </w:p>
    <w:p w:rsidR="00CE3894" w:rsidRDefault="00144F12">
      <w:pPr>
        <w:keepNext/>
        <w:ind w:firstLine="482"/>
        <w:outlineLvl w:val="3"/>
        <w:rPr>
          <w:rFonts w:cs="宋体"/>
          <w:b/>
          <w:kern w:val="0"/>
        </w:rPr>
      </w:pPr>
      <w:bookmarkStart w:id="202" w:name="_Toc292975795"/>
      <w:bookmarkStart w:id="203" w:name="_Toc292975549"/>
      <w:bookmarkStart w:id="204" w:name="_Toc294701035"/>
      <w:bookmarkStart w:id="205" w:name="_Toc369786750"/>
      <w:bookmarkStart w:id="206" w:name="_Toc292975051"/>
      <w:r>
        <w:rPr>
          <w:rFonts w:cs="宋体" w:hint="eastAsia"/>
          <w:b/>
          <w:kern w:val="0"/>
        </w:rPr>
        <w:lastRenderedPageBreak/>
        <w:t>4.2.26.2系统主要功能</w:t>
      </w:r>
      <w:bookmarkEnd w:id="201"/>
      <w:bookmarkEnd w:id="202"/>
      <w:bookmarkEnd w:id="203"/>
      <w:bookmarkEnd w:id="204"/>
      <w:bookmarkEnd w:id="205"/>
      <w:bookmarkEnd w:id="206"/>
    </w:p>
    <w:p w:rsidR="00CE3894" w:rsidRDefault="00144F12">
      <w:pPr>
        <w:pStyle w:val="affe"/>
        <w:numPr>
          <w:ilvl w:val="0"/>
          <w:numId w:val="20"/>
        </w:numPr>
        <w:ind w:firstLineChars="0"/>
        <w:rPr>
          <w:rFonts w:ascii="宋体" w:hAnsi="宋体"/>
          <w:b/>
          <w:szCs w:val="24"/>
        </w:rPr>
      </w:pPr>
      <w:bookmarkStart w:id="207" w:name="_Toc296517586"/>
      <w:r>
        <w:rPr>
          <w:rFonts w:ascii="宋体" w:hAnsi="宋体" w:hint="eastAsia"/>
          <w:b/>
          <w:szCs w:val="24"/>
        </w:rPr>
        <w:t>系统设置</w:t>
      </w:r>
      <w:bookmarkEnd w:id="207"/>
    </w:p>
    <w:p w:rsidR="00CE3894" w:rsidRDefault="00144F12">
      <w:pPr>
        <w:pStyle w:val="affe"/>
        <w:numPr>
          <w:ilvl w:val="0"/>
          <w:numId w:val="20"/>
        </w:numPr>
        <w:ind w:firstLineChars="0"/>
        <w:rPr>
          <w:rFonts w:ascii="宋体" w:hAnsi="宋体"/>
          <w:b/>
          <w:szCs w:val="24"/>
        </w:rPr>
      </w:pPr>
      <w:bookmarkStart w:id="208" w:name="_Toc296517587"/>
      <w:r>
        <w:rPr>
          <w:rFonts w:ascii="宋体" w:hAnsi="宋体" w:hint="eastAsia"/>
          <w:b/>
          <w:szCs w:val="24"/>
        </w:rPr>
        <w:t>房间命名规则</w:t>
      </w:r>
      <w:bookmarkEnd w:id="208"/>
    </w:p>
    <w:p w:rsidR="00CE3894" w:rsidRDefault="00144F12">
      <w:pPr>
        <w:ind w:firstLine="480"/>
        <w:rPr>
          <w:rFonts w:cs="Times New Roman"/>
        </w:rPr>
      </w:pPr>
      <w:r>
        <w:rPr>
          <w:rFonts w:cs="Times New Roman" w:hint="eastAsia"/>
        </w:rPr>
        <w:t>【管理员】设置房间号的命名规则，可以适应单元楼、筒子楼的房间。</w:t>
      </w:r>
    </w:p>
    <w:p w:rsidR="00CE3894" w:rsidRDefault="00144F12">
      <w:pPr>
        <w:ind w:firstLineChars="0" w:firstLine="0"/>
        <w:rPr>
          <w:rFonts w:cs="Times New Roman"/>
        </w:rPr>
      </w:pPr>
      <w:r>
        <w:rPr>
          <w:rFonts w:cs="Times New Roman"/>
          <w:noProof/>
        </w:rPr>
        <w:drawing>
          <wp:inline distT="0" distB="0" distL="0" distR="0">
            <wp:extent cx="5276850" cy="2428875"/>
            <wp:effectExtent l="0" t="0" r="0" b="9525"/>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5276850" cy="242887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房间命名规则</w:t>
      </w:r>
    </w:p>
    <w:p w:rsidR="00CE3894" w:rsidRDefault="00144F12">
      <w:pPr>
        <w:pStyle w:val="affe"/>
        <w:numPr>
          <w:ilvl w:val="0"/>
          <w:numId w:val="20"/>
        </w:numPr>
        <w:ind w:firstLineChars="0"/>
        <w:rPr>
          <w:rFonts w:ascii="宋体" w:hAnsi="宋体"/>
          <w:b/>
          <w:szCs w:val="24"/>
        </w:rPr>
      </w:pPr>
      <w:bookmarkStart w:id="209" w:name="_Toc296517588"/>
      <w:r>
        <w:rPr>
          <w:rFonts w:ascii="宋体" w:hAnsi="宋体" w:hint="eastAsia"/>
          <w:b/>
          <w:szCs w:val="24"/>
        </w:rPr>
        <w:t>预分级别设置</w:t>
      </w:r>
      <w:bookmarkEnd w:id="209"/>
    </w:p>
    <w:p w:rsidR="00CE3894" w:rsidRDefault="00144F12">
      <w:pPr>
        <w:ind w:firstLine="480"/>
        <w:rPr>
          <w:rFonts w:cs="Times New Roman"/>
        </w:rPr>
      </w:pPr>
      <w:r>
        <w:rPr>
          <w:rFonts w:cs="Times New Roman" w:hint="eastAsia"/>
        </w:rPr>
        <w:t>【管理员】设置预分宿舍的级别，有下面四种级别：学校、院系、专业、班级。设置学校级别，可以不进行宿舍预分学生可以直接入住；设置院系级别，学生入住前，必须有预分信息，预分时需要具体分配到院系；设置专业级别，学生入住前，必须有预分信息，预分时需要具体分配到专业；设置班级级别，学生入住前，必须有预分信息，预分时需要具体分配到班级</w:t>
      </w:r>
    </w:p>
    <w:p w:rsidR="00CE3894" w:rsidRDefault="00144F12">
      <w:pPr>
        <w:ind w:firstLineChars="0" w:firstLine="0"/>
        <w:jc w:val="center"/>
        <w:rPr>
          <w:rFonts w:cs="Times New Roman"/>
        </w:rPr>
      </w:pPr>
      <w:r>
        <w:rPr>
          <w:rFonts w:cs="Times New Roman"/>
          <w:noProof/>
        </w:rPr>
        <w:drawing>
          <wp:inline distT="0" distB="0" distL="0" distR="0">
            <wp:extent cx="3143250" cy="1581150"/>
            <wp:effectExtent l="0" t="0" r="0" b="0"/>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3143250" cy="158115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预分级别设置</w:t>
      </w:r>
    </w:p>
    <w:p w:rsidR="00CE3894" w:rsidRDefault="00144F12">
      <w:pPr>
        <w:pStyle w:val="affe"/>
        <w:numPr>
          <w:ilvl w:val="0"/>
          <w:numId w:val="20"/>
        </w:numPr>
        <w:ind w:firstLineChars="0"/>
        <w:rPr>
          <w:rFonts w:ascii="宋体" w:hAnsi="宋体"/>
          <w:b/>
          <w:szCs w:val="24"/>
        </w:rPr>
      </w:pPr>
      <w:bookmarkStart w:id="210" w:name="_Toc296517589"/>
      <w:r>
        <w:rPr>
          <w:rFonts w:ascii="宋体" w:hAnsi="宋体" w:hint="eastAsia"/>
          <w:b/>
          <w:szCs w:val="24"/>
        </w:rPr>
        <w:t>楼层数设置</w:t>
      </w:r>
      <w:bookmarkEnd w:id="210"/>
    </w:p>
    <w:p w:rsidR="00CE3894" w:rsidRDefault="00144F12">
      <w:pPr>
        <w:ind w:firstLine="480"/>
        <w:rPr>
          <w:rFonts w:cs="Times New Roman"/>
        </w:rPr>
      </w:pPr>
      <w:r>
        <w:rPr>
          <w:rFonts w:cs="Times New Roman" w:hint="eastAsia"/>
        </w:rPr>
        <w:t>【管理员】根据学校实际情况，设置宿舍楼的最高楼层数。</w:t>
      </w:r>
    </w:p>
    <w:p w:rsidR="00CE3894" w:rsidRDefault="00144F12">
      <w:pPr>
        <w:ind w:firstLineChars="0" w:firstLine="0"/>
        <w:rPr>
          <w:rFonts w:cs="Times New Roman"/>
        </w:rPr>
      </w:pPr>
      <w:r>
        <w:rPr>
          <w:rFonts w:cs="Times New Roman" w:hint="eastAsia"/>
          <w:noProof/>
        </w:rPr>
        <w:lastRenderedPageBreak/>
        <w:drawing>
          <wp:inline distT="0" distB="0" distL="0" distR="0">
            <wp:extent cx="5267325" cy="1571625"/>
            <wp:effectExtent l="0" t="0" r="9525" b="9525"/>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5267325" cy="1571625"/>
                    </a:xfrm>
                    <a:prstGeom prst="rect">
                      <a:avLst/>
                    </a:prstGeom>
                    <a:noFill/>
                    <a:ln>
                      <a:noFill/>
                    </a:ln>
                  </pic:spPr>
                </pic:pic>
              </a:graphicData>
            </a:graphic>
          </wp:inline>
        </w:drawing>
      </w:r>
    </w:p>
    <w:p w:rsidR="00CE3894" w:rsidRDefault="00144F12">
      <w:pPr>
        <w:ind w:firstLineChars="0" w:firstLine="0"/>
        <w:jc w:val="center"/>
        <w:rPr>
          <w:rFonts w:cs="Times New Roman"/>
        </w:rPr>
      </w:pPr>
      <w:r>
        <w:rPr>
          <w:rFonts w:cs="Times New Roman" w:hint="eastAsia"/>
        </w:rPr>
        <w:t>楼层数设置</w:t>
      </w:r>
    </w:p>
    <w:p w:rsidR="00CE3894" w:rsidRDefault="00144F12">
      <w:pPr>
        <w:pStyle w:val="affe"/>
        <w:numPr>
          <w:ilvl w:val="0"/>
          <w:numId w:val="20"/>
        </w:numPr>
        <w:ind w:firstLineChars="0"/>
        <w:rPr>
          <w:rFonts w:ascii="宋体" w:hAnsi="宋体"/>
          <w:b/>
          <w:szCs w:val="24"/>
        </w:rPr>
      </w:pPr>
      <w:bookmarkStart w:id="211" w:name="_Toc296517590"/>
      <w:r>
        <w:rPr>
          <w:rFonts w:ascii="宋体" w:hAnsi="宋体" w:hint="eastAsia"/>
          <w:b/>
          <w:szCs w:val="24"/>
        </w:rPr>
        <w:t>床位数设置</w:t>
      </w:r>
      <w:bookmarkEnd w:id="211"/>
    </w:p>
    <w:p w:rsidR="00CE3894" w:rsidRDefault="00144F12">
      <w:pPr>
        <w:ind w:firstLine="480"/>
        <w:rPr>
          <w:rFonts w:cs="Times New Roman"/>
        </w:rPr>
      </w:pPr>
      <w:r>
        <w:rPr>
          <w:rFonts w:cs="Times New Roman" w:hint="eastAsia"/>
        </w:rPr>
        <w:t xml:space="preserve"> 【管理员】根据学校实际情况，设置房间的最多床位数。</w:t>
      </w:r>
    </w:p>
    <w:p w:rsidR="00CE3894" w:rsidRDefault="00144F12">
      <w:pPr>
        <w:ind w:firstLineChars="0" w:firstLine="0"/>
        <w:rPr>
          <w:rFonts w:cs="Times New Roman"/>
        </w:rPr>
      </w:pPr>
      <w:r>
        <w:rPr>
          <w:rFonts w:cs="Times New Roman"/>
          <w:noProof/>
        </w:rPr>
        <w:drawing>
          <wp:inline distT="0" distB="0" distL="0" distR="0">
            <wp:extent cx="5267325" cy="1647825"/>
            <wp:effectExtent l="0" t="0" r="9525" b="9525"/>
            <wp:docPr id="16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8"/>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5267325" cy="164782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床位数设置</w:t>
      </w:r>
    </w:p>
    <w:p w:rsidR="00CE3894" w:rsidRDefault="00144F12">
      <w:pPr>
        <w:pStyle w:val="affe"/>
        <w:numPr>
          <w:ilvl w:val="0"/>
          <w:numId w:val="20"/>
        </w:numPr>
        <w:ind w:firstLineChars="0"/>
        <w:rPr>
          <w:rFonts w:ascii="宋体" w:hAnsi="宋体"/>
          <w:b/>
          <w:szCs w:val="24"/>
        </w:rPr>
      </w:pPr>
      <w:bookmarkStart w:id="212" w:name="_Toc296517591"/>
      <w:r>
        <w:rPr>
          <w:rFonts w:ascii="宋体" w:hAnsi="宋体" w:hint="eastAsia"/>
          <w:b/>
          <w:szCs w:val="24"/>
        </w:rPr>
        <w:t>退宿原因设置</w:t>
      </w:r>
      <w:bookmarkEnd w:id="212"/>
    </w:p>
    <w:p w:rsidR="00CE3894" w:rsidRDefault="00144F12">
      <w:pPr>
        <w:ind w:firstLine="480"/>
        <w:rPr>
          <w:rFonts w:cs="Times New Roman"/>
        </w:rPr>
      </w:pPr>
      <w:r>
        <w:rPr>
          <w:rFonts w:cs="Times New Roman" w:hint="eastAsia"/>
        </w:rPr>
        <w:t xml:space="preserve"> 【管理员】根据学校实际情况，设置退宿原因</w:t>
      </w:r>
    </w:p>
    <w:p w:rsidR="00CE3894" w:rsidRDefault="00144F12">
      <w:pPr>
        <w:ind w:firstLineChars="0" w:firstLine="0"/>
        <w:rPr>
          <w:rFonts w:cs="Times New Roman"/>
        </w:rPr>
      </w:pPr>
      <w:r>
        <w:rPr>
          <w:rFonts w:cs="Times New Roman" w:hint="eastAsia"/>
          <w:noProof/>
        </w:rPr>
        <w:drawing>
          <wp:inline distT="0" distB="0" distL="0" distR="0">
            <wp:extent cx="5276850" cy="1724025"/>
            <wp:effectExtent l="0" t="0" r="0" b="9525"/>
            <wp:docPr id="169"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69"/>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5276850" cy="1724025"/>
                    </a:xfrm>
                    <a:prstGeom prst="rect">
                      <a:avLst/>
                    </a:prstGeom>
                    <a:noFill/>
                    <a:ln>
                      <a:noFill/>
                    </a:ln>
                  </pic:spPr>
                </pic:pic>
              </a:graphicData>
            </a:graphic>
          </wp:inline>
        </w:drawing>
      </w:r>
    </w:p>
    <w:p w:rsidR="00CE3894" w:rsidRDefault="00144F12">
      <w:pPr>
        <w:ind w:firstLineChars="0" w:firstLine="0"/>
        <w:jc w:val="center"/>
        <w:rPr>
          <w:rFonts w:cs="Times New Roman"/>
        </w:rPr>
      </w:pPr>
      <w:r>
        <w:rPr>
          <w:rFonts w:cs="Times New Roman" w:hint="eastAsia"/>
        </w:rPr>
        <w:t>退宿原因设置</w:t>
      </w:r>
    </w:p>
    <w:p w:rsidR="00CE3894" w:rsidRDefault="00144F12">
      <w:pPr>
        <w:pStyle w:val="affe"/>
        <w:numPr>
          <w:ilvl w:val="0"/>
          <w:numId w:val="20"/>
        </w:numPr>
        <w:ind w:firstLineChars="0"/>
        <w:rPr>
          <w:rFonts w:ascii="宋体" w:hAnsi="宋体"/>
          <w:b/>
          <w:szCs w:val="24"/>
        </w:rPr>
      </w:pPr>
      <w:bookmarkStart w:id="213" w:name="_Toc296517592"/>
      <w:r>
        <w:rPr>
          <w:rFonts w:ascii="宋体" w:hAnsi="宋体" w:hint="eastAsia"/>
          <w:b/>
          <w:szCs w:val="24"/>
        </w:rPr>
        <w:t>外宿原因设置</w:t>
      </w:r>
      <w:bookmarkEnd w:id="213"/>
    </w:p>
    <w:p w:rsidR="00CE3894" w:rsidRDefault="00144F12">
      <w:pPr>
        <w:ind w:firstLine="480"/>
        <w:rPr>
          <w:rFonts w:cs="Times New Roman"/>
        </w:rPr>
      </w:pPr>
      <w:r>
        <w:rPr>
          <w:rFonts w:cs="Times New Roman" w:hint="eastAsia"/>
        </w:rPr>
        <w:t xml:space="preserve"> 【管理员】根据学校实际情况，设置外宿原因。</w:t>
      </w:r>
    </w:p>
    <w:p w:rsidR="00CE3894" w:rsidRDefault="00144F12">
      <w:pPr>
        <w:ind w:firstLine="480"/>
        <w:rPr>
          <w:rFonts w:cs="Times New Roman"/>
        </w:rPr>
      </w:pPr>
      <w:r>
        <w:rPr>
          <w:rFonts w:cs="Times New Roman"/>
          <w:noProof/>
        </w:rPr>
        <w:lastRenderedPageBreak/>
        <w:drawing>
          <wp:inline distT="0" distB="0" distL="0" distR="0">
            <wp:extent cx="5276850" cy="1809750"/>
            <wp:effectExtent l="0" t="0" r="0" b="0"/>
            <wp:docPr id="17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70"/>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5276850" cy="180975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外宿原因设置</w:t>
      </w:r>
    </w:p>
    <w:p w:rsidR="00CE3894" w:rsidRDefault="00144F12">
      <w:pPr>
        <w:pStyle w:val="affe"/>
        <w:numPr>
          <w:ilvl w:val="0"/>
          <w:numId w:val="20"/>
        </w:numPr>
        <w:ind w:firstLineChars="0"/>
        <w:rPr>
          <w:rFonts w:ascii="宋体" w:hAnsi="宋体"/>
          <w:b/>
          <w:szCs w:val="24"/>
        </w:rPr>
      </w:pPr>
      <w:bookmarkStart w:id="214" w:name="_Toc296517593"/>
      <w:r>
        <w:rPr>
          <w:rFonts w:ascii="宋体" w:hAnsi="宋体" w:hint="eastAsia"/>
          <w:b/>
          <w:szCs w:val="24"/>
        </w:rPr>
        <w:t>违纪类别设置</w:t>
      </w:r>
      <w:bookmarkEnd w:id="214"/>
    </w:p>
    <w:p w:rsidR="00CE3894" w:rsidRDefault="00144F12">
      <w:pPr>
        <w:ind w:firstLine="480"/>
        <w:rPr>
          <w:rFonts w:cs="Times New Roman"/>
        </w:rPr>
      </w:pPr>
      <w:r>
        <w:rPr>
          <w:rFonts w:cs="Times New Roman" w:hint="eastAsia"/>
        </w:rPr>
        <w:t xml:space="preserve"> 【管理员】根据学校实际情况，设置违纪类别。</w:t>
      </w:r>
    </w:p>
    <w:p w:rsidR="00CE3894" w:rsidRDefault="00144F12">
      <w:pPr>
        <w:ind w:firstLine="480"/>
        <w:rPr>
          <w:rFonts w:cs="Times New Roman"/>
        </w:rPr>
      </w:pPr>
      <w:r>
        <w:rPr>
          <w:rFonts w:cs="Times New Roman"/>
          <w:noProof/>
        </w:rPr>
        <w:drawing>
          <wp:inline distT="0" distB="0" distL="0" distR="0">
            <wp:extent cx="5276850" cy="1714500"/>
            <wp:effectExtent l="0" t="0" r="0" b="0"/>
            <wp:docPr id="171"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5276850" cy="171450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违纪类别设置</w:t>
      </w:r>
    </w:p>
    <w:p w:rsidR="00CE3894" w:rsidRDefault="00144F12">
      <w:pPr>
        <w:pStyle w:val="affe"/>
        <w:numPr>
          <w:ilvl w:val="0"/>
          <w:numId w:val="21"/>
        </w:numPr>
        <w:ind w:firstLineChars="0"/>
        <w:rPr>
          <w:rFonts w:ascii="宋体" w:hAnsi="宋体"/>
          <w:b/>
          <w:szCs w:val="24"/>
        </w:rPr>
      </w:pPr>
      <w:bookmarkStart w:id="215" w:name="_Toc296517595"/>
      <w:r>
        <w:rPr>
          <w:rFonts w:ascii="宋体" w:hAnsi="宋体" w:hint="eastAsia"/>
          <w:b/>
          <w:szCs w:val="24"/>
        </w:rPr>
        <w:t>基础信息管理</w:t>
      </w:r>
      <w:bookmarkEnd w:id="215"/>
    </w:p>
    <w:p w:rsidR="00CE3894" w:rsidRDefault="00144F12">
      <w:pPr>
        <w:pStyle w:val="affe"/>
        <w:ind w:firstLine="482"/>
        <w:rPr>
          <w:rFonts w:ascii="宋体" w:hAnsi="宋体"/>
          <w:b/>
          <w:szCs w:val="24"/>
        </w:rPr>
      </w:pPr>
      <w:bookmarkStart w:id="216" w:name="_Toc296517596"/>
      <w:r>
        <w:rPr>
          <w:rFonts w:ascii="宋体" w:hAnsi="宋体" w:hint="eastAsia"/>
          <w:b/>
          <w:szCs w:val="24"/>
        </w:rPr>
        <w:t>学生信息管理</w:t>
      </w:r>
      <w:bookmarkEnd w:id="216"/>
    </w:p>
    <w:p w:rsidR="00CE3894" w:rsidRDefault="00144F12">
      <w:pPr>
        <w:ind w:firstLine="480"/>
        <w:rPr>
          <w:rFonts w:cs="Times New Roman"/>
        </w:rPr>
      </w:pPr>
      <w:r>
        <w:rPr>
          <w:rFonts w:cs="Times New Roman" w:hint="eastAsia"/>
        </w:rPr>
        <w:t>【管理员】【宿管中心】可以维护在校生信息，包括学生学号、姓名、院系、专业、班级、照片等信息。</w:t>
      </w:r>
    </w:p>
    <w:p w:rsidR="00CE3894" w:rsidRDefault="00144F12">
      <w:pPr>
        <w:ind w:firstLineChars="0" w:firstLine="0"/>
        <w:rPr>
          <w:rFonts w:cs="Times New Roman"/>
        </w:rPr>
      </w:pPr>
      <w:r>
        <w:rPr>
          <w:rFonts w:cs="Times New Roman"/>
          <w:noProof/>
        </w:rPr>
        <w:lastRenderedPageBreak/>
        <w:drawing>
          <wp:inline distT="0" distB="0" distL="0" distR="0">
            <wp:extent cx="5267325" cy="2552700"/>
            <wp:effectExtent l="0" t="0" r="9525"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5267325" cy="255270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学生信息管理</w:t>
      </w:r>
    </w:p>
    <w:p w:rsidR="00CE3894" w:rsidRDefault="00144F12">
      <w:pPr>
        <w:pStyle w:val="affe"/>
        <w:ind w:firstLine="482"/>
        <w:rPr>
          <w:rFonts w:ascii="宋体" w:hAnsi="宋体"/>
          <w:b/>
          <w:szCs w:val="24"/>
        </w:rPr>
      </w:pPr>
      <w:bookmarkStart w:id="217" w:name="_Toc296517597"/>
      <w:r>
        <w:rPr>
          <w:rFonts w:ascii="宋体" w:hAnsi="宋体" w:hint="eastAsia"/>
          <w:b/>
          <w:szCs w:val="24"/>
        </w:rPr>
        <w:t>院系\专业\班级信息管理</w:t>
      </w:r>
      <w:bookmarkEnd w:id="217"/>
    </w:p>
    <w:p w:rsidR="00CE3894" w:rsidRDefault="00144F12">
      <w:pPr>
        <w:ind w:firstLine="480"/>
        <w:rPr>
          <w:rFonts w:cs="Times New Roman"/>
        </w:rPr>
      </w:pPr>
      <w:r>
        <w:rPr>
          <w:rFonts w:cs="Times New Roman" w:hint="eastAsia"/>
        </w:rPr>
        <w:t>【管理员】【宿管中心】可以维护所有的院系信息，包括院系代码、院系名称、院系简称；可以维护所有的专业信息，包括专业代码、专业名称、专业简称；可以维护所有的班级信息，包括班级编号、班级名称、层次、年级等。</w:t>
      </w:r>
    </w:p>
    <w:p w:rsidR="00CE3894" w:rsidRDefault="00144F12">
      <w:pPr>
        <w:ind w:firstLineChars="0" w:firstLine="0"/>
        <w:rPr>
          <w:rFonts w:cs="Times New Roman"/>
        </w:rPr>
      </w:pPr>
      <w:r>
        <w:rPr>
          <w:rFonts w:cs="Times New Roman"/>
          <w:noProof/>
        </w:rPr>
        <w:drawing>
          <wp:inline distT="0" distB="0" distL="0" distR="0">
            <wp:extent cx="5276850" cy="1771650"/>
            <wp:effectExtent l="0" t="0" r="0" b="0"/>
            <wp:docPr id="174"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5276850" cy="177165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院系信息管理</w:t>
      </w:r>
    </w:p>
    <w:p w:rsidR="00CE3894" w:rsidRDefault="00144F12">
      <w:pPr>
        <w:ind w:firstLineChars="0" w:firstLine="0"/>
        <w:rPr>
          <w:rFonts w:cs="Times New Roman"/>
        </w:rPr>
      </w:pPr>
      <w:r>
        <w:rPr>
          <w:rFonts w:cs="Times New Roman"/>
          <w:noProof/>
        </w:rPr>
        <w:drawing>
          <wp:inline distT="0" distB="0" distL="0" distR="0">
            <wp:extent cx="5276850" cy="2038350"/>
            <wp:effectExtent l="0" t="0" r="0" b="0"/>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5"/>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5276850" cy="203835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专业信息管理</w:t>
      </w:r>
    </w:p>
    <w:p w:rsidR="00CE3894" w:rsidRDefault="00144F12">
      <w:pPr>
        <w:ind w:firstLineChars="0" w:firstLine="0"/>
        <w:rPr>
          <w:rFonts w:cs="Times New Roman"/>
        </w:rPr>
      </w:pPr>
      <w:r>
        <w:rPr>
          <w:rFonts w:cs="Times New Roman"/>
          <w:noProof/>
        </w:rPr>
        <w:lastRenderedPageBreak/>
        <w:drawing>
          <wp:inline distT="0" distB="0" distL="0" distR="0">
            <wp:extent cx="5276850" cy="1504950"/>
            <wp:effectExtent l="0" t="0" r="0" b="0"/>
            <wp:docPr id="176"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6"/>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5276850" cy="150495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班级信息管理</w:t>
      </w:r>
    </w:p>
    <w:p w:rsidR="00CE3894" w:rsidRDefault="00144F12">
      <w:pPr>
        <w:pStyle w:val="affe"/>
        <w:ind w:firstLine="482"/>
        <w:rPr>
          <w:rFonts w:ascii="宋体" w:hAnsi="宋体"/>
          <w:b/>
          <w:szCs w:val="24"/>
        </w:rPr>
      </w:pPr>
      <w:bookmarkStart w:id="218" w:name="_Toc296517598"/>
      <w:r>
        <w:rPr>
          <w:rFonts w:ascii="宋体" w:hAnsi="宋体" w:hint="eastAsia"/>
          <w:b/>
          <w:szCs w:val="24"/>
        </w:rPr>
        <w:t>院系\专业\班级信息导入</w:t>
      </w:r>
      <w:bookmarkEnd w:id="218"/>
    </w:p>
    <w:p w:rsidR="00CE3894" w:rsidRDefault="00144F12">
      <w:pPr>
        <w:ind w:firstLine="480"/>
        <w:rPr>
          <w:rFonts w:cs="Times New Roman"/>
        </w:rPr>
      </w:pPr>
      <w:r>
        <w:rPr>
          <w:rFonts w:cs="Times New Roman" w:hint="eastAsia"/>
        </w:rPr>
        <w:t>【宿管中心】可以在宿管系统中按照系统提供的模板进行院系、专业、班级信息的导入。</w:t>
      </w:r>
    </w:p>
    <w:p w:rsidR="00CE3894" w:rsidRDefault="00144F12">
      <w:pPr>
        <w:pStyle w:val="affe"/>
        <w:ind w:firstLine="482"/>
        <w:rPr>
          <w:rFonts w:ascii="宋体" w:hAnsi="宋体"/>
          <w:b/>
          <w:szCs w:val="24"/>
        </w:rPr>
      </w:pPr>
      <w:bookmarkStart w:id="219" w:name="_Toc296517599"/>
      <w:r>
        <w:rPr>
          <w:rFonts w:ascii="宋体" w:hAnsi="宋体" w:hint="eastAsia"/>
          <w:b/>
          <w:szCs w:val="24"/>
        </w:rPr>
        <w:t>学生人数统计</w:t>
      </w:r>
      <w:bookmarkEnd w:id="219"/>
    </w:p>
    <w:p w:rsidR="00CE3894" w:rsidRDefault="00144F12">
      <w:pPr>
        <w:ind w:firstLine="480"/>
        <w:rPr>
          <w:rFonts w:cs="Times New Roman"/>
        </w:rPr>
      </w:pPr>
      <w:r>
        <w:rPr>
          <w:rFonts w:cs="Times New Roman" w:hint="eastAsia"/>
        </w:rPr>
        <w:t>【宿管中心】可以在宿管系统中可以查看在校生人数的统计，可以按学生类别、院系、年级分层统计。</w:t>
      </w:r>
    </w:p>
    <w:p w:rsidR="00CE3894" w:rsidRDefault="00144F12">
      <w:pPr>
        <w:ind w:firstLineChars="0" w:firstLine="0"/>
        <w:rPr>
          <w:rFonts w:cs="Times New Roman"/>
          <w:b/>
        </w:rPr>
      </w:pPr>
      <w:r>
        <w:rPr>
          <w:rFonts w:cs="Times New Roman"/>
          <w:b/>
          <w:noProof/>
        </w:rPr>
        <w:drawing>
          <wp:inline distT="0" distB="0" distL="0" distR="0">
            <wp:extent cx="5276850" cy="4762500"/>
            <wp:effectExtent l="0" t="0" r="0" b="0"/>
            <wp:docPr id="1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78"/>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5276850" cy="476250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lastRenderedPageBreak/>
        <w:t>学生人数统计</w:t>
      </w:r>
    </w:p>
    <w:p w:rsidR="00CE3894" w:rsidRDefault="00144F12">
      <w:pPr>
        <w:pStyle w:val="affe"/>
        <w:numPr>
          <w:ilvl w:val="0"/>
          <w:numId w:val="21"/>
        </w:numPr>
        <w:ind w:firstLineChars="0"/>
        <w:rPr>
          <w:rFonts w:ascii="宋体" w:hAnsi="宋体"/>
          <w:b/>
          <w:szCs w:val="24"/>
        </w:rPr>
      </w:pPr>
      <w:bookmarkStart w:id="220" w:name="_Toc296517600"/>
      <w:r>
        <w:rPr>
          <w:rFonts w:ascii="宋体" w:hAnsi="宋体" w:hint="eastAsia"/>
          <w:b/>
          <w:szCs w:val="24"/>
        </w:rPr>
        <w:t>宿舍信息管理</w:t>
      </w:r>
      <w:bookmarkEnd w:id="220"/>
    </w:p>
    <w:p w:rsidR="00CE3894" w:rsidRDefault="00144F12">
      <w:pPr>
        <w:ind w:firstLine="480"/>
        <w:rPr>
          <w:rFonts w:cs="Times New Roman"/>
        </w:rPr>
      </w:pPr>
      <w:r>
        <w:rPr>
          <w:rFonts w:cs="Times New Roman" w:hint="eastAsia"/>
        </w:rPr>
        <w:t>宿舍信息管理包括：校区信息、园区信息、楼宇信息、房间信息；可以满足多校区多园区的情况。</w:t>
      </w:r>
    </w:p>
    <w:p w:rsidR="00CE3894" w:rsidRDefault="00144F12">
      <w:pPr>
        <w:pStyle w:val="affe"/>
        <w:ind w:firstLine="482"/>
        <w:rPr>
          <w:rFonts w:ascii="宋体" w:hAnsi="宋体"/>
          <w:b/>
          <w:szCs w:val="24"/>
        </w:rPr>
      </w:pPr>
      <w:bookmarkStart w:id="221" w:name="_Toc296517601"/>
      <w:r>
        <w:rPr>
          <w:rFonts w:ascii="宋体" w:hAnsi="宋体" w:hint="eastAsia"/>
          <w:b/>
          <w:szCs w:val="24"/>
        </w:rPr>
        <w:t>校区信息管理</w:t>
      </w:r>
      <w:bookmarkEnd w:id="221"/>
    </w:p>
    <w:p w:rsidR="00CE3894" w:rsidRDefault="00144F12">
      <w:pPr>
        <w:ind w:firstLine="480"/>
        <w:rPr>
          <w:rFonts w:cs="Times New Roman"/>
        </w:rPr>
      </w:pPr>
      <w:r>
        <w:rPr>
          <w:rFonts w:cs="Times New Roman" w:hint="eastAsia"/>
        </w:rPr>
        <w:t>维护校区信息，可以上传校区照片。</w:t>
      </w:r>
    </w:p>
    <w:p w:rsidR="00CE3894" w:rsidRDefault="00144F12">
      <w:pPr>
        <w:ind w:firstLine="480"/>
        <w:rPr>
          <w:rFonts w:cs="Times New Roman"/>
        </w:rPr>
      </w:pPr>
      <w:r>
        <w:rPr>
          <w:rFonts w:cs="Times New Roman"/>
          <w:noProof/>
        </w:rPr>
        <w:drawing>
          <wp:inline distT="0" distB="0" distL="0" distR="0">
            <wp:extent cx="4305300" cy="1647825"/>
            <wp:effectExtent l="0" t="0" r="0" b="9525"/>
            <wp:docPr id="17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4305300" cy="164782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校区信息管理</w:t>
      </w:r>
    </w:p>
    <w:p w:rsidR="00CE3894" w:rsidRDefault="00144F12">
      <w:pPr>
        <w:pStyle w:val="affe"/>
        <w:ind w:firstLine="482"/>
        <w:rPr>
          <w:rFonts w:ascii="宋体" w:hAnsi="宋体"/>
          <w:b/>
          <w:szCs w:val="24"/>
        </w:rPr>
      </w:pPr>
      <w:bookmarkStart w:id="222" w:name="_Toc296517602"/>
      <w:r>
        <w:rPr>
          <w:rFonts w:ascii="宋体" w:hAnsi="宋体" w:hint="eastAsia"/>
          <w:b/>
          <w:szCs w:val="24"/>
        </w:rPr>
        <w:t>园区信息管理</w:t>
      </w:r>
      <w:bookmarkEnd w:id="222"/>
    </w:p>
    <w:p w:rsidR="00CE3894" w:rsidRDefault="00144F12">
      <w:pPr>
        <w:ind w:firstLine="480"/>
        <w:rPr>
          <w:rFonts w:cs="Times New Roman"/>
        </w:rPr>
      </w:pPr>
      <w:r>
        <w:rPr>
          <w:rFonts w:cs="Times New Roman" w:hint="eastAsia"/>
        </w:rPr>
        <w:t>维护校区下的园区信息。包括园区名称、园区照片、所属校区、园区描述。</w:t>
      </w:r>
    </w:p>
    <w:p w:rsidR="00CE3894" w:rsidRDefault="00144F12">
      <w:pPr>
        <w:ind w:firstLine="480"/>
        <w:rPr>
          <w:rFonts w:cs="Times New Roman"/>
        </w:rPr>
      </w:pPr>
      <w:r>
        <w:rPr>
          <w:rFonts w:cs="Times New Roman" w:hint="eastAsia"/>
          <w:noProof/>
        </w:rPr>
        <w:drawing>
          <wp:inline distT="0" distB="0" distL="0" distR="0">
            <wp:extent cx="4333875" cy="2676525"/>
            <wp:effectExtent l="0" t="0" r="9525" b="9525"/>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80"/>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4333875" cy="267652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园区信息管理</w:t>
      </w:r>
    </w:p>
    <w:p w:rsidR="00CE3894" w:rsidRDefault="00144F12">
      <w:pPr>
        <w:pStyle w:val="affe"/>
        <w:ind w:firstLine="482"/>
        <w:rPr>
          <w:rFonts w:ascii="宋体" w:hAnsi="宋体"/>
          <w:b/>
          <w:szCs w:val="24"/>
        </w:rPr>
      </w:pPr>
      <w:bookmarkStart w:id="223" w:name="_Toc296517603"/>
      <w:r>
        <w:rPr>
          <w:rFonts w:ascii="宋体" w:hAnsi="宋体" w:hint="eastAsia"/>
          <w:b/>
          <w:szCs w:val="24"/>
        </w:rPr>
        <w:t>楼宇信息管理</w:t>
      </w:r>
      <w:bookmarkEnd w:id="223"/>
    </w:p>
    <w:p w:rsidR="00CE3894" w:rsidRDefault="00144F12">
      <w:pPr>
        <w:ind w:firstLine="480"/>
        <w:rPr>
          <w:rFonts w:cs="Times New Roman"/>
        </w:rPr>
      </w:pPr>
      <w:r>
        <w:rPr>
          <w:rFonts w:cs="Times New Roman" w:hint="eastAsia"/>
        </w:rPr>
        <w:t>维护园区下的楼宇信息，支持筒子楼和单元楼，包括楼宇层数、管理员、电话等信息。</w:t>
      </w:r>
    </w:p>
    <w:p w:rsidR="00CE3894" w:rsidRDefault="00144F12">
      <w:pPr>
        <w:ind w:firstLineChars="0" w:firstLine="0"/>
        <w:rPr>
          <w:rFonts w:cs="Times New Roman"/>
        </w:rPr>
      </w:pPr>
      <w:r>
        <w:rPr>
          <w:rFonts w:cs="Times New Roman"/>
          <w:noProof/>
        </w:rPr>
        <w:lastRenderedPageBreak/>
        <w:drawing>
          <wp:inline distT="0" distB="0" distL="0" distR="0">
            <wp:extent cx="5276850" cy="2809875"/>
            <wp:effectExtent l="0" t="0" r="0" b="9525"/>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1"/>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5276850" cy="280987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楼宇信息管理</w:t>
      </w:r>
    </w:p>
    <w:p w:rsidR="00CE3894" w:rsidRDefault="00144F12">
      <w:pPr>
        <w:pStyle w:val="affe"/>
        <w:ind w:firstLine="480"/>
        <w:rPr>
          <w:rFonts w:ascii="宋体" w:hAnsi="宋体"/>
          <w:b/>
          <w:szCs w:val="24"/>
        </w:rPr>
      </w:pPr>
      <w:bookmarkStart w:id="224" w:name="_Toc296517604"/>
      <w:r>
        <w:rPr>
          <w:rFonts w:ascii="宋体" w:hAnsi="宋体" w:hint="eastAsia"/>
          <w:bCs/>
          <w:szCs w:val="24"/>
        </w:rPr>
        <w:t>房间信息管理</w:t>
      </w:r>
      <w:bookmarkEnd w:id="224"/>
    </w:p>
    <w:p w:rsidR="00CE3894" w:rsidRDefault="00144F12">
      <w:pPr>
        <w:ind w:firstLine="480"/>
        <w:rPr>
          <w:rFonts w:cs="Times New Roman"/>
        </w:rPr>
      </w:pPr>
      <w:r>
        <w:rPr>
          <w:rFonts w:cs="Times New Roman" w:hint="eastAsia"/>
        </w:rPr>
        <w:t>设置房间所在楼层、收费标准、入住性别等信息。</w:t>
      </w:r>
    </w:p>
    <w:p w:rsidR="00CE3894" w:rsidRDefault="00144F12">
      <w:pPr>
        <w:ind w:firstLineChars="0" w:firstLine="0"/>
        <w:rPr>
          <w:rFonts w:cs="Times New Roman"/>
        </w:rPr>
      </w:pPr>
      <w:r>
        <w:rPr>
          <w:rFonts w:cs="Times New Roman"/>
          <w:noProof/>
        </w:rPr>
        <w:drawing>
          <wp:inline distT="0" distB="0" distL="0" distR="0">
            <wp:extent cx="5276850" cy="2971800"/>
            <wp:effectExtent l="0" t="0" r="0" b="0"/>
            <wp:docPr id="18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82"/>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5276850" cy="2971800"/>
                    </a:xfrm>
                    <a:prstGeom prst="rect">
                      <a:avLst/>
                    </a:prstGeom>
                    <a:noFill/>
                    <a:ln>
                      <a:noFill/>
                    </a:ln>
                  </pic:spPr>
                </pic:pic>
              </a:graphicData>
            </a:graphic>
          </wp:inline>
        </w:drawing>
      </w:r>
    </w:p>
    <w:p w:rsidR="00CE3894" w:rsidRDefault="00144F12">
      <w:pPr>
        <w:pStyle w:val="affe"/>
        <w:ind w:firstLine="482"/>
        <w:rPr>
          <w:rFonts w:ascii="宋体" w:hAnsi="宋体"/>
          <w:b/>
          <w:szCs w:val="24"/>
        </w:rPr>
      </w:pPr>
      <w:bookmarkStart w:id="225" w:name="_Toc296517605"/>
      <w:r>
        <w:rPr>
          <w:rFonts w:ascii="宋体" w:hAnsi="宋体" w:hint="eastAsia"/>
          <w:b/>
          <w:szCs w:val="24"/>
        </w:rPr>
        <w:t>批量房间生成</w:t>
      </w:r>
      <w:bookmarkEnd w:id="225"/>
    </w:p>
    <w:p w:rsidR="00CE3894" w:rsidRDefault="00144F12">
      <w:pPr>
        <w:ind w:firstLine="480"/>
        <w:rPr>
          <w:rFonts w:cs="Times New Roman"/>
        </w:rPr>
      </w:pPr>
      <w:r>
        <w:rPr>
          <w:rFonts w:cs="Times New Roman" w:hint="eastAsia"/>
        </w:rPr>
        <w:t>系统初始化时，可以批量生成房间，省去大量的人工操作。</w:t>
      </w:r>
    </w:p>
    <w:p w:rsidR="00CE3894" w:rsidRDefault="00144F12">
      <w:pPr>
        <w:ind w:firstLineChars="0" w:firstLine="0"/>
        <w:rPr>
          <w:rFonts w:cs="Times New Roman"/>
        </w:rPr>
      </w:pPr>
      <w:r>
        <w:rPr>
          <w:rFonts w:cs="Times New Roman"/>
          <w:noProof/>
        </w:rPr>
        <w:lastRenderedPageBreak/>
        <w:drawing>
          <wp:inline distT="0" distB="0" distL="0" distR="0">
            <wp:extent cx="5276850" cy="1495425"/>
            <wp:effectExtent l="0" t="0" r="0" b="9525"/>
            <wp:docPr id="183"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5276850" cy="149542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筒子楼房间批量生成</w:t>
      </w:r>
    </w:p>
    <w:p w:rsidR="00CE3894" w:rsidRDefault="00144F12">
      <w:pPr>
        <w:ind w:firstLineChars="0" w:firstLine="0"/>
        <w:rPr>
          <w:rFonts w:cs="Times New Roman"/>
        </w:rPr>
      </w:pPr>
      <w:r>
        <w:rPr>
          <w:rFonts w:cs="Times New Roman"/>
          <w:noProof/>
        </w:rPr>
        <w:drawing>
          <wp:inline distT="0" distB="0" distL="0" distR="0">
            <wp:extent cx="5267325" cy="2124075"/>
            <wp:effectExtent l="0" t="0" r="9525" b="9525"/>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5267325" cy="212407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单元楼房间批量生成</w:t>
      </w:r>
    </w:p>
    <w:p w:rsidR="00CE3894" w:rsidRDefault="00144F12">
      <w:pPr>
        <w:pStyle w:val="affe"/>
        <w:numPr>
          <w:ilvl w:val="0"/>
          <w:numId w:val="21"/>
        </w:numPr>
        <w:ind w:firstLineChars="0"/>
        <w:rPr>
          <w:rFonts w:ascii="宋体" w:hAnsi="宋体"/>
          <w:b/>
          <w:szCs w:val="24"/>
        </w:rPr>
      </w:pPr>
      <w:bookmarkStart w:id="226" w:name="_Toc296517606"/>
      <w:r>
        <w:rPr>
          <w:rFonts w:ascii="宋体" w:hAnsi="宋体" w:hint="eastAsia"/>
          <w:b/>
          <w:szCs w:val="24"/>
        </w:rPr>
        <w:t>学生住宿管理</w:t>
      </w:r>
      <w:bookmarkEnd w:id="226"/>
    </w:p>
    <w:p w:rsidR="00CE3894" w:rsidRDefault="00144F12">
      <w:pPr>
        <w:ind w:firstLine="480"/>
        <w:rPr>
          <w:rFonts w:cs="Times New Roman"/>
        </w:rPr>
      </w:pPr>
      <w:r>
        <w:rPr>
          <w:rFonts w:cs="Times New Roman" w:hint="eastAsia"/>
        </w:rPr>
        <w:t>学生住宿管理，包括宿舍预分、学生入住、批量入住、学生外宿、学生退宿、宿舍调整等几部分。</w:t>
      </w:r>
    </w:p>
    <w:p w:rsidR="00CE3894" w:rsidRDefault="00144F12">
      <w:pPr>
        <w:pStyle w:val="affe"/>
        <w:ind w:firstLine="482"/>
        <w:rPr>
          <w:rFonts w:ascii="宋体" w:hAnsi="宋体"/>
          <w:b/>
          <w:szCs w:val="24"/>
        </w:rPr>
      </w:pPr>
      <w:bookmarkStart w:id="227" w:name="_Toc296517607"/>
      <w:r>
        <w:rPr>
          <w:rFonts w:ascii="宋体" w:hAnsi="宋体" w:hint="eastAsia"/>
          <w:b/>
          <w:szCs w:val="24"/>
        </w:rPr>
        <w:t>预分房间</w:t>
      </w:r>
      <w:bookmarkEnd w:id="227"/>
    </w:p>
    <w:p w:rsidR="00CE3894" w:rsidRDefault="00144F12">
      <w:pPr>
        <w:ind w:firstLine="480"/>
        <w:rPr>
          <w:rFonts w:cs="Times New Roman"/>
        </w:rPr>
      </w:pPr>
      <w:r>
        <w:rPr>
          <w:rFonts w:cs="Times New Roman" w:hint="eastAsia"/>
        </w:rPr>
        <w:t>预分房间功能，可以根据学校的实际情况，有选择的进行应用。此功能和系统设置中预分级别设置紧密相关，只有当预分级别不是“学校”的时候，预分功能才能使用。</w:t>
      </w:r>
    </w:p>
    <w:p w:rsidR="00CE3894" w:rsidRDefault="00144F12">
      <w:pPr>
        <w:ind w:firstLineChars="0" w:firstLine="0"/>
        <w:rPr>
          <w:rFonts w:cs="Times New Roman"/>
        </w:rPr>
      </w:pPr>
      <w:r>
        <w:rPr>
          <w:rFonts w:cs="Times New Roman"/>
          <w:noProof/>
        </w:rPr>
        <w:lastRenderedPageBreak/>
        <w:drawing>
          <wp:inline distT="0" distB="0" distL="0" distR="0">
            <wp:extent cx="5271770" cy="2289810"/>
            <wp:effectExtent l="0" t="0" r="5080" b="0"/>
            <wp:docPr id="1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5"/>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5271770" cy="228981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预分房间</w:t>
      </w:r>
    </w:p>
    <w:p w:rsidR="00CE3894" w:rsidRDefault="00144F12">
      <w:pPr>
        <w:pStyle w:val="affe"/>
        <w:ind w:firstLine="482"/>
        <w:rPr>
          <w:rFonts w:ascii="宋体" w:hAnsi="宋体"/>
          <w:b/>
          <w:szCs w:val="24"/>
        </w:rPr>
      </w:pPr>
      <w:bookmarkStart w:id="228" w:name="_Toc296517608"/>
      <w:r>
        <w:rPr>
          <w:rFonts w:ascii="宋体" w:hAnsi="宋体" w:hint="eastAsia"/>
          <w:b/>
          <w:szCs w:val="24"/>
        </w:rPr>
        <w:t>预分查询</w:t>
      </w:r>
      <w:bookmarkEnd w:id="228"/>
    </w:p>
    <w:p w:rsidR="00CE3894" w:rsidRDefault="00144F12">
      <w:pPr>
        <w:ind w:leftChars="57" w:left="137" w:firstLineChars="150" w:firstLine="360"/>
        <w:rPr>
          <w:rFonts w:cs="Times New Roman"/>
        </w:rPr>
      </w:pPr>
      <w:r>
        <w:rPr>
          <w:rFonts w:cs="Times New Roman" w:hint="eastAsia"/>
        </w:rPr>
        <w:t>查询房间预分信息，查询房间具体分配到哪一个院系、专业或者班级。</w:t>
      </w:r>
    </w:p>
    <w:p w:rsidR="00CE3894" w:rsidRDefault="00144F12">
      <w:pPr>
        <w:ind w:firstLineChars="0" w:firstLine="0"/>
        <w:rPr>
          <w:rFonts w:cs="Times New Roman"/>
        </w:rPr>
      </w:pPr>
      <w:r>
        <w:rPr>
          <w:rFonts w:cs="Times New Roman"/>
          <w:noProof/>
        </w:rPr>
        <w:drawing>
          <wp:inline distT="0" distB="0" distL="0" distR="0">
            <wp:extent cx="5271770" cy="1900555"/>
            <wp:effectExtent l="0" t="0" r="5080" b="4445"/>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6"/>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5271770" cy="190055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预分查询</w:t>
      </w:r>
    </w:p>
    <w:p w:rsidR="00CE3894" w:rsidRDefault="00144F12">
      <w:pPr>
        <w:pStyle w:val="affe"/>
        <w:ind w:firstLine="482"/>
        <w:rPr>
          <w:rFonts w:ascii="宋体" w:hAnsi="宋体"/>
          <w:b/>
          <w:szCs w:val="24"/>
        </w:rPr>
      </w:pPr>
      <w:bookmarkStart w:id="229" w:name="_Toc296517609"/>
      <w:r>
        <w:rPr>
          <w:rFonts w:ascii="宋体" w:hAnsi="宋体" w:hint="eastAsia"/>
          <w:b/>
          <w:szCs w:val="24"/>
        </w:rPr>
        <w:t>学生入住</w:t>
      </w:r>
      <w:bookmarkEnd w:id="229"/>
    </w:p>
    <w:p w:rsidR="00CE3894" w:rsidRDefault="00144F12">
      <w:pPr>
        <w:ind w:firstLine="480"/>
        <w:rPr>
          <w:rFonts w:cs="Times New Roman"/>
        </w:rPr>
      </w:pPr>
      <w:r>
        <w:rPr>
          <w:rFonts w:cs="Times New Roman" w:hint="eastAsia"/>
        </w:rPr>
        <w:t>单个学生入住，选择学生，为学生分配房间即可，入住的同时可以选择是否生成应收款，即：住宿费交费标准。</w:t>
      </w:r>
    </w:p>
    <w:p w:rsidR="00CE3894" w:rsidRDefault="00144F12">
      <w:pPr>
        <w:ind w:firstLineChars="0" w:firstLine="0"/>
        <w:rPr>
          <w:rFonts w:cs="Times New Roman"/>
        </w:rPr>
      </w:pPr>
      <w:r>
        <w:rPr>
          <w:rFonts w:cs="Times New Roman"/>
          <w:noProof/>
        </w:rPr>
        <w:lastRenderedPageBreak/>
        <w:drawing>
          <wp:inline distT="0" distB="0" distL="0" distR="0">
            <wp:extent cx="5271770" cy="2496820"/>
            <wp:effectExtent l="0" t="0" r="5080" b="0"/>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87"/>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5271770" cy="249682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学生入住</w:t>
      </w:r>
    </w:p>
    <w:p w:rsidR="00CE3894" w:rsidRDefault="00144F12">
      <w:pPr>
        <w:pStyle w:val="affe"/>
        <w:ind w:firstLine="480"/>
        <w:rPr>
          <w:rFonts w:ascii="宋体" w:hAnsi="宋体"/>
          <w:b/>
          <w:szCs w:val="24"/>
        </w:rPr>
      </w:pPr>
      <w:bookmarkStart w:id="230" w:name="_Toc296517610"/>
      <w:r>
        <w:rPr>
          <w:rFonts w:ascii="宋体" w:hAnsi="宋体" w:hint="eastAsia"/>
          <w:bCs/>
          <w:szCs w:val="24"/>
        </w:rPr>
        <w:t>批量入住</w:t>
      </w:r>
      <w:bookmarkEnd w:id="230"/>
    </w:p>
    <w:p w:rsidR="00CE3894" w:rsidRDefault="00144F12">
      <w:pPr>
        <w:ind w:firstLine="480"/>
        <w:rPr>
          <w:rFonts w:cs="Times New Roman"/>
        </w:rPr>
      </w:pPr>
      <w:r>
        <w:rPr>
          <w:rFonts w:cs="Times New Roman" w:hint="eastAsia"/>
        </w:rPr>
        <w:t>学生批量入住，按组合条件查询学生信息，选择查询条件下的所有学生，批量选择房间，然后入住。</w:t>
      </w:r>
    </w:p>
    <w:p w:rsidR="00CE3894" w:rsidRDefault="00144F12">
      <w:pPr>
        <w:ind w:firstLineChars="0" w:firstLine="0"/>
        <w:rPr>
          <w:rFonts w:cs="Times New Roman"/>
        </w:rPr>
      </w:pPr>
      <w:r>
        <w:rPr>
          <w:rFonts w:cs="Times New Roman"/>
          <w:noProof/>
        </w:rPr>
        <w:drawing>
          <wp:inline distT="0" distB="0" distL="0" distR="0">
            <wp:extent cx="5271770" cy="2544445"/>
            <wp:effectExtent l="0" t="0" r="5080" b="8255"/>
            <wp:docPr id="188"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8"/>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a:xfrm>
                      <a:off x="0" y="0"/>
                      <a:ext cx="5271770" cy="254444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批量入住</w:t>
      </w:r>
    </w:p>
    <w:p w:rsidR="00CE3894" w:rsidRDefault="00144F12">
      <w:pPr>
        <w:pStyle w:val="affe"/>
        <w:ind w:firstLine="482"/>
        <w:rPr>
          <w:rFonts w:ascii="宋体" w:hAnsi="宋体"/>
          <w:b/>
          <w:szCs w:val="24"/>
        </w:rPr>
      </w:pPr>
      <w:bookmarkStart w:id="231" w:name="_Toc296517611"/>
      <w:r>
        <w:rPr>
          <w:rFonts w:ascii="宋体" w:hAnsi="宋体" w:hint="eastAsia"/>
          <w:b/>
          <w:szCs w:val="24"/>
        </w:rPr>
        <w:t>学生外宿</w:t>
      </w:r>
      <w:bookmarkEnd w:id="231"/>
    </w:p>
    <w:p w:rsidR="00CE3894" w:rsidRDefault="00144F12">
      <w:pPr>
        <w:ind w:firstLine="480"/>
        <w:rPr>
          <w:rFonts w:cs="Times New Roman"/>
        </w:rPr>
      </w:pPr>
      <w:r>
        <w:rPr>
          <w:rFonts w:cs="Times New Roman" w:hint="eastAsia"/>
        </w:rPr>
        <w:t>很多学校都有学生外宿的情况，基于此种情况，系统提供了学生外宿的功能，可以登记学生外宿时间、操作人、外宿原因等信息。外宿的同时，会保留学生的住宿历史信息。</w:t>
      </w:r>
    </w:p>
    <w:p w:rsidR="00CE3894" w:rsidRDefault="00144F12">
      <w:pPr>
        <w:ind w:firstLineChars="0" w:firstLine="0"/>
        <w:rPr>
          <w:rFonts w:cs="Times New Roman"/>
          <w:b/>
        </w:rPr>
      </w:pPr>
      <w:r>
        <w:rPr>
          <w:rFonts w:cs="Times New Roman"/>
          <w:b/>
          <w:noProof/>
        </w:rPr>
        <w:lastRenderedPageBreak/>
        <w:drawing>
          <wp:inline distT="0" distB="0" distL="0" distR="0">
            <wp:extent cx="5279390" cy="1542415"/>
            <wp:effectExtent l="0" t="0" r="0" b="635"/>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9"/>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a:xfrm>
                      <a:off x="0" y="0"/>
                      <a:ext cx="5279390" cy="154241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学生外宿</w:t>
      </w:r>
    </w:p>
    <w:p w:rsidR="00CE3894" w:rsidRDefault="00144F12">
      <w:pPr>
        <w:pStyle w:val="affe"/>
        <w:ind w:firstLine="482"/>
        <w:rPr>
          <w:rFonts w:ascii="宋体" w:hAnsi="宋体"/>
          <w:b/>
          <w:szCs w:val="24"/>
        </w:rPr>
      </w:pPr>
      <w:bookmarkStart w:id="232" w:name="_Toc296517612"/>
      <w:r>
        <w:rPr>
          <w:rFonts w:ascii="宋体" w:hAnsi="宋体" w:hint="eastAsia"/>
          <w:b/>
          <w:szCs w:val="24"/>
        </w:rPr>
        <w:t>学生退宿</w:t>
      </w:r>
      <w:bookmarkEnd w:id="232"/>
    </w:p>
    <w:p w:rsidR="00CE3894" w:rsidRDefault="00144F12">
      <w:pPr>
        <w:ind w:firstLine="480"/>
        <w:rPr>
          <w:rFonts w:cs="Times New Roman"/>
        </w:rPr>
      </w:pPr>
      <w:r>
        <w:rPr>
          <w:rFonts w:cs="Times New Roman" w:hint="eastAsia"/>
        </w:rPr>
        <w:t>单个学生退宿，记录学生的退宿原因、退宿时间，退宿的同时，会记录学生的历史住宿信息。</w:t>
      </w:r>
    </w:p>
    <w:p w:rsidR="00CE3894" w:rsidRDefault="00144F12">
      <w:pPr>
        <w:ind w:firstLineChars="0" w:firstLine="0"/>
        <w:rPr>
          <w:rFonts w:cs="Times New Roman"/>
        </w:rPr>
      </w:pPr>
      <w:r>
        <w:rPr>
          <w:rFonts w:cs="Times New Roman"/>
          <w:noProof/>
        </w:rPr>
        <w:drawing>
          <wp:inline distT="0" distB="0" distL="0" distR="0">
            <wp:extent cx="5271770" cy="2639695"/>
            <wp:effectExtent l="0" t="0" r="5080" b="8255"/>
            <wp:docPr id="19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90"/>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a:xfrm>
                      <a:off x="0" y="0"/>
                      <a:ext cx="5271770" cy="263969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学生退宿</w:t>
      </w:r>
    </w:p>
    <w:p w:rsidR="00CE3894" w:rsidRDefault="00144F12">
      <w:pPr>
        <w:pStyle w:val="affe"/>
        <w:ind w:firstLine="482"/>
        <w:rPr>
          <w:rFonts w:ascii="宋体" w:hAnsi="宋体"/>
          <w:b/>
          <w:szCs w:val="24"/>
        </w:rPr>
      </w:pPr>
      <w:bookmarkStart w:id="233" w:name="_Toc296517613"/>
      <w:r>
        <w:rPr>
          <w:rFonts w:ascii="宋体" w:hAnsi="宋体" w:hint="eastAsia"/>
          <w:b/>
          <w:szCs w:val="24"/>
        </w:rPr>
        <w:t>批量退宿</w:t>
      </w:r>
      <w:bookmarkEnd w:id="233"/>
    </w:p>
    <w:p w:rsidR="00CE3894" w:rsidRDefault="00144F12">
      <w:pPr>
        <w:ind w:firstLine="480"/>
        <w:rPr>
          <w:rFonts w:cs="Times New Roman"/>
        </w:rPr>
      </w:pPr>
      <w:r>
        <w:rPr>
          <w:rFonts w:cs="Times New Roman" w:hint="eastAsia"/>
        </w:rPr>
        <w:t>批量退宿，主要针对毕业生来用，选择所有查询出来的毕业生信息，一键实现退宿。</w:t>
      </w:r>
    </w:p>
    <w:p w:rsidR="00CE3894" w:rsidRDefault="00144F12">
      <w:pPr>
        <w:ind w:firstLineChars="0" w:firstLine="0"/>
        <w:rPr>
          <w:rFonts w:cs="Times New Roman"/>
        </w:rPr>
      </w:pPr>
      <w:r>
        <w:rPr>
          <w:rFonts w:cs="Times New Roman" w:hint="eastAsia"/>
          <w:noProof/>
        </w:rPr>
        <w:lastRenderedPageBreak/>
        <w:drawing>
          <wp:inline distT="0" distB="0" distL="0" distR="0">
            <wp:extent cx="5279390" cy="2051685"/>
            <wp:effectExtent l="0" t="0" r="0" b="5715"/>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a:xfrm>
                      <a:off x="0" y="0"/>
                      <a:ext cx="5279390" cy="205168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批量退宿</w:t>
      </w:r>
    </w:p>
    <w:p w:rsidR="00CE3894" w:rsidRDefault="00144F12">
      <w:pPr>
        <w:pStyle w:val="affe"/>
        <w:ind w:firstLine="482"/>
        <w:rPr>
          <w:rFonts w:ascii="宋体" w:hAnsi="宋体"/>
          <w:b/>
          <w:szCs w:val="24"/>
        </w:rPr>
      </w:pPr>
      <w:bookmarkStart w:id="234" w:name="_Toc296517614"/>
      <w:r>
        <w:rPr>
          <w:rFonts w:ascii="宋体" w:hAnsi="宋体" w:hint="eastAsia"/>
          <w:b/>
          <w:szCs w:val="24"/>
        </w:rPr>
        <w:t>宿舍调整</w:t>
      </w:r>
      <w:bookmarkEnd w:id="234"/>
    </w:p>
    <w:p w:rsidR="00CE3894" w:rsidRDefault="00144F12">
      <w:pPr>
        <w:ind w:firstLine="480"/>
        <w:rPr>
          <w:rFonts w:cs="Times New Roman"/>
        </w:rPr>
      </w:pPr>
      <w:r>
        <w:rPr>
          <w:rFonts w:cs="Times New Roman" w:hint="eastAsia"/>
        </w:rPr>
        <w:t>宿舍调整支持以下几种方式：单人调整、两人互调、单个房间调整、房间互调，调整的同时会记录住宿的历史信息。</w:t>
      </w:r>
    </w:p>
    <w:p w:rsidR="00CE3894" w:rsidRDefault="00144F12">
      <w:pPr>
        <w:ind w:firstLineChars="0" w:firstLine="0"/>
        <w:rPr>
          <w:rFonts w:cs="Times New Roman"/>
        </w:rPr>
      </w:pPr>
      <w:r>
        <w:rPr>
          <w:rFonts w:cs="Times New Roman"/>
          <w:noProof/>
        </w:rPr>
        <w:drawing>
          <wp:inline distT="0" distB="0" distL="0" distR="0">
            <wp:extent cx="5271770" cy="2003425"/>
            <wp:effectExtent l="0" t="0" r="5080" b="0"/>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2"/>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5271770" cy="200342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两人互调</w:t>
      </w:r>
    </w:p>
    <w:p w:rsidR="00CE3894" w:rsidRDefault="00144F12">
      <w:pPr>
        <w:ind w:firstLineChars="0" w:firstLine="0"/>
        <w:rPr>
          <w:rFonts w:cs="Times New Roman"/>
        </w:rPr>
      </w:pPr>
      <w:r>
        <w:rPr>
          <w:rFonts w:cs="Times New Roman"/>
          <w:noProof/>
        </w:rPr>
        <w:drawing>
          <wp:inline distT="0" distB="0" distL="0" distR="0">
            <wp:extent cx="5271770" cy="1884680"/>
            <wp:effectExtent l="0" t="0" r="5080" b="1270"/>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5271770" cy="188468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房间互调</w:t>
      </w:r>
    </w:p>
    <w:p w:rsidR="00CE3894" w:rsidRDefault="00144F12">
      <w:pPr>
        <w:pStyle w:val="affe"/>
        <w:numPr>
          <w:ilvl w:val="0"/>
          <w:numId w:val="21"/>
        </w:numPr>
        <w:ind w:firstLineChars="0"/>
        <w:rPr>
          <w:rFonts w:ascii="宋体" w:hAnsi="宋体"/>
          <w:b/>
          <w:szCs w:val="24"/>
        </w:rPr>
      </w:pPr>
      <w:bookmarkStart w:id="235" w:name="_Toc296517615"/>
      <w:r>
        <w:rPr>
          <w:rFonts w:ascii="宋体" w:hAnsi="宋体" w:hint="eastAsia"/>
          <w:b/>
          <w:szCs w:val="24"/>
        </w:rPr>
        <w:t>日常操作管理</w:t>
      </w:r>
      <w:bookmarkEnd w:id="235"/>
    </w:p>
    <w:p w:rsidR="00CE3894" w:rsidRDefault="00144F12">
      <w:pPr>
        <w:pStyle w:val="affe"/>
        <w:ind w:firstLine="482"/>
        <w:rPr>
          <w:rFonts w:ascii="宋体" w:hAnsi="宋体"/>
          <w:b/>
          <w:szCs w:val="24"/>
        </w:rPr>
      </w:pPr>
      <w:bookmarkStart w:id="236" w:name="_Toc296517616"/>
      <w:r>
        <w:rPr>
          <w:rFonts w:ascii="宋体" w:hAnsi="宋体" w:hint="eastAsia"/>
          <w:b/>
          <w:szCs w:val="24"/>
        </w:rPr>
        <w:t>学生违纪登记</w:t>
      </w:r>
      <w:bookmarkEnd w:id="236"/>
    </w:p>
    <w:p w:rsidR="00CE3894" w:rsidRDefault="00144F12">
      <w:pPr>
        <w:ind w:firstLine="480"/>
        <w:rPr>
          <w:rFonts w:cs="Times New Roman"/>
        </w:rPr>
      </w:pPr>
      <w:r>
        <w:rPr>
          <w:rFonts w:cs="Times New Roman" w:hint="eastAsia"/>
        </w:rPr>
        <w:lastRenderedPageBreak/>
        <w:t>登记学生在住宿过程中的违纪情况，包括：违纪类别、违纪原因、违纪时间等信息。</w:t>
      </w:r>
    </w:p>
    <w:p w:rsidR="00CE3894" w:rsidRDefault="00144F12">
      <w:pPr>
        <w:ind w:firstLineChars="0" w:firstLine="0"/>
        <w:rPr>
          <w:rFonts w:cs="Times New Roman"/>
        </w:rPr>
      </w:pPr>
      <w:r>
        <w:rPr>
          <w:rFonts w:cs="Times New Roman"/>
          <w:noProof/>
        </w:rPr>
        <w:drawing>
          <wp:inline distT="0" distB="0" distL="0" distR="0">
            <wp:extent cx="5267325" cy="2428875"/>
            <wp:effectExtent l="0" t="0" r="9525" b="9525"/>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5267325" cy="242887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违纪登记</w:t>
      </w:r>
    </w:p>
    <w:p w:rsidR="00CE3894" w:rsidRDefault="00144F12">
      <w:pPr>
        <w:pStyle w:val="affe"/>
        <w:ind w:firstLine="482"/>
        <w:rPr>
          <w:rFonts w:ascii="宋体" w:hAnsi="宋体"/>
          <w:b/>
          <w:szCs w:val="24"/>
        </w:rPr>
      </w:pPr>
      <w:bookmarkStart w:id="237" w:name="_Toc296517617"/>
      <w:r>
        <w:rPr>
          <w:rFonts w:ascii="宋体" w:hAnsi="宋体" w:hint="eastAsia"/>
          <w:b/>
          <w:szCs w:val="24"/>
        </w:rPr>
        <w:t>物品借用登记</w:t>
      </w:r>
      <w:bookmarkEnd w:id="237"/>
    </w:p>
    <w:p w:rsidR="00CE3894" w:rsidRDefault="00144F12">
      <w:pPr>
        <w:ind w:firstLine="480"/>
        <w:rPr>
          <w:rFonts w:cs="Times New Roman"/>
        </w:rPr>
      </w:pPr>
      <w:r>
        <w:rPr>
          <w:rFonts w:cs="Times New Roman" w:hint="eastAsia"/>
        </w:rPr>
        <w:t>登记住宿过程中的物品借用情况，包括：借用人、借用物品、借用时间、归还时间等信息。</w:t>
      </w:r>
    </w:p>
    <w:p w:rsidR="00CE3894" w:rsidRDefault="00144F12">
      <w:pPr>
        <w:ind w:firstLine="480"/>
        <w:rPr>
          <w:rFonts w:cs="Times New Roman"/>
        </w:rPr>
      </w:pPr>
      <w:r>
        <w:rPr>
          <w:rFonts w:cs="Times New Roman"/>
          <w:noProof/>
        </w:rPr>
        <w:drawing>
          <wp:inline distT="0" distB="0" distL="0" distR="0">
            <wp:extent cx="5276850" cy="2600325"/>
            <wp:effectExtent l="0" t="0" r="0" b="9525"/>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5276850" cy="260032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物品借用登记</w:t>
      </w:r>
    </w:p>
    <w:p w:rsidR="00CE3894" w:rsidRDefault="00144F12">
      <w:pPr>
        <w:pStyle w:val="affe"/>
        <w:ind w:firstLine="482"/>
        <w:rPr>
          <w:rFonts w:ascii="宋体" w:hAnsi="宋体"/>
          <w:b/>
          <w:szCs w:val="24"/>
        </w:rPr>
      </w:pPr>
      <w:bookmarkStart w:id="238" w:name="_Toc296517618"/>
      <w:r>
        <w:rPr>
          <w:rFonts w:ascii="宋体" w:hAnsi="宋体" w:hint="eastAsia"/>
          <w:b/>
          <w:szCs w:val="24"/>
        </w:rPr>
        <w:t>维修信息登记</w:t>
      </w:r>
      <w:bookmarkEnd w:id="238"/>
    </w:p>
    <w:p w:rsidR="00CE3894" w:rsidRDefault="00144F12">
      <w:pPr>
        <w:ind w:firstLine="480"/>
        <w:rPr>
          <w:rFonts w:cs="Times New Roman"/>
        </w:rPr>
      </w:pPr>
      <w:r>
        <w:rPr>
          <w:rFonts w:cs="Times New Roman" w:hint="eastAsia"/>
        </w:rPr>
        <w:t>登记住宿过程中的物品维修记录，包括：报修人、物品名称、报修时间等信息。</w:t>
      </w:r>
    </w:p>
    <w:p w:rsidR="00CE3894" w:rsidRDefault="00144F12">
      <w:pPr>
        <w:ind w:firstLineChars="0" w:firstLine="0"/>
        <w:rPr>
          <w:rFonts w:cs="Times New Roman"/>
        </w:rPr>
      </w:pPr>
      <w:r>
        <w:rPr>
          <w:rFonts w:cs="Times New Roman"/>
          <w:noProof/>
        </w:rPr>
        <w:lastRenderedPageBreak/>
        <w:drawing>
          <wp:inline distT="0" distB="0" distL="0" distR="0">
            <wp:extent cx="5276850" cy="3209925"/>
            <wp:effectExtent l="0" t="0" r="0" b="9525"/>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6"/>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5276850" cy="320992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维修信息登记</w:t>
      </w:r>
    </w:p>
    <w:p w:rsidR="00CE3894" w:rsidRDefault="00144F12">
      <w:pPr>
        <w:pStyle w:val="affe"/>
        <w:ind w:firstLine="482"/>
        <w:rPr>
          <w:rFonts w:ascii="宋体" w:hAnsi="宋体"/>
          <w:b/>
          <w:szCs w:val="24"/>
        </w:rPr>
      </w:pPr>
      <w:bookmarkStart w:id="239" w:name="_Toc296517619"/>
      <w:r>
        <w:rPr>
          <w:rFonts w:ascii="宋体" w:hAnsi="宋体" w:hint="eastAsia"/>
          <w:b/>
          <w:szCs w:val="24"/>
        </w:rPr>
        <w:t>访客信息登记</w:t>
      </w:r>
      <w:bookmarkEnd w:id="239"/>
    </w:p>
    <w:p w:rsidR="00CE3894" w:rsidRDefault="00144F12">
      <w:pPr>
        <w:ind w:firstLine="480"/>
        <w:rPr>
          <w:rFonts w:cs="Times New Roman"/>
        </w:rPr>
      </w:pPr>
      <w:r>
        <w:rPr>
          <w:rFonts w:cs="Times New Roman" w:hint="eastAsia"/>
        </w:rPr>
        <w:t>记录来访信息，为住宿安全提供查询依据。</w:t>
      </w:r>
    </w:p>
    <w:p w:rsidR="00CE3894" w:rsidRDefault="00144F12">
      <w:pPr>
        <w:ind w:firstLineChars="0" w:firstLine="0"/>
        <w:rPr>
          <w:rFonts w:cs="Times New Roman"/>
        </w:rPr>
      </w:pPr>
      <w:r>
        <w:rPr>
          <w:rFonts w:cs="Times New Roman"/>
          <w:noProof/>
        </w:rPr>
        <w:drawing>
          <wp:inline distT="0" distB="0" distL="0" distR="0">
            <wp:extent cx="5276850" cy="3810000"/>
            <wp:effectExtent l="0" t="0" r="0" b="0"/>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5276850" cy="381000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访客信息登记</w:t>
      </w:r>
    </w:p>
    <w:p w:rsidR="00CE3894" w:rsidRDefault="00144F12">
      <w:pPr>
        <w:pStyle w:val="affe"/>
        <w:numPr>
          <w:ilvl w:val="0"/>
          <w:numId w:val="21"/>
        </w:numPr>
        <w:ind w:firstLineChars="0"/>
        <w:rPr>
          <w:rFonts w:ascii="宋体" w:hAnsi="宋体"/>
          <w:b/>
          <w:szCs w:val="24"/>
        </w:rPr>
      </w:pPr>
      <w:bookmarkStart w:id="240" w:name="_Toc296517620"/>
      <w:r>
        <w:rPr>
          <w:rFonts w:ascii="宋体" w:hAnsi="宋体" w:hint="eastAsia"/>
          <w:b/>
          <w:szCs w:val="24"/>
        </w:rPr>
        <w:lastRenderedPageBreak/>
        <w:t>住宿费用管理</w:t>
      </w:r>
      <w:bookmarkEnd w:id="240"/>
    </w:p>
    <w:p w:rsidR="00CE3894" w:rsidRDefault="00144F12">
      <w:pPr>
        <w:ind w:firstLine="480"/>
        <w:rPr>
          <w:rFonts w:cs="Times New Roman"/>
        </w:rPr>
      </w:pPr>
      <w:r>
        <w:rPr>
          <w:rFonts w:cs="Times New Roman" w:hint="eastAsia"/>
        </w:rPr>
        <w:t>可以根据学校的实际情况，在宿管系统中收取住宿费。</w:t>
      </w:r>
    </w:p>
    <w:p w:rsidR="00CE3894" w:rsidRDefault="00144F12">
      <w:pPr>
        <w:pStyle w:val="affe"/>
        <w:ind w:firstLine="482"/>
        <w:rPr>
          <w:rFonts w:ascii="宋体" w:hAnsi="宋体"/>
          <w:b/>
          <w:szCs w:val="24"/>
        </w:rPr>
      </w:pPr>
      <w:bookmarkStart w:id="241" w:name="_Toc296517621"/>
      <w:r>
        <w:rPr>
          <w:rFonts w:ascii="宋体" w:hAnsi="宋体" w:hint="eastAsia"/>
          <w:b/>
          <w:szCs w:val="24"/>
        </w:rPr>
        <w:t>收费项目管理</w:t>
      </w:r>
      <w:bookmarkEnd w:id="241"/>
    </w:p>
    <w:p w:rsidR="00CE3894" w:rsidRDefault="00144F12">
      <w:pPr>
        <w:ind w:firstLine="480"/>
        <w:rPr>
          <w:rFonts w:cs="Times New Roman"/>
        </w:rPr>
      </w:pPr>
      <w:r>
        <w:rPr>
          <w:rFonts w:cs="Times New Roman" w:hint="eastAsia"/>
        </w:rPr>
        <w:t>设置收费项目，一般情况下只有住宿费一个项目。</w:t>
      </w:r>
    </w:p>
    <w:p w:rsidR="00CE3894" w:rsidRDefault="00144F12">
      <w:pPr>
        <w:ind w:firstLineChars="0" w:firstLine="0"/>
        <w:rPr>
          <w:rFonts w:cs="Times New Roman"/>
        </w:rPr>
      </w:pPr>
      <w:r>
        <w:rPr>
          <w:rFonts w:cs="Times New Roman" w:hint="eastAsia"/>
          <w:noProof/>
        </w:rPr>
        <w:drawing>
          <wp:inline distT="0" distB="0" distL="0" distR="0">
            <wp:extent cx="5276850" cy="1038225"/>
            <wp:effectExtent l="0" t="0" r="0" b="9525"/>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8"/>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a:xfrm>
                      <a:off x="0" y="0"/>
                      <a:ext cx="5276850" cy="103822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收费项目管理</w:t>
      </w:r>
    </w:p>
    <w:p w:rsidR="00CE3894" w:rsidRDefault="00144F12">
      <w:pPr>
        <w:pStyle w:val="affe"/>
        <w:ind w:firstLine="482"/>
        <w:rPr>
          <w:rFonts w:ascii="宋体" w:hAnsi="宋体"/>
          <w:b/>
          <w:szCs w:val="24"/>
        </w:rPr>
      </w:pPr>
      <w:bookmarkStart w:id="242" w:name="_Toc296517622"/>
      <w:r>
        <w:rPr>
          <w:rFonts w:ascii="宋体" w:hAnsi="宋体" w:hint="eastAsia"/>
          <w:b/>
          <w:szCs w:val="24"/>
        </w:rPr>
        <w:t>收费区间管理</w:t>
      </w:r>
      <w:bookmarkEnd w:id="242"/>
    </w:p>
    <w:p w:rsidR="00CE3894" w:rsidRDefault="00144F12">
      <w:pPr>
        <w:ind w:firstLine="480"/>
        <w:rPr>
          <w:rFonts w:cs="Times New Roman"/>
        </w:rPr>
      </w:pPr>
      <w:r>
        <w:rPr>
          <w:rFonts w:cs="Times New Roman" w:hint="eastAsia"/>
        </w:rPr>
        <w:t>设置收费区间，一般情况下一个学年为一个收费区间。</w:t>
      </w:r>
    </w:p>
    <w:p w:rsidR="00CE3894" w:rsidRDefault="00144F12">
      <w:pPr>
        <w:ind w:firstLineChars="0" w:firstLine="0"/>
        <w:rPr>
          <w:rFonts w:cs="Times New Roman"/>
        </w:rPr>
      </w:pPr>
      <w:r>
        <w:rPr>
          <w:rFonts w:cs="Times New Roman" w:hint="eastAsia"/>
          <w:noProof/>
        </w:rPr>
        <w:drawing>
          <wp:inline distT="0" distB="0" distL="0" distR="0">
            <wp:extent cx="5276850" cy="1809750"/>
            <wp:effectExtent l="0" t="0" r="0" b="0"/>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a:xfrm>
                      <a:off x="0" y="0"/>
                      <a:ext cx="5276850" cy="180975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收费区间管理</w:t>
      </w:r>
    </w:p>
    <w:p w:rsidR="00CE3894" w:rsidRDefault="00144F12">
      <w:pPr>
        <w:pStyle w:val="affe"/>
        <w:ind w:firstLine="482"/>
        <w:rPr>
          <w:rFonts w:ascii="宋体" w:hAnsi="宋体"/>
          <w:b/>
          <w:szCs w:val="24"/>
        </w:rPr>
      </w:pPr>
      <w:bookmarkStart w:id="243" w:name="_Toc296517623"/>
      <w:r>
        <w:rPr>
          <w:rFonts w:ascii="宋体" w:hAnsi="宋体" w:hint="eastAsia"/>
          <w:b/>
          <w:szCs w:val="24"/>
        </w:rPr>
        <w:t>费用标准设置</w:t>
      </w:r>
      <w:bookmarkEnd w:id="243"/>
    </w:p>
    <w:p w:rsidR="00CE3894" w:rsidRDefault="00144F12">
      <w:pPr>
        <w:ind w:firstLine="480"/>
        <w:rPr>
          <w:rFonts w:cs="Times New Roman"/>
        </w:rPr>
      </w:pPr>
      <w:r>
        <w:rPr>
          <w:rFonts w:cs="Times New Roman" w:hint="eastAsia"/>
        </w:rPr>
        <w:t>批量设置房间的收费标准。</w:t>
      </w:r>
    </w:p>
    <w:p w:rsidR="00CE3894" w:rsidRDefault="00144F12">
      <w:pPr>
        <w:ind w:firstLineChars="0" w:firstLine="0"/>
        <w:rPr>
          <w:rFonts w:cs="Times New Roman"/>
        </w:rPr>
      </w:pPr>
      <w:r>
        <w:rPr>
          <w:rFonts w:cs="Times New Roman" w:hint="eastAsia"/>
          <w:noProof/>
        </w:rPr>
        <w:drawing>
          <wp:inline distT="0" distB="0" distL="0" distR="0">
            <wp:extent cx="5276850" cy="2105025"/>
            <wp:effectExtent l="0" t="0" r="0" b="9525"/>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200"/>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a:xfrm>
                      <a:off x="0" y="0"/>
                      <a:ext cx="5276850" cy="210502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费用标准设置</w:t>
      </w:r>
    </w:p>
    <w:p w:rsidR="00CE3894" w:rsidRDefault="00144F12">
      <w:pPr>
        <w:pStyle w:val="affe"/>
        <w:ind w:firstLine="482"/>
        <w:rPr>
          <w:rFonts w:ascii="宋体" w:hAnsi="宋体"/>
          <w:b/>
          <w:szCs w:val="24"/>
        </w:rPr>
      </w:pPr>
      <w:bookmarkStart w:id="244" w:name="_Toc296517624"/>
      <w:r>
        <w:rPr>
          <w:rFonts w:ascii="宋体" w:hAnsi="宋体" w:hint="eastAsia"/>
          <w:b/>
          <w:szCs w:val="24"/>
        </w:rPr>
        <w:lastRenderedPageBreak/>
        <w:t>特殊标准设置</w:t>
      </w:r>
      <w:bookmarkEnd w:id="244"/>
    </w:p>
    <w:p w:rsidR="00CE3894" w:rsidRDefault="00144F12">
      <w:pPr>
        <w:ind w:firstLine="480"/>
        <w:rPr>
          <w:rFonts w:cs="Times New Roman"/>
        </w:rPr>
      </w:pPr>
      <w:r>
        <w:rPr>
          <w:rFonts w:cs="Times New Roman" w:hint="eastAsia"/>
        </w:rPr>
        <w:t>针对特殊的学生，设置当前区间的特殊标准。</w:t>
      </w:r>
    </w:p>
    <w:p w:rsidR="00CE3894" w:rsidRDefault="00144F12">
      <w:pPr>
        <w:ind w:firstLineChars="0" w:firstLine="0"/>
        <w:rPr>
          <w:rFonts w:cs="Times New Roman"/>
        </w:rPr>
      </w:pPr>
      <w:r>
        <w:rPr>
          <w:rFonts w:cs="Times New Roman" w:hint="eastAsia"/>
          <w:noProof/>
        </w:rPr>
        <w:drawing>
          <wp:inline distT="0" distB="0" distL="0" distR="0">
            <wp:extent cx="5267325" cy="1552575"/>
            <wp:effectExtent l="0" t="0" r="9525" b="9525"/>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1"/>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a:xfrm>
                      <a:off x="0" y="0"/>
                      <a:ext cx="5267325" cy="155257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特殊标准设置</w:t>
      </w:r>
    </w:p>
    <w:p w:rsidR="00CE3894" w:rsidRDefault="00144F12">
      <w:pPr>
        <w:pStyle w:val="affe"/>
        <w:ind w:firstLine="480"/>
        <w:rPr>
          <w:rFonts w:ascii="宋体" w:hAnsi="宋体"/>
          <w:b/>
          <w:szCs w:val="24"/>
        </w:rPr>
      </w:pPr>
      <w:bookmarkStart w:id="245" w:name="_Toc296517625"/>
      <w:r>
        <w:rPr>
          <w:rFonts w:ascii="宋体" w:hAnsi="宋体" w:hint="eastAsia"/>
          <w:bCs/>
          <w:szCs w:val="24"/>
        </w:rPr>
        <w:t>应收款生成及查询</w:t>
      </w:r>
      <w:bookmarkEnd w:id="245"/>
    </w:p>
    <w:p w:rsidR="00CE3894" w:rsidRDefault="00144F12">
      <w:pPr>
        <w:ind w:firstLine="480"/>
        <w:rPr>
          <w:rFonts w:cs="Times New Roman"/>
        </w:rPr>
      </w:pPr>
      <w:r>
        <w:rPr>
          <w:rFonts w:cs="Times New Roman" w:hint="eastAsia"/>
        </w:rPr>
        <w:t>生成每个学生的住宿费缴费标准，这个操作，可以在学生入住的时候生成，也可以通过此功能生成。生成时可以单条记录生成也可以批量生成。</w:t>
      </w:r>
    </w:p>
    <w:p w:rsidR="00CE3894" w:rsidRDefault="00144F12">
      <w:pPr>
        <w:ind w:firstLineChars="0" w:firstLine="0"/>
        <w:rPr>
          <w:rFonts w:cs="Times New Roman"/>
        </w:rPr>
      </w:pPr>
      <w:r>
        <w:rPr>
          <w:rFonts w:cs="Times New Roman" w:hint="eastAsia"/>
          <w:noProof/>
        </w:rPr>
        <w:drawing>
          <wp:inline distT="0" distB="0" distL="0" distR="0">
            <wp:extent cx="5276850" cy="1352550"/>
            <wp:effectExtent l="0" t="0" r="0" b="0"/>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202"/>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a:xfrm>
                      <a:off x="0" y="0"/>
                      <a:ext cx="5276850" cy="135255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批量生成应收款</w:t>
      </w:r>
    </w:p>
    <w:p w:rsidR="00CE3894" w:rsidRDefault="00144F12">
      <w:pPr>
        <w:ind w:firstLineChars="0" w:firstLine="0"/>
        <w:rPr>
          <w:rFonts w:cs="Times New Roman"/>
        </w:rPr>
      </w:pPr>
      <w:r>
        <w:rPr>
          <w:rFonts w:cs="Times New Roman" w:hint="eastAsia"/>
          <w:noProof/>
        </w:rPr>
        <w:drawing>
          <wp:inline distT="0" distB="0" distL="0" distR="0">
            <wp:extent cx="5267325" cy="1524000"/>
            <wp:effectExtent l="0" t="0" r="9525" b="0"/>
            <wp:docPr id="203"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3"/>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a:xfrm>
                      <a:off x="0" y="0"/>
                      <a:ext cx="5267325" cy="152400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单独生成应收款</w:t>
      </w:r>
    </w:p>
    <w:p w:rsidR="00CE3894" w:rsidRDefault="00144F12">
      <w:pPr>
        <w:pStyle w:val="affe"/>
        <w:numPr>
          <w:ilvl w:val="0"/>
          <w:numId w:val="21"/>
        </w:numPr>
        <w:ind w:firstLineChars="0"/>
        <w:rPr>
          <w:rFonts w:ascii="宋体" w:hAnsi="宋体"/>
          <w:b/>
          <w:szCs w:val="24"/>
        </w:rPr>
      </w:pPr>
      <w:bookmarkStart w:id="246" w:name="_Toc296517631"/>
      <w:r>
        <w:rPr>
          <w:rFonts w:ascii="宋体" w:hAnsi="宋体" w:hint="eastAsia"/>
          <w:b/>
          <w:szCs w:val="24"/>
        </w:rPr>
        <w:t>查询统计报表</w:t>
      </w:r>
      <w:bookmarkEnd w:id="246"/>
    </w:p>
    <w:p w:rsidR="00CE3894" w:rsidRDefault="00144F12">
      <w:pPr>
        <w:ind w:firstLine="480"/>
        <w:rPr>
          <w:rFonts w:cs="Times New Roman"/>
        </w:rPr>
      </w:pPr>
      <w:r>
        <w:rPr>
          <w:rFonts w:cs="Times New Roman" w:hint="eastAsia"/>
        </w:rPr>
        <w:t>系统提供多种报表，可以查询学生的住宿信息、外宿信息、退宿信息；查询公寓房间使用情况、院系学生分布以及住宿历史信息等情况。</w:t>
      </w:r>
    </w:p>
    <w:p w:rsidR="00CE3894" w:rsidRDefault="00144F12">
      <w:pPr>
        <w:pStyle w:val="affe"/>
        <w:ind w:firstLine="482"/>
        <w:rPr>
          <w:rFonts w:ascii="宋体" w:hAnsi="宋体"/>
          <w:b/>
          <w:szCs w:val="24"/>
        </w:rPr>
      </w:pPr>
      <w:bookmarkStart w:id="247" w:name="_Toc296517632"/>
      <w:r>
        <w:rPr>
          <w:rFonts w:ascii="宋体" w:hAnsi="宋体" w:hint="eastAsia"/>
          <w:b/>
          <w:szCs w:val="24"/>
        </w:rPr>
        <w:t>学生住宿信息</w:t>
      </w:r>
      <w:bookmarkEnd w:id="247"/>
    </w:p>
    <w:p w:rsidR="00CE3894" w:rsidRDefault="00144F12">
      <w:pPr>
        <w:ind w:firstLineChars="0" w:firstLine="0"/>
        <w:rPr>
          <w:rFonts w:cs="Times New Roman"/>
        </w:rPr>
      </w:pPr>
      <w:r>
        <w:rPr>
          <w:rFonts w:cs="Times New Roman" w:hint="eastAsia"/>
          <w:noProof/>
        </w:rPr>
        <w:lastRenderedPageBreak/>
        <w:drawing>
          <wp:inline distT="0" distB="0" distL="0" distR="0">
            <wp:extent cx="5271770" cy="1288415"/>
            <wp:effectExtent l="0" t="0" r="5080" b="6985"/>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a:xfrm>
                      <a:off x="0" y="0"/>
                      <a:ext cx="5271770" cy="128841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学生住宿信息</w:t>
      </w:r>
    </w:p>
    <w:p w:rsidR="00CE3894" w:rsidRDefault="00144F12">
      <w:pPr>
        <w:pStyle w:val="affe"/>
        <w:ind w:firstLine="482"/>
        <w:rPr>
          <w:rFonts w:ascii="宋体" w:hAnsi="宋体"/>
          <w:b/>
          <w:szCs w:val="24"/>
        </w:rPr>
      </w:pPr>
      <w:bookmarkStart w:id="248" w:name="_Toc296517633"/>
      <w:r>
        <w:rPr>
          <w:rFonts w:ascii="宋体" w:hAnsi="宋体" w:hint="eastAsia"/>
          <w:b/>
          <w:szCs w:val="24"/>
        </w:rPr>
        <w:t>学生外宿信息</w:t>
      </w:r>
      <w:bookmarkEnd w:id="248"/>
    </w:p>
    <w:p w:rsidR="00CE3894" w:rsidRDefault="00144F12">
      <w:pPr>
        <w:ind w:firstLineChars="0" w:firstLine="0"/>
        <w:rPr>
          <w:rFonts w:cs="Times New Roman"/>
        </w:rPr>
      </w:pPr>
      <w:r>
        <w:rPr>
          <w:rFonts w:cs="Times New Roman" w:hint="eastAsia"/>
          <w:noProof/>
        </w:rPr>
        <w:drawing>
          <wp:inline distT="0" distB="0" distL="0" distR="0">
            <wp:extent cx="5271770" cy="882650"/>
            <wp:effectExtent l="0" t="0" r="5080" b="0"/>
            <wp:docPr id="210"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0"/>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a:xfrm>
                      <a:off x="0" y="0"/>
                      <a:ext cx="5271770" cy="88265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学生外宿信息</w:t>
      </w:r>
    </w:p>
    <w:p w:rsidR="00CE3894" w:rsidRDefault="00144F12">
      <w:pPr>
        <w:pStyle w:val="affe"/>
        <w:ind w:firstLine="482"/>
        <w:rPr>
          <w:rFonts w:ascii="宋体" w:hAnsi="宋体"/>
          <w:b/>
          <w:szCs w:val="24"/>
        </w:rPr>
      </w:pPr>
      <w:bookmarkStart w:id="249" w:name="_Toc296517634"/>
      <w:r>
        <w:rPr>
          <w:rFonts w:ascii="宋体" w:hAnsi="宋体" w:hint="eastAsia"/>
          <w:b/>
          <w:szCs w:val="24"/>
        </w:rPr>
        <w:t>住宿异动信息</w:t>
      </w:r>
      <w:bookmarkEnd w:id="249"/>
    </w:p>
    <w:p w:rsidR="00CE3894" w:rsidRDefault="00144F12">
      <w:pPr>
        <w:ind w:firstLineChars="0" w:firstLine="0"/>
        <w:rPr>
          <w:rFonts w:cs="Times New Roman"/>
        </w:rPr>
      </w:pPr>
      <w:r>
        <w:rPr>
          <w:rFonts w:cs="Times New Roman" w:hint="eastAsia"/>
          <w:noProof/>
        </w:rPr>
        <w:drawing>
          <wp:inline distT="0" distB="0" distL="0" distR="0">
            <wp:extent cx="5271770" cy="1089025"/>
            <wp:effectExtent l="0" t="0" r="5080" b="0"/>
            <wp:docPr id="211"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11"/>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a:xfrm>
                      <a:off x="0" y="0"/>
                      <a:ext cx="5271770" cy="108902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住宿异动信息</w:t>
      </w:r>
    </w:p>
    <w:p w:rsidR="00CE3894" w:rsidRDefault="00144F12">
      <w:pPr>
        <w:pStyle w:val="affe"/>
        <w:ind w:firstLine="482"/>
        <w:rPr>
          <w:rFonts w:ascii="宋体" w:hAnsi="宋体"/>
          <w:b/>
          <w:szCs w:val="24"/>
        </w:rPr>
      </w:pPr>
      <w:bookmarkStart w:id="250" w:name="_Toc296517635"/>
      <w:r>
        <w:rPr>
          <w:rFonts w:ascii="宋体" w:hAnsi="宋体" w:hint="eastAsia"/>
          <w:b/>
          <w:szCs w:val="24"/>
        </w:rPr>
        <w:t>学生退宿信息</w:t>
      </w:r>
      <w:bookmarkEnd w:id="250"/>
    </w:p>
    <w:p w:rsidR="00CE3894" w:rsidRDefault="00144F12">
      <w:pPr>
        <w:ind w:firstLineChars="0" w:firstLine="0"/>
        <w:rPr>
          <w:rFonts w:cs="Times New Roman"/>
        </w:rPr>
      </w:pPr>
      <w:r>
        <w:rPr>
          <w:rFonts w:cs="Times New Roman" w:hint="eastAsia"/>
          <w:noProof/>
        </w:rPr>
        <w:drawing>
          <wp:inline distT="0" distB="0" distL="0" distR="0">
            <wp:extent cx="5271770" cy="1089025"/>
            <wp:effectExtent l="0" t="0" r="5080" b="0"/>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12"/>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a:xfrm>
                      <a:off x="0" y="0"/>
                      <a:ext cx="5271770" cy="108902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学生退宿信息</w:t>
      </w:r>
    </w:p>
    <w:p w:rsidR="00CE3894" w:rsidRDefault="00144F12">
      <w:pPr>
        <w:pStyle w:val="affe"/>
        <w:ind w:firstLine="482"/>
        <w:rPr>
          <w:rFonts w:ascii="宋体" w:hAnsi="宋体"/>
          <w:b/>
          <w:szCs w:val="24"/>
        </w:rPr>
      </w:pPr>
      <w:bookmarkStart w:id="251" w:name="_Toc296517636"/>
      <w:r>
        <w:rPr>
          <w:rFonts w:ascii="宋体" w:hAnsi="宋体" w:hint="eastAsia"/>
          <w:b/>
          <w:szCs w:val="24"/>
        </w:rPr>
        <w:t>公寓房间信息</w:t>
      </w:r>
      <w:bookmarkEnd w:id="251"/>
    </w:p>
    <w:p w:rsidR="00CE3894" w:rsidRDefault="00144F12">
      <w:pPr>
        <w:ind w:firstLine="480"/>
        <w:rPr>
          <w:rFonts w:cs="Times New Roman"/>
        </w:rPr>
      </w:pPr>
      <w:r>
        <w:rPr>
          <w:rFonts w:cs="Times New Roman" w:hint="eastAsia"/>
        </w:rPr>
        <w:t>查询每栋公寓楼下每个房间的住宿情况，并以不同的图标区分未住人、部分住人、已住满等情况。</w:t>
      </w:r>
    </w:p>
    <w:p w:rsidR="00CE3894" w:rsidRDefault="00144F12">
      <w:pPr>
        <w:ind w:firstLineChars="0" w:firstLine="0"/>
        <w:rPr>
          <w:rFonts w:cs="Times New Roman"/>
        </w:rPr>
      </w:pPr>
      <w:r>
        <w:rPr>
          <w:rFonts w:cs="Times New Roman" w:hint="eastAsia"/>
          <w:noProof/>
        </w:rPr>
        <w:lastRenderedPageBreak/>
        <w:drawing>
          <wp:inline distT="0" distB="0" distL="0" distR="0">
            <wp:extent cx="5279390" cy="2289810"/>
            <wp:effectExtent l="0" t="0" r="0" b="0"/>
            <wp:docPr id="213"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a:xfrm>
                      <a:off x="0" y="0"/>
                      <a:ext cx="5279390" cy="228981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公寓房间信息</w:t>
      </w:r>
    </w:p>
    <w:p w:rsidR="00CE3894" w:rsidRDefault="00144F12">
      <w:pPr>
        <w:pStyle w:val="affe"/>
        <w:ind w:firstLine="482"/>
        <w:rPr>
          <w:rFonts w:ascii="宋体" w:hAnsi="宋体"/>
          <w:b/>
          <w:szCs w:val="24"/>
        </w:rPr>
      </w:pPr>
      <w:bookmarkStart w:id="252" w:name="_Toc296517637"/>
      <w:r>
        <w:rPr>
          <w:rFonts w:ascii="宋体" w:hAnsi="宋体" w:hint="eastAsia"/>
          <w:b/>
          <w:szCs w:val="24"/>
        </w:rPr>
        <w:t>房间住宿统计</w:t>
      </w:r>
      <w:bookmarkEnd w:id="252"/>
    </w:p>
    <w:p w:rsidR="00CE3894" w:rsidRDefault="00144F12">
      <w:pPr>
        <w:ind w:firstLine="480"/>
        <w:rPr>
          <w:rFonts w:cs="Times New Roman"/>
        </w:rPr>
      </w:pPr>
      <w:r>
        <w:rPr>
          <w:rFonts w:cs="Times New Roman" w:hint="eastAsia"/>
        </w:rPr>
        <w:t>按楼层、楼宇分层统计房间的住宿情况。</w:t>
      </w:r>
    </w:p>
    <w:p w:rsidR="00CE3894" w:rsidRDefault="00144F12">
      <w:pPr>
        <w:ind w:firstLineChars="0" w:firstLine="0"/>
        <w:rPr>
          <w:rFonts w:cs="Times New Roman"/>
        </w:rPr>
      </w:pPr>
      <w:r>
        <w:rPr>
          <w:rFonts w:cs="Times New Roman" w:hint="eastAsia"/>
          <w:noProof/>
        </w:rPr>
        <w:drawing>
          <wp:inline distT="0" distB="0" distL="0" distR="0">
            <wp:extent cx="5271770" cy="1582420"/>
            <wp:effectExtent l="0" t="0" r="5080" b="0"/>
            <wp:docPr id="214"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a:xfrm>
                      <a:off x="0" y="0"/>
                      <a:ext cx="5271770" cy="158242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房间住宿统计</w:t>
      </w:r>
    </w:p>
    <w:p w:rsidR="00CE3894" w:rsidRDefault="00144F12">
      <w:pPr>
        <w:pStyle w:val="affe"/>
        <w:ind w:firstLine="482"/>
        <w:rPr>
          <w:rFonts w:ascii="宋体" w:hAnsi="宋体"/>
          <w:b/>
          <w:szCs w:val="24"/>
        </w:rPr>
      </w:pPr>
      <w:bookmarkStart w:id="253" w:name="_Toc296517638"/>
      <w:r>
        <w:rPr>
          <w:rFonts w:ascii="宋体" w:hAnsi="宋体" w:hint="eastAsia"/>
          <w:b/>
          <w:szCs w:val="24"/>
        </w:rPr>
        <w:t>公寓使用统计</w:t>
      </w:r>
      <w:bookmarkEnd w:id="253"/>
    </w:p>
    <w:p w:rsidR="00CE3894" w:rsidRDefault="00144F12">
      <w:pPr>
        <w:ind w:firstLine="480"/>
        <w:rPr>
          <w:rFonts w:cs="Times New Roman"/>
        </w:rPr>
      </w:pPr>
      <w:r>
        <w:rPr>
          <w:rFonts w:cs="Times New Roman" w:hint="eastAsia"/>
        </w:rPr>
        <w:t>统计每栋楼每层的床位数、已住人数、空闲床位数以及男女生人数、入住率。</w:t>
      </w:r>
    </w:p>
    <w:p w:rsidR="00CE3894" w:rsidRDefault="00144F12">
      <w:pPr>
        <w:ind w:firstLineChars="0" w:firstLine="0"/>
        <w:rPr>
          <w:rFonts w:cs="Times New Roman"/>
        </w:rPr>
      </w:pPr>
      <w:r>
        <w:rPr>
          <w:rFonts w:cs="Times New Roman" w:hint="eastAsia"/>
          <w:noProof/>
        </w:rPr>
        <w:lastRenderedPageBreak/>
        <w:drawing>
          <wp:inline distT="0" distB="0" distL="0" distR="0">
            <wp:extent cx="5279390" cy="3474720"/>
            <wp:effectExtent l="0" t="0" r="0" b="0"/>
            <wp:docPr id="215" name="图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5"/>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a:xfrm>
                      <a:off x="0" y="0"/>
                      <a:ext cx="5279390" cy="347472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公寓使用统计</w:t>
      </w:r>
    </w:p>
    <w:p w:rsidR="00CE3894" w:rsidRDefault="00144F12">
      <w:pPr>
        <w:pStyle w:val="affe"/>
        <w:ind w:firstLine="482"/>
        <w:rPr>
          <w:rFonts w:ascii="宋体" w:hAnsi="宋体"/>
          <w:b/>
          <w:szCs w:val="24"/>
        </w:rPr>
      </w:pPr>
      <w:bookmarkStart w:id="254" w:name="_Toc296517639"/>
      <w:r>
        <w:rPr>
          <w:rFonts w:ascii="宋体" w:hAnsi="宋体" w:hint="eastAsia"/>
          <w:b/>
          <w:szCs w:val="24"/>
        </w:rPr>
        <w:t>院系学生分布</w:t>
      </w:r>
      <w:bookmarkEnd w:id="254"/>
    </w:p>
    <w:p w:rsidR="00CE3894" w:rsidRDefault="00144F12">
      <w:pPr>
        <w:ind w:firstLine="480"/>
        <w:rPr>
          <w:rFonts w:cs="Times New Roman"/>
        </w:rPr>
      </w:pPr>
      <w:r>
        <w:rPr>
          <w:rFonts w:cs="Times New Roman" w:hint="eastAsia"/>
        </w:rPr>
        <w:t>查询每个院系在每栋楼下的人数分布情况。</w:t>
      </w:r>
    </w:p>
    <w:p w:rsidR="00CE3894" w:rsidRDefault="00144F12">
      <w:pPr>
        <w:ind w:firstLineChars="0" w:firstLine="0"/>
        <w:rPr>
          <w:rFonts w:cs="Times New Roman"/>
        </w:rPr>
      </w:pPr>
      <w:r>
        <w:rPr>
          <w:rFonts w:cs="Times New Roman" w:hint="eastAsia"/>
          <w:noProof/>
        </w:rPr>
        <w:drawing>
          <wp:inline distT="0" distB="0" distL="0" distR="0">
            <wp:extent cx="5271770" cy="1693545"/>
            <wp:effectExtent l="0" t="0" r="5080" b="1905"/>
            <wp:docPr id="216"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16"/>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a:xfrm>
                      <a:off x="0" y="0"/>
                      <a:ext cx="5271770" cy="169354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院系学生分布</w:t>
      </w:r>
    </w:p>
    <w:p w:rsidR="00CE3894" w:rsidRDefault="00144F12">
      <w:pPr>
        <w:pStyle w:val="affe"/>
        <w:ind w:firstLine="482"/>
        <w:rPr>
          <w:rFonts w:ascii="宋体" w:hAnsi="宋体"/>
          <w:b/>
          <w:szCs w:val="24"/>
        </w:rPr>
      </w:pPr>
      <w:bookmarkStart w:id="255" w:name="_Toc296517640"/>
      <w:r>
        <w:rPr>
          <w:rFonts w:ascii="宋体" w:hAnsi="宋体" w:hint="eastAsia"/>
          <w:b/>
          <w:szCs w:val="24"/>
        </w:rPr>
        <w:t>住宿历史信息</w:t>
      </w:r>
      <w:bookmarkEnd w:id="255"/>
    </w:p>
    <w:p w:rsidR="00CE3894" w:rsidRDefault="00144F12">
      <w:pPr>
        <w:ind w:firstLine="480"/>
        <w:rPr>
          <w:rFonts w:cs="Times New Roman"/>
        </w:rPr>
      </w:pPr>
      <w:r>
        <w:rPr>
          <w:rFonts w:cs="Times New Roman" w:hint="eastAsia"/>
        </w:rPr>
        <w:t>查询学生的所有住宿历史信息，包括中间的宿舍调整、外宿、退宿等住宿异动信息。</w:t>
      </w:r>
    </w:p>
    <w:p w:rsidR="00CE3894" w:rsidRDefault="00144F12">
      <w:pPr>
        <w:ind w:firstLineChars="0" w:firstLine="0"/>
        <w:rPr>
          <w:rFonts w:cs="Times New Roman"/>
        </w:rPr>
      </w:pPr>
      <w:r>
        <w:rPr>
          <w:rFonts w:cs="Times New Roman" w:hint="eastAsia"/>
          <w:noProof/>
        </w:rPr>
        <w:lastRenderedPageBreak/>
        <w:drawing>
          <wp:inline distT="0" distB="0" distL="0" distR="0">
            <wp:extent cx="5287645" cy="1510665"/>
            <wp:effectExtent l="0" t="0" r="8255" b="0"/>
            <wp:docPr id="217" name="图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17"/>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a:xfrm>
                      <a:off x="0" y="0"/>
                      <a:ext cx="5287645" cy="151066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住宿历史信息</w:t>
      </w:r>
    </w:p>
    <w:p w:rsidR="00CE3894" w:rsidRDefault="00144F12">
      <w:pPr>
        <w:pStyle w:val="affe"/>
        <w:numPr>
          <w:ilvl w:val="0"/>
          <w:numId w:val="21"/>
        </w:numPr>
        <w:ind w:firstLineChars="0"/>
        <w:rPr>
          <w:rFonts w:ascii="宋体" w:hAnsi="宋体"/>
          <w:b/>
          <w:szCs w:val="24"/>
        </w:rPr>
      </w:pPr>
      <w:bookmarkStart w:id="256" w:name="_Toc296517641"/>
      <w:r>
        <w:rPr>
          <w:rFonts w:ascii="宋体" w:hAnsi="宋体" w:hint="eastAsia"/>
          <w:b/>
          <w:szCs w:val="24"/>
        </w:rPr>
        <w:t>用户权限管理</w:t>
      </w:r>
      <w:bookmarkEnd w:id="256"/>
    </w:p>
    <w:p w:rsidR="00CE3894" w:rsidRDefault="00144F12">
      <w:pPr>
        <w:ind w:firstLine="480"/>
        <w:rPr>
          <w:rFonts w:cs="Times New Roman"/>
        </w:rPr>
      </w:pPr>
      <w:r>
        <w:rPr>
          <w:rFonts w:cs="Times New Roman" w:hint="eastAsia"/>
        </w:rPr>
        <w:t>宿管系统采用基于角色的权限控制。此系统已为统一身份认证平台做好接口，可接入到统一身份认证平台进行统一认证和授权。</w:t>
      </w:r>
    </w:p>
    <w:p w:rsidR="00CE3894" w:rsidRDefault="00144F12">
      <w:pPr>
        <w:pStyle w:val="affe"/>
        <w:ind w:firstLine="482"/>
        <w:rPr>
          <w:rFonts w:ascii="宋体" w:hAnsi="宋体"/>
          <w:b/>
          <w:szCs w:val="24"/>
        </w:rPr>
      </w:pPr>
      <w:bookmarkStart w:id="257" w:name="_Toc296517642"/>
      <w:r>
        <w:rPr>
          <w:rFonts w:ascii="宋体" w:hAnsi="宋体" w:hint="eastAsia"/>
          <w:b/>
          <w:szCs w:val="24"/>
        </w:rPr>
        <w:t>用户信息管理</w:t>
      </w:r>
      <w:bookmarkEnd w:id="257"/>
    </w:p>
    <w:p w:rsidR="00CE3894" w:rsidRDefault="00144F12">
      <w:pPr>
        <w:ind w:firstLine="480"/>
        <w:rPr>
          <w:rFonts w:cs="Times New Roman"/>
        </w:rPr>
      </w:pPr>
      <w:r>
        <w:rPr>
          <w:rFonts w:cs="Times New Roman" w:hint="eastAsia"/>
        </w:rPr>
        <w:t>管理所有的用户信息，包括用户账号、姓名、创建时间、登录次数、上次登录时间，可以设置所有用户的密码。</w:t>
      </w:r>
    </w:p>
    <w:p w:rsidR="00CE3894" w:rsidRDefault="00144F12">
      <w:pPr>
        <w:ind w:firstLineChars="0" w:firstLine="0"/>
        <w:rPr>
          <w:rFonts w:cs="Times New Roman"/>
        </w:rPr>
      </w:pPr>
      <w:r>
        <w:rPr>
          <w:rFonts w:cs="Times New Roman"/>
          <w:noProof/>
        </w:rPr>
        <w:drawing>
          <wp:inline distT="0" distB="0" distL="0" distR="0">
            <wp:extent cx="5276850" cy="866775"/>
            <wp:effectExtent l="0" t="0" r="0" b="9525"/>
            <wp:docPr id="218" name="图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1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5276850" cy="86677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用户信息管理</w:t>
      </w:r>
    </w:p>
    <w:p w:rsidR="00CE3894" w:rsidRDefault="00144F12">
      <w:pPr>
        <w:pStyle w:val="affe"/>
        <w:ind w:firstLine="482"/>
        <w:rPr>
          <w:rFonts w:ascii="宋体" w:hAnsi="宋体"/>
          <w:b/>
          <w:szCs w:val="24"/>
        </w:rPr>
      </w:pPr>
      <w:bookmarkStart w:id="258" w:name="_Toc296517643"/>
      <w:r>
        <w:rPr>
          <w:rFonts w:ascii="宋体" w:hAnsi="宋体" w:hint="eastAsia"/>
          <w:b/>
          <w:szCs w:val="24"/>
        </w:rPr>
        <w:t>用户授权管理</w:t>
      </w:r>
      <w:bookmarkEnd w:id="258"/>
    </w:p>
    <w:p w:rsidR="00CE3894" w:rsidRDefault="00144F12">
      <w:pPr>
        <w:ind w:firstLine="480"/>
        <w:rPr>
          <w:rFonts w:cs="Times New Roman"/>
        </w:rPr>
      </w:pPr>
      <w:r>
        <w:rPr>
          <w:rFonts w:cs="Times New Roman" w:hint="eastAsia"/>
        </w:rPr>
        <w:t>通过“用户授权管理”给用户分配角色，通过给用户绑定组织机构，实现按组织机构过滤。</w:t>
      </w:r>
    </w:p>
    <w:p w:rsidR="00CE3894" w:rsidRDefault="00144F12">
      <w:pPr>
        <w:pStyle w:val="affe"/>
        <w:ind w:firstLine="482"/>
        <w:rPr>
          <w:rFonts w:ascii="宋体" w:hAnsi="宋体"/>
          <w:b/>
          <w:szCs w:val="24"/>
        </w:rPr>
      </w:pPr>
      <w:bookmarkStart w:id="259" w:name="_Toc296517644"/>
      <w:r>
        <w:rPr>
          <w:rFonts w:ascii="宋体" w:hAnsi="宋体" w:hint="eastAsia"/>
          <w:b/>
          <w:szCs w:val="24"/>
        </w:rPr>
        <w:t>角色管理</w:t>
      </w:r>
      <w:bookmarkEnd w:id="259"/>
    </w:p>
    <w:p w:rsidR="00CE3894" w:rsidRDefault="00144F12">
      <w:pPr>
        <w:ind w:firstLine="480"/>
        <w:rPr>
          <w:rFonts w:cs="Times New Roman"/>
        </w:rPr>
      </w:pPr>
      <w:r>
        <w:rPr>
          <w:rFonts w:cs="Times New Roman" w:hint="eastAsia"/>
        </w:rPr>
        <w:t>角色是访问权限的集合，通过给用户赋予不同的角色获得角色所拥有的权限集合，在实际系统使用中，可以根据具体工作的职能建立不同的角色，根据用户的责任和资格来分配其角色，方便地管理用户角色。</w:t>
      </w:r>
    </w:p>
    <w:p w:rsidR="00CE3894" w:rsidRDefault="00144F12">
      <w:pPr>
        <w:ind w:firstLineChars="0" w:firstLine="0"/>
        <w:rPr>
          <w:rFonts w:cs="Times New Roman"/>
        </w:rPr>
      </w:pPr>
      <w:r>
        <w:rPr>
          <w:rFonts w:cs="Times New Roman"/>
          <w:noProof/>
        </w:rPr>
        <w:drawing>
          <wp:inline distT="0" distB="0" distL="0" distR="0">
            <wp:extent cx="5276850" cy="990600"/>
            <wp:effectExtent l="0" t="0" r="0" b="0"/>
            <wp:docPr id="219"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19"/>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5276850" cy="99060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角色管理</w:t>
      </w:r>
    </w:p>
    <w:p w:rsidR="00CE3894" w:rsidRDefault="00144F12">
      <w:pPr>
        <w:ind w:firstLine="480"/>
        <w:rPr>
          <w:rFonts w:cs="Times New Roman"/>
        </w:rPr>
      </w:pPr>
      <w:r>
        <w:rPr>
          <w:rFonts w:cs="Times New Roman" w:hint="eastAsia"/>
        </w:rPr>
        <w:lastRenderedPageBreak/>
        <w:t>通过模块授权，给角色分配功能和操作的权限集合；通过数据表授权，给角色分配具体数据表、视图的访问权限，通过对数据表限制条件，实现数据表中数据的过滤。</w:t>
      </w:r>
    </w:p>
    <w:p w:rsidR="00CE3894" w:rsidRDefault="00144F12">
      <w:pPr>
        <w:pStyle w:val="affe"/>
        <w:ind w:firstLine="482"/>
        <w:rPr>
          <w:rFonts w:ascii="宋体" w:hAnsi="宋体"/>
          <w:b/>
          <w:szCs w:val="24"/>
        </w:rPr>
      </w:pPr>
      <w:bookmarkStart w:id="260" w:name="_Toc296517645"/>
      <w:r>
        <w:rPr>
          <w:rFonts w:ascii="宋体" w:hAnsi="宋体" w:hint="eastAsia"/>
          <w:b/>
          <w:szCs w:val="24"/>
        </w:rPr>
        <w:t>菜单管理</w:t>
      </w:r>
      <w:bookmarkEnd w:id="260"/>
    </w:p>
    <w:p w:rsidR="00CE3894" w:rsidRDefault="00144F12">
      <w:pPr>
        <w:ind w:firstLine="480"/>
        <w:rPr>
          <w:rFonts w:cs="Times New Roman"/>
        </w:rPr>
      </w:pPr>
      <w:r>
        <w:rPr>
          <w:rFonts w:cs="Times New Roman" w:hint="eastAsia"/>
        </w:rPr>
        <w:t>系统主页左侧的功能菜单，都是通过菜单管理来生成的，系统新增加或者删除一个功能项，只需要在菜单管理中把对应的菜单项增加或者删除即可，不需要再调整程序代码。对于菜单的顺序调整，只需要拖动相应的菜单到指定位置即可。</w:t>
      </w:r>
    </w:p>
    <w:p w:rsidR="00CE3894" w:rsidRDefault="00144F12">
      <w:pPr>
        <w:pStyle w:val="affe"/>
        <w:numPr>
          <w:ilvl w:val="0"/>
          <w:numId w:val="21"/>
        </w:numPr>
        <w:ind w:firstLineChars="0"/>
        <w:rPr>
          <w:rFonts w:ascii="宋体" w:hAnsi="宋体"/>
          <w:b/>
          <w:szCs w:val="24"/>
        </w:rPr>
      </w:pPr>
      <w:bookmarkStart w:id="261" w:name="_Toc296517646"/>
      <w:r>
        <w:rPr>
          <w:rFonts w:ascii="宋体" w:hAnsi="宋体" w:hint="eastAsia"/>
          <w:b/>
          <w:szCs w:val="24"/>
        </w:rPr>
        <w:t>宿舍信息导入</w:t>
      </w:r>
      <w:bookmarkEnd w:id="261"/>
    </w:p>
    <w:p w:rsidR="00CE3894" w:rsidRDefault="00144F12">
      <w:pPr>
        <w:ind w:firstLine="480"/>
        <w:rPr>
          <w:rFonts w:cs="Times New Roman"/>
        </w:rPr>
      </w:pPr>
      <w:r>
        <w:rPr>
          <w:rFonts w:cs="Times New Roman" w:hint="eastAsia"/>
        </w:rPr>
        <w:t>系统中的楼宇、房间、房间预分、住宿费交费、以及毕业生退宿等信息都可以通过导入的方式实现，避免大量的人工操作。</w:t>
      </w:r>
    </w:p>
    <w:p w:rsidR="00CE3894" w:rsidRDefault="00144F12">
      <w:pPr>
        <w:pStyle w:val="affe"/>
        <w:ind w:firstLine="482"/>
        <w:rPr>
          <w:rFonts w:ascii="宋体" w:hAnsi="宋体"/>
          <w:b/>
          <w:szCs w:val="24"/>
        </w:rPr>
      </w:pPr>
      <w:bookmarkStart w:id="262" w:name="_Toc296517647"/>
      <w:r>
        <w:rPr>
          <w:rFonts w:ascii="宋体" w:hAnsi="宋体" w:hint="eastAsia"/>
          <w:b/>
          <w:szCs w:val="24"/>
        </w:rPr>
        <w:t>楼宇信息导入</w:t>
      </w:r>
      <w:bookmarkEnd w:id="262"/>
    </w:p>
    <w:p w:rsidR="00CE3894" w:rsidRDefault="00144F12">
      <w:pPr>
        <w:ind w:firstLine="480"/>
        <w:rPr>
          <w:rFonts w:cs="Times New Roman"/>
        </w:rPr>
      </w:pPr>
      <w:r>
        <w:rPr>
          <w:rFonts w:cs="Times New Roman" w:hint="eastAsia"/>
        </w:rPr>
        <w:t>按照系统提供的模板，在系统初始化时批量导入楼宇信息。</w:t>
      </w:r>
    </w:p>
    <w:p w:rsidR="00CE3894" w:rsidRDefault="00144F12">
      <w:pPr>
        <w:ind w:firstLineChars="0" w:firstLine="0"/>
        <w:rPr>
          <w:rFonts w:cs="Times New Roman"/>
          <w:b/>
        </w:rPr>
      </w:pPr>
      <w:r>
        <w:rPr>
          <w:rFonts w:cs="Times New Roman"/>
          <w:b/>
          <w:noProof/>
        </w:rPr>
        <w:drawing>
          <wp:inline distT="0" distB="0" distL="0" distR="0">
            <wp:extent cx="5267325" cy="3800475"/>
            <wp:effectExtent l="0" t="0" r="9525" b="9525"/>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20"/>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a:xfrm>
                      <a:off x="0" y="0"/>
                      <a:ext cx="5267325" cy="3800475"/>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楼宇信息导入</w:t>
      </w:r>
    </w:p>
    <w:p w:rsidR="00CE3894" w:rsidRDefault="00144F12">
      <w:pPr>
        <w:pStyle w:val="affe"/>
        <w:ind w:firstLine="482"/>
        <w:rPr>
          <w:rFonts w:ascii="宋体" w:hAnsi="宋体"/>
          <w:b/>
          <w:szCs w:val="24"/>
        </w:rPr>
      </w:pPr>
      <w:bookmarkStart w:id="263" w:name="_Toc296517648"/>
      <w:r>
        <w:rPr>
          <w:rFonts w:ascii="宋体" w:hAnsi="宋体" w:hint="eastAsia"/>
          <w:b/>
          <w:szCs w:val="24"/>
        </w:rPr>
        <w:t>房间信息导入</w:t>
      </w:r>
      <w:bookmarkEnd w:id="263"/>
    </w:p>
    <w:p w:rsidR="00CE3894" w:rsidRDefault="00144F12">
      <w:pPr>
        <w:ind w:firstLine="480"/>
        <w:rPr>
          <w:rFonts w:cs="Times New Roman"/>
        </w:rPr>
      </w:pPr>
      <w:r>
        <w:rPr>
          <w:rFonts w:cs="Times New Roman" w:hint="eastAsia"/>
        </w:rPr>
        <w:t>按照系统提供的模板，在系统初始化时批量导入房间信息。</w:t>
      </w:r>
    </w:p>
    <w:p w:rsidR="00CE3894" w:rsidRDefault="00144F12">
      <w:pPr>
        <w:ind w:firstLineChars="0" w:firstLine="0"/>
        <w:rPr>
          <w:rFonts w:cs="Times New Roman"/>
        </w:rPr>
      </w:pPr>
      <w:r>
        <w:rPr>
          <w:rFonts w:cs="Times New Roman" w:hint="eastAsia"/>
          <w:noProof/>
        </w:rPr>
        <w:lastRenderedPageBreak/>
        <w:drawing>
          <wp:inline distT="0" distB="0" distL="0" distR="0">
            <wp:extent cx="5276850" cy="3162300"/>
            <wp:effectExtent l="0" t="0" r="0" b="0"/>
            <wp:docPr id="221"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21"/>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a:xfrm>
                      <a:off x="0" y="0"/>
                      <a:ext cx="5276850" cy="316230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房间信息导入</w:t>
      </w:r>
    </w:p>
    <w:p w:rsidR="00CE3894" w:rsidRDefault="00144F12">
      <w:pPr>
        <w:pStyle w:val="affe"/>
        <w:ind w:firstLine="482"/>
        <w:rPr>
          <w:rFonts w:ascii="宋体" w:hAnsi="宋体"/>
          <w:b/>
          <w:szCs w:val="24"/>
        </w:rPr>
      </w:pPr>
      <w:bookmarkStart w:id="264" w:name="_Toc296517649"/>
      <w:r>
        <w:rPr>
          <w:rFonts w:ascii="宋体" w:hAnsi="宋体" w:hint="eastAsia"/>
          <w:b/>
          <w:szCs w:val="24"/>
        </w:rPr>
        <w:t>房间预分导入</w:t>
      </w:r>
      <w:bookmarkEnd w:id="264"/>
    </w:p>
    <w:p w:rsidR="00CE3894" w:rsidRDefault="00144F12">
      <w:pPr>
        <w:ind w:firstLine="480"/>
        <w:rPr>
          <w:rFonts w:cs="Times New Roman"/>
        </w:rPr>
      </w:pPr>
      <w:r>
        <w:rPr>
          <w:rFonts w:cs="Times New Roman" w:hint="eastAsia"/>
        </w:rPr>
        <w:t>导入宿舍预分信息。</w:t>
      </w:r>
    </w:p>
    <w:p w:rsidR="00CE3894" w:rsidRDefault="00144F12">
      <w:pPr>
        <w:ind w:firstLineChars="0" w:firstLine="0"/>
        <w:rPr>
          <w:rFonts w:cs="Times New Roman"/>
          <w:b/>
        </w:rPr>
      </w:pPr>
      <w:r>
        <w:rPr>
          <w:rFonts w:cs="Times New Roman"/>
          <w:b/>
          <w:noProof/>
        </w:rPr>
        <w:drawing>
          <wp:inline distT="0" distB="0" distL="0" distR="0">
            <wp:extent cx="5276850" cy="312420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a:xfrm>
                      <a:off x="0" y="0"/>
                      <a:ext cx="5276850" cy="312420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房间预分导入</w:t>
      </w:r>
    </w:p>
    <w:p w:rsidR="00CE3894" w:rsidRDefault="00144F12">
      <w:pPr>
        <w:pStyle w:val="affe"/>
        <w:ind w:firstLine="482"/>
        <w:rPr>
          <w:rFonts w:ascii="宋体" w:hAnsi="宋体"/>
          <w:b/>
          <w:szCs w:val="24"/>
        </w:rPr>
      </w:pPr>
      <w:bookmarkStart w:id="265" w:name="_Toc296517650"/>
      <w:r>
        <w:rPr>
          <w:rFonts w:ascii="宋体" w:hAnsi="宋体" w:hint="eastAsia"/>
          <w:b/>
          <w:szCs w:val="24"/>
        </w:rPr>
        <w:t>楼宇图片导入</w:t>
      </w:r>
      <w:bookmarkEnd w:id="265"/>
    </w:p>
    <w:p w:rsidR="00CE3894" w:rsidRDefault="00144F12">
      <w:pPr>
        <w:ind w:firstLine="480"/>
        <w:rPr>
          <w:rFonts w:cs="Times New Roman"/>
        </w:rPr>
      </w:pPr>
      <w:r>
        <w:rPr>
          <w:rFonts w:cs="Times New Roman" w:hint="eastAsia"/>
        </w:rPr>
        <w:t>批量设置楼宇的图片信息。</w:t>
      </w:r>
    </w:p>
    <w:p w:rsidR="00CE3894" w:rsidRDefault="00144F12">
      <w:pPr>
        <w:pStyle w:val="affe"/>
        <w:ind w:firstLine="482"/>
        <w:rPr>
          <w:rFonts w:ascii="宋体" w:hAnsi="宋体"/>
          <w:b/>
          <w:szCs w:val="24"/>
        </w:rPr>
      </w:pPr>
      <w:bookmarkStart w:id="266" w:name="_Toc296517651"/>
      <w:r>
        <w:rPr>
          <w:rFonts w:ascii="宋体" w:hAnsi="宋体" w:hint="eastAsia"/>
          <w:b/>
          <w:szCs w:val="24"/>
        </w:rPr>
        <w:t>房间图片导入</w:t>
      </w:r>
      <w:bookmarkEnd w:id="266"/>
    </w:p>
    <w:p w:rsidR="00CE3894" w:rsidRDefault="00144F12">
      <w:pPr>
        <w:ind w:firstLine="480"/>
        <w:rPr>
          <w:rFonts w:cs="Times New Roman"/>
        </w:rPr>
      </w:pPr>
      <w:r>
        <w:rPr>
          <w:rFonts w:cs="Times New Roman" w:hint="eastAsia"/>
        </w:rPr>
        <w:t>针对每栋楼相同床位数的房间批量设置图片信息。</w:t>
      </w:r>
    </w:p>
    <w:p w:rsidR="00CE3894" w:rsidRDefault="00144F12">
      <w:pPr>
        <w:pStyle w:val="affe"/>
        <w:ind w:firstLine="482"/>
        <w:rPr>
          <w:rFonts w:ascii="宋体" w:hAnsi="宋体"/>
          <w:b/>
          <w:szCs w:val="24"/>
        </w:rPr>
      </w:pPr>
      <w:bookmarkStart w:id="267" w:name="_Toc296517652"/>
      <w:r>
        <w:rPr>
          <w:rFonts w:ascii="宋体" w:hAnsi="宋体" w:hint="eastAsia"/>
          <w:b/>
          <w:szCs w:val="24"/>
        </w:rPr>
        <w:lastRenderedPageBreak/>
        <w:t>住宿费信息导入</w:t>
      </w:r>
      <w:bookmarkEnd w:id="267"/>
    </w:p>
    <w:p w:rsidR="00CE3894" w:rsidRDefault="00144F12">
      <w:pPr>
        <w:ind w:firstLine="480"/>
        <w:jc w:val="left"/>
        <w:rPr>
          <w:rFonts w:cs="Times New Roman"/>
          <w:b/>
        </w:rPr>
      </w:pPr>
      <w:r>
        <w:rPr>
          <w:rFonts w:cs="Times New Roman" w:hint="eastAsia"/>
        </w:rPr>
        <w:t>如果学校住宿费的收取不在宿管系统中收取，那么需要宿管系统和其他收费系统进行对接，从收费系统中导出住宿费信息，然后导入到宿管系统中。</w:t>
      </w:r>
    </w:p>
    <w:p w:rsidR="00CE3894" w:rsidRDefault="00144F12">
      <w:pPr>
        <w:pStyle w:val="affe"/>
        <w:ind w:firstLine="482"/>
        <w:rPr>
          <w:rFonts w:ascii="宋体" w:hAnsi="宋体"/>
          <w:b/>
          <w:szCs w:val="24"/>
        </w:rPr>
      </w:pPr>
      <w:bookmarkStart w:id="268" w:name="_Toc296517653"/>
      <w:r>
        <w:rPr>
          <w:rFonts w:ascii="宋体" w:hAnsi="宋体" w:hint="eastAsia"/>
          <w:b/>
          <w:szCs w:val="24"/>
        </w:rPr>
        <w:t>毕业生退宿导入</w:t>
      </w:r>
      <w:bookmarkEnd w:id="268"/>
    </w:p>
    <w:p w:rsidR="00CE3894" w:rsidRDefault="00144F12">
      <w:pPr>
        <w:ind w:firstLine="480"/>
        <w:rPr>
          <w:rFonts w:cs="Times New Roman"/>
        </w:rPr>
      </w:pPr>
      <w:r>
        <w:rPr>
          <w:rFonts w:cs="Times New Roman" w:hint="eastAsia"/>
        </w:rPr>
        <w:t>毕业生退宿时，一方面可以通过退宿页面进行批量退宿，另一方面可以通过导入毕业生名单实现退宿。就操作方便性来说，导入名单实现退宿要胜出很多。</w:t>
      </w:r>
    </w:p>
    <w:p w:rsidR="00CE3894" w:rsidRDefault="00144F12">
      <w:pPr>
        <w:ind w:firstLineChars="0" w:firstLine="0"/>
        <w:rPr>
          <w:rFonts w:cs="Times New Roman"/>
          <w:b/>
        </w:rPr>
      </w:pPr>
      <w:r>
        <w:rPr>
          <w:rFonts w:cs="Times New Roman"/>
          <w:b/>
          <w:noProof/>
        </w:rPr>
        <w:drawing>
          <wp:inline distT="0" distB="0" distL="0" distR="0">
            <wp:extent cx="5276850" cy="2628900"/>
            <wp:effectExtent l="0" t="0" r="0" b="0"/>
            <wp:docPr id="223" name="图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223"/>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a:xfrm>
                      <a:off x="0" y="0"/>
                      <a:ext cx="5276850" cy="2628900"/>
                    </a:xfrm>
                    <a:prstGeom prst="rect">
                      <a:avLst/>
                    </a:prstGeom>
                    <a:noFill/>
                    <a:ln>
                      <a:noFill/>
                    </a:ln>
                  </pic:spPr>
                </pic:pic>
              </a:graphicData>
            </a:graphic>
          </wp:inline>
        </w:drawing>
      </w:r>
    </w:p>
    <w:p w:rsidR="00CE3894" w:rsidRDefault="00144F12">
      <w:pPr>
        <w:ind w:firstLine="480"/>
        <w:jc w:val="center"/>
        <w:rPr>
          <w:rFonts w:cs="Times New Roman"/>
        </w:rPr>
      </w:pPr>
      <w:r>
        <w:rPr>
          <w:rFonts w:cs="Times New Roman" w:hint="eastAsia"/>
        </w:rPr>
        <w:t>毕业生退宿导入</w:t>
      </w:r>
    </w:p>
    <w:p w:rsidR="00CE3894" w:rsidRDefault="00144F12">
      <w:pPr>
        <w:pStyle w:val="affe"/>
        <w:ind w:firstLine="482"/>
        <w:rPr>
          <w:rFonts w:ascii="宋体" w:hAnsi="宋体"/>
          <w:b/>
          <w:szCs w:val="24"/>
        </w:rPr>
      </w:pPr>
      <w:bookmarkStart w:id="269" w:name="_Toc296517654"/>
      <w:r>
        <w:rPr>
          <w:rFonts w:ascii="宋体" w:hAnsi="宋体" w:hint="eastAsia"/>
          <w:b/>
          <w:szCs w:val="24"/>
        </w:rPr>
        <w:t>日志管理</w:t>
      </w:r>
      <w:bookmarkEnd w:id="269"/>
    </w:p>
    <w:p w:rsidR="00CE3894" w:rsidRDefault="00144F12">
      <w:pPr>
        <w:ind w:firstLine="480"/>
        <w:rPr>
          <w:rFonts w:cs="Times New Roman"/>
        </w:rPr>
      </w:pPr>
      <w:r>
        <w:rPr>
          <w:rFonts w:cs="Times New Roman" w:hint="eastAsia"/>
        </w:rPr>
        <w:t>学生入住、学生外宿、学生退宿以及住宿调整过程中都有日志记录跟踪。记录每个操作的操作人以及操作时间。</w:t>
      </w:r>
    </w:p>
    <w:p w:rsidR="00CE3894" w:rsidRDefault="00144F12">
      <w:pPr>
        <w:keepNext/>
        <w:ind w:firstLine="482"/>
        <w:outlineLvl w:val="3"/>
        <w:rPr>
          <w:rFonts w:cs="宋体"/>
          <w:b/>
          <w:kern w:val="0"/>
        </w:rPr>
      </w:pPr>
      <w:bookmarkStart w:id="270" w:name="_Toc369786752"/>
      <w:r>
        <w:rPr>
          <w:rFonts w:cs="宋体" w:hint="eastAsia"/>
          <w:b/>
          <w:kern w:val="0"/>
        </w:rPr>
        <w:t>4.2.26.4系统功能列表</w:t>
      </w:r>
      <w:bookmarkEnd w:id="270"/>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843"/>
        <w:gridCol w:w="5670"/>
      </w:tblGrid>
      <w:tr w:rsidR="00CE3894">
        <w:trPr>
          <w:cantSplit/>
          <w:trHeight w:val="614"/>
        </w:trPr>
        <w:tc>
          <w:tcPr>
            <w:tcW w:w="1242" w:type="dxa"/>
            <w:shd w:val="pct10" w:color="auto" w:fill="FFFFFF"/>
            <w:vAlign w:val="center"/>
          </w:tcPr>
          <w:p w:rsidR="00CE3894" w:rsidRDefault="00144F12">
            <w:pPr>
              <w:ind w:firstLineChars="0" w:firstLine="0"/>
              <w:rPr>
                <w:rFonts w:cs="Times New Roman"/>
                <w:b/>
              </w:rPr>
            </w:pPr>
            <w:r>
              <w:rPr>
                <w:rFonts w:cs="Times New Roman" w:hint="eastAsia"/>
                <w:b/>
              </w:rPr>
              <w:t>功能模块</w:t>
            </w:r>
          </w:p>
        </w:tc>
        <w:tc>
          <w:tcPr>
            <w:tcW w:w="1843" w:type="dxa"/>
            <w:shd w:val="pct10" w:color="auto" w:fill="FFFFFF"/>
            <w:vAlign w:val="center"/>
          </w:tcPr>
          <w:p w:rsidR="00CE3894" w:rsidRDefault="00144F12">
            <w:pPr>
              <w:ind w:firstLineChars="0" w:firstLine="0"/>
              <w:rPr>
                <w:rFonts w:cs="Times New Roman"/>
                <w:b/>
                <w:shd w:val="pct10" w:color="auto" w:fill="FFFFFF"/>
              </w:rPr>
            </w:pPr>
            <w:r>
              <w:rPr>
                <w:rFonts w:cs="Times New Roman" w:hint="eastAsia"/>
                <w:b/>
                <w:shd w:val="pct10" w:color="auto" w:fill="FFFFFF"/>
              </w:rPr>
              <w:t>子模块</w:t>
            </w:r>
          </w:p>
        </w:tc>
        <w:tc>
          <w:tcPr>
            <w:tcW w:w="5670" w:type="dxa"/>
            <w:shd w:val="pct10" w:color="auto" w:fill="FFFFFF"/>
            <w:vAlign w:val="center"/>
          </w:tcPr>
          <w:p w:rsidR="00CE3894" w:rsidRDefault="00144F12">
            <w:pPr>
              <w:ind w:firstLine="482"/>
              <w:rPr>
                <w:rFonts w:cs="Times New Roman"/>
                <w:b/>
                <w:shd w:val="pct10" w:color="auto" w:fill="FFFFFF"/>
              </w:rPr>
            </w:pPr>
            <w:r>
              <w:rPr>
                <w:rFonts w:cs="Times New Roman" w:hint="eastAsia"/>
                <w:b/>
                <w:shd w:val="pct10" w:color="auto" w:fill="FFFFFF"/>
              </w:rPr>
              <w:t>功能描述</w:t>
            </w:r>
          </w:p>
        </w:tc>
      </w:tr>
      <w:tr w:rsidR="00CE3894">
        <w:trPr>
          <w:trHeight w:val="55"/>
        </w:trPr>
        <w:tc>
          <w:tcPr>
            <w:tcW w:w="1242" w:type="dxa"/>
            <w:vMerge w:val="restart"/>
            <w:shd w:val="clear" w:color="auto" w:fill="auto"/>
            <w:vAlign w:val="center"/>
          </w:tcPr>
          <w:p w:rsidR="00CE3894" w:rsidRDefault="00144F12">
            <w:pPr>
              <w:ind w:firstLineChars="0" w:firstLine="0"/>
              <w:rPr>
                <w:rFonts w:cs="Times New Roman"/>
              </w:rPr>
            </w:pPr>
            <w:r>
              <w:rPr>
                <w:rFonts w:cs="Times New Roman" w:hint="eastAsia"/>
              </w:rPr>
              <w:t>基础信息管理</w:t>
            </w:r>
          </w:p>
        </w:tc>
        <w:tc>
          <w:tcPr>
            <w:tcW w:w="1843" w:type="dxa"/>
            <w:vMerge w:val="restart"/>
            <w:shd w:val="clear" w:color="auto" w:fill="auto"/>
            <w:vAlign w:val="center"/>
          </w:tcPr>
          <w:p w:rsidR="00CE3894" w:rsidRDefault="00144F12">
            <w:pPr>
              <w:ind w:firstLineChars="0" w:firstLine="0"/>
              <w:rPr>
                <w:rFonts w:cs="Times New Roman"/>
              </w:rPr>
            </w:pPr>
            <w:r>
              <w:rPr>
                <w:rFonts w:cs="Times New Roman" w:hint="eastAsia"/>
              </w:rPr>
              <w:t>学生信息管理</w:t>
            </w:r>
          </w:p>
        </w:tc>
        <w:tc>
          <w:tcPr>
            <w:tcW w:w="5670" w:type="dxa"/>
            <w:shd w:val="clear" w:color="auto" w:fill="auto"/>
            <w:vAlign w:val="center"/>
          </w:tcPr>
          <w:p w:rsidR="00CE3894" w:rsidRDefault="00144F12">
            <w:pPr>
              <w:ind w:firstLine="480"/>
              <w:rPr>
                <w:rFonts w:cs="Times New Roman"/>
              </w:rPr>
            </w:pPr>
            <w:r>
              <w:rPr>
                <w:rFonts w:cs="Times New Roman" w:hint="eastAsia"/>
              </w:rPr>
              <w:t>维护并查询在校生学生学号信息</w:t>
            </w:r>
          </w:p>
        </w:tc>
      </w:tr>
      <w:tr w:rsidR="00CE3894">
        <w:trPr>
          <w:trHeight w:val="52"/>
        </w:trPr>
        <w:tc>
          <w:tcPr>
            <w:tcW w:w="1242" w:type="dxa"/>
            <w:vMerge/>
            <w:shd w:val="clear" w:color="auto" w:fill="auto"/>
            <w:vAlign w:val="center"/>
          </w:tcPr>
          <w:p w:rsidR="00CE3894" w:rsidRDefault="00CE3894">
            <w:pPr>
              <w:ind w:firstLine="480"/>
              <w:rPr>
                <w:rFonts w:cs="Times New Roman"/>
              </w:rPr>
            </w:pPr>
          </w:p>
        </w:tc>
        <w:tc>
          <w:tcPr>
            <w:tcW w:w="1843" w:type="dxa"/>
            <w:vMerge/>
            <w:shd w:val="clear" w:color="auto" w:fill="auto"/>
            <w:vAlign w:val="center"/>
          </w:tcPr>
          <w:p w:rsidR="00CE3894" w:rsidRDefault="00CE3894">
            <w:pPr>
              <w:ind w:firstLine="480"/>
              <w:rPr>
                <w:rFonts w:cs="Times New Roman"/>
              </w:rPr>
            </w:pPr>
          </w:p>
        </w:tc>
        <w:tc>
          <w:tcPr>
            <w:tcW w:w="5670" w:type="dxa"/>
            <w:shd w:val="clear" w:color="auto" w:fill="auto"/>
            <w:vAlign w:val="center"/>
          </w:tcPr>
          <w:p w:rsidR="00CE3894" w:rsidRDefault="00144F12">
            <w:pPr>
              <w:ind w:firstLine="480"/>
              <w:rPr>
                <w:rFonts w:cs="Times New Roman"/>
              </w:rPr>
            </w:pPr>
            <w:r>
              <w:rPr>
                <w:rFonts w:cs="Times New Roman" w:hint="eastAsia"/>
              </w:rPr>
              <w:t>维护并查询在校生姓名信息</w:t>
            </w:r>
          </w:p>
        </w:tc>
      </w:tr>
      <w:tr w:rsidR="00CE3894">
        <w:trPr>
          <w:trHeight w:val="52"/>
        </w:trPr>
        <w:tc>
          <w:tcPr>
            <w:tcW w:w="1242" w:type="dxa"/>
            <w:vMerge/>
            <w:shd w:val="clear" w:color="auto" w:fill="auto"/>
            <w:vAlign w:val="center"/>
          </w:tcPr>
          <w:p w:rsidR="00CE3894" w:rsidRDefault="00CE3894">
            <w:pPr>
              <w:ind w:firstLine="480"/>
              <w:rPr>
                <w:rFonts w:cs="Times New Roman"/>
              </w:rPr>
            </w:pPr>
          </w:p>
        </w:tc>
        <w:tc>
          <w:tcPr>
            <w:tcW w:w="1843" w:type="dxa"/>
            <w:vMerge/>
            <w:shd w:val="clear" w:color="auto" w:fill="auto"/>
            <w:vAlign w:val="center"/>
          </w:tcPr>
          <w:p w:rsidR="00CE3894" w:rsidRDefault="00CE3894">
            <w:pPr>
              <w:ind w:firstLine="480"/>
              <w:rPr>
                <w:rFonts w:cs="Times New Roman"/>
              </w:rPr>
            </w:pPr>
          </w:p>
        </w:tc>
        <w:tc>
          <w:tcPr>
            <w:tcW w:w="5670" w:type="dxa"/>
            <w:shd w:val="clear" w:color="auto" w:fill="auto"/>
            <w:vAlign w:val="center"/>
          </w:tcPr>
          <w:p w:rsidR="00CE3894" w:rsidRDefault="00144F12">
            <w:pPr>
              <w:ind w:firstLine="480"/>
              <w:rPr>
                <w:rFonts w:cs="Times New Roman"/>
              </w:rPr>
            </w:pPr>
            <w:r>
              <w:rPr>
                <w:rFonts w:cs="Times New Roman" w:hint="eastAsia"/>
              </w:rPr>
              <w:t>维护并查询在校生院系信息</w:t>
            </w:r>
          </w:p>
        </w:tc>
      </w:tr>
      <w:tr w:rsidR="00CE3894">
        <w:trPr>
          <w:trHeight w:val="52"/>
        </w:trPr>
        <w:tc>
          <w:tcPr>
            <w:tcW w:w="1242" w:type="dxa"/>
            <w:vMerge/>
            <w:shd w:val="clear" w:color="auto" w:fill="auto"/>
            <w:vAlign w:val="center"/>
          </w:tcPr>
          <w:p w:rsidR="00CE3894" w:rsidRDefault="00CE3894">
            <w:pPr>
              <w:ind w:firstLine="480"/>
              <w:rPr>
                <w:rFonts w:cs="Times New Roman"/>
              </w:rPr>
            </w:pPr>
          </w:p>
        </w:tc>
        <w:tc>
          <w:tcPr>
            <w:tcW w:w="1843" w:type="dxa"/>
            <w:vMerge/>
            <w:shd w:val="clear" w:color="auto" w:fill="auto"/>
            <w:vAlign w:val="center"/>
          </w:tcPr>
          <w:p w:rsidR="00CE3894" w:rsidRDefault="00CE3894">
            <w:pPr>
              <w:ind w:firstLine="480"/>
              <w:rPr>
                <w:rFonts w:cs="Times New Roman"/>
              </w:rPr>
            </w:pPr>
          </w:p>
        </w:tc>
        <w:tc>
          <w:tcPr>
            <w:tcW w:w="5670" w:type="dxa"/>
            <w:shd w:val="clear" w:color="auto" w:fill="auto"/>
            <w:vAlign w:val="center"/>
          </w:tcPr>
          <w:p w:rsidR="00CE3894" w:rsidRDefault="00144F12">
            <w:pPr>
              <w:ind w:firstLine="480"/>
              <w:rPr>
                <w:rFonts w:cs="Times New Roman"/>
              </w:rPr>
            </w:pPr>
            <w:r>
              <w:rPr>
                <w:rFonts w:cs="Times New Roman" w:hint="eastAsia"/>
              </w:rPr>
              <w:t>维护并查询在校生专业信息</w:t>
            </w:r>
          </w:p>
        </w:tc>
      </w:tr>
      <w:tr w:rsidR="00CE3894">
        <w:trPr>
          <w:trHeight w:val="52"/>
        </w:trPr>
        <w:tc>
          <w:tcPr>
            <w:tcW w:w="1242" w:type="dxa"/>
            <w:vMerge/>
            <w:shd w:val="clear" w:color="auto" w:fill="auto"/>
            <w:vAlign w:val="center"/>
          </w:tcPr>
          <w:p w:rsidR="00CE3894" w:rsidRDefault="00CE3894">
            <w:pPr>
              <w:ind w:firstLine="480"/>
              <w:rPr>
                <w:rFonts w:cs="Times New Roman"/>
              </w:rPr>
            </w:pPr>
          </w:p>
        </w:tc>
        <w:tc>
          <w:tcPr>
            <w:tcW w:w="1843" w:type="dxa"/>
            <w:vMerge/>
            <w:shd w:val="clear" w:color="auto" w:fill="auto"/>
            <w:vAlign w:val="center"/>
          </w:tcPr>
          <w:p w:rsidR="00CE3894" w:rsidRDefault="00CE3894">
            <w:pPr>
              <w:ind w:firstLine="480"/>
              <w:rPr>
                <w:rFonts w:cs="Times New Roman"/>
              </w:rPr>
            </w:pPr>
          </w:p>
        </w:tc>
        <w:tc>
          <w:tcPr>
            <w:tcW w:w="5670" w:type="dxa"/>
            <w:shd w:val="clear" w:color="auto" w:fill="auto"/>
            <w:vAlign w:val="center"/>
          </w:tcPr>
          <w:p w:rsidR="00CE3894" w:rsidRDefault="00144F12">
            <w:pPr>
              <w:ind w:firstLine="480"/>
              <w:rPr>
                <w:rFonts w:cs="Times New Roman"/>
              </w:rPr>
            </w:pPr>
            <w:r>
              <w:rPr>
                <w:rFonts w:cs="Times New Roman" w:hint="eastAsia"/>
              </w:rPr>
              <w:t>维护并查询在校生班级信息</w:t>
            </w:r>
          </w:p>
        </w:tc>
      </w:tr>
      <w:tr w:rsidR="00CE3894">
        <w:trPr>
          <w:trHeight w:val="52"/>
        </w:trPr>
        <w:tc>
          <w:tcPr>
            <w:tcW w:w="1242" w:type="dxa"/>
            <w:vMerge/>
            <w:shd w:val="clear" w:color="auto" w:fill="auto"/>
            <w:vAlign w:val="center"/>
          </w:tcPr>
          <w:p w:rsidR="00CE3894" w:rsidRDefault="00CE3894">
            <w:pPr>
              <w:ind w:firstLine="480"/>
              <w:rPr>
                <w:rFonts w:cs="Times New Roman"/>
              </w:rPr>
            </w:pPr>
          </w:p>
        </w:tc>
        <w:tc>
          <w:tcPr>
            <w:tcW w:w="1843" w:type="dxa"/>
            <w:vMerge/>
            <w:shd w:val="clear" w:color="auto" w:fill="auto"/>
            <w:vAlign w:val="center"/>
          </w:tcPr>
          <w:p w:rsidR="00CE3894" w:rsidRDefault="00CE3894">
            <w:pPr>
              <w:ind w:firstLine="480"/>
              <w:rPr>
                <w:rFonts w:cs="Times New Roman"/>
              </w:rPr>
            </w:pPr>
          </w:p>
        </w:tc>
        <w:tc>
          <w:tcPr>
            <w:tcW w:w="5670" w:type="dxa"/>
            <w:shd w:val="clear" w:color="auto" w:fill="auto"/>
            <w:vAlign w:val="center"/>
          </w:tcPr>
          <w:p w:rsidR="00CE3894" w:rsidRDefault="00144F12">
            <w:pPr>
              <w:ind w:firstLine="480"/>
              <w:rPr>
                <w:rFonts w:cs="Times New Roman"/>
              </w:rPr>
            </w:pPr>
            <w:r>
              <w:rPr>
                <w:rFonts w:cs="Times New Roman" w:hint="eastAsia"/>
              </w:rPr>
              <w:t>维护并查询在校生照片信息</w:t>
            </w:r>
          </w:p>
        </w:tc>
      </w:tr>
      <w:tr w:rsidR="00CE3894">
        <w:trPr>
          <w:trHeight w:val="105"/>
        </w:trPr>
        <w:tc>
          <w:tcPr>
            <w:tcW w:w="1242" w:type="dxa"/>
            <w:vMerge/>
            <w:shd w:val="clear" w:color="auto" w:fill="auto"/>
            <w:vAlign w:val="center"/>
          </w:tcPr>
          <w:p w:rsidR="00CE3894" w:rsidRDefault="00CE3894">
            <w:pPr>
              <w:ind w:firstLine="480"/>
              <w:rPr>
                <w:rFonts w:cs="Times New Roman"/>
              </w:rPr>
            </w:pPr>
          </w:p>
        </w:tc>
        <w:tc>
          <w:tcPr>
            <w:tcW w:w="1843" w:type="dxa"/>
            <w:vMerge w:val="restart"/>
            <w:shd w:val="clear" w:color="auto" w:fill="auto"/>
            <w:vAlign w:val="center"/>
          </w:tcPr>
          <w:p w:rsidR="00CE3894" w:rsidRDefault="00144F12">
            <w:pPr>
              <w:ind w:firstLineChars="0" w:firstLine="0"/>
              <w:rPr>
                <w:rFonts w:cs="Times New Roman"/>
              </w:rPr>
            </w:pPr>
            <w:r>
              <w:rPr>
                <w:rFonts w:cs="Times New Roman" w:hint="eastAsia"/>
              </w:rPr>
              <w:t>院系信息管理</w:t>
            </w:r>
          </w:p>
        </w:tc>
        <w:tc>
          <w:tcPr>
            <w:tcW w:w="5670" w:type="dxa"/>
            <w:shd w:val="clear" w:color="auto" w:fill="auto"/>
            <w:vAlign w:val="center"/>
          </w:tcPr>
          <w:p w:rsidR="00CE3894" w:rsidRDefault="00144F12">
            <w:pPr>
              <w:ind w:firstLine="480"/>
              <w:rPr>
                <w:rFonts w:cs="Times New Roman"/>
              </w:rPr>
            </w:pPr>
            <w:r>
              <w:rPr>
                <w:rFonts w:cs="Times New Roman" w:hint="eastAsia"/>
              </w:rPr>
              <w:t>对院系代码的信息进行维护</w:t>
            </w:r>
          </w:p>
        </w:tc>
      </w:tr>
      <w:tr w:rsidR="00CE3894">
        <w:trPr>
          <w:trHeight w:val="105"/>
        </w:trPr>
        <w:tc>
          <w:tcPr>
            <w:tcW w:w="1242" w:type="dxa"/>
            <w:vMerge/>
            <w:shd w:val="clear" w:color="auto" w:fill="auto"/>
            <w:vAlign w:val="center"/>
          </w:tcPr>
          <w:p w:rsidR="00CE3894" w:rsidRDefault="00CE3894">
            <w:pPr>
              <w:ind w:firstLine="480"/>
              <w:rPr>
                <w:rFonts w:cs="Times New Roman"/>
              </w:rPr>
            </w:pPr>
          </w:p>
        </w:tc>
        <w:tc>
          <w:tcPr>
            <w:tcW w:w="1843" w:type="dxa"/>
            <w:vMerge/>
            <w:shd w:val="clear" w:color="auto" w:fill="auto"/>
            <w:vAlign w:val="center"/>
          </w:tcPr>
          <w:p w:rsidR="00CE3894" w:rsidRDefault="00CE3894">
            <w:pPr>
              <w:ind w:firstLine="480"/>
              <w:rPr>
                <w:rFonts w:cs="Times New Roman"/>
              </w:rPr>
            </w:pPr>
          </w:p>
        </w:tc>
        <w:tc>
          <w:tcPr>
            <w:tcW w:w="5670" w:type="dxa"/>
            <w:shd w:val="clear" w:color="auto" w:fill="auto"/>
            <w:vAlign w:val="center"/>
          </w:tcPr>
          <w:p w:rsidR="00CE3894" w:rsidRDefault="00144F12">
            <w:pPr>
              <w:ind w:firstLine="480"/>
              <w:rPr>
                <w:rFonts w:cs="Times New Roman"/>
              </w:rPr>
            </w:pPr>
            <w:r>
              <w:rPr>
                <w:rFonts w:cs="Times New Roman" w:hint="eastAsia"/>
              </w:rPr>
              <w:t>对院系名称的信息进行维护</w:t>
            </w:r>
          </w:p>
        </w:tc>
      </w:tr>
      <w:tr w:rsidR="00CE3894">
        <w:trPr>
          <w:trHeight w:val="105"/>
        </w:trPr>
        <w:tc>
          <w:tcPr>
            <w:tcW w:w="1242" w:type="dxa"/>
            <w:vMerge/>
            <w:shd w:val="clear" w:color="auto" w:fill="auto"/>
            <w:vAlign w:val="center"/>
          </w:tcPr>
          <w:p w:rsidR="00CE3894" w:rsidRDefault="00CE3894">
            <w:pPr>
              <w:ind w:firstLine="480"/>
              <w:rPr>
                <w:rFonts w:cs="Times New Roman"/>
              </w:rPr>
            </w:pPr>
          </w:p>
        </w:tc>
        <w:tc>
          <w:tcPr>
            <w:tcW w:w="1843" w:type="dxa"/>
            <w:vMerge/>
            <w:shd w:val="clear" w:color="auto" w:fill="auto"/>
            <w:vAlign w:val="center"/>
          </w:tcPr>
          <w:p w:rsidR="00CE3894" w:rsidRDefault="00CE3894">
            <w:pPr>
              <w:ind w:firstLine="480"/>
              <w:rPr>
                <w:rFonts w:cs="Times New Roman"/>
              </w:rPr>
            </w:pPr>
          </w:p>
        </w:tc>
        <w:tc>
          <w:tcPr>
            <w:tcW w:w="5670" w:type="dxa"/>
            <w:shd w:val="clear" w:color="auto" w:fill="auto"/>
            <w:vAlign w:val="center"/>
          </w:tcPr>
          <w:p w:rsidR="00CE3894" w:rsidRDefault="00144F12">
            <w:pPr>
              <w:ind w:firstLine="480"/>
              <w:rPr>
                <w:rFonts w:cs="Times New Roman"/>
              </w:rPr>
            </w:pPr>
            <w:r>
              <w:rPr>
                <w:rFonts w:cs="Times New Roman" w:hint="eastAsia"/>
              </w:rPr>
              <w:t>对院系简称的信息进行维护</w:t>
            </w:r>
          </w:p>
        </w:tc>
      </w:tr>
      <w:tr w:rsidR="00CE3894">
        <w:trPr>
          <w:trHeight w:val="105"/>
        </w:trPr>
        <w:tc>
          <w:tcPr>
            <w:tcW w:w="1242" w:type="dxa"/>
            <w:vMerge/>
            <w:shd w:val="clear" w:color="auto" w:fill="auto"/>
            <w:vAlign w:val="center"/>
          </w:tcPr>
          <w:p w:rsidR="00CE3894" w:rsidRDefault="00CE3894">
            <w:pPr>
              <w:ind w:firstLine="480"/>
              <w:rPr>
                <w:rFonts w:cs="Times New Roman"/>
              </w:rPr>
            </w:pPr>
          </w:p>
        </w:tc>
        <w:tc>
          <w:tcPr>
            <w:tcW w:w="1843" w:type="dxa"/>
            <w:vMerge w:val="restart"/>
            <w:shd w:val="clear" w:color="auto" w:fill="auto"/>
            <w:vAlign w:val="center"/>
          </w:tcPr>
          <w:p w:rsidR="00CE3894" w:rsidRDefault="00144F12">
            <w:pPr>
              <w:ind w:firstLineChars="0" w:firstLine="0"/>
              <w:rPr>
                <w:rFonts w:cs="Times New Roman"/>
              </w:rPr>
            </w:pPr>
            <w:r>
              <w:rPr>
                <w:rFonts w:cs="Times New Roman" w:hint="eastAsia"/>
              </w:rPr>
              <w:t>专业信息管理</w:t>
            </w:r>
          </w:p>
        </w:tc>
        <w:tc>
          <w:tcPr>
            <w:tcW w:w="5670" w:type="dxa"/>
            <w:shd w:val="clear" w:color="auto" w:fill="auto"/>
            <w:vAlign w:val="center"/>
          </w:tcPr>
          <w:p w:rsidR="00CE3894" w:rsidRDefault="00144F12">
            <w:pPr>
              <w:ind w:firstLine="480"/>
              <w:rPr>
                <w:rFonts w:cs="Times New Roman"/>
              </w:rPr>
            </w:pPr>
            <w:r>
              <w:rPr>
                <w:rFonts w:cs="Times New Roman" w:hint="eastAsia"/>
              </w:rPr>
              <w:t>对专业代码的信息进行维护</w:t>
            </w:r>
          </w:p>
        </w:tc>
      </w:tr>
      <w:tr w:rsidR="00CE3894">
        <w:trPr>
          <w:trHeight w:val="105"/>
        </w:trPr>
        <w:tc>
          <w:tcPr>
            <w:tcW w:w="1242" w:type="dxa"/>
            <w:vMerge/>
            <w:shd w:val="clear" w:color="auto" w:fill="auto"/>
            <w:vAlign w:val="center"/>
          </w:tcPr>
          <w:p w:rsidR="00CE3894" w:rsidRDefault="00CE3894">
            <w:pPr>
              <w:ind w:firstLine="480"/>
              <w:rPr>
                <w:rFonts w:cs="Times New Roman"/>
              </w:rPr>
            </w:pPr>
          </w:p>
        </w:tc>
        <w:tc>
          <w:tcPr>
            <w:tcW w:w="1843" w:type="dxa"/>
            <w:vMerge/>
            <w:shd w:val="clear" w:color="auto" w:fill="auto"/>
            <w:vAlign w:val="center"/>
          </w:tcPr>
          <w:p w:rsidR="00CE3894" w:rsidRDefault="00CE3894">
            <w:pPr>
              <w:ind w:firstLine="480"/>
              <w:rPr>
                <w:rFonts w:cs="Times New Roman"/>
              </w:rPr>
            </w:pPr>
          </w:p>
        </w:tc>
        <w:tc>
          <w:tcPr>
            <w:tcW w:w="5670" w:type="dxa"/>
            <w:shd w:val="clear" w:color="auto" w:fill="auto"/>
            <w:vAlign w:val="center"/>
          </w:tcPr>
          <w:p w:rsidR="00CE3894" w:rsidRDefault="00144F12">
            <w:pPr>
              <w:ind w:firstLine="480"/>
              <w:rPr>
                <w:rFonts w:cs="Times New Roman"/>
              </w:rPr>
            </w:pPr>
            <w:r>
              <w:rPr>
                <w:rFonts w:cs="Times New Roman" w:hint="eastAsia"/>
              </w:rPr>
              <w:t>对专业名称的信息进行维护</w:t>
            </w:r>
          </w:p>
        </w:tc>
      </w:tr>
      <w:tr w:rsidR="00CE3894">
        <w:trPr>
          <w:trHeight w:val="105"/>
        </w:trPr>
        <w:tc>
          <w:tcPr>
            <w:tcW w:w="1242" w:type="dxa"/>
            <w:vMerge/>
            <w:shd w:val="clear" w:color="auto" w:fill="auto"/>
            <w:vAlign w:val="center"/>
          </w:tcPr>
          <w:p w:rsidR="00CE3894" w:rsidRDefault="00CE3894">
            <w:pPr>
              <w:ind w:firstLine="480"/>
              <w:rPr>
                <w:rFonts w:cs="Times New Roman"/>
              </w:rPr>
            </w:pPr>
          </w:p>
        </w:tc>
        <w:tc>
          <w:tcPr>
            <w:tcW w:w="1843" w:type="dxa"/>
            <w:vMerge/>
            <w:shd w:val="clear" w:color="auto" w:fill="auto"/>
            <w:vAlign w:val="center"/>
          </w:tcPr>
          <w:p w:rsidR="00CE3894" w:rsidRDefault="00CE3894">
            <w:pPr>
              <w:ind w:firstLine="480"/>
              <w:rPr>
                <w:rFonts w:cs="Times New Roman"/>
              </w:rPr>
            </w:pPr>
          </w:p>
        </w:tc>
        <w:tc>
          <w:tcPr>
            <w:tcW w:w="5670" w:type="dxa"/>
            <w:shd w:val="clear" w:color="auto" w:fill="auto"/>
            <w:vAlign w:val="center"/>
          </w:tcPr>
          <w:p w:rsidR="00CE3894" w:rsidRDefault="00144F12">
            <w:pPr>
              <w:ind w:firstLine="480"/>
              <w:rPr>
                <w:rFonts w:cs="Times New Roman"/>
              </w:rPr>
            </w:pPr>
            <w:r>
              <w:rPr>
                <w:rFonts w:cs="Times New Roman" w:hint="eastAsia"/>
              </w:rPr>
              <w:t>对专业简称的信息进行维护</w:t>
            </w:r>
          </w:p>
        </w:tc>
      </w:tr>
      <w:tr w:rsidR="00CE3894">
        <w:trPr>
          <w:trHeight w:val="81"/>
        </w:trPr>
        <w:tc>
          <w:tcPr>
            <w:tcW w:w="1242" w:type="dxa"/>
            <w:vMerge/>
            <w:shd w:val="clear" w:color="auto" w:fill="auto"/>
            <w:vAlign w:val="center"/>
          </w:tcPr>
          <w:p w:rsidR="00CE3894" w:rsidRDefault="00CE3894">
            <w:pPr>
              <w:ind w:firstLine="480"/>
              <w:rPr>
                <w:rFonts w:cs="Times New Roman"/>
              </w:rPr>
            </w:pPr>
          </w:p>
        </w:tc>
        <w:tc>
          <w:tcPr>
            <w:tcW w:w="1843" w:type="dxa"/>
            <w:vMerge w:val="restart"/>
            <w:shd w:val="clear" w:color="auto" w:fill="auto"/>
            <w:vAlign w:val="center"/>
          </w:tcPr>
          <w:p w:rsidR="00CE3894" w:rsidRDefault="00144F12">
            <w:pPr>
              <w:ind w:firstLineChars="0" w:firstLine="0"/>
              <w:rPr>
                <w:rFonts w:cs="Times New Roman"/>
              </w:rPr>
            </w:pPr>
            <w:r>
              <w:rPr>
                <w:rFonts w:cs="Times New Roman" w:hint="eastAsia"/>
              </w:rPr>
              <w:t>班级信息管理</w:t>
            </w:r>
          </w:p>
        </w:tc>
        <w:tc>
          <w:tcPr>
            <w:tcW w:w="5670" w:type="dxa"/>
            <w:shd w:val="clear" w:color="auto" w:fill="auto"/>
            <w:vAlign w:val="center"/>
          </w:tcPr>
          <w:p w:rsidR="00CE3894" w:rsidRDefault="00144F12">
            <w:pPr>
              <w:ind w:firstLine="480"/>
              <w:rPr>
                <w:rFonts w:cs="Times New Roman"/>
              </w:rPr>
            </w:pPr>
            <w:r>
              <w:rPr>
                <w:rFonts w:cs="Times New Roman" w:hint="eastAsia"/>
              </w:rPr>
              <w:t>对班级编号的信息进行维护</w:t>
            </w:r>
          </w:p>
        </w:tc>
      </w:tr>
      <w:tr w:rsidR="00CE3894">
        <w:trPr>
          <w:trHeight w:val="78"/>
        </w:trPr>
        <w:tc>
          <w:tcPr>
            <w:tcW w:w="1242" w:type="dxa"/>
            <w:vMerge/>
            <w:shd w:val="clear" w:color="auto" w:fill="auto"/>
            <w:vAlign w:val="center"/>
          </w:tcPr>
          <w:p w:rsidR="00CE3894" w:rsidRDefault="00CE3894">
            <w:pPr>
              <w:ind w:firstLine="480"/>
              <w:rPr>
                <w:rFonts w:cs="Times New Roman"/>
              </w:rPr>
            </w:pPr>
          </w:p>
        </w:tc>
        <w:tc>
          <w:tcPr>
            <w:tcW w:w="1843" w:type="dxa"/>
            <w:vMerge/>
            <w:shd w:val="clear" w:color="auto" w:fill="auto"/>
            <w:vAlign w:val="center"/>
          </w:tcPr>
          <w:p w:rsidR="00CE3894" w:rsidRDefault="00CE3894">
            <w:pPr>
              <w:ind w:firstLine="480"/>
              <w:rPr>
                <w:rFonts w:cs="Times New Roman"/>
              </w:rPr>
            </w:pPr>
          </w:p>
        </w:tc>
        <w:tc>
          <w:tcPr>
            <w:tcW w:w="5670" w:type="dxa"/>
            <w:shd w:val="clear" w:color="auto" w:fill="auto"/>
            <w:vAlign w:val="center"/>
          </w:tcPr>
          <w:p w:rsidR="00CE3894" w:rsidRDefault="00144F12">
            <w:pPr>
              <w:ind w:firstLine="480"/>
              <w:rPr>
                <w:rFonts w:cs="Times New Roman"/>
              </w:rPr>
            </w:pPr>
            <w:r>
              <w:rPr>
                <w:rFonts w:cs="Times New Roman" w:hint="eastAsia"/>
              </w:rPr>
              <w:t>对班级名称的信息进行维护管理</w:t>
            </w:r>
          </w:p>
        </w:tc>
      </w:tr>
      <w:tr w:rsidR="00CE3894">
        <w:trPr>
          <w:trHeight w:val="78"/>
        </w:trPr>
        <w:tc>
          <w:tcPr>
            <w:tcW w:w="1242" w:type="dxa"/>
            <w:vMerge/>
            <w:shd w:val="clear" w:color="auto" w:fill="auto"/>
            <w:vAlign w:val="center"/>
          </w:tcPr>
          <w:p w:rsidR="00CE3894" w:rsidRDefault="00CE3894">
            <w:pPr>
              <w:ind w:firstLine="480"/>
              <w:rPr>
                <w:rFonts w:cs="Times New Roman"/>
              </w:rPr>
            </w:pPr>
          </w:p>
        </w:tc>
        <w:tc>
          <w:tcPr>
            <w:tcW w:w="1843" w:type="dxa"/>
            <w:vMerge/>
            <w:shd w:val="clear" w:color="auto" w:fill="auto"/>
            <w:vAlign w:val="center"/>
          </w:tcPr>
          <w:p w:rsidR="00CE3894" w:rsidRDefault="00CE3894">
            <w:pPr>
              <w:ind w:firstLine="480"/>
              <w:rPr>
                <w:rFonts w:cs="Times New Roman"/>
              </w:rPr>
            </w:pPr>
          </w:p>
        </w:tc>
        <w:tc>
          <w:tcPr>
            <w:tcW w:w="5670" w:type="dxa"/>
            <w:shd w:val="clear" w:color="auto" w:fill="auto"/>
            <w:vAlign w:val="center"/>
          </w:tcPr>
          <w:p w:rsidR="00CE3894" w:rsidRDefault="00144F12">
            <w:pPr>
              <w:ind w:firstLine="480"/>
              <w:rPr>
                <w:rFonts w:cs="Times New Roman"/>
              </w:rPr>
            </w:pPr>
            <w:r>
              <w:rPr>
                <w:rFonts w:cs="Times New Roman" w:hint="eastAsia"/>
              </w:rPr>
              <w:t>对层次信息进行维护管理</w:t>
            </w:r>
          </w:p>
        </w:tc>
      </w:tr>
      <w:tr w:rsidR="00CE3894">
        <w:trPr>
          <w:trHeight w:val="78"/>
        </w:trPr>
        <w:tc>
          <w:tcPr>
            <w:tcW w:w="1242" w:type="dxa"/>
            <w:vMerge/>
            <w:shd w:val="clear" w:color="auto" w:fill="auto"/>
            <w:vAlign w:val="center"/>
          </w:tcPr>
          <w:p w:rsidR="00CE3894" w:rsidRDefault="00CE3894">
            <w:pPr>
              <w:ind w:firstLine="480"/>
              <w:rPr>
                <w:rFonts w:cs="Times New Roman"/>
              </w:rPr>
            </w:pPr>
          </w:p>
        </w:tc>
        <w:tc>
          <w:tcPr>
            <w:tcW w:w="1843" w:type="dxa"/>
            <w:vMerge/>
            <w:shd w:val="clear" w:color="auto" w:fill="auto"/>
            <w:vAlign w:val="center"/>
          </w:tcPr>
          <w:p w:rsidR="00CE3894" w:rsidRDefault="00CE3894">
            <w:pPr>
              <w:ind w:firstLine="480"/>
              <w:rPr>
                <w:rFonts w:cs="Times New Roman"/>
              </w:rPr>
            </w:pPr>
          </w:p>
        </w:tc>
        <w:tc>
          <w:tcPr>
            <w:tcW w:w="5670" w:type="dxa"/>
            <w:shd w:val="clear" w:color="auto" w:fill="auto"/>
            <w:vAlign w:val="center"/>
          </w:tcPr>
          <w:p w:rsidR="00CE3894" w:rsidRDefault="00144F12">
            <w:pPr>
              <w:ind w:firstLine="480"/>
              <w:rPr>
                <w:rFonts w:cs="Times New Roman"/>
              </w:rPr>
            </w:pPr>
            <w:r>
              <w:rPr>
                <w:rFonts w:cs="Times New Roman" w:hint="eastAsia"/>
              </w:rPr>
              <w:t>对年级信息进行维护管理</w:t>
            </w:r>
          </w:p>
        </w:tc>
      </w:tr>
      <w:tr w:rsidR="00CE3894">
        <w:trPr>
          <w:trHeight w:val="78"/>
        </w:trPr>
        <w:tc>
          <w:tcPr>
            <w:tcW w:w="1242" w:type="dxa"/>
            <w:vMerge w:val="restart"/>
            <w:shd w:val="clear" w:color="auto" w:fill="auto"/>
            <w:vAlign w:val="center"/>
          </w:tcPr>
          <w:p w:rsidR="00CE3894" w:rsidRDefault="00144F12">
            <w:pPr>
              <w:ind w:firstLineChars="0" w:firstLine="0"/>
              <w:rPr>
                <w:rFonts w:cs="Times New Roman"/>
              </w:rPr>
            </w:pPr>
            <w:r>
              <w:rPr>
                <w:rFonts w:cs="Times New Roman" w:hint="eastAsia"/>
              </w:rPr>
              <w:t>宿舍信息管理</w:t>
            </w:r>
          </w:p>
        </w:tc>
        <w:tc>
          <w:tcPr>
            <w:tcW w:w="1843" w:type="dxa"/>
            <w:shd w:val="clear" w:color="auto" w:fill="auto"/>
            <w:vAlign w:val="center"/>
          </w:tcPr>
          <w:p w:rsidR="00CE3894" w:rsidRDefault="00144F12">
            <w:pPr>
              <w:ind w:firstLineChars="0" w:firstLine="0"/>
              <w:rPr>
                <w:rFonts w:cs="Times New Roman"/>
              </w:rPr>
            </w:pPr>
            <w:r>
              <w:rPr>
                <w:rFonts w:cs="Times New Roman" w:hint="eastAsia"/>
              </w:rPr>
              <w:t>校区信息管理</w:t>
            </w:r>
          </w:p>
        </w:tc>
        <w:tc>
          <w:tcPr>
            <w:tcW w:w="5670" w:type="dxa"/>
            <w:shd w:val="clear" w:color="auto" w:fill="auto"/>
            <w:vAlign w:val="center"/>
          </w:tcPr>
          <w:p w:rsidR="00CE3894" w:rsidRDefault="00144F12">
            <w:pPr>
              <w:ind w:firstLine="480"/>
              <w:rPr>
                <w:rFonts w:cs="Times New Roman"/>
              </w:rPr>
            </w:pPr>
            <w:r>
              <w:rPr>
                <w:rFonts w:cs="Times New Roman" w:hint="eastAsia"/>
              </w:rPr>
              <w:t>维护校区信息，包括校区名称、简称、地址等信息。</w:t>
            </w:r>
          </w:p>
        </w:tc>
      </w:tr>
      <w:tr w:rsidR="00CE3894">
        <w:trPr>
          <w:trHeight w:val="78"/>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园区信息管理</w:t>
            </w:r>
          </w:p>
        </w:tc>
        <w:tc>
          <w:tcPr>
            <w:tcW w:w="5670" w:type="dxa"/>
            <w:shd w:val="clear" w:color="auto" w:fill="auto"/>
            <w:vAlign w:val="center"/>
          </w:tcPr>
          <w:p w:rsidR="00CE3894" w:rsidRDefault="00144F12">
            <w:pPr>
              <w:ind w:firstLine="480"/>
              <w:rPr>
                <w:rFonts w:cs="Times New Roman"/>
              </w:rPr>
            </w:pPr>
            <w:r>
              <w:rPr>
                <w:rFonts w:cs="Times New Roman" w:hint="eastAsia"/>
              </w:rPr>
              <w:t>维护校区下的园区信息，包括园区名称、简称、地址</w:t>
            </w:r>
          </w:p>
        </w:tc>
      </w:tr>
      <w:tr w:rsidR="00CE3894">
        <w:trPr>
          <w:trHeight w:val="273"/>
        </w:trPr>
        <w:tc>
          <w:tcPr>
            <w:tcW w:w="1242" w:type="dxa"/>
            <w:vMerge/>
            <w:shd w:val="clear" w:color="auto" w:fill="auto"/>
            <w:vAlign w:val="center"/>
          </w:tcPr>
          <w:p w:rsidR="00CE3894" w:rsidRDefault="00CE3894">
            <w:pPr>
              <w:ind w:firstLine="480"/>
              <w:rPr>
                <w:rFonts w:cs="Times New Roman"/>
              </w:rPr>
            </w:pPr>
          </w:p>
        </w:tc>
        <w:tc>
          <w:tcPr>
            <w:tcW w:w="1843" w:type="dxa"/>
            <w:vMerge w:val="restart"/>
            <w:shd w:val="clear" w:color="auto" w:fill="auto"/>
            <w:vAlign w:val="center"/>
          </w:tcPr>
          <w:p w:rsidR="00CE3894" w:rsidRDefault="00144F12">
            <w:pPr>
              <w:ind w:firstLineChars="0" w:firstLine="0"/>
              <w:rPr>
                <w:rFonts w:cs="Times New Roman"/>
              </w:rPr>
            </w:pPr>
            <w:r>
              <w:rPr>
                <w:rFonts w:cs="Times New Roman" w:hint="eastAsia"/>
              </w:rPr>
              <w:t>楼宇信息管理</w:t>
            </w:r>
          </w:p>
        </w:tc>
        <w:tc>
          <w:tcPr>
            <w:tcW w:w="5670" w:type="dxa"/>
            <w:shd w:val="clear" w:color="auto" w:fill="auto"/>
            <w:vAlign w:val="center"/>
          </w:tcPr>
          <w:p w:rsidR="00CE3894" w:rsidRDefault="00144F12">
            <w:pPr>
              <w:ind w:firstLine="480"/>
              <w:rPr>
                <w:rFonts w:cs="Times New Roman"/>
              </w:rPr>
            </w:pPr>
            <w:r>
              <w:rPr>
                <w:rFonts w:cs="Times New Roman" w:hint="eastAsia"/>
              </w:rPr>
              <w:t>维护园区下的筒子楼信息，包括楼宇层数、管理员、电话等信息。</w:t>
            </w:r>
          </w:p>
        </w:tc>
      </w:tr>
      <w:tr w:rsidR="00CE3894">
        <w:trPr>
          <w:trHeight w:val="158"/>
        </w:trPr>
        <w:tc>
          <w:tcPr>
            <w:tcW w:w="1242" w:type="dxa"/>
            <w:vMerge/>
            <w:shd w:val="clear" w:color="auto" w:fill="auto"/>
            <w:vAlign w:val="center"/>
          </w:tcPr>
          <w:p w:rsidR="00CE3894" w:rsidRDefault="00CE3894">
            <w:pPr>
              <w:ind w:firstLine="480"/>
              <w:rPr>
                <w:rFonts w:cs="Times New Roman"/>
              </w:rPr>
            </w:pPr>
          </w:p>
        </w:tc>
        <w:tc>
          <w:tcPr>
            <w:tcW w:w="1843" w:type="dxa"/>
            <w:vMerge/>
            <w:shd w:val="clear" w:color="auto" w:fill="auto"/>
            <w:vAlign w:val="center"/>
          </w:tcPr>
          <w:p w:rsidR="00CE3894" w:rsidRDefault="00CE3894">
            <w:pPr>
              <w:ind w:firstLine="480"/>
              <w:rPr>
                <w:rFonts w:cs="Times New Roman"/>
              </w:rPr>
            </w:pPr>
          </w:p>
        </w:tc>
        <w:tc>
          <w:tcPr>
            <w:tcW w:w="5670" w:type="dxa"/>
            <w:shd w:val="clear" w:color="auto" w:fill="auto"/>
            <w:vAlign w:val="center"/>
          </w:tcPr>
          <w:p w:rsidR="00CE3894" w:rsidRDefault="00144F12">
            <w:pPr>
              <w:ind w:firstLine="480"/>
              <w:rPr>
                <w:rFonts w:cs="Times New Roman"/>
              </w:rPr>
            </w:pPr>
            <w:r>
              <w:rPr>
                <w:rFonts w:cs="Times New Roman" w:hint="eastAsia"/>
              </w:rPr>
              <w:t>维护园区下的单元楼信息，包括楼宇层数、管理员、电话等信息</w:t>
            </w:r>
          </w:p>
        </w:tc>
      </w:tr>
      <w:tr w:rsidR="00CE3894">
        <w:trPr>
          <w:trHeight w:val="105"/>
        </w:trPr>
        <w:tc>
          <w:tcPr>
            <w:tcW w:w="1242" w:type="dxa"/>
            <w:vMerge/>
            <w:shd w:val="clear" w:color="auto" w:fill="auto"/>
            <w:vAlign w:val="center"/>
          </w:tcPr>
          <w:p w:rsidR="00CE3894" w:rsidRDefault="00CE3894">
            <w:pPr>
              <w:ind w:firstLine="480"/>
              <w:rPr>
                <w:rFonts w:cs="Times New Roman"/>
              </w:rPr>
            </w:pPr>
          </w:p>
        </w:tc>
        <w:tc>
          <w:tcPr>
            <w:tcW w:w="1843" w:type="dxa"/>
            <w:vMerge w:val="restart"/>
            <w:shd w:val="clear" w:color="auto" w:fill="auto"/>
            <w:vAlign w:val="center"/>
          </w:tcPr>
          <w:p w:rsidR="00CE3894" w:rsidRDefault="00144F12">
            <w:pPr>
              <w:ind w:firstLineChars="0" w:firstLine="0"/>
              <w:rPr>
                <w:rFonts w:cs="Times New Roman"/>
              </w:rPr>
            </w:pPr>
            <w:r>
              <w:rPr>
                <w:rFonts w:cs="Times New Roman" w:hint="eastAsia"/>
              </w:rPr>
              <w:t>房间信息管理</w:t>
            </w:r>
          </w:p>
        </w:tc>
        <w:tc>
          <w:tcPr>
            <w:tcW w:w="5670" w:type="dxa"/>
            <w:shd w:val="clear" w:color="auto" w:fill="auto"/>
            <w:vAlign w:val="center"/>
          </w:tcPr>
          <w:p w:rsidR="00CE3894" w:rsidRDefault="00144F12">
            <w:pPr>
              <w:ind w:firstLine="480"/>
              <w:rPr>
                <w:rFonts w:cs="Times New Roman"/>
              </w:rPr>
            </w:pPr>
            <w:r>
              <w:rPr>
                <w:rFonts w:cs="Times New Roman" w:hint="eastAsia"/>
              </w:rPr>
              <w:t>设置房间所在的楼层信息</w:t>
            </w:r>
          </w:p>
        </w:tc>
      </w:tr>
      <w:tr w:rsidR="00CE3894">
        <w:trPr>
          <w:trHeight w:val="105"/>
        </w:trPr>
        <w:tc>
          <w:tcPr>
            <w:tcW w:w="1242" w:type="dxa"/>
            <w:vMerge/>
            <w:shd w:val="clear" w:color="auto" w:fill="auto"/>
            <w:vAlign w:val="center"/>
          </w:tcPr>
          <w:p w:rsidR="00CE3894" w:rsidRDefault="00CE3894">
            <w:pPr>
              <w:ind w:firstLine="480"/>
              <w:rPr>
                <w:rFonts w:cs="Times New Roman"/>
              </w:rPr>
            </w:pPr>
          </w:p>
        </w:tc>
        <w:tc>
          <w:tcPr>
            <w:tcW w:w="1843" w:type="dxa"/>
            <w:vMerge/>
            <w:shd w:val="clear" w:color="auto" w:fill="auto"/>
            <w:vAlign w:val="center"/>
          </w:tcPr>
          <w:p w:rsidR="00CE3894" w:rsidRDefault="00CE3894">
            <w:pPr>
              <w:ind w:firstLine="480"/>
              <w:rPr>
                <w:rFonts w:cs="Times New Roman"/>
              </w:rPr>
            </w:pPr>
          </w:p>
        </w:tc>
        <w:tc>
          <w:tcPr>
            <w:tcW w:w="5670" w:type="dxa"/>
            <w:shd w:val="clear" w:color="auto" w:fill="auto"/>
            <w:vAlign w:val="center"/>
          </w:tcPr>
          <w:p w:rsidR="00CE3894" w:rsidRDefault="00144F12">
            <w:pPr>
              <w:ind w:firstLine="480"/>
              <w:rPr>
                <w:rFonts w:cs="Times New Roman"/>
              </w:rPr>
            </w:pPr>
            <w:r>
              <w:rPr>
                <w:rFonts w:cs="Times New Roman" w:hint="eastAsia"/>
              </w:rPr>
              <w:t>设置房间的收费标准信息</w:t>
            </w:r>
          </w:p>
        </w:tc>
      </w:tr>
      <w:tr w:rsidR="00CE3894">
        <w:trPr>
          <w:trHeight w:val="105"/>
        </w:trPr>
        <w:tc>
          <w:tcPr>
            <w:tcW w:w="1242" w:type="dxa"/>
            <w:vMerge/>
            <w:shd w:val="clear" w:color="auto" w:fill="auto"/>
            <w:vAlign w:val="center"/>
          </w:tcPr>
          <w:p w:rsidR="00CE3894" w:rsidRDefault="00CE3894">
            <w:pPr>
              <w:ind w:firstLine="480"/>
              <w:rPr>
                <w:rFonts w:cs="Times New Roman"/>
              </w:rPr>
            </w:pPr>
          </w:p>
        </w:tc>
        <w:tc>
          <w:tcPr>
            <w:tcW w:w="1843" w:type="dxa"/>
            <w:vMerge/>
            <w:shd w:val="clear" w:color="auto" w:fill="auto"/>
            <w:vAlign w:val="center"/>
          </w:tcPr>
          <w:p w:rsidR="00CE3894" w:rsidRDefault="00CE3894">
            <w:pPr>
              <w:ind w:firstLine="480"/>
              <w:rPr>
                <w:rFonts w:cs="Times New Roman"/>
              </w:rPr>
            </w:pPr>
          </w:p>
        </w:tc>
        <w:tc>
          <w:tcPr>
            <w:tcW w:w="5670" w:type="dxa"/>
            <w:shd w:val="clear" w:color="auto" w:fill="auto"/>
            <w:vAlign w:val="center"/>
          </w:tcPr>
          <w:p w:rsidR="00CE3894" w:rsidRDefault="00144F12">
            <w:pPr>
              <w:ind w:firstLine="480"/>
              <w:rPr>
                <w:rFonts w:cs="Times New Roman"/>
              </w:rPr>
            </w:pPr>
            <w:r>
              <w:rPr>
                <w:rFonts w:cs="Times New Roman" w:hint="eastAsia"/>
              </w:rPr>
              <w:t>设置房间的入住性别信息</w:t>
            </w:r>
          </w:p>
        </w:tc>
      </w:tr>
      <w:tr w:rsidR="00CE3894">
        <w:trPr>
          <w:trHeight w:val="273"/>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批量房间生成</w:t>
            </w:r>
          </w:p>
        </w:tc>
        <w:tc>
          <w:tcPr>
            <w:tcW w:w="5670" w:type="dxa"/>
            <w:shd w:val="clear" w:color="auto" w:fill="auto"/>
            <w:vAlign w:val="center"/>
          </w:tcPr>
          <w:p w:rsidR="00CE3894" w:rsidRDefault="00144F12">
            <w:pPr>
              <w:ind w:firstLine="480"/>
              <w:rPr>
                <w:rFonts w:cs="Times New Roman"/>
              </w:rPr>
            </w:pPr>
            <w:r>
              <w:rPr>
                <w:rFonts w:cs="Times New Roman" w:hint="eastAsia"/>
              </w:rPr>
              <w:t>可进行房间批量生成</w:t>
            </w:r>
          </w:p>
        </w:tc>
      </w:tr>
      <w:tr w:rsidR="00CE3894">
        <w:trPr>
          <w:trHeight w:val="180"/>
        </w:trPr>
        <w:tc>
          <w:tcPr>
            <w:tcW w:w="1242" w:type="dxa"/>
            <w:vMerge w:val="restart"/>
            <w:shd w:val="clear" w:color="auto" w:fill="auto"/>
            <w:vAlign w:val="center"/>
          </w:tcPr>
          <w:p w:rsidR="00CE3894" w:rsidRDefault="00144F12">
            <w:pPr>
              <w:ind w:firstLineChars="0" w:firstLine="0"/>
              <w:rPr>
                <w:rFonts w:cs="Times New Roman"/>
              </w:rPr>
            </w:pPr>
            <w:r>
              <w:rPr>
                <w:rFonts w:cs="Times New Roman" w:hint="eastAsia"/>
              </w:rPr>
              <w:t>系统设置</w:t>
            </w:r>
          </w:p>
        </w:tc>
        <w:tc>
          <w:tcPr>
            <w:tcW w:w="1843" w:type="dxa"/>
            <w:shd w:val="clear" w:color="auto" w:fill="auto"/>
            <w:vAlign w:val="center"/>
          </w:tcPr>
          <w:p w:rsidR="00CE3894" w:rsidRDefault="00144F12">
            <w:pPr>
              <w:ind w:firstLineChars="0" w:firstLine="0"/>
              <w:rPr>
                <w:rFonts w:cs="Times New Roman"/>
              </w:rPr>
            </w:pPr>
            <w:r>
              <w:rPr>
                <w:rFonts w:cs="Times New Roman" w:hint="eastAsia"/>
              </w:rPr>
              <w:t>房间命名规则</w:t>
            </w:r>
          </w:p>
        </w:tc>
        <w:tc>
          <w:tcPr>
            <w:tcW w:w="5670" w:type="dxa"/>
            <w:shd w:val="clear" w:color="auto" w:fill="auto"/>
            <w:vAlign w:val="center"/>
          </w:tcPr>
          <w:p w:rsidR="00CE3894" w:rsidRDefault="00144F12">
            <w:pPr>
              <w:ind w:firstLine="480"/>
              <w:rPr>
                <w:rFonts w:cs="Times New Roman"/>
              </w:rPr>
            </w:pPr>
            <w:r>
              <w:rPr>
                <w:rFonts w:cs="Times New Roman" w:hint="eastAsia"/>
              </w:rPr>
              <w:t>可以适应单元楼、筒子楼的房间</w:t>
            </w:r>
          </w:p>
        </w:tc>
      </w:tr>
      <w:tr w:rsidR="00CE3894">
        <w:trPr>
          <w:trHeight w:val="81"/>
        </w:trPr>
        <w:tc>
          <w:tcPr>
            <w:tcW w:w="1242" w:type="dxa"/>
            <w:vMerge/>
            <w:shd w:val="clear" w:color="auto" w:fill="auto"/>
            <w:vAlign w:val="center"/>
          </w:tcPr>
          <w:p w:rsidR="00CE3894" w:rsidRDefault="00CE3894">
            <w:pPr>
              <w:ind w:firstLine="480"/>
              <w:rPr>
                <w:rFonts w:cs="Times New Roman"/>
              </w:rPr>
            </w:pPr>
          </w:p>
        </w:tc>
        <w:tc>
          <w:tcPr>
            <w:tcW w:w="1843" w:type="dxa"/>
            <w:vMerge w:val="restart"/>
            <w:shd w:val="clear" w:color="auto" w:fill="auto"/>
            <w:vAlign w:val="center"/>
          </w:tcPr>
          <w:p w:rsidR="00CE3894" w:rsidRDefault="00144F12">
            <w:pPr>
              <w:ind w:firstLineChars="0" w:firstLine="0"/>
              <w:rPr>
                <w:rFonts w:cs="Times New Roman"/>
              </w:rPr>
            </w:pPr>
            <w:r>
              <w:rPr>
                <w:rFonts w:cs="Times New Roman" w:hint="eastAsia"/>
              </w:rPr>
              <w:t>运行参数</w:t>
            </w:r>
          </w:p>
        </w:tc>
        <w:tc>
          <w:tcPr>
            <w:tcW w:w="5670" w:type="dxa"/>
            <w:shd w:val="clear" w:color="auto" w:fill="auto"/>
            <w:vAlign w:val="center"/>
          </w:tcPr>
          <w:p w:rsidR="00CE3894" w:rsidRDefault="00144F12">
            <w:pPr>
              <w:ind w:firstLine="480"/>
              <w:rPr>
                <w:rFonts w:cs="Times New Roman"/>
              </w:rPr>
            </w:pPr>
            <w:r>
              <w:rPr>
                <w:rFonts w:cs="Times New Roman" w:hint="eastAsia"/>
              </w:rPr>
              <w:t>预分设置：可以不进行宿舍预分，学生可以直接入住；学生入住前，有预分信息，预分时需要可以具体分配到院系、专业、班级</w:t>
            </w:r>
          </w:p>
        </w:tc>
      </w:tr>
      <w:tr w:rsidR="00CE3894">
        <w:trPr>
          <w:trHeight w:val="78"/>
        </w:trPr>
        <w:tc>
          <w:tcPr>
            <w:tcW w:w="1242" w:type="dxa"/>
            <w:vMerge/>
            <w:shd w:val="clear" w:color="auto" w:fill="auto"/>
            <w:vAlign w:val="center"/>
          </w:tcPr>
          <w:p w:rsidR="00CE3894" w:rsidRDefault="00CE3894">
            <w:pPr>
              <w:ind w:firstLine="480"/>
              <w:rPr>
                <w:rFonts w:cs="Times New Roman"/>
              </w:rPr>
            </w:pPr>
          </w:p>
        </w:tc>
        <w:tc>
          <w:tcPr>
            <w:tcW w:w="1843" w:type="dxa"/>
            <w:vMerge/>
            <w:shd w:val="clear" w:color="auto" w:fill="auto"/>
            <w:vAlign w:val="center"/>
          </w:tcPr>
          <w:p w:rsidR="00CE3894" w:rsidRDefault="00CE3894">
            <w:pPr>
              <w:ind w:firstLine="480"/>
              <w:rPr>
                <w:rFonts w:cs="Times New Roman"/>
              </w:rPr>
            </w:pPr>
          </w:p>
        </w:tc>
        <w:tc>
          <w:tcPr>
            <w:tcW w:w="5670" w:type="dxa"/>
            <w:shd w:val="clear" w:color="auto" w:fill="auto"/>
            <w:vAlign w:val="center"/>
          </w:tcPr>
          <w:p w:rsidR="00CE3894" w:rsidRDefault="00144F12">
            <w:pPr>
              <w:ind w:firstLine="480"/>
              <w:rPr>
                <w:rFonts w:cs="Times New Roman"/>
              </w:rPr>
            </w:pPr>
            <w:r>
              <w:rPr>
                <w:rFonts w:cs="Times New Roman" w:hint="eastAsia"/>
              </w:rPr>
              <w:t>绑定收费：</w:t>
            </w:r>
            <w:r>
              <w:rPr>
                <w:rFonts w:cs="Times New Roman"/>
              </w:rPr>
              <w:t>调整宿舍时，是否与与收费系统的收费标准进行绑定。</w:t>
            </w:r>
          </w:p>
        </w:tc>
      </w:tr>
      <w:tr w:rsidR="00CE3894">
        <w:trPr>
          <w:trHeight w:val="78"/>
        </w:trPr>
        <w:tc>
          <w:tcPr>
            <w:tcW w:w="1242" w:type="dxa"/>
            <w:vMerge/>
            <w:shd w:val="clear" w:color="auto" w:fill="auto"/>
            <w:vAlign w:val="center"/>
          </w:tcPr>
          <w:p w:rsidR="00CE3894" w:rsidRDefault="00CE3894">
            <w:pPr>
              <w:ind w:firstLine="480"/>
              <w:rPr>
                <w:rFonts w:cs="Times New Roman"/>
              </w:rPr>
            </w:pPr>
          </w:p>
        </w:tc>
        <w:tc>
          <w:tcPr>
            <w:tcW w:w="1843" w:type="dxa"/>
            <w:vMerge/>
            <w:shd w:val="clear" w:color="auto" w:fill="auto"/>
            <w:vAlign w:val="center"/>
          </w:tcPr>
          <w:p w:rsidR="00CE3894" w:rsidRDefault="00CE3894">
            <w:pPr>
              <w:ind w:firstLine="480"/>
              <w:rPr>
                <w:rFonts w:cs="Times New Roman"/>
              </w:rPr>
            </w:pPr>
          </w:p>
        </w:tc>
        <w:tc>
          <w:tcPr>
            <w:tcW w:w="5670" w:type="dxa"/>
            <w:shd w:val="clear" w:color="auto" w:fill="auto"/>
            <w:vAlign w:val="center"/>
          </w:tcPr>
          <w:p w:rsidR="00CE3894" w:rsidRDefault="00144F12">
            <w:pPr>
              <w:ind w:firstLine="480"/>
              <w:rPr>
                <w:rFonts w:cs="Times New Roman"/>
              </w:rPr>
            </w:pPr>
            <w:r>
              <w:rPr>
                <w:rFonts w:cs="Times New Roman" w:hint="eastAsia"/>
              </w:rPr>
              <w:t>和门禁对接的开关设置</w:t>
            </w:r>
          </w:p>
        </w:tc>
      </w:tr>
      <w:tr w:rsidR="00CE3894">
        <w:trPr>
          <w:trHeight w:val="78"/>
        </w:trPr>
        <w:tc>
          <w:tcPr>
            <w:tcW w:w="1242" w:type="dxa"/>
            <w:vMerge/>
            <w:shd w:val="clear" w:color="auto" w:fill="auto"/>
            <w:vAlign w:val="center"/>
          </w:tcPr>
          <w:p w:rsidR="00CE3894" w:rsidRDefault="00CE3894">
            <w:pPr>
              <w:ind w:firstLine="480"/>
              <w:rPr>
                <w:rFonts w:cs="Times New Roman"/>
              </w:rPr>
            </w:pPr>
          </w:p>
        </w:tc>
        <w:tc>
          <w:tcPr>
            <w:tcW w:w="1843" w:type="dxa"/>
            <w:vMerge/>
            <w:shd w:val="clear" w:color="auto" w:fill="auto"/>
            <w:vAlign w:val="center"/>
          </w:tcPr>
          <w:p w:rsidR="00CE3894" w:rsidRDefault="00CE3894">
            <w:pPr>
              <w:ind w:firstLine="480"/>
              <w:rPr>
                <w:rFonts w:cs="Times New Roman"/>
              </w:rPr>
            </w:pPr>
          </w:p>
        </w:tc>
        <w:tc>
          <w:tcPr>
            <w:tcW w:w="5670" w:type="dxa"/>
            <w:shd w:val="clear" w:color="auto" w:fill="auto"/>
            <w:vAlign w:val="center"/>
          </w:tcPr>
          <w:p w:rsidR="00CE3894" w:rsidRDefault="00144F12">
            <w:pPr>
              <w:ind w:firstLine="480"/>
              <w:rPr>
                <w:rFonts w:cs="Times New Roman"/>
              </w:rPr>
            </w:pPr>
            <w:r>
              <w:rPr>
                <w:rFonts w:cs="Times New Roman" w:hint="eastAsia"/>
              </w:rPr>
              <w:t>是否缴纳住宿费可以入住开关设置</w:t>
            </w:r>
          </w:p>
        </w:tc>
      </w:tr>
      <w:tr w:rsidR="00CE3894">
        <w:trPr>
          <w:trHeight w:val="180"/>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楼层数设置</w:t>
            </w:r>
          </w:p>
        </w:tc>
        <w:tc>
          <w:tcPr>
            <w:tcW w:w="5670" w:type="dxa"/>
            <w:shd w:val="clear" w:color="auto" w:fill="auto"/>
            <w:vAlign w:val="center"/>
          </w:tcPr>
          <w:p w:rsidR="00CE3894" w:rsidRDefault="00144F12">
            <w:pPr>
              <w:ind w:firstLine="480"/>
              <w:rPr>
                <w:rFonts w:cs="Times New Roman"/>
              </w:rPr>
            </w:pPr>
            <w:r>
              <w:rPr>
                <w:rFonts w:cs="Times New Roman" w:hint="eastAsia"/>
              </w:rPr>
              <w:t>根据学校实际情况，设置宿舍楼的最高楼层数</w:t>
            </w:r>
          </w:p>
        </w:tc>
      </w:tr>
      <w:tr w:rsidR="00CE3894">
        <w:trPr>
          <w:trHeight w:val="180"/>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床位数设置</w:t>
            </w:r>
          </w:p>
        </w:tc>
        <w:tc>
          <w:tcPr>
            <w:tcW w:w="5670" w:type="dxa"/>
            <w:shd w:val="clear" w:color="auto" w:fill="auto"/>
            <w:vAlign w:val="center"/>
          </w:tcPr>
          <w:p w:rsidR="00CE3894" w:rsidRDefault="00144F12">
            <w:pPr>
              <w:ind w:firstLine="480"/>
              <w:rPr>
                <w:rFonts w:cs="Times New Roman"/>
              </w:rPr>
            </w:pPr>
            <w:r>
              <w:rPr>
                <w:rFonts w:cs="Times New Roman" w:hint="eastAsia"/>
              </w:rPr>
              <w:t>根据学校实际情况，设置房间的最多床位数</w:t>
            </w:r>
          </w:p>
        </w:tc>
      </w:tr>
      <w:tr w:rsidR="00CE3894">
        <w:trPr>
          <w:trHeight w:val="180"/>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房间命名规则</w:t>
            </w:r>
          </w:p>
        </w:tc>
        <w:tc>
          <w:tcPr>
            <w:tcW w:w="5670" w:type="dxa"/>
            <w:shd w:val="clear" w:color="auto" w:fill="auto"/>
            <w:vAlign w:val="center"/>
          </w:tcPr>
          <w:p w:rsidR="00CE3894" w:rsidRDefault="00144F12">
            <w:pPr>
              <w:ind w:firstLine="480"/>
              <w:rPr>
                <w:rFonts w:cs="Times New Roman"/>
              </w:rPr>
            </w:pPr>
            <w:r>
              <w:rPr>
                <w:rFonts w:cs="Times New Roman" w:hint="eastAsia"/>
              </w:rPr>
              <w:t>可以定义房间生成时的房间号规则</w:t>
            </w:r>
          </w:p>
        </w:tc>
      </w:tr>
      <w:tr w:rsidR="00CE3894">
        <w:trPr>
          <w:trHeight w:val="180"/>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退宿原因</w:t>
            </w:r>
          </w:p>
        </w:tc>
        <w:tc>
          <w:tcPr>
            <w:tcW w:w="5670" w:type="dxa"/>
            <w:shd w:val="clear" w:color="auto" w:fill="auto"/>
            <w:vAlign w:val="center"/>
          </w:tcPr>
          <w:p w:rsidR="00CE3894" w:rsidRDefault="00144F12">
            <w:pPr>
              <w:ind w:firstLine="480"/>
              <w:rPr>
                <w:rFonts w:cs="Times New Roman"/>
              </w:rPr>
            </w:pPr>
            <w:r>
              <w:rPr>
                <w:rFonts w:cs="Times New Roman" w:hint="eastAsia"/>
              </w:rPr>
              <w:t>维护退宿原因参数</w:t>
            </w:r>
          </w:p>
        </w:tc>
      </w:tr>
      <w:tr w:rsidR="00CE3894">
        <w:trPr>
          <w:trHeight w:val="180"/>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外宿原因</w:t>
            </w:r>
          </w:p>
        </w:tc>
        <w:tc>
          <w:tcPr>
            <w:tcW w:w="5670" w:type="dxa"/>
            <w:shd w:val="clear" w:color="auto" w:fill="auto"/>
            <w:vAlign w:val="center"/>
          </w:tcPr>
          <w:p w:rsidR="00CE3894" w:rsidRDefault="00144F12">
            <w:pPr>
              <w:ind w:firstLine="480"/>
              <w:rPr>
                <w:rFonts w:cs="Times New Roman"/>
              </w:rPr>
            </w:pPr>
            <w:r>
              <w:rPr>
                <w:rFonts w:cs="Times New Roman" w:hint="eastAsia"/>
              </w:rPr>
              <w:t>维护外宿原因参数</w:t>
            </w:r>
          </w:p>
        </w:tc>
      </w:tr>
      <w:tr w:rsidR="00CE3894">
        <w:trPr>
          <w:trHeight w:val="180"/>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违纪原因</w:t>
            </w:r>
          </w:p>
        </w:tc>
        <w:tc>
          <w:tcPr>
            <w:tcW w:w="5670" w:type="dxa"/>
            <w:shd w:val="clear" w:color="auto" w:fill="auto"/>
            <w:vAlign w:val="center"/>
          </w:tcPr>
          <w:p w:rsidR="00CE3894" w:rsidRDefault="00144F12">
            <w:pPr>
              <w:ind w:firstLine="480"/>
              <w:rPr>
                <w:rFonts w:cs="Times New Roman"/>
              </w:rPr>
            </w:pPr>
            <w:r>
              <w:rPr>
                <w:rFonts w:cs="Times New Roman" w:hint="eastAsia"/>
              </w:rPr>
              <w:t>维护违纪原因参数</w:t>
            </w:r>
          </w:p>
        </w:tc>
      </w:tr>
      <w:tr w:rsidR="00CE3894">
        <w:trPr>
          <w:trHeight w:val="180"/>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访客关系</w:t>
            </w:r>
          </w:p>
        </w:tc>
        <w:tc>
          <w:tcPr>
            <w:tcW w:w="5670" w:type="dxa"/>
            <w:shd w:val="clear" w:color="auto" w:fill="auto"/>
            <w:vAlign w:val="center"/>
          </w:tcPr>
          <w:p w:rsidR="00CE3894" w:rsidRDefault="00144F12">
            <w:pPr>
              <w:ind w:firstLine="480"/>
              <w:rPr>
                <w:rFonts w:cs="Times New Roman"/>
              </w:rPr>
            </w:pPr>
            <w:r>
              <w:rPr>
                <w:rFonts w:cs="Times New Roman" w:hint="eastAsia"/>
              </w:rPr>
              <w:t>维护访客和学生关系的参数</w:t>
            </w:r>
          </w:p>
        </w:tc>
      </w:tr>
      <w:tr w:rsidR="00CE3894">
        <w:trPr>
          <w:trHeight w:val="180"/>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星级宿舍</w:t>
            </w:r>
          </w:p>
        </w:tc>
        <w:tc>
          <w:tcPr>
            <w:tcW w:w="5670" w:type="dxa"/>
            <w:shd w:val="clear" w:color="auto" w:fill="auto"/>
            <w:vAlign w:val="center"/>
          </w:tcPr>
          <w:p w:rsidR="00CE3894" w:rsidRDefault="00144F12">
            <w:pPr>
              <w:ind w:firstLine="480"/>
              <w:rPr>
                <w:rFonts w:cs="Times New Roman"/>
              </w:rPr>
            </w:pPr>
            <w:r>
              <w:rPr>
                <w:rFonts w:cs="Times New Roman" w:hint="eastAsia"/>
              </w:rPr>
              <w:t>维护星级级数参数</w:t>
            </w:r>
          </w:p>
        </w:tc>
      </w:tr>
      <w:tr w:rsidR="00CE3894">
        <w:trPr>
          <w:trHeight w:val="175"/>
        </w:trPr>
        <w:tc>
          <w:tcPr>
            <w:tcW w:w="1242" w:type="dxa"/>
            <w:vMerge w:val="restart"/>
            <w:shd w:val="clear" w:color="auto" w:fill="auto"/>
            <w:vAlign w:val="center"/>
          </w:tcPr>
          <w:p w:rsidR="00CE3894" w:rsidRDefault="00144F12">
            <w:pPr>
              <w:ind w:firstLineChars="0" w:firstLine="0"/>
              <w:rPr>
                <w:rFonts w:cs="Times New Roman"/>
              </w:rPr>
            </w:pPr>
            <w:r>
              <w:rPr>
                <w:rFonts w:cs="Times New Roman" w:hint="eastAsia"/>
              </w:rPr>
              <w:t>学生住宿管理</w:t>
            </w:r>
          </w:p>
        </w:tc>
        <w:tc>
          <w:tcPr>
            <w:tcW w:w="1843" w:type="dxa"/>
            <w:shd w:val="clear" w:color="auto" w:fill="auto"/>
            <w:vAlign w:val="center"/>
          </w:tcPr>
          <w:p w:rsidR="00CE3894" w:rsidRDefault="00144F12">
            <w:pPr>
              <w:ind w:firstLineChars="0" w:firstLine="0"/>
              <w:rPr>
                <w:rFonts w:cs="Times New Roman"/>
              </w:rPr>
            </w:pPr>
            <w:r>
              <w:rPr>
                <w:rFonts w:cs="Times New Roman" w:hint="eastAsia"/>
              </w:rPr>
              <w:t>预分房间</w:t>
            </w:r>
          </w:p>
        </w:tc>
        <w:tc>
          <w:tcPr>
            <w:tcW w:w="5670" w:type="dxa"/>
            <w:shd w:val="clear" w:color="auto" w:fill="auto"/>
            <w:vAlign w:val="center"/>
          </w:tcPr>
          <w:p w:rsidR="00CE3894" w:rsidRDefault="00144F12">
            <w:pPr>
              <w:ind w:firstLine="480"/>
              <w:rPr>
                <w:rFonts w:cs="Times New Roman"/>
              </w:rPr>
            </w:pPr>
            <w:r>
              <w:rPr>
                <w:rFonts w:cs="Times New Roman" w:hint="eastAsia"/>
              </w:rPr>
              <w:t>预分房间功能，可以根据学校的实际情况，有选择的进行应用。</w:t>
            </w:r>
          </w:p>
        </w:tc>
      </w:tr>
      <w:tr w:rsidR="00CE3894">
        <w:trPr>
          <w:trHeight w:val="175"/>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预分混合</w:t>
            </w:r>
          </w:p>
        </w:tc>
        <w:tc>
          <w:tcPr>
            <w:tcW w:w="5670" w:type="dxa"/>
            <w:shd w:val="clear" w:color="auto" w:fill="auto"/>
            <w:vAlign w:val="center"/>
          </w:tcPr>
          <w:p w:rsidR="00CE3894" w:rsidRDefault="00144F12">
            <w:pPr>
              <w:ind w:firstLine="480"/>
              <w:rPr>
                <w:rFonts w:cs="Times New Roman"/>
              </w:rPr>
            </w:pPr>
            <w:r>
              <w:rPr>
                <w:rFonts w:cs="Times New Roman" w:hint="eastAsia"/>
              </w:rPr>
              <w:t>预分混合房间，可以预分不同层次、年级、专业的学生到一个宿舍房间。</w:t>
            </w:r>
          </w:p>
        </w:tc>
      </w:tr>
      <w:tr w:rsidR="00CE3894">
        <w:trPr>
          <w:trHeight w:val="170"/>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学生入住</w:t>
            </w:r>
          </w:p>
        </w:tc>
        <w:tc>
          <w:tcPr>
            <w:tcW w:w="5670" w:type="dxa"/>
            <w:shd w:val="clear" w:color="auto" w:fill="auto"/>
            <w:vAlign w:val="center"/>
          </w:tcPr>
          <w:p w:rsidR="00CE3894" w:rsidRDefault="00144F12">
            <w:pPr>
              <w:ind w:firstLine="480"/>
              <w:rPr>
                <w:rFonts w:cs="Times New Roman"/>
              </w:rPr>
            </w:pPr>
            <w:r>
              <w:rPr>
                <w:rFonts w:cs="Times New Roman" w:hint="eastAsia"/>
              </w:rPr>
              <w:t>单个学生入住，选择学生，为学生分配房间即可，入住的同时可以选择是否生成应收款</w:t>
            </w:r>
          </w:p>
        </w:tc>
      </w:tr>
      <w:tr w:rsidR="00CE3894">
        <w:trPr>
          <w:trHeight w:val="170"/>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批量入住</w:t>
            </w:r>
          </w:p>
        </w:tc>
        <w:tc>
          <w:tcPr>
            <w:tcW w:w="5670" w:type="dxa"/>
            <w:shd w:val="clear" w:color="auto" w:fill="auto"/>
            <w:vAlign w:val="center"/>
          </w:tcPr>
          <w:p w:rsidR="00CE3894" w:rsidRDefault="00144F12">
            <w:pPr>
              <w:ind w:firstLine="480"/>
              <w:rPr>
                <w:rFonts w:cs="Times New Roman"/>
              </w:rPr>
            </w:pPr>
            <w:r>
              <w:rPr>
                <w:rFonts w:cs="Times New Roman" w:hint="eastAsia"/>
              </w:rPr>
              <w:t>按组合条件查询学生信息，选择查询条件下的所有学生，批量选择房间，然后入住。</w:t>
            </w:r>
          </w:p>
        </w:tc>
      </w:tr>
      <w:tr w:rsidR="00CE3894">
        <w:trPr>
          <w:trHeight w:val="170"/>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入住查询</w:t>
            </w:r>
          </w:p>
        </w:tc>
        <w:tc>
          <w:tcPr>
            <w:tcW w:w="5670" w:type="dxa"/>
            <w:shd w:val="clear" w:color="auto" w:fill="auto"/>
            <w:vAlign w:val="center"/>
          </w:tcPr>
          <w:p w:rsidR="00CE3894" w:rsidRDefault="00144F12">
            <w:pPr>
              <w:ind w:firstLine="480"/>
              <w:rPr>
                <w:rFonts w:cs="Times New Roman"/>
              </w:rPr>
            </w:pPr>
            <w:r>
              <w:rPr>
                <w:rFonts w:cs="Times New Roman" w:hint="eastAsia"/>
              </w:rPr>
              <w:t>对整个学校的学生入住情况查询，可以根据不同的条件筛选</w:t>
            </w:r>
          </w:p>
        </w:tc>
      </w:tr>
      <w:tr w:rsidR="00CE3894">
        <w:trPr>
          <w:trHeight w:val="170"/>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学生外宿</w:t>
            </w:r>
          </w:p>
        </w:tc>
        <w:tc>
          <w:tcPr>
            <w:tcW w:w="5670" w:type="dxa"/>
            <w:shd w:val="clear" w:color="auto" w:fill="auto"/>
            <w:vAlign w:val="center"/>
          </w:tcPr>
          <w:p w:rsidR="00CE3894" w:rsidRDefault="00144F12">
            <w:pPr>
              <w:ind w:firstLine="480"/>
              <w:rPr>
                <w:rFonts w:cs="Times New Roman"/>
              </w:rPr>
            </w:pPr>
            <w:r>
              <w:rPr>
                <w:rFonts w:cs="Times New Roman" w:hint="eastAsia"/>
              </w:rPr>
              <w:t>登记学生外宿情况，包括时间、原因等</w:t>
            </w:r>
          </w:p>
        </w:tc>
      </w:tr>
      <w:tr w:rsidR="00CE3894">
        <w:trPr>
          <w:trHeight w:val="170"/>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学生退宿</w:t>
            </w:r>
          </w:p>
        </w:tc>
        <w:tc>
          <w:tcPr>
            <w:tcW w:w="5670" w:type="dxa"/>
            <w:shd w:val="clear" w:color="auto" w:fill="auto"/>
            <w:vAlign w:val="center"/>
          </w:tcPr>
          <w:p w:rsidR="00CE3894" w:rsidRDefault="00144F12">
            <w:pPr>
              <w:ind w:firstLine="480"/>
              <w:rPr>
                <w:rFonts w:cs="Times New Roman"/>
              </w:rPr>
            </w:pPr>
            <w:r>
              <w:rPr>
                <w:rFonts w:cs="Times New Roman" w:hint="eastAsia"/>
              </w:rPr>
              <w:t>登记单个学生退宿情况，包括时间、退宿原因</w:t>
            </w:r>
          </w:p>
        </w:tc>
      </w:tr>
      <w:tr w:rsidR="00CE3894">
        <w:trPr>
          <w:trHeight w:val="170"/>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批量退宿</w:t>
            </w:r>
          </w:p>
        </w:tc>
        <w:tc>
          <w:tcPr>
            <w:tcW w:w="5670" w:type="dxa"/>
            <w:shd w:val="clear" w:color="auto" w:fill="auto"/>
            <w:vAlign w:val="center"/>
          </w:tcPr>
          <w:p w:rsidR="00CE3894" w:rsidRDefault="00144F12">
            <w:pPr>
              <w:ind w:firstLine="480"/>
              <w:rPr>
                <w:rFonts w:cs="Times New Roman"/>
              </w:rPr>
            </w:pPr>
            <w:r>
              <w:rPr>
                <w:rFonts w:cs="Times New Roman" w:hint="eastAsia"/>
              </w:rPr>
              <w:t>批量退宿，主要针对毕业生来用，选择所有查询出来的毕业生信息，一键实现退宿。</w:t>
            </w:r>
          </w:p>
        </w:tc>
      </w:tr>
      <w:tr w:rsidR="00CE3894">
        <w:trPr>
          <w:trHeight w:val="81"/>
        </w:trPr>
        <w:tc>
          <w:tcPr>
            <w:tcW w:w="1242" w:type="dxa"/>
            <w:vMerge/>
            <w:shd w:val="clear" w:color="auto" w:fill="auto"/>
            <w:vAlign w:val="center"/>
          </w:tcPr>
          <w:p w:rsidR="00CE3894" w:rsidRDefault="00CE3894">
            <w:pPr>
              <w:ind w:firstLine="480"/>
              <w:rPr>
                <w:rFonts w:cs="Times New Roman"/>
              </w:rPr>
            </w:pPr>
          </w:p>
        </w:tc>
        <w:tc>
          <w:tcPr>
            <w:tcW w:w="1843" w:type="dxa"/>
            <w:vMerge w:val="restart"/>
            <w:shd w:val="clear" w:color="auto" w:fill="auto"/>
            <w:vAlign w:val="center"/>
          </w:tcPr>
          <w:p w:rsidR="00CE3894" w:rsidRDefault="00144F12">
            <w:pPr>
              <w:ind w:firstLineChars="0" w:firstLine="0"/>
              <w:rPr>
                <w:rFonts w:cs="Times New Roman"/>
              </w:rPr>
            </w:pPr>
            <w:r>
              <w:rPr>
                <w:rFonts w:cs="Times New Roman" w:hint="eastAsia"/>
              </w:rPr>
              <w:t>宿舍调整</w:t>
            </w:r>
          </w:p>
        </w:tc>
        <w:tc>
          <w:tcPr>
            <w:tcW w:w="5670" w:type="dxa"/>
            <w:shd w:val="clear" w:color="auto" w:fill="auto"/>
            <w:vAlign w:val="center"/>
          </w:tcPr>
          <w:p w:rsidR="00CE3894" w:rsidRDefault="00144F12">
            <w:pPr>
              <w:ind w:firstLine="480"/>
              <w:rPr>
                <w:rFonts w:cs="Times New Roman"/>
              </w:rPr>
            </w:pPr>
            <w:r>
              <w:rPr>
                <w:rFonts w:cs="Times New Roman" w:hint="eastAsia"/>
              </w:rPr>
              <w:t>记录单人调整的历史信息</w:t>
            </w:r>
          </w:p>
        </w:tc>
      </w:tr>
      <w:tr w:rsidR="00CE3894">
        <w:trPr>
          <w:trHeight w:val="78"/>
        </w:trPr>
        <w:tc>
          <w:tcPr>
            <w:tcW w:w="1242" w:type="dxa"/>
            <w:vMerge/>
            <w:shd w:val="clear" w:color="auto" w:fill="auto"/>
            <w:vAlign w:val="center"/>
          </w:tcPr>
          <w:p w:rsidR="00CE3894" w:rsidRDefault="00CE3894">
            <w:pPr>
              <w:ind w:firstLine="480"/>
              <w:rPr>
                <w:rFonts w:cs="Times New Roman"/>
              </w:rPr>
            </w:pPr>
          </w:p>
        </w:tc>
        <w:tc>
          <w:tcPr>
            <w:tcW w:w="1843" w:type="dxa"/>
            <w:vMerge/>
            <w:shd w:val="clear" w:color="auto" w:fill="auto"/>
            <w:vAlign w:val="center"/>
          </w:tcPr>
          <w:p w:rsidR="00CE3894" w:rsidRDefault="00CE3894">
            <w:pPr>
              <w:ind w:firstLine="480"/>
              <w:rPr>
                <w:rFonts w:cs="Times New Roman"/>
              </w:rPr>
            </w:pPr>
          </w:p>
        </w:tc>
        <w:tc>
          <w:tcPr>
            <w:tcW w:w="5670" w:type="dxa"/>
            <w:shd w:val="clear" w:color="auto" w:fill="auto"/>
            <w:vAlign w:val="center"/>
          </w:tcPr>
          <w:p w:rsidR="00CE3894" w:rsidRDefault="00144F12">
            <w:pPr>
              <w:ind w:firstLine="480"/>
              <w:rPr>
                <w:rFonts w:cs="Times New Roman"/>
              </w:rPr>
            </w:pPr>
            <w:r>
              <w:rPr>
                <w:rFonts w:cs="Times New Roman" w:hint="eastAsia"/>
              </w:rPr>
              <w:t>记录两人互调的历史信息</w:t>
            </w:r>
          </w:p>
        </w:tc>
      </w:tr>
      <w:tr w:rsidR="00CE3894">
        <w:trPr>
          <w:trHeight w:val="78"/>
        </w:trPr>
        <w:tc>
          <w:tcPr>
            <w:tcW w:w="1242" w:type="dxa"/>
            <w:vMerge/>
            <w:shd w:val="clear" w:color="auto" w:fill="auto"/>
            <w:vAlign w:val="center"/>
          </w:tcPr>
          <w:p w:rsidR="00CE3894" w:rsidRDefault="00CE3894">
            <w:pPr>
              <w:ind w:firstLine="480"/>
              <w:rPr>
                <w:rFonts w:cs="Times New Roman"/>
              </w:rPr>
            </w:pPr>
          </w:p>
        </w:tc>
        <w:tc>
          <w:tcPr>
            <w:tcW w:w="1843" w:type="dxa"/>
            <w:vMerge/>
            <w:shd w:val="clear" w:color="auto" w:fill="auto"/>
            <w:vAlign w:val="center"/>
          </w:tcPr>
          <w:p w:rsidR="00CE3894" w:rsidRDefault="00CE3894">
            <w:pPr>
              <w:ind w:firstLine="480"/>
              <w:rPr>
                <w:rFonts w:cs="Times New Roman"/>
              </w:rPr>
            </w:pPr>
          </w:p>
        </w:tc>
        <w:tc>
          <w:tcPr>
            <w:tcW w:w="5670" w:type="dxa"/>
            <w:shd w:val="clear" w:color="auto" w:fill="auto"/>
            <w:vAlign w:val="center"/>
          </w:tcPr>
          <w:p w:rsidR="00CE3894" w:rsidRDefault="00144F12">
            <w:pPr>
              <w:ind w:firstLine="480"/>
              <w:rPr>
                <w:rFonts w:cs="Times New Roman"/>
              </w:rPr>
            </w:pPr>
            <w:r>
              <w:rPr>
                <w:rFonts w:cs="Times New Roman" w:hint="eastAsia"/>
              </w:rPr>
              <w:t>记录单个房间调整的历史信息</w:t>
            </w:r>
          </w:p>
        </w:tc>
      </w:tr>
      <w:tr w:rsidR="00CE3894">
        <w:trPr>
          <w:trHeight w:val="78"/>
        </w:trPr>
        <w:tc>
          <w:tcPr>
            <w:tcW w:w="1242" w:type="dxa"/>
            <w:vMerge/>
            <w:shd w:val="clear" w:color="auto" w:fill="auto"/>
            <w:vAlign w:val="center"/>
          </w:tcPr>
          <w:p w:rsidR="00CE3894" w:rsidRDefault="00CE3894">
            <w:pPr>
              <w:ind w:firstLine="480"/>
              <w:rPr>
                <w:rFonts w:cs="Times New Roman"/>
              </w:rPr>
            </w:pPr>
          </w:p>
        </w:tc>
        <w:tc>
          <w:tcPr>
            <w:tcW w:w="1843" w:type="dxa"/>
            <w:vMerge/>
            <w:shd w:val="clear" w:color="auto" w:fill="auto"/>
            <w:vAlign w:val="center"/>
          </w:tcPr>
          <w:p w:rsidR="00CE3894" w:rsidRDefault="00CE3894">
            <w:pPr>
              <w:ind w:firstLine="480"/>
              <w:rPr>
                <w:rFonts w:cs="Times New Roman"/>
              </w:rPr>
            </w:pPr>
          </w:p>
        </w:tc>
        <w:tc>
          <w:tcPr>
            <w:tcW w:w="5670" w:type="dxa"/>
            <w:shd w:val="clear" w:color="auto" w:fill="auto"/>
            <w:vAlign w:val="center"/>
          </w:tcPr>
          <w:p w:rsidR="00CE3894" w:rsidRDefault="00144F12">
            <w:pPr>
              <w:ind w:firstLine="480"/>
              <w:rPr>
                <w:rFonts w:cs="Times New Roman"/>
              </w:rPr>
            </w:pPr>
            <w:r>
              <w:rPr>
                <w:rFonts w:cs="Times New Roman" w:hint="eastAsia"/>
              </w:rPr>
              <w:t>记录房间互调的历史信息</w:t>
            </w:r>
          </w:p>
        </w:tc>
      </w:tr>
      <w:tr w:rsidR="00CE3894">
        <w:trPr>
          <w:trHeight w:val="210"/>
        </w:trPr>
        <w:tc>
          <w:tcPr>
            <w:tcW w:w="1242" w:type="dxa"/>
            <w:vMerge w:val="restart"/>
            <w:shd w:val="clear" w:color="auto" w:fill="auto"/>
            <w:vAlign w:val="center"/>
          </w:tcPr>
          <w:p w:rsidR="00CE3894" w:rsidRDefault="00144F12">
            <w:pPr>
              <w:ind w:firstLineChars="0" w:firstLine="0"/>
              <w:rPr>
                <w:rFonts w:cs="Times New Roman"/>
              </w:rPr>
            </w:pPr>
            <w:r>
              <w:rPr>
                <w:rFonts w:cs="Times New Roman" w:hint="eastAsia"/>
              </w:rPr>
              <w:t>宿舍信息</w:t>
            </w:r>
            <w:r>
              <w:rPr>
                <w:rFonts w:cs="Times New Roman" w:hint="eastAsia"/>
              </w:rPr>
              <w:lastRenderedPageBreak/>
              <w:t>导入</w:t>
            </w:r>
          </w:p>
        </w:tc>
        <w:tc>
          <w:tcPr>
            <w:tcW w:w="1843" w:type="dxa"/>
            <w:shd w:val="clear" w:color="auto" w:fill="auto"/>
            <w:vAlign w:val="center"/>
          </w:tcPr>
          <w:p w:rsidR="00CE3894" w:rsidRDefault="00144F12">
            <w:pPr>
              <w:ind w:firstLineChars="0" w:firstLine="0"/>
              <w:rPr>
                <w:rFonts w:cs="Times New Roman"/>
              </w:rPr>
            </w:pPr>
            <w:r>
              <w:rPr>
                <w:rFonts w:cs="Times New Roman" w:hint="eastAsia"/>
              </w:rPr>
              <w:lastRenderedPageBreak/>
              <w:t>楼宇信息导入</w:t>
            </w:r>
          </w:p>
        </w:tc>
        <w:tc>
          <w:tcPr>
            <w:tcW w:w="5670" w:type="dxa"/>
            <w:shd w:val="clear" w:color="auto" w:fill="auto"/>
            <w:vAlign w:val="center"/>
          </w:tcPr>
          <w:p w:rsidR="00CE3894" w:rsidRDefault="00144F12">
            <w:pPr>
              <w:ind w:firstLine="480"/>
              <w:rPr>
                <w:rFonts w:cs="Times New Roman"/>
              </w:rPr>
            </w:pPr>
            <w:r>
              <w:rPr>
                <w:rFonts w:cs="Times New Roman" w:hint="eastAsia"/>
              </w:rPr>
              <w:t>按照系统提供的模板，在系统初始化时批量导入</w:t>
            </w:r>
            <w:r>
              <w:rPr>
                <w:rFonts w:cs="Times New Roman" w:hint="eastAsia"/>
              </w:rPr>
              <w:lastRenderedPageBreak/>
              <w:t>楼宇信息</w:t>
            </w:r>
          </w:p>
        </w:tc>
      </w:tr>
      <w:tr w:rsidR="00CE3894">
        <w:trPr>
          <w:trHeight w:val="205"/>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房间信息导入</w:t>
            </w:r>
          </w:p>
        </w:tc>
        <w:tc>
          <w:tcPr>
            <w:tcW w:w="5670" w:type="dxa"/>
            <w:shd w:val="clear" w:color="auto" w:fill="auto"/>
            <w:vAlign w:val="center"/>
          </w:tcPr>
          <w:p w:rsidR="00CE3894" w:rsidRDefault="00144F12">
            <w:pPr>
              <w:ind w:firstLine="480"/>
              <w:rPr>
                <w:rFonts w:cs="Times New Roman"/>
              </w:rPr>
            </w:pPr>
            <w:r>
              <w:rPr>
                <w:rFonts w:cs="Times New Roman" w:hint="eastAsia"/>
              </w:rPr>
              <w:t>按照系统提供的模板，在系统初始化时批量导入房间信息</w:t>
            </w:r>
          </w:p>
        </w:tc>
      </w:tr>
      <w:tr w:rsidR="00CE3894">
        <w:trPr>
          <w:trHeight w:val="205"/>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房间预分导入</w:t>
            </w:r>
          </w:p>
        </w:tc>
        <w:tc>
          <w:tcPr>
            <w:tcW w:w="5670" w:type="dxa"/>
            <w:shd w:val="clear" w:color="auto" w:fill="auto"/>
            <w:vAlign w:val="center"/>
          </w:tcPr>
          <w:p w:rsidR="00CE3894" w:rsidRDefault="00144F12">
            <w:pPr>
              <w:ind w:firstLine="480"/>
              <w:rPr>
                <w:rFonts w:cs="Times New Roman"/>
              </w:rPr>
            </w:pPr>
            <w:r>
              <w:rPr>
                <w:rFonts w:cs="Times New Roman" w:hint="eastAsia"/>
              </w:rPr>
              <w:t>导入宿舍预分信息</w:t>
            </w:r>
          </w:p>
        </w:tc>
      </w:tr>
      <w:tr w:rsidR="00CE3894">
        <w:trPr>
          <w:trHeight w:val="158"/>
        </w:trPr>
        <w:tc>
          <w:tcPr>
            <w:tcW w:w="1242" w:type="dxa"/>
            <w:vMerge/>
            <w:shd w:val="clear" w:color="auto" w:fill="auto"/>
            <w:vAlign w:val="center"/>
          </w:tcPr>
          <w:p w:rsidR="00CE3894" w:rsidRDefault="00CE3894">
            <w:pPr>
              <w:ind w:firstLine="480"/>
              <w:rPr>
                <w:rFonts w:cs="Times New Roman"/>
              </w:rPr>
            </w:pPr>
          </w:p>
        </w:tc>
        <w:tc>
          <w:tcPr>
            <w:tcW w:w="1843" w:type="dxa"/>
            <w:vMerge w:val="restart"/>
            <w:shd w:val="clear" w:color="auto" w:fill="auto"/>
            <w:vAlign w:val="center"/>
          </w:tcPr>
          <w:p w:rsidR="00CE3894" w:rsidRDefault="00144F12">
            <w:pPr>
              <w:ind w:firstLineChars="0" w:firstLine="0"/>
              <w:rPr>
                <w:rFonts w:cs="Times New Roman"/>
              </w:rPr>
            </w:pPr>
            <w:r>
              <w:rPr>
                <w:rFonts w:cs="Times New Roman" w:hint="eastAsia"/>
              </w:rPr>
              <w:t>毕业生退宿导入</w:t>
            </w:r>
          </w:p>
        </w:tc>
        <w:tc>
          <w:tcPr>
            <w:tcW w:w="5670" w:type="dxa"/>
            <w:shd w:val="clear" w:color="auto" w:fill="auto"/>
            <w:vAlign w:val="center"/>
          </w:tcPr>
          <w:p w:rsidR="00CE3894" w:rsidRDefault="00144F12">
            <w:pPr>
              <w:ind w:firstLine="480"/>
              <w:rPr>
                <w:rFonts w:cs="Times New Roman"/>
              </w:rPr>
            </w:pPr>
            <w:r>
              <w:rPr>
                <w:rFonts w:cs="Times New Roman" w:hint="eastAsia"/>
              </w:rPr>
              <w:t>退宿页面进行批量退宿</w:t>
            </w:r>
          </w:p>
        </w:tc>
      </w:tr>
      <w:tr w:rsidR="00CE3894">
        <w:trPr>
          <w:trHeight w:val="157"/>
        </w:trPr>
        <w:tc>
          <w:tcPr>
            <w:tcW w:w="1242" w:type="dxa"/>
            <w:vMerge/>
            <w:shd w:val="clear" w:color="auto" w:fill="auto"/>
            <w:vAlign w:val="center"/>
          </w:tcPr>
          <w:p w:rsidR="00CE3894" w:rsidRDefault="00CE3894">
            <w:pPr>
              <w:ind w:firstLine="480"/>
              <w:rPr>
                <w:rFonts w:cs="Times New Roman"/>
              </w:rPr>
            </w:pPr>
          </w:p>
        </w:tc>
        <w:tc>
          <w:tcPr>
            <w:tcW w:w="1843" w:type="dxa"/>
            <w:vMerge/>
            <w:shd w:val="clear" w:color="auto" w:fill="auto"/>
            <w:vAlign w:val="center"/>
          </w:tcPr>
          <w:p w:rsidR="00CE3894" w:rsidRDefault="00CE3894">
            <w:pPr>
              <w:ind w:firstLine="480"/>
              <w:rPr>
                <w:rFonts w:cs="Times New Roman"/>
              </w:rPr>
            </w:pPr>
          </w:p>
        </w:tc>
        <w:tc>
          <w:tcPr>
            <w:tcW w:w="5670" w:type="dxa"/>
            <w:shd w:val="clear" w:color="auto" w:fill="auto"/>
            <w:vAlign w:val="center"/>
          </w:tcPr>
          <w:p w:rsidR="00CE3894" w:rsidRDefault="00144F12">
            <w:pPr>
              <w:ind w:firstLine="480"/>
              <w:rPr>
                <w:rFonts w:cs="Times New Roman"/>
              </w:rPr>
            </w:pPr>
            <w:r>
              <w:rPr>
                <w:rFonts w:cs="Times New Roman" w:hint="eastAsia"/>
              </w:rPr>
              <w:t>导入毕业生名单实现退宿</w:t>
            </w:r>
          </w:p>
        </w:tc>
      </w:tr>
      <w:tr w:rsidR="00CE3894">
        <w:trPr>
          <w:trHeight w:val="157"/>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学生住宿信息导入</w:t>
            </w:r>
          </w:p>
        </w:tc>
        <w:tc>
          <w:tcPr>
            <w:tcW w:w="5670" w:type="dxa"/>
            <w:shd w:val="clear" w:color="auto" w:fill="auto"/>
            <w:vAlign w:val="center"/>
          </w:tcPr>
          <w:p w:rsidR="00CE3894" w:rsidRDefault="00144F12">
            <w:pPr>
              <w:ind w:firstLine="480"/>
              <w:rPr>
                <w:rFonts w:cs="Times New Roman"/>
              </w:rPr>
            </w:pPr>
            <w:r>
              <w:rPr>
                <w:rFonts w:cs="Times New Roman" w:hint="eastAsia"/>
              </w:rPr>
              <w:t>导入学生住宿信息</w:t>
            </w:r>
          </w:p>
        </w:tc>
      </w:tr>
      <w:tr w:rsidR="00CE3894">
        <w:trPr>
          <w:trHeight w:val="157"/>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楼宇图片导入</w:t>
            </w:r>
          </w:p>
        </w:tc>
        <w:tc>
          <w:tcPr>
            <w:tcW w:w="5670" w:type="dxa"/>
            <w:shd w:val="clear" w:color="auto" w:fill="auto"/>
            <w:vAlign w:val="center"/>
          </w:tcPr>
          <w:p w:rsidR="00CE3894" w:rsidRDefault="00144F12">
            <w:pPr>
              <w:ind w:firstLine="480"/>
              <w:rPr>
                <w:rFonts w:cs="Times New Roman"/>
              </w:rPr>
            </w:pPr>
            <w:r>
              <w:rPr>
                <w:rFonts w:cs="Times New Roman" w:hint="eastAsia"/>
              </w:rPr>
              <w:t>导入楼宇图片</w:t>
            </w:r>
          </w:p>
        </w:tc>
      </w:tr>
      <w:tr w:rsidR="00CE3894">
        <w:trPr>
          <w:trHeight w:val="157"/>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房间图片导入</w:t>
            </w:r>
          </w:p>
        </w:tc>
        <w:tc>
          <w:tcPr>
            <w:tcW w:w="5670" w:type="dxa"/>
            <w:shd w:val="clear" w:color="auto" w:fill="auto"/>
            <w:vAlign w:val="center"/>
          </w:tcPr>
          <w:p w:rsidR="00CE3894" w:rsidRDefault="00144F12">
            <w:pPr>
              <w:ind w:firstLine="480"/>
              <w:rPr>
                <w:rFonts w:cs="Times New Roman"/>
              </w:rPr>
            </w:pPr>
            <w:r>
              <w:rPr>
                <w:rFonts w:cs="Times New Roman" w:hint="eastAsia"/>
              </w:rPr>
              <w:t>导入房间图片</w:t>
            </w:r>
          </w:p>
        </w:tc>
      </w:tr>
      <w:tr w:rsidR="00CE3894">
        <w:trPr>
          <w:trHeight w:val="160"/>
        </w:trPr>
        <w:tc>
          <w:tcPr>
            <w:tcW w:w="1242" w:type="dxa"/>
            <w:vMerge w:val="restart"/>
            <w:shd w:val="clear" w:color="auto" w:fill="auto"/>
            <w:vAlign w:val="center"/>
          </w:tcPr>
          <w:p w:rsidR="00CE3894" w:rsidRDefault="00144F12">
            <w:pPr>
              <w:ind w:firstLineChars="0" w:firstLine="0"/>
              <w:rPr>
                <w:rFonts w:cs="Times New Roman"/>
              </w:rPr>
            </w:pPr>
            <w:r>
              <w:rPr>
                <w:rFonts w:cs="Times New Roman" w:hint="eastAsia"/>
              </w:rPr>
              <w:t>查询统计报表</w:t>
            </w:r>
          </w:p>
        </w:tc>
        <w:tc>
          <w:tcPr>
            <w:tcW w:w="1843" w:type="dxa"/>
            <w:shd w:val="clear" w:color="auto" w:fill="auto"/>
            <w:vAlign w:val="center"/>
          </w:tcPr>
          <w:p w:rsidR="00CE3894" w:rsidRDefault="00144F12">
            <w:pPr>
              <w:ind w:firstLineChars="0" w:firstLine="0"/>
              <w:rPr>
                <w:rFonts w:cs="Times New Roman"/>
              </w:rPr>
            </w:pPr>
            <w:r>
              <w:rPr>
                <w:rFonts w:cs="Times New Roman" w:hint="eastAsia"/>
              </w:rPr>
              <w:t>学生住宿信息</w:t>
            </w:r>
          </w:p>
        </w:tc>
        <w:tc>
          <w:tcPr>
            <w:tcW w:w="5670" w:type="dxa"/>
            <w:shd w:val="clear" w:color="auto" w:fill="auto"/>
            <w:vAlign w:val="center"/>
          </w:tcPr>
          <w:p w:rsidR="00CE3894" w:rsidRDefault="00144F12">
            <w:pPr>
              <w:ind w:firstLine="480"/>
              <w:rPr>
                <w:rFonts w:cs="Times New Roman"/>
              </w:rPr>
            </w:pPr>
            <w:r>
              <w:rPr>
                <w:rFonts w:cs="Times New Roman" w:hint="eastAsia"/>
              </w:rPr>
              <w:t>实现学生住宿信息的直观展示</w:t>
            </w:r>
          </w:p>
        </w:tc>
      </w:tr>
      <w:tr w:rsidR="00CE3894">
        <w:trPr>
          <w:trHeight w:val="160"/>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学生退宿信息</w:t>
            </w:r>
          </w:p>
        </w:tc>
        <w:tc>
          <w:tcPr>
            <w:tcW w:w="5670" w:type="dxa"/>
            <w:shd w:val="clear" w:color="auto" w:fill="auto"/>
            <w:vAlign w:val="center"/>
          </w:tcPr>
          <w:p w:rsidR="00CE3894" w:rsidRDefault="00144F12">
            <w:pPr>
              <w:ind w:firstLine="480"/>
              <w:rPr>
                <w:rFonts w:cs="Times New Roman"/>
              </w:rPr>
            </w:pPr>
            <w:r>
              <w:rPr>
                <w:rFonts w:cs="Times New Roman" w:hint="eastAsia"/>
              </w:rPr>
              <w:t>实现学生退宿信息的直观展示</w:t>
            </w:r>
          </w:p>
        </w:tc>
      </w:tr>
      <w:tr w:rsidR="00CE3894">
        <w:trPr>
          <w:trHeight w:val="160"/>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公寓房间信息</w:t>
            </w:r>
          </w:p>
        </w:tc>
        <w:tc>
          <w:tcPr>
            <w:tcW w:w="5670" w:type="dxa"/>
            <w:shd w:val="clear" w:color="auto" w:fill="auto"/>
            <w:vAlign w:val="center"/>
          </w:tcPr>
          <w:p w:rsidR="00CE3894" w:rsidRDefault="00144F12">
            <w:pPr>
              <w:ind w:firstLine="480"/>
              <w:rPr>
                <w:rFonts w:cs="Times New Roman"/>
              </w:rPr>
            </w:pPr>
            <w:r>
              <w:rPr>
                <w:rFonts w:cs="Times New Roman" w:hint="eastAsia"/>
              </w:rPr>
              <w:t>以直观的图片形式查询每栋公寓楼下每个房间的住宿情况</w:t>
            </w:r>
          </w:p>
        </w:tc>
      </w:tr>
      <w:tr w:rsidR="00CE3894">
        <w:trPr>
          <w:trHeight w:val="160"/>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学生外宿信息</w:t>
            </w:r>
          </w:p>
        </w:tc>
        <w:tc>
          <w:tcPr>
            <w:tcW w:w="5670" w:type="dxa"/>
            <w:shd w:val="clear" w:color="auto" w:fill="auto"/>
            <w:vAlign w:val="center"/>
          </w:tcPr>
          <w:p w:rsidR="00CE3894" w:rsidRDefault="00144F12">
            <w:pPr>
              <w:ind w:firstLine="480"/>
              <w:rPr>
                <w:rFonts w:cs="Times New Roman"/>
              </w:rPr>
            </w:pPr>
            <w:r>
              <w:rPr>
                <w:rFonts w:cs="Times New Roman" w:hint="eastAsia"/>
              </w:rPr>
              <w:t>查询学生外宿信息明细</w:t>
            </w:r>
          </w:p>
        </w:tc>
      </w:tr>
      <w:tr w:rsidR="00CE3894">
        <w:trPr>
          <w:trHeight w:val="160"/>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房间住宿统计</w:t>
            </w:r>
          </w:p>
        </w:tc>
        <w:tc>
          <w:tcPr>
            <w:tcW w:w="5670" w:type="dxa"/>
            <w:shd w:val="clear" w:color="auto" w:fill="auto"/>
            <w:vAlign w:val="center"/>
          </w:tcPr>
          <w:p w:rsidR="00CE3894" w:rsidRDefault="00144F12">
            <w:pPr>
              <w:ind w:firstLine="480"/>
              <w:rPr>
                <w:rFonts w:cs="Times New Roman"/>
              </w:rPr>
            </w:pPr>
            <w:r>
              <w:rPr>
                <w:rFonts w:cs="Times New Roman" w:hint="eastAsia"/>
              </w:rPr>
              <w:t>以表格形式统计所有房间的住宿情况及空余房间情况，可以根据条件筛选</w:t>
            </w:r>
          </w:p>
        </w:tc>
      </w:tr>
      <w:tr w:rsidR="00CE3894">
        <w:trPr>
          <w:trHeight w:val="160"/>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院系学生分布</w:t>
            </w:r>
          </w:p>
        </w:tc>
        <w:tc>
          <w:tcPr>
            <w:tcW w:w="5670" w:type="dxa"/>
            <w:shd w:val="clear" w:color="auto" w:fill="auto"/>
            <w:vAlign w:val="center"/>
          </w:tcPr>
          <w:p w:rsidR="00CE3894" w:rsidRDefault="00144F12">
            <w:pPr>
              <w:ind w:firstLine="480"/>
              <w:rPr>
                <w:rFonts w:cs="Times New Roman"/>
              </w:rPr>
            </w:pPr>
            <w:r>
              <w:rPr>
                <w:rFonts w:cs="Times New Roman" w:hint="eastAsia"/>
              </w:rPr>
              <w:t>根据院系统计在各个楼宇的住宿情况</w:t>
            </w:r>
          </w:p>
        </w:tc>
      </w:tr>
      <w:tr w:rsidR="00CE3894">
        <w:trPr>
          <w:trHeight w:val="160"/>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住宿历史信息</w:t>
            </w:r>
          </w:p>
        </w:tc>
        <w:tc>
          <w:tcPr>
            <w:tcW w:w="5670" w:type="dxa"/>
            <w:shd w:val="clear" w:color="auto" w:fill="auto"/>
            <w:vAlign w:val="center"/>
          </w:tcPr>
          <w:p w:rsidR="00CE3894" w:rsidRDefault="00144F12">
            <w:pPr>
              <w:ind w:firstLine="480"/>
              <w:rPr>
                <w:rFonts w:cs="Times New Roman"/>
              </w:rPr>
            </w:pPr>
            <w:r>
              <w:rPr>
                <w:rFonts w:cs="Times New Roman" w:hint="eastAsia"/>
              </w:rPr>
              <w:t>提供查询退宿后记录历史信息</w:t>
            </w:r>
          </w:p>
        </w:tc>
      </w:tr>
      <w:tr w:rsidR="00CE3894">
        <w:trPr>
          <w:trHeight w:val="160"/>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星级党员示范宿舍</w:t>
            </w:r>
          </w:p>
        </w:tc>
        <w:tc>
          <w:tcPr>
            <w:tcW w:w="5670" w:type="dxa"/>
            <w:shd w:val="clear" w:color="auto" w:fill="auto"/>
            <w:vAlign w:val="center"/>
          </w:tcPr>
          <w:p w:rsidR="00CE3894" w:rsidRDefault="00144F12">
            <w:pPr>
              <w:ind w:firstLine="480"/>
              <w:rPr>
                <w:rFonts w:cs="Times New Roman"/>
              </w:rPr>
            </w:pPr>
            <w:r>
              <w:rPr>
                <w:rFonts w:cs="Times New Roman" w:hint="eastAsia"/>
              </w:rPr>
              <w:t>登记记录星级党员宿舍</w:t>
            </w:r>
          </w:p>
        </w:tc>
      </w:tr>
      <w:tr w:rsidR="00CE3894">
        <w:trPr>
          <w:trHeight w:val="160"/>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学生住宿统计</w:t>
            </w:r>
          </w:p>
        </w:tc>
        <w:tc>
          <w:tcPr>
            <w:tcW w:w="5670" w:type="dxa"/>
            <w:shd w:val="clear" w:color="auto" w:fill="auto"/>
            <w:vAlign w:val="center"/>
          </w:tcPr>
          <w:p w:rsidR="00CE3894" w:rsidRDefault="00144F12">
            <w:pPr>
              <w:ind w:firstLine="480"/>
              <w:rPr>
                <w:rFonts w:cs="Times New Roman"/>
              </w:rPr>
            </w:pPr>
            <w:r>
              <w:rPr>
                <w:rFonts w:cs="Times New Roman" w:hint="eastAsia"/>
              </w:rPr>
              <w:t>统计学生住宿情况、可以根据院系专业班级等条件筛选</w:t>
            </w:r>
          </w:p>
        </w:tc>
      </w:tr>
      <w:tr w:rsidR="00CE3894">
        <w:trPr>
          <w:trHeight w:val="360"/>
        </w:trPr>
        <w:tc>
          <w:tcPr>
            <w:tcW w:w="1242" w:type="dxa"/>
            <w:vMerge w:val="restart"/>
            <w:shd w:val="clear" w:color="auto" w:fill="auto"/>
            <w:vAlign w:val="center"/>
          </w:tcPr>
          <w:p w:rsidR="00CE3894" w:rsidRDefault="00144F12">
            <w:pPr>
              <w:ind w:firstLineChars="0" w:firstLine="0"/>
              <w:rPr>
                <w:rFonts w:cs="Times New Roman"/>
              </w:rPr>
            </w:pPr>
            <w:r>
              <w:rPr>
                <w:rFonts w:cs="Times New Roman" w:hint="eastAsia"/>
              </w:rPr>
              <w:t>用户权限管理</w:t>
            </w:r>
          </w:p>
        </w:tc>
        <w:tc>
          <w:tcPr>
            <w:tcW w:w="1843" w:type="dxa"/>
            <w:shd w:val="clear" w:color="auto" w:fill="auto"/>
            <w:vAlign w:val="center"/>
          </w:tcPr>
          <w:p w:rsidR="00CE3894" w:rsidRDefault="00144F12">
            <w:pPr>
              <w:ind w:firstLineChars="0" w:firstLine="0"/>
              <w:rPr>
                <w:rFonts w:cs="Times New Roman"/>
              </w:rPr>
            </w:pPr>
            <w:r>
              <w:rPr>
                <w:rFonts w:cs="Times New Roman" w:hint="eastAsia"/>
              </w:rPr>
              <w:t>用户信息管理</w:t>
            </w:r>
          </w:p>
        </w:tc>
        <w:tc>
          <w:tcPr>
            <w:tcW w:w="5670" w:type="dxa"/>
            <w:shd w:val="clear" w:color="auto" w:fill="auto"/>
            <w:vAlign w:val="center"/>
          </w:tcPr>
          <w:p w:rsidR="00CE3894" w:rsidRDefault="00144F12">
            <w:pPr>
              <w:ind w:firstLine="480"/>
              <w:rPr>
                <w:rFonts w:cs="Times New Roman"/>
              </w:rPr>
            </w:pPr>
            <w:r>
              <w:rPr>
                <w:rFonts w:cs="Times New Roman" w:hint="eastAsia"/>
              </w:rPr>
              <w:t>包括用户账号、姓名、创建时间、登录次数、上次登录时间，可以设置所有用户的密码</w:t>
            </w:r>
          </w:p>
        </w:tc>
      </w:tr>
      <w:tr w:rsidR="00CE3894">
        <w:trPr>
          <w:trHeight w:val="360"/>
        </w:trPr>
        <w:tc>
          <w:tcPr>
            <w:tcW w:w="1242" w:type="dxa"/>
            <w:vMerge/>
            <w:shd w:val="clear" w:color="auto" w:fill="auto"/>
            <w:vAlign w:val="center"/>
          </w:tcPr>
          <w:p w:rsidR="00CE3894" w:rsidRDefault="00CE3894">
            <w:pPr>
              <w:ind w:firstLine="480"/>
              <w:rPr>
                <w:rFonts w:cs="Times New Roman"/>
              </w:rPr>
            </w:pPr>
          </w:p>
        </w:tc>
        <w:tc>
          <w:tcPr>
            <w:tcW w:w="1843" w:type="dxa"/>
            <w:shd w:val="clear" w:color="auto" w:fill="auto"/>
            <w:vAlign w:val="center"/>
          </w:tcPr>
          <w:p w:rsidR="00CE3894" w:rsidRDefault="00144F12">
            <w:pPr>
              <w:ind w:firstLineChars="0" w:firstLine="0"/>
              <w:rPr>
                <w:rFonts w:cs="Times New Roman"/>
              </w:rPr>
            </w:pPr>
            <w:r>
              <w:rPr>
                <w:rFonts w:cs="Times New Roman" w:hint="eastAsia"/>
              </w:rPr>
              <w:t>用户授权管理</w:t>
            </w:r>
          </w:p>
        </w:tc>
        <w:tc>
          <w:tcPr>
            <w:tcW w:w="5670" w:type="dxa"/>
            <w:shd w:val="clear" w:color="auto" w:fill="auto"/>
            <w:vAlign w:val="center"/>
          </w:tcPr>
          <w:p w:rsidR="00CE3894" w:rsidRDefault="00144F12">
            <w:pPr>
              <w:ind w:firstLine="480"/>
              <w:rPr>
                <w:rFonts w:cs="Times New Roman"/>
              </w:rPr>
            </w:pPr>
            <w:r>
              <w:rPr>
                <w:rFonts w:cs="Times New Roman" w:hint="eastAsia"/>
              </w:rPr>
              <w:t>通过“用户授权管理”给用户分配角色，通过给用户绑定组织机构，实现按组织机构过滤</w:t>
            </w:r>
          </w:p>
        </w:tc>
      </w:tr>
      <w:tr w:rsidR="00CE3894">
        <w:trPr>
          <w:trHeight w:val="120"/>
        </w:trPr>
        <w:tc>
          <w:tcPr>
            <w:tcW w:w="1242" w:type="dxa"/>
            <w:vMerge/>
            <w:shd w:val="clear" w:color="auto" w:fill="auto"/>
            <w:vAlign w:val="center"/>
          </w:tcPr>
          <w:p w:rsidR="00CE3894" w:rsidRDefault="00CE3894">
            <w:pPr>
              <w:ind w:firstLine="480"/>
              <w:rPr>
                <w:rFonts w:cs="Times New Roman"/>
              </w:rPr>
            </w:pPr>
          </w:p>
        </w:tc>
        <w:tc>
          <w:tcPr>
            <w:tcW w:w="1843" w:type="dxa"/>
            <w:vMerge w:val="restart"/>
            <w:shd w:val="clear" w:color="auto" w:fill="auto"/>
            <w:vAlign w:val="center"/>
          </w:tcPr>
          <w:p w:rsidR="00CE3894" w:rsidRDefault="00144F12">
            <w:pPr>
              <w:ind w:firstLineChars="0" w:firstLine="0"/>
              <w:rPr>
                <w:rFonts w:cs="Times New Roman"/>
              </w:rPr>
            </w:pPr>
            <w:r>
              <w:rPr>
                <w:rFonts w:cs="Times New Roman" w:hint="eastAsia"/>
              </w:rPr>
              <w:t>角色管理</w:t>
            </w:r>
          </w:p>
        </w:tc>
        <w:tc>
          <w:tcPr>
            <w:tcW w:w="5670" w:type="dxa"/>
            <w:shd w:val="clear" w:color="auto" w:fill="auto"/>
            <w:vAlign w:val="center"/>
          </w:tcPr>
          <w:p w:rsidR="00CE3894" w:rsidRDefault="00144F12">
            <w:pPr>
              <w:ind w:firstLine="480"/>
              <w:rPr>
                <w:rFonts w:cs="Times New Roman"/>
              </w:rPr>
            </w:pPr>
            <w:r>
              <w:rPr>
                <w:rFonts w:cs="Times New Roman" w:hint="eastAsia"/>
              </w:rPr>
              <w:t>给角色分配功能和操作的权限集合</w:t>
            </w:r>
          </w:p>
        </w:tc>
      </w:tr>
      <w:tr w:rsidR="00CE3894">
        <w:trPr>
          <w:trHeight w:val="120"/>
        </w:trPr>
        <w:tc>
          <w:tcPr>
            <w:tcW w:w="1242" w:type="dxa"/>
            <w:vMerge/>
            <w:shd w:val="clear" w:color="auto" w:fill="auto"/>
            <w:vAlign w:val="center"/>
          </w:tcPr>
          <w:p w:rsidR="00CE3894" w:rsidRDefault="00CE3894">
            <w:pPr>
              <w:ind w:firstLine="480"/>
              <w:rPr>
                <w:rFonts w:cs="Times New Roman"/>
              </w:rPr>
            </w:pPr>
          </w:p>
        </w:tc>
        <w:tc>
          <w:tcPr>
            <w:tcW w:w="1843" w:type="dxa"/>
            <w:vMerge/>
            <w:shd w:val="clear" w:color="auto" w:fill="auto"/>
            <w:vAlign w:val="center"/>
          </w:tcPr>
          <w:p w:rsidR="00CE3894" w:rsidRDefault="00CE3894">
            <w:pPr>
              <w:ind w:firstLine="480"/>
              <w:rPr>
                <w:rFonts w:cs="Times New Roman"/>
              </w:rPr>
            </w:pPr>
          </w:p>
        </w:tc>
        <w:tc>
          <w:tcPr>
            <w:tcW w:w="5670" w:type="dxa"/>
            <w:shd w:val="clear" w:color="auto" w:fill="auto"/>
            <w:vAlign w:val="center"/>
          </w:tcPr>
          <w:p w:rsidR="00CE3894" w:rsidRDefault="00144F12">
            <w:pPr>
              <w:ind w:firstLine="480"/>
              <w:rPr>
                <w:rFonts w:cs="Times New Roman"/>
              </w:rPr>
            </w:pPr>
            <w:r>
              <w:rPr>
                <w:rFonts w:cs="Times New Roman" w:hint="eastAsia"/>
              </w:rPr>
              <w:t>角色分配具体数据表、视图的访问权限</w:t>
            </w:r>
          </w:p>
        </w:tc>
      </w:tr>
      <w:tr w:rsidR="00CE3894">
        <w:trPr>
          <w:trHeight w:val="120"/>
        </w:trPr>
        <w:tc>
          <w:tcPr>
            <w:tcW w:w="1242" w:type="dxa"/>
            <w:vMerge/>
            <w:shd w:val="clear" w:color="auto" w:fill="auto"/>
            <w:vAlign w:val="center"/>
          </w:tcPr>
          <w:p w:rsidR="00CE3894" w:rsidRDefault="00CE3894">
            <w:pPr>
              <w:ind w:firstLine="480"/>
              <w:rPr>
                <w:rFonts w:cs="Times New Roman"/>
              </w:rPr>
            </w:pPr>
          </w:p>
        </w:tc>
        <w:tc>
          <w:tcPr>
            <w:tcW w:w="1843" w:type="dxa"/>
            <w:vMerge/>
            <w:shd w:val="clear" w:color="auto" w:fill="auto"/>
            <w:vAlign w:val="center"/>
          </w:tcPr>
          <w:p w:rsidR="00CE3894" w:rsidRDefault="00CE3894">
            <w:pPr>
              <w:ind w:firstLine="480"/>
              <w:rPr>
                <w:rFonts w:cs="Times New Roman"/>
              </w:rPr>
            </w:pPr>
          </w:p>
        </w:tc>
        <w:tc>
          <w:tcPr>
            <w:tcW w:w="5670" w:type="dxa"/>
            <w:shd w:val="clear" w:color="auto" w:fill="auto"/>
            <w:vAlign w:val="center"/>
          </w:tcPr>
          <w:p w:rsidR="00CE3894" w:rsidRDefault="00144F12">
            <w:pPr>
              <w:ind w:firstLine="480"/>
              <w:rPr>
                <w:rFonts w:cs="Times New Roman"/>
              </w:rPr>
            </w:pPr>
            <w:r>
              <w:rPr>
                <w:rFonts w:cs="Times New Roman" w:hint="eastAsia"/>
              </w:rPr>
              <w:t>实现数据表中数据的过滤。</w:t>
            </w:r>
          </w:p>
        </w:tc>
      </w:tr>
    </w:tbl>
    <w:p w:rsidR="00CE3894" w:rsidRDefault="00CE3894">
      <w:pPr>
        <w:ind w:firstLineChars="0" w:firstLine="0"/>
        <w:rPr>
          <w:rFonts w:cs="宋体"/>
        </w:rPr>
      </w:pPr>
    </w:p>
    <w:p w:rsidR="00CE3894" w:rsidRDefault="00144F12">
      <w:pPr>
        <w:pStyle w:val="30"/>
        <w:ind w:firstLine="482"/>
        <w:rPr>
          <w:szCs w:val="24"/>
        </w:rPr>
      </w:pPr>
      <w:bookmarkStart w:id="271" w:name="_Toc7012927"/>
      <w:bookmarkStart w:id="272" w:name="_Toc4600231"/>
      <w:r>
        <w:rPr>
          <w:rFonts w:hint="eastAsia"/>
          <w:szCs w:val="24"/>
        </w:rPr>
        <w:t>4</w:t>
      </w:r>
      <w:r>
        <w:rPr>
          <w:szCs w:val="24"/>
        </w:rPr>
        <w:t xml:space="preserve">.2.27 </w:t>
      </w:r>
      <w:r>
        <w:rPr>
          <w:rFonts w:hint="eastAsia"/>
          <w:szCs w:val="24"/>
        </w:rPr>
        <w:t>OA行政办公管理</w:t>
      </w:r>
      <w:r>
        <w:rPr>
          <w:szCs w:val="24"/>
        </w:rPr>
        <w:t>系统</w:t>
      </w:r>
      <w:bookmarkEnd w:id="271"/>
      <w:bookmarkEnd w:id="272"/>
    </w:p>
    <w:p w:rsidR="00CE3894" w:rsidRDefault="00144F12">
      <w:pPr>
        <w:keepNext/>
        <w:ind w:firstLine="482"/>
        <w:outlineLvl w:val="3"/>
        <w:rPr>
          <w:rFonts w:cs="宋体"/>
          <w:b/>
          <w:kern w:val="0"/>
        </w:rPr>
      </w:pPr>
      <w:r>
        <w:rPr>
          <w:rFonts w:cs="宋体" w:hint="eastAsia"/>
          <w:b/>
          <w:kern w:val="0"/>
        </w:rPr>
        <w:t>4.2.27.1系统概述</w:t>
      </w:r>
    </w:p>
    <w:p w:rsidR="00CE3894" w:rsidRDefault="00144F12">
      <w:pPr>
        <w:ind w:firstLine="480"/>
        <w:rPr>
          <w:rFonts w:cs="宋体"/>
        </w:rPr>
      </w:pPr>
      <w:r>
        <w:rPr>
          <w:rFonts w:cs="宋体" w:hint="eastAsia"/>
        </w:rPr>
        <w:t>OA办公管理系统为学校建立起一种安全、可靠、易用的办公环境，为学校管理层、行政工作人员、教师等提供一个科学、先进、网络化、高效的信息化协同办公平台，为学校内部管理和外部交流提供安全、快速、高效信息传递及处理渠道。利用科学的管理方法，借助于计算机网络技术，减少或避免各种传统办公方式易于出现差错的弊病，改进学校办公质量，提高管理和决策的水平，系统应能够具有我校现有办公系统的全部功能，在此基础上加强工作流程应用，使各类有关审批流程的工作在校务系统上实现。系统应提供完备和开放的开发接口，与上级相关部门实现文件传送与接收。系统与数字化校园中的其它系统相配合，共同实现统一的信息管理。</w:t>
      </w:r>
    </w:p>
    <w:p w:rsidR="00CE3894" w:rsidRDefault="00144F12">
      <w:pPr>
        <w:keepNext/>
        <w:ind w:firstLine="482"/>
        <w:outlineLvl w:val="3"/>
        <w:rPr>
          <w:rFonts w:cs="宋体"/>
          <w:b/>
          <w:kern w:val="0"/>
        </w:rPr>
      </w:pPr>
      <w:r>
        <w:rPr>
          <w:rFonts w:cs="宋体" w:hint="eastAsia"/>
          <w:b/>
          <w:kern w:val="0"/>
        </w:rPr>
        <w:t>4.2.27.2系统主要功能</w:t>
      </w:r>
    </w:p>
    <w:p w:rsidR="00CE3894" w:rsidRDefault="00144F12">
      <w:pPr>
        <w:spacing w:beforeLines="50" w:before="156" w:afterLines="50" w:after="156"/>
        <w:ind w:firstLineChars="0" w:firstLine="0"/>
        <w:jc w:val="center"/>
        <w:rPr>
          <w:rFonts w:cs="宋体"/>
        </w:rPr>
      </w:pPr>
      <w:r>
        <w:rPr>
          <w:rFonts w:cs="宋体"/>
          <w:noProof/>
        </w:rPr>
        <w:drawing>
          <wp:inline distT="0" distB="0" distL="0" distR="0">
            <wp:extent cx="3975100" cy="2402840"/>
            <wp:effectExtent l="0" t="0" r="6350" b="0"/>
            <wp:docPr id="63" name="图片 63" descr="C:\Users\ADMINI~1\AppData\Local\Temp\15428856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C:\Users\ADMINI~1\AppData\Local\Temp\1542885666(1).jp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a:xfrm>
                      <a:off x="0" y="0"/>
                      <a:ext cx="3987468" cy="2410017"/>
                    </a:xfrm>
                    <a:prstGeom prst="rect">
                      <a:avLst/>
                    </a:prstGeom>
                    <a:noFill/>
                    <a:ln>
                      <a:noFill/>
                    </a:ln>
                  </pic:spPr>
                </pic:pic>
              </a:graphicData>
            </a:graphic>
          </wp:inline>
        </w:drawing>
      </w:r>
    </w:p>
    <w:p w:rsidR="00CE3894" w:rsidRDefault="00144F12">
      <w:pPr>
        <w:ind w:firstLine="480"/>
        <w:rPr>
          <w:rFonts w:cs="宋体"/>
        </w:rPr>
      </w:pPr>
      <w:r>
        <w:rPr>
          <w:rFonts w:cs="宋体" w:hint="eastAsia"/>
        </w:rPr>
        <w:t>根据学校实际业务流程场景配置工作流后，学校老师即可正常使用公文管理、流程管理、会议管理和车辆管理几个核心业务，当有待办事项时，消息会有数字提示角标，以便学校老师可以及时处理待办工作，提高工作效率。</w:t>
      </w:r>
    </w:p>
    <w:p w:rsidR="00CE3894" w:rsidRDefault="00144F12">
      <w:pPr>
        <w:ind w:firstLine="482"/>
        <w:rPr>
          <w:b/>
        </w:rPr>
      </w:pPr>
      <w:r>
        <w:rPr>
          <w:rFonts w:hint="eastAsia"/>
          <w:b/>
        </w:rPr>
        <w:t>业务对象管理：</w:t>
      </w:r>
    </w:p>
    <w:p w:rsidR="00CE3894" w:rsidRDefault="00144F12">
      <w:pPr>
        <w:ind w:firstLine="482"/>
      </w:pPr>
      <w:r>
        <w:rPr>
          <w:b/>
        </w:rPr>
        <w:t>可视化实体建模</w:t>
      </w:r>
      <w:r>
        <w:rPr>
          <w:rFonts w:hint="eastAsia"/>
          <w:b/>
        </w:rPr>
        <w:t xml:space="preserve"> </w:t>
      </w:r>
      <w:r>
        <w:rPr>
          <w:rFonts w:hint="eastAsia"/>
        </w:rPr>
        <w:t>支持在WEB页面进行业务实体建模，业务实体可以生成物</w:t>
      </w:r>
      <w:r>
        <w:rPr>
          <w:rFonts w:hint="eastAsia"/>
        </w:rPr>
        <w:lastRenderedPageBreak/>
        <w:t>理表，也可以不生成物理表，业务实体是构建BO对象的基础。</w:t>
      </w:r>
    </w:p>
    <w:p w:rsidR="00CE3894" w:rsidRDefault="00144F12">
      <w:pPr>
        <w:ind w:firstLine="482"/>
      </w:pPr>
      <w:r>
        <w:rPr>
          <w:rFonts w:hint="eastAsia"/>
          <w:b/>
        </w:rPr>
        <w:t xml:space="preserve">可视化业务对象建模 </w:t>
      </w:r>
      <w:r>
        <w:rPr>
          <w:rFonts w:hint="eastAsia"/>
        </w:rPr>
        <w:t>支持在WEB页面进行业务对象建模。业务对象可以有一个主实体，0个或者多个子实体，主实体和子实体的关系可以是1：1，1：N，N:N。一个主实体，在系统中又可以作为其他实体的子实体。</w:t>
      </w:r>
    </w:p>
    <w:p w:rsidR="00CE3894" w:rsidRDefault="00144F12">
      <w:pPr>
        <w:ind w:firstLine="482"/>
      </w:pPr>
      <w:r>
        <w:rPr>
          <w:rFonts w:hint="eastAsia"/>
          <w:b/>
        </w:rPr>
        <w:t xml:space="preserve">通过外部表建模 </w:t>
      </w:r>
      <w:r>
        <w:rPr>
          <w:rFonts w:hint="eastAsia"/>
        </w:rPr>
        <w:t>可以通过数据源查询出的表结构自动构建业务对象。</w:t>
      </w:r>
    </w:p>
    <w:p w:rsidR="00CE3894" w:rsidRDefault="00144F12">
      <w:pPr>
        <w:ind w:firstLine="482"/>
      </w:pPr>
      <w:r>
        <w:rPr>
          <w:rFonts w:hint="eastAsia"/>
          <w:b/>
        </w:rPr>
        <w:t xml:space="preserve">生成物理表 </w:t>
      </w:r>
      <w:r>
        <w:rPr>
          <w:rFonts w:hint="eastAsia"/>
        </w:rPr>
        <w:t>完成业务对象建模以后，可以选择生成物理表。未生成物理表时业务对象产生的业务数据存储在业务对象实例表中。生成物理表以可以选择将业务数据保存在物理表中。</w:t>
      </w:r>
    </w:p>
    <w:p w:rsidR="00CE3894" w:rsidRDefault="00144F12">
      <w:pPr>
        <w:ind w:firstLine="482"/>
      </w:pPr>
      <w:r>
        <w:rPr>
          <w:rFonts w:hint="eastAsia"/>
          <w:b/>
        </w:rPr>
        <w:t xml:space="preserve">导入导出 </w:t>
      </w:r>
      <w:r>
        <w:rPr>
          <w:rFonts w:hint="eastAsia"/>
        </w:rPr>
        <w:t>导入：业务对象定义使用标准的xsd文件约束，可以使用xml编辑器或者其他离线工具完成业务对象建模，然后通过导入的功能导入系统，然后可以选择进行业务对象的发布和生成物理表操作。</w:t>
      </w:r>
    </w:p>
    <w:p w:rsidR="00CE3894" w:rsidRDefault="00144F12">
      <w:pPr>
        <w:ind w:firstLine="480"/>
      </w:pPr>
      <w:r>
        <w:rPr>
          <w:rFonts w:hint="eastAsia"/>
        </w:rPr>
        <w:t>导出：系统中的业务对象也可以使用导出的功能导出为xml定义文件。</w:t>
      </w:r>
    </w:p>
    <w:p w:rsidR="00CE3894" w:rsidRDefault="00144F12">
      <w:pPr>
        <w:ind w:firstLine="482"/>
        <w:rPr>
          <w:b/>
        </w:rPr>
      </w:pPr>
      <w:r>
        <w:rPr>
          <w:rFonts w:hint="eastAsia"/>
          <w:b/>
        </w:rPr>
        <w:t>表单管理：</w:t>
      </w:r>
    </w:p>
    <w:p w:rsidR="00CE3894" w:rsidRDefault="00144F12">
      <w:pPr>
        <w:ind w:firstLine="482"/>
      </w:pPr>
      <w:r>
        <w:rPr>
          <w:rFonts w:hint="eastAsia"/>
          <w:b/>
        </w:rPr>
        <w:t xml:space="preserve">表单元数据管理 </w:t>
      </w:r>
      <w:r>
        <w:t>生成表单之前需要先定义表单元数据，表单元数据</w:t>
      </w:r>
      <w:r>
        <w:rPr>
          <w:rFonts w:hint="eastAsia"/>
        </w:rPr>
        <w:t>是</w:t>
      </w:r>
      <w:r>
        <w:t>表单控件类型，验证，表单计算</w:t>
      </w:r>
      <w:r>
        <w:rPr>
          <w:rFonts w:hint="eastAsia"/>
        </w:rPr>
        <w:t>，分组，联动等</w:t>
      </w:r>
      <w:r>
        <w:t>相关的一些数据。</w:t>
      </w:r>
    </w:p>
    <w:p w:rsidR="00CE3894" w:rsidRDefault="00144F12">
      <w:pPr>
        <w:ind w:firstLine="480"/>
      </w:pPr>
      <w:r>
        <w:rPr>
          <w:rFonts w:hint="eastAsia"/>
        </w:rPr>
        <w:t>一份</w:t>
      </w:r>
      <w:r>
        <w:t>表单元数据可以</w:t>
      </w:r>
      <w:r>
        <w:rPr>
          <w:rFonts w:hint="eastAsia"/>
        </w:rPr>
        <w:t>包含</w:t>
      </w:r>
      <w:r>
        <w:t>一个或者多个</w:t>
      </w:r>
      <w:r>
        <w:rPr>
          <w:rFonts w:hint="eastAsia"/>
        </w:rPr>
        <w:t>业务对象。</w:t>
      </w:r>
    </w:p>
    <w:p w:rsidR="00CE3894" w:rsidRDefault="00144F12">
      <w:pPr>
        <w:ind w:firstLine="482"/>
      </w:pPr>
      <w:r>
        <w:rPr>
          <w:rFonts w:hint="eastAsia"/>
          <w:b/>
        </w:rPr>
        <w:t xml:space="preserve">表单生成 </w:t>
      </w:r>
      <w:r>
        <w:rPr>
          <w:rFonts w:hint="eastAsia"/>
        </w:rPr>
        <w:t>可以选择由一个或者多个业务对象生成表单，选择实体对应的模版，然后生成模版，生成模版后，用户可以编辑表单，用户可以编辑js实现一些特殊的功能。</w:t>
      </w:r>
    </w:p>
    <w:p w:rsidR="00CE3894" w:rsidRDefault="00144F12">
      <w:pPr>
        <w:ind w:firstLine="482"/>
      </w:pPr>
      <w:r>
        <w:rPr>
          <w:rFonts w:hint="eastAsia"/>
          <w:b/>
        </w:rPr>
        <w:t xml:space="preserve">表单版本控制 </w:t>
      </w:r>
      <w:r>
        <w:rPr>
          <w:rFonts w:hint="eastAsia"/>
        </w:rPr>
        <w:t>表单支持多版本控制。</w:t>
      </w:r>
    </w:p>
    <w:p w:rsidR="00CE3894" w:rsidRDefault="00144F12">
      <w:pPr>
        <w:ind w:firstLine="482"/>
      </w:pPr>
      <w:r>
        <w:rPr>
          <w:rFonts w:hint="eastAsia"/>
          <w:b/>
        </w:rPr>
        <w:t xml:space="preserve">手机表单 </w:t>
      </w:r>
      <w:r>
        <w:t>P</w:t>
      </w:r>
      <w:r>
        <w:rPr>
          <w:rFonts w:hint="eastAsia"/>
        </w:rPr>
        <w:t>c端发起的流程，移动端也能够进行审批，移动端发起的，pc端也能进行审批，只不过表单的展示上，运用的框架不一样。移动端运用的是</w:t>
      </w:r>
      <w:r>
        <w:t>react-native</w:t>
      </w:r>
    </w:p>
    <w:p w:rsidR="00CE3894" w:rsidRDefault="00144F12">
      <w:pPr>
        <w:ind w:firstLine="482"/>
      </w:pPr>
      <w:r>
        <w:rPr>
          <w:rFonts w:hint="eastAsia"/>
          <w:b/>
        </w:rPr>
        <w:t xml:space="preserve">业务数据模板配置 </w:t>
      </w:r>
      <w:r>
        <w:rPr>
          <w:rFonts w:hint="eastAsia"/>
        </w:rPr>
        <w:t>对于已经生成的表单可以进行业务数据模板配置，配置显示列、查询字段、排序字段、功能按钮等。</w:t>
      </w:r>
    </w:p>
    <w:p w:rsidR="00CE3894" w:rsidRDefault="00144F12">
      <w:pPr>
        <w:ind w:firstLine="482"/>
      </w:pPr>
      <w:r>
        <w:rPr>
          <w:rFonts w:hint="eastAsia"/>
          <w:b/>
        </w:rPr>
        <w:t xml:space="preserve">业务数据预览 </w:t>
      </w:r>
      <w:r>
        <w:rPr>
          <w:rFonts w:hint="eastAsia"/>
        </w:rPr>
        <w:t>配置完的业务数据可以进行预览，预览时可以进行增删改查、导出、启动流程等操作。</w:t>
      </w:r>
    </w:p>
    <w:p w:rsidR="00CE3894" w:rsidRDefault="00144F12">
      <w:pPr>
        <w:ind w:firstLine="482"/>
        <w:rPr>
          <w:b/>
        </w:rPr>
      </w:pPr>
      <w:r>
        <w:rPr>
          <w:rFonts w:hint="eastAsia"/>
          <w:b/>
        </w:rPr>
        <w:t>流程定义管理：</w:t>
      </w:r>
    </w:p>
    <w:p w:rsidR="00CE3894" w:rsidRDefault="00144F12">
      <w:pPr>
        <w:ind w:firstLine="482"/>
      </w:pPr>
      <w:r>
        <w:rPr>
          <w:rFonts w:hint="eastAsia"/>
          <w:b/>
        </w:rPr>
        <w:t xml:space="preserve">在线流程设计 </w:t>
      </w:r>
      <w:r>
        <w:rPr>
          <w:rFonts w:hint="eastAsia"/>
        </w:rPr>
        <w:t>通过在线流程设计器使用拖拽的方式设计流程定义。</w:t>
      </w:r>
    </w:p>
    <w:p w:rsidR="00CE3894" w:rsidRDefault="00144F12">
      <w:pPr>
        <w:ind w:firstLine="482"/>
      </w:pPr>
      <w:r>
        <w:rPr>
          <w:rFonts w:hint="eastAsia"/>
          <w:b/>
        </w:rPr>
        <w:lastRenderedPageBreak/>
        <w:t xml:space="preserve">流程导入导出 </w:t>
      </w:r>
      <w:r>
        <w:rPr>
          <w:rFonts w:hint="eastAsia"/>
        </w:rPr>
        <w:t>导出：将流程定义及相关设置导出。导入：将导出的文件导入系统。</w:t>
      </w:r>
    </w:p>
    <w:p w:rsidR="00CE3894" w:rsidRDefault="00144F12">
      <w:pPr>
        <w:ind w:firstLine="482"/>
      </w:pPr>
      <w:r>
        <w:rPr>
          <w:rFonts w:hint="eastAsia"/>
          <w:b/>
        </w:rPr>
        <w:t xml:space="preserve">流程节点设置 </w:t>
      </w:r>
      <w:r>
        <w:rPr>
          <w:rFonts w:hint="eastAsia"/>
        </w:rPr>
        <w:t>跳转规则：对用户任务设置跳转规则，当满足规则时跳转到指定节点。</w:t>
      </w:r>
    </w:p>
    <w:p w:rsidR="00CE3894" w:rsidRDefault="00144F12">
      <w:pPr>
        <w:ind w:firstLine="480"/>
      </w:pPr>
      <w:r>
        <w:rPr>
          <w:rFonts w:hint="eastAsia"/>
        </w:rPr>
        <w:t>事件设置：给节点设置事件。</w:t>
      </w:r>
    </w:p>
    <w:p w:rsidR="00CE3894" w:rsidRDefault="00144F12">
      <w:pPr>
        <w:ind w:firstLine="480"/>
      </w:pPr>
      <w:r>
        <w:rPr>
          <w:rFonts w:hint="eastAsia"/>
        </w:rPr>
        <w:t>子流程设置：对外部子流程进行流程设置。</w:t>
      </w:r>
    </w:p>
    <w:p w:rsidR="00CE3894" w:rsidRDefault="00144F12">
      <w:pPr>
        <w:ind w:firstLine="480"/>
      </w:pPr>
      <w:r>
        <w:rPr>
          <w:rFonts w:hint="eastAsia"/>
        </w:rPr>
        <w:t>网关条件设置：对网关进行条件设置。</w:t>
      </w:r>
    </w:p>
    <w:p w:rsidR="00CE3894" w:rsidRDefault="00144F12">
      <w:pPr>
        <w:ind w:firstLine="482"/>
      </w:pPr>
      <w:r>
        <w:rPr>
          <w:rFonts w:hint="eastAsia"/>
          <w:b/>
        </w:rPr>
        <w:t xml:space="preserve">流程人员设置 </w:t>
      </w:r>
      <w:r>
        <w:rPr>
          <w:rFonts w:hint="eastAsia"/>
        </w:rPr>
        <w:t>为流程中的所有用户任务设置人员。</w:t>
      </w:r>
    </w:p>
    <w:p w:rsidR="00CE3894" w:rsidRDefault="00144F12">
      <w:pPr>
        <w:ind w:firstLine="482"/>
      </w:pPr>
      <w:r>
        <w:rPr>
          <w:rFonts w:hint="eastAsia"/>
          <w:b/>
        </w:rPr>
        <w:t xml:space="preserve">流程业务对象设置 </w:t>
      </w:r>
      <w:r>
        <w:rPr>
          <w:rFonts w:hint="eastAsia"/>
        </w:rPr>
        <w:t>绑定业务对象：为流程绑定一个或多个业务对象。</w:t>
      </w:r>
    </w:p>
    <w:p w:rsidR="00CE3894" w:rsidRDefault="00144F12">
      <w:pPr>
        <w:ind w:firstLine="480"/>
      </w:pPr>
      <w:r>
        <w:rPr>
          <w:rFonts w:hint="eastAsia"/>
        </w:rPr>
        <w:t>业务对象属性值设置：可以设置在流程的指定节点时对业务对象的一个或多个属性的值进行修改。修改的时机有两种：显示前、保存时。</w:t>
      </w:r>
    </w:p>
    <w:p w:rsidR="00CE3894" w:rsidRDefault="00144F12">
      <w:pPr>
        <w:ind w:firstLine="482"/>
      </w:pPr>
      <w:r>
        <w:rPr>
          <w:rFonts w:hint="eastAsia"/>
          <w:b/>
        </w:rPr>
        <w:t xml:space="preserve">流程表单设置 </w:t>
      </w:r>
      <w:r>
        <w:rPr>
          <w:rFonts w:hint="eastAsia"/>
        </w:rPr>
        <w:t>为流程设置全局表单、流程实例表单和各节点的表单。</w:t>
      </w:r>
    </w:p>
    <w:p w:rsidR="00CE3894" w:rsidRDefault="00144F12">
      <w:pPr>
        <w:ind w:firstLine="480"/>
      </w:pPr>
      <w:r>
        <w:rPr>
          <w:rFonts w:hint="eastAsia"/>
        </w:rPr>
        <w:t>表单分为三种：在线表单、URL表单、内嵌URL表单。</w:t>
      </w:r>
    </w:p>
    <w:p w:rsidR="00CE3894" w:rsidRDefault="00144F12">
      <w:pPr>
        <w:ind w:firstLine="480"/>
      </w:pPr>
      <w:r>
        <w:rPr>
          <w:rFonts w:hint="eastAsia"/>
        </w:rPr>
        <w:t>在线表单只能选择包含该流程所绑定业务对象所生成的那些表单。</w:t>
      </w:r>
    </w:p>
    <w:p w:rsidR="00CE3894" w:rsidRDefault="00144F12">
      <w:pPr>
        <w:ind w:firstLine="480"/>
      </w:pPr>
      <w:r>
        <w:rPr>
          <w:rFonts w:hint="eastAsia"/>
        </w:rPr>
        <w:t>表单设置好以后可以进行表单的权限设置。</w:t>
      </w:r>
    </w:p>
    <w:p w:rsidR="00CE3894" w:rsidRDefault="00144F12">
      <w:pPr>
        <w:ind w:firstLine="480"/>
      </w:pPr>
      <w:r>
        <w:rPr>
          <w:rFonts w:hint="eastAsia"/>
        </w:rPr>
        <w:t>可以对各节点设置跳转类型，通知类型等。</w:t>
      </w:r>
    </w:p>
    <w:p w:rsidR="00CE3894" w:rsidRDefault="00144F12">
      <w:pPr>
        <w:ind w:firstLine="482"/>
      </w:pPr>
      <w:r>
        <w:rPr>
          <w:rFonts w:hint="eastAsia"/>
          <w:b/>
        </w:rPr>
        <w:t xml:space="preserve">流程操作按钮设置 </w:t>
      </w:r>
      <w:r>
        <w:rPr>
          <w:rFonts w:hint="eastAsia"/>
        </w:rPr>
        <w:t>可以控制流程各环节拥有哪些操作按钮的权限。</w:t>
      </w:r>
    </w:p>
    <w:p w:rsidR="00CE3894" w:rsidRDefault="00144F12">
      <w:pPr>
        <w:ind w:firstLine="482"/>
      </w:pPr>
      <w:r>
        <w:rPr>
          <w:rFonts w:hint="eastAsia"/>
          <w:b/>
        </w:rPr>
        <w:t xml:space="preserve">流程变量管理 </w:t>
      </w:r>
      <w:r>
        <w:rPr>
          <w:rFonts w:hint="eastAsia"/>
        </w:rPr>
        <w:t>定义流程变量，流程变量可以是全局变量或者各节点的变量。</w:t>
      </w:r>
    </w:p>
    <w:p w:rsidR="00CE3894" w:rsidRDefault="00144F12">
      <w:pPr>
        <w:ind w:firstLine="482"/>
      </w:pPr>
      <w:r>
        <w:rPr>
          <w:rFonts w:hint="eastAsia"/>
          <w:b/>
        </w:rPr>
        <w:t xml:space="preserve">流程条件配置 </w:t>
      </w:r>
      <w:r>
        <w:rPr>
          <w:rFonts w:hint="eastAsia"/>
        </w:rPr>
        <w:t>对流程设置控制条件。</w:t>
      </w:r>
    </w:p>
    <w:p w:rsidR="00CE3894" w:rsidRDefault="00144F12">
      <w:pPr>
        <w:ind w:firstLine="482"/>
      </w:pPr>
      <w:r>
        <w:rPr>
          <w:rFonts w:hint="eastAsia"/>
          <w:b/>
        </w:rPr>
        <w:t xml:space="preserve">流程历史管理 </w:t>
      </w:r>
      <w:r>
        <w:rPr>
          <w:rFonts w:hint="eastAsia"/>
        </w:rPr>
        <w:t>流程支持版本控制，通过历史管理可以查看流程的所有版本。</w:t>
      </w:r>
    </w:p>
    <w:p w:rsidR="00CE3894" w:rsidRDefault="00144F12">
      <w:pPr>
        <w:ind w:firstLine="482"/>
      </w:pPr>
      <w:r>
        <w:rPr>
          <w:rFonts w:hint="eastAsia"/>
          <w:b/>
        </w:rPr>
        <w:t xml:space="preserve">流程其他设置 </w:t>
      </w:r>
      <w:r>
        <w:rPr>
          <w:rFonts w:hint="eastAsia"/>
        </w:rPr>
        <w:t>标题规则：编辑流程实例的标题生成规则。</w:t>
      </w:r>
    </w:p>
    <w:p w:rsidR="00CE3894" w:rsidRDefault="00144F12">
      <w:pPr>
        <w:ind w:firstLine="480"/>
      </w:pPr>
      <w:r>
        <w:rPr>
          <w:rFonts w:hint="eastAsia"/>
        </w:rPr>
        <w:t>跳过第一个节点：让流程从开始节点发起以后马上完成第一个任务。</w:t>
      </w:r>
    </w:p>
    <w:p w:rsidR="00CE3894" w:rsidRDefault="00144F12">
      <w:pPr>
        <w:ind w:firstLine="480"/>
      </w:pPr>
      <w:r>
        <w:rPr>
          <w:rFonts w:hint="eastAsia"/>
        </w:rPr>
        <w:t>相邻节点执行人直接跳过：设置是否相邻节点是同一个执行人时，用户只需要审批一次即可完成两个节点的任务。</w:t>
      </w:r>
    </w:p>
    <w:p w:rsidR="00CE3894" w:rsidRDefault="00144F12">
      <w:pPr>
        <w:ind w:firstLine="480"/>
      </w:pPr>
      <w:r>
        <w:rPr>
          <w:rFonts w:hint="eastAsia"/>
        </w:rPr>
        <w:t>办结抄送：配置流程归档时的抄送规则。</w:t>
      </w:r>
    </w:p>
    <w:p w:rsidR="00CE3894" w:rsidRDefault="00144F12">
      <w:pPr>
        <w:pStyle w:val="aff1"/>
        <w:ind w:firstLine="482"/>
        <w:rPr>
          <w:b/>
        </w:rPr>
      </w:pPr>
      <w:r>
        <w:rPr>
          <w:rFonts w:hint="eastAsia"/>
          <w:b/>
        </w:rPr>
        <w:t>方案</w:t>
      </w:r>
      <w:r>
        <w:rPr>
          <w:b/>
        </w:rPr>
        <w:t>优势</w:t>
      </w:r>
      <w:r>
        <w:rPr>
          <w:rFonts w:hint="eastAsia"/>
          <w:b/>
        </w:rPr>
        <w:t>：</w:t>
      </w:r>
    </w:p>
    <w:p w:rsidR="00CE3894" w:rsidRDefault="00144F12">
      <w:pPr>
        <w:ind w:firstLine="482"/>
        <w:rPr>
          <w:rFonts w:cs="宋体"/>
          <w:b/>
        </w:rPr>
      </w:pPr>
      <w:r>
        <w:rPr>
          <w:rFonts w:cs="宋体" w:hint="eastAsia"/>
          <w:b/>
        </w:rPr>
        <w:t>业务</w:t>
      </w:r>
      <w:r>
        <w:rPr>
          <w:rFonts w:cs="宋体"/>
          <w:b/>
        </w:rPr>
        <w:t>流程</w:t>
      </w:r>
      <w:r>
        <w:rPr>
          <w:rFonts w:cs="宋体" w:hint="eastAsia"/>
          <w:b/>
        </w:rPr>
        <w:t>全</w:t>
      </w:r>
      <w:r>
        <w:rPr>
          <w:rFonts w:cs="宋体"/>
          <w:b/>
        </w:rPr>
        <w:t>自定义，符合</w:t>
      </w:r>
      <w:r>
        <w:rPr>
          <w:rFonts w:cs="宋体" w:hint="eastAsia"/>
          <w:b/>
        </w:rPr>
        <w:t>多类型</w:t>
      </w:r>
      <w:r>
        <w:rPr>
          <w:rFonts w:cs="宋体"/>
          <w:b/>
        </w:rPr>
        <w:t>复杂流程设定</w:t>
      </w:r>
    </w:p>
    <w:p w:rsidR="00CE3894" w:rsidRDefault="00144F12">
      <w:pPr>
        <w:ind w:firstLine="480"/>
        <w:rPr>
          <w:rFonts w:cs="宋体"/>
        </w:rPr>
      </w:pPr>
      <w:r>
        <w:rPr>
          <w:rFonts w:cs="宋体" w:hint="eastAsia"/>
        </w:rPr>
        <w:t>校内业务</w:t>
      </w:r>
      <w:r>
        <w:rPr>
          <w:rFonts w:cs="宋体"/>
        </w:rPr>
        <w:t>流程完全自定义</w:t>
      </w:r>
      <w:r>
        <w:rPr>
          <w:rFonts w:cs="宋体" w:hint="eastAsia"/>
        </w:rPr>
        <w:t>化</w:t>
      </w:r>
      <w:r>
        <w:rPr>
          <w:rFonts w:cs="宋体"/>
        </w:rPr>
        <w:t>，</w:t>
      </w:r>
      <w:r>
        <w:rPr>
          <w:rFonts w:cs="宋体" w:hint="eastAsia"/>
        </w:rPr>
        <w:t>系统</w:t>
      </w:r>
      <w:r>
        <w:rPr>
          <w:rFonts w:cs="宋体"/>
        </w:rPr>
        <w:t>初设</w:t>
      </w:r>
      <w:r>
        <w:rPr>
          <w:rFonts w:cs="宋体" w:hint="eastAsia"/>
        </w:rPr>
        <w:t>业务流程及公文管理流程专为满足学校需求而设计，采用分级授权和验证机制，严格的流程跟踪与监控，实时掌控流</w:t>
      </w:r>
      <w:r>
        <w:rPr>
          <w:rFonts w:cs="宋体" w:hint="eastAsia"/>
        </w:rPr>
        <w:lastRenderedPageBreak/>
        <w:t>程办理进展。</w:t>
      </w:r>
    </w:p>
    <w:p w:rsidR="00CE3894" w:rsidRDefault="00144F12">
      <w:pPr>
        <w:ind w:firstLine="482"/>
        <w:rPr>
          <w:rFonts w:cs="宋体"/>
          <w:b/>
        </w:rPr>
      </w:pPr>
      <w:r>
        <w:rPr>
          <w:rFonts w:cs="宋体" w:hint="eastAsia"/>
          <w:b/>
        </w:rPr>
        <w:t>手机端</w:t>
      </w:r>
      <w:r>
        <w:rPr>
          <w:rFonts w:cs="宋体"/>
          <w:b/>
        </w:rPr>
        <w:t>支持</w:t>
      </w:r>
    </w:p>
    <w:p w:rsidR="00CE3894" w:rsidRDefault="00144F12">
      <w:pPr>
        <w:ind w:firstLine="480"/>
        <w:rPr>
          <w:rFonts w:cs="宋体"/>
        </w:rPr>
      </w:pPr>
      <w:r>
        <w:rPr>
          <w:rFonts w:cs="宋体" w:hint="eastAsia"/>
        </w:rPr>
        <w:t>与</w:t>
      </w:r>
      <w:r>
        <w:rPr>
          <w:rFonts w:cs="宋体"/>
        </w:rPr>
        <w:t>移动校园平台APP</w:t>
      </w:r>
      <w:r>
        <w:rPr>
          <w:rFonts w:cs="宋体" w:hint="eastAsia"/>
        </w:rPr>
        <w:t>紧密</w:t>
      </w:r>
      <w:r>
        <w:rPr>
          <w:rFonts w:cs="宋体"/>
        </w:rPr>
        <w:t>结合，</w:t>
      </w:r>
      <w:r>
        <w:rPr>
          <w:rFonts w:cs="宋体" w:hint="eastAsia"/>
        </w:rPr>
        <w:t>以便学校领导随时随地进行办公流程审批，提高办公效率。</w:t>
      </w:r>
    </w:p>
    <w:p w:rsidR="00CE3894" w:rsidRDefault="00144F12">
      <w:pPr>
        <w:pStyle w:val="30"/>
        <w:ind w:firstLine="482"/>
        <w:rPr>
          <w:szCs w:val="24"/>
        </w:rPr>
      </w:pPr>
      <w:bookmarkStart w:id="273" w:name="_Toc7012928"/>
      <w:bookmarkStart w:id="274" w:name="_Toc4600232"/>
      <w:r>
        <w:rPr>
          <w:rFonts w:hint="eastAsia"/>
          <w:szCs w:val="24"/>
        </w:rPr>
        <w:t>4</w:t>
      </w:r>
      <w:r>
        <w:rPr>
          <w:szCs w:val="24"/>
        </w:rPr>
        <w:t xml:space="preserve">.2.28 </w:t>
      </w:r>
      <w:r>
        <w:rPr>
          <w:rFonts w:hint="eastAsia"/>
          <w:szCs w:val="24"/>
        </w:rPr>
        <w:t>无纸化考试</w:t>
      </w:r>
      <w:bookmarkEnd w:id="273"/>
      <w:bookmarkEnd w:id="274"/>
    </w:p>
    <w:p w:rsidR="00CE3894" w:rsidRDefault="00144F12">
      <w:pPr>
        <w:keepNext/>
        <w:ind w:firstLine="482"/>
        <w:outlineLvl w:val="3"/>
        <w:rPr>
          <w:rFonts w:cs="宋体"/>
          <w:b/>
          <w:kern w:val="0"/>
        </w:rPr>
      </w:pPr>
      <w:r>
        <w:rPr>
          <w:rFonts w:cs="宋体" w:hint="eastAsia"/>
          <w:b/>
          <w:kern w:val="0"/>
        </w:rPr>
        <w:t>4</w:t>
      </w:r>
      <w:r>
        <w:rPr>
          <w:rFonts w:cs="宋体"/>
          <w:b/>
          <w:kern w:val="0"/>
        </w:rPr>
        <w:t xml:space="preserve">.2.28.1 </w:t>
      </w:r>
      <w:r>
        <w:rPr>
          <w:rFonts w:cs="宋体" w:hint="eastAsia"/>
          <w:b/>
          <w:kern w:val="0"/>
        </w:rPr>
        <w:t>系统简介</w:t>
      </w:r>
    </w:p>
    <w:p w:rsidR="00CE3894" w:rsidRDefault="00144F12">
      <w:pPr>
        <w:pStyle w:val="afe"/>
        <w:ind w:firstLine="480"/>
        <w:rPr>
          <w:rFonts w:ascii="宋体" w:hAnsi="宋体"/>
          <w:sz w:val="24"/>
        </w:rPr>
      </w:pPr>
      <w:r>
        <w:rPr>
          <w:rFonts w:ascii="宋体" w:hAnsi="宋体" w:hint="eastAsia"/>
          <w:sz w:val="24"/>
        </w:rPr>
        <w:t>基于B/S架构的在线考试系统，操作简单，系统稳定。支持多考卷，多班级同时进行考试，通过考试结果分析，找出学生的学习盲区和难点，在教学过程中加强该方面的指导和练习。涵盖了出题、组卷、发布考试、设置考试班级范围、自动评卷/人工评卷等完整流程。支持“普通试卷”和“随机试卷”两个试卷模式。并支持多维度的数据分析。</w:t>
      </w:r>
    </w:p>
    <w:p w:rsidR="00CE3894" w:rsidRDefault="00144F12">
      <w:pPr>
        <w:keepNext/>
        <w:ind w:firstLine="482"/>
        <w:outlineLvl w:val="3"/>
        <w:rPr>
          <w:rFonts w:cs="宋体"/>
          <w:b/>
          <w:kern w:val="0"/>
        </w:rPr>
      </w:pPr>
      <w:r>
        <w:rPr>
          <w:rFonts w:cs="宋体" w:hint="eastAsia"/>
          <w:b/>
          <w:kern w:val="0"/>
        </w:rPr>
        <w:t>4</w:t>
      </w:r>
      <w:r>
        <w:rPr>
          <w:rFonts w:cs="宋体"/>
          <w:b/>
          <w:kern w:val="0"/>
        </w:rPr>
        <w:t xml:space="preserve">.2.28.2 </w:t>
      </w:r>
      <w:r>
        <w:rPr>
          <w:rFonts w:cs="宋体" w:hint="eastAsia"/>
          <w:b/>
          <w:kern w:val="0"/>
        </w:rPr>
        <w:t>系统组成及结构图</w:t>
      </w:r>
    </w:p>
    <w:p w:rsidR="00CE3894" w:rsidRDefault="00144F12">
      <w:pPr>
        <w:pStyle w:val="aff1"/>
        <w:ind w:firstLineChars="0" w:firstLine="0"/>
      </w:pPr>
      <w:r>
        <w:rPr>
          <w:noProof/>
        </w:rPr>
        <w:drawing>
          <wp:inline distT="0" distB="0" distL="0" distR="0">
            <wp:extent cx="4991100" cy="25336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a:xfrm>
                      <a:off x="0" y="0"/>
                      <a:ext cx="4991100" cy="2533650"/>
                    </a:xfrm>
                    <a:prstGeom prst="rect">
                      <a:avLst/>
                    </a:prstGeom>
                    <a:noFill/>
                    <a:ln>
                      <a:noFill/>
                    </a:ln>
                  </pic:spPr>
                </pic:pic>
              </a:graphicData>
            </a:graphic>
          </wp:inline>
        </w:drawing>
      </w:r>
    </w:p>
    <w:tbl>
      <w:tblPr>
        <w:tblW w:w="8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2"/>
        <w:gridCol w:w="2843"/>
        <w:gridCol w:w="2843"/>
      </w:tblGrid>
      <w:tr w:rsidR="00CE3894">
        <w:tc>
          <w:tcPr>
            <w:tcW w:w="2842" w:type="dxa"/>
            <w:vMerge w:val="restart"/>
            <w:vAlign w:val="center"/>
          </w:tcPr>
          <w:p w:rsidR="00CE3894" w:rsidRDefault="00144F12">
            <w:pPr>
              <w:ind w:firstLine="480"/>
            </w:pPr>
            <w:r>
              <w:rPr>
                <w:rFonts w:hint="eastAsia"/>
              </w:rPr>
              <w:t>管理员（教师）</w:t>
            </w:r>
          </w:p>
        </w:tc>
        <w:tc>
          <w:tcPr>
            <w:tcW w:w="2843" w:type="dxa"/>
            <w:vAlign w:val="center"/>
          </w:tcPr>
          <w:p w:rsidR="00CE3894" w:rsidRDefault="00144F12">
            <w:pPr>
              <w:ind w:firstLine="480"/>
            </w:pPr>
            <w:r>
              <w:rPr>
                <w:rFonts w:hint="eastAsia"/>
              </w:rPr>
              <w:t>试卷管理</w:t>
            </w:r>
          </w:p>
        </w:tc>
        <w:tc>
          <w:tcPr>
            <w:tcW w:w="2843" w:type="dxa"/>
            <w:vAlign w:val="center"/>
          </w:tcPr>
          <w:p w:rsidR="00CE3894" w:rsidRDefault="00144F12">
            <w:pPr>
              <w:ind w:firstLine="480"/>
            </w:pPr>
            <w:r>
              <w:rPr>
                <w:rFonts w:hint="eastAsia"/>
              </w:rPr>
              <w:t>管理员（教师）对试卷进行管理和维护，创建或者复制试卷、设置组卷模式。</w:t>
            </w:r>
          </w:p>
        </w:tc>
      </w:tr>
      <w:tr w:rsidR="00CE3894">
        <w:tc>
          <w:tcPr>
            <w:tcW w:w="2842" w:type="dxa"/>
            <w:vMerge/>
            <w:vAlign w:val="center"/>
          </w:tcPr>
          <w:p w:rsidR="00CE3894" w:rsidRDefault="00CE3894">
            <w:pPr>
              <w:ind w:firstLine="480"/>
            </w:pPr>
          </w:p>
        </w:tc>
        <w:tc>
          <w:tcPr>
            <w:tcW w:w="2843" w:type="dxa"/>
            <w:vAlign w:val="center"/>
          </w:tcPr>
          <w:p w:rsidR="00CE3894" w:rsidRDefault="00144F12">
            <w:pPr>
              <w:ind w:firstLine="480"/>
            </w:pPr>
            <w:r>
              <w:rPr>
                <w:rFonts w:hint="eastAsia"/>
              </w:rPr>
              <w:t>题库管理</w:t>
            </w:r>
          </w:p>
        </w:tc>
        <w:tc>
          <w:tcPr>
            <w:tcW w:w="2843" w:type="dxa"/>
            <w:vAlign w:val="center"/>
          </w:tcPr>
          <w:p w:rsidR="00CE3894" w:rsidRDefault="00144F12">
            <w:pPr>
              <w:ind w:firstLine="480"/>
            </w:pPr>
            <w:r>
              <w:rPr>
                <w:rFonts w:hint="eastAsia"/>
              </w:rPr>
              <w:t>对题库的维护和管理</w:t>
            </w:r>
          </w:p>
        </w:tc>
      </w:tr>
      <w:tr w:rsidR="00CE3894">
        <w:tc>
          <w:tcPr>
            <w:tcW w:w="2842" w:type="dxa"/>
            <w:vMerge/>
            <w:vAlign w:val="center"/>
          </w:tcPr>
          <w:p w:rsidR="00CE3894" w:rsidRDefault="00CE3894">
            <w:pPr>
              <w:ind w:firstLine="480"/>
            </w:pPr>
          </w:p>
        </w:tc>
        <w:tc>
          <w:tcPr>
            <w:tcW w:w="2843" w:type="dxa"/>
            <w:vAlign w:val="center"/>
          </w:tcPr>
          <w:p w:rsidR="00CE3894" w:rsidRDefault="00144F12">
            <w:pPr>
              <w:ind w:firstLine="480"/>
            </w:pPr>
            <w:r>
              <w:rPr>
                <w:rFonts w:hint="eastAsia"/>
              </w:rPr>
              <w:t>试题管理</w:t>
            </w:r>
          </w:p>
        </w:tc>
        <w:tc>
          <w:tcPr>
            <w:tcW w:w="2843" w:type="dxa"/>
            <w:vAlign w:val="center"/>
          </w:tcPr>
          <w:p w:rsidR="00CE3894" w:rsidRDefault="00144F12">
            <w:pPr>
              <w:ind w:firstLine="480"/>
            </w:pPr>
            <w:r>
              <w:rPr>
                <w:rFonts w:hint="eastAsia"/>
              </w:rPr>
              <w:t>对试题的维护和管理</w:t>
            </w:r>
          </w:p>
        </w:tc>
      </w:tr>
      <w:tr w:rsidR="00CE3894">
        <w:tc>
          <w:tcPr>
            <w:tcW w:w="2842" w:type="dxa"/>
            <w:vMerge/>
            <w:vAlign w:val="center"/>
          </w:tcPr>
          <w:p w:rsidR="00CE3894" w:rsidRDefault="00CE3894">
            <w:pPr>
              <w:ind w:firstLine="480"/>
            </w:pPr>
          </w:p>
        </w:tc>
        <w:tc>
          <w:tcPr>
            <w:tcW w:w="2843" w:type="dxa"/>
            <w:vAlign w:val="center"/>
          </w:tcPr>
          <w:p w:rsidR="00CE3894" w:rsidRDefault="00144F12">
            <w:pPr>
              <w:ind w:firstLine="480"/>
            </w:pPr>
            <w:r>
              <w:rPr>
                <w:rFonts w:hint="eastAsia"/>
              </w:rPr>
              <w:t>试卷开卷、废弃</w:t>
            </w:r>
          </w:p>
        </w:tc>
        <w:tc>
          <w:tcPr>
            <w:tcW w:w="2843" w:type="dxa"/>
            <w:vAlign w:val="center"/>
          </w:tcPr>
          <w:p w:rsidR="00CE3894" w:rsidRDefault="00144F12">
            <w:pPr>
              <w:ind w:firstLine="480"/>
            </w:pPr>
            <w:r>
              <w:rPr>
                <w:rFonts w:hint="eastAsia"/>
              </w:rPr>
              <w:t>试卷开卷，废弃。</w:t>
            </w:r>
          </w:p>
        </w:tc>
      </w:tr>
      <w:tr w:rsidR="00CE3894">
        <w:tc>
          <w:tcPr>
            <w:tcW w:w="2842" w:type="dxa"/>
            <w:vMerge/>
            <w:vAlign w:val="center"/>
          </w:tcPr>
          <w:p w:rsidR="00CE3894" w:rsidRDefault="00CE3894">
            <w:pPr>
              <w:ind w:firstLine="480"/>
            </w:pPr>
          </w:p>
        </w:tc>
        <w:tc>
          <w:tcPr>
            <w:tcW w:w="2843" w:type="dxa"/>
            <w:vAlign w:val="center"/>
          </w:tcPr>
          <w:p w:rsidR="00CE3894" w:rsidRDefault="00144F12">
            <w:pPr>
              <w:ind w:firstLine="480"/>
            </w:pPr>
            <w:r>
              <w:rPr>
                <w:rFonts w:hint="eastAsia"/>
              </w:rPr>
              <w:t>阅卷</w:t>
            </w:r>
          </w:p>
        </w:tc>
        <w:tc>
          <w:tcPr>
            <w:tcW w:w="2843" w:type="dxa"/>
            <w:vAlign w:val="center"/>
          </w:tcPr>
          <w:p w:rsidR="00CE3894" w:rsidRDefault="00144F12">
            <w:pPr>
              <w:ind w:firstLine="480"/>
            </w:pPr>
            <w:r>
              <w:rPr>
                <w:rFonts w:hint="eastAsia"/>
              </w:rPr>
              <w:t>自动阅卷，只可以对客观题进行阅卷，主观题需要老师再进行简阅。</w:t>
            </w:r>
          </w:p>
        </w:tc>
      </w:tr>
      <w:tr w:rsidR="00CE3894">
        <w:tc>
          <w:tcPr>
            <w:tcW w:w="2842" w:type="dxa"/>
            <w:vMerge/>
            <w:vAlign w:val="center"/>
          </w:tcPr>
          <w:p w:rsidR="00CE3894" w:rsidRDefault="00CE3894">
            <w:pPr>
              <w:ind w:firstLine="480"/>
            </w:pPr>
          </w:p>
        </w:tc>
        <w:tc>
          <w:tcPr>
            <w:tcW w:w="2843" w:type="dxa"/>
            <w:vAlign w:val="center"/>
          </w:tcPr>
          <w:p w:rsidR="00CE3894" w:rsidRDefault="00144F12">
            <w:pPr>
              <w:ind w:firstLine="480"/>
            </w:pPr>
            <w:r>
              <w:rPr>
                <w:rFonts w:hint="eastAsia"/>
              </w:rPr>
              <w:t>查看数据分析</w:t>
            </w:r>
          </w:p>
        </w:tc>
        <w:tc>
          <w:tcPr>
            <w:tcW w:w="2843" w:type="dxa"/>
            <w:vAlign w:val="center"/>
          </w:tcPr>
          <w:p w:rsidR="00CE3894" w:rsidRDefault="00144F12">
            <w:pPr>
              <w:ind w:firstLine="480"/>
            </w:pPr>
            <w:r>
              <w:rPr>
                <w:rFonts w:hint="eastAsia"/>
              </w:rPr>
              <w:t>对学生的答题情况查询多维度的数据分析</w:t>
            </w:r>
          </w:p>
        </w:tc>
      </w:tr>
      <w:tr w:rsidR="00CE3894">
        <w:tc>
          <w:tcPr>
            <w:tcW w:w="2842" w:type="dxa"/>
            <w:vMerge w:val="restart"/>
            <w:vAlign w:val="center"/>
          </w:tcPr>
          <w:p w:rsidR="00CE3894" w:rsidRDefault="00144F12">
            <w:pPr>
              <w:ind w:firstLine="480"/>
            </w:pPr>
            <w:r>
              <w:rPr>
                <w:rFonts w:hint="eastAsia"/>
              </w:rPr>
              <w:t>学生</w:t>
            </w:r>
          </w:p>
        </w:tc>
        <w:tc>
          <w:tcPr>
            <w:tcW w:w="2843" w:type="dxa"/>
            <w:vAlign w:val="center"/>
          </w:tcPr>
          <w:p w:rsidR="00CE3894" w:rsidRDefault="00144F12">
            <w:pPr>
              <w:ind w:firstLine="480"/>
            </w:pPr>
            <w:r>
              <w:rPr>
                <w:rFonts w:hint="eastAsia"/>
              </w:rPr>
              <w:t>在线考试</w:t>
            </w:r>
          </w:p>
        </w:tc>
        <w:tc>
          <w:tcPr>
            <w:tcW w:w="2843" w:type="dxa"/>
            <w:vAlign w:val="center"/>
          </w:tcPr>
          <w:p w:rsidR="00CE3894" w:rsidRDefault="00144F12">
            <w:pPr>
              <w:ind w:firstLine="480"/>
            </w:pPr>
            <w:r>
              <w:rPr>
                <w:rFonts w:hint="eastAsia"/>
              </w:rPr>
              <w:t>在规定时间内参与在线考试</w:t>
            </w:r>
          </w:p>
        </w:tc>
      </w:tr>
      <w:tr w:rsidR="00CE3894">
        <w:tc>
          <w:tcPr>
            <w:tcW w:w="2842" w:type="dxa"/>
            <w:vMerge/>
            <w:vAlign w:val="center"/>
          </w:tcPr>
          <w:p w:rsidR="00CE3894" w:rsidRDefault="00CE3894">
            <w:pPr>
              <w:ind w:firstLine="480"/>
            </w:pPr>
          </w:p>
        </w:tc>
        <w:tc>
          <w:tcPr>
            <w:tcW w:w="2843" w:type="dxa"/>
            <w:vAlign w:val="center"/>
          </w:tcPr>
          <w:p w:rsidR="00CE3894" w:rsidRDefault="00144F12">
            <w:pPr>
              <w:ind w:firstLine="480"/>
            </w:pPr>
            <w:r>
              <w:rPr>
                <w:rFonts w:hint="eastAsia"/>
              </w:rPr>
              <w:t>查询历史试卷</w:t>
            </w:r>
          </w:p>
        </w:tc>
        <w:tc>
          <w:tcPr>
            <w:tcW w:w="2843" w:type="dxa"/>
            <w:vAlign w:val="center"/>
          </w:tcPr>
          <w:p w:rsidR="00CE3894" w:rsidRDefault="00144F12">
            <w:pPr>
              <w:ind w:firstLine="480"/>
            </w:pPr>
            <w:r>
              <w:rPr>
                <w:rFonts w:hint="eastAsia"/>
              </w:rPr>
              <w:t>查看在线考试的历史试卷情况，查看对错，对自己的知识查漏补缺。</w:t>
            </w:r>
          </w:p>
        </w:tc>
      </w:tr>
      <w:tr w:rsidR="00CE3894">
        <w:tc>
          <w:tcPr>
            <w:tcW w:w="2842" w:type="dxa"/>
            <w:vAlign w:val="center"/>
          </w:tcPr>
          <w:p w:rsidR="00CE3894" w:rsidRDefault="00144F12">
            <w:pPr>
              <w:ind w:firstLine="480"/>
            </w:pPr>
            <w:r>
              <w:rPr>
                <w:rFonts w:hint="eastAsia"/>
              </w:rPr>
              <w:t>领导</w:t>
            </w:r>
          </w:p>
        </w:tc>
        <w:tc>
          <w:tcPr>
            <w:tcW w:w="2843" w:type="dxa"/>
            <w:vAlign w:val="center"/>
          </w:tcPr>
          <w:p w:rsidR="00CE3894" w:rsidRDefault="00144F12">
            <w:pPr>
              <w:ind w:firstLine="480"/>
            </w:pPr>
            <w:r>
              <w:rPr>
                <w:rFonts w:hint="eastAsia"/>
              </w:rPr>
              <w:t>查看数据分析</w:t>
            </w:r>
          </w:p>
        </w:tc>
        <w:tc>
          <w:tcPr>
            <w:tcW w:w="2843" w:type="dxa"/>
            <w:vAlign w:val="center"/>
          </w:tcPr>
          <w:p w:rsidR="00CE3894" w:rsidRDefault="00144F12">
            <w:pPr>
              <w:ind w:firstLine="480"/>
            </w:pPr>
            <w:r>
              <w:rPr>
                <w:rFonts w:hint="eastAsia"/>
              </w:rPr>
              <w:t>对学生的答题情况查询多维度的数据分析</w:t>
            </w:r>
          </w:p>
        </w:tc>
      </w:tr>
    </w:tbl>
    <w:p w:rsidR="00CE3894" w:rsidRDefault="00144F12">
      <w:pPr>
        <w:keepNext/>
        <w:ind w:firstLine="482"/>
        <w:outlineLvl w:val="3"/>
        <w:rPr>
          <w:rFonts w:cs="宋体"/>
          <w:b/>
          <w:kern w:val="0"/>
        </w:rPr>
      </w:pPr>
      <w:r>
        <w:rPr>
          <w:rFonts w:cs="宋体" w:hint="eastAsia"/>
          <w:b/>
          <w:kern w:val="0"/>
        </w:rPr>
        <w:t>4</w:t>
      </w:r>
      <w:r>
        <w:rPr>
          <w:rFonts w:cs="宋体"/>
          <w:b/>
          <w:kern w:val="0"/>
        </w:rPr>
        <w:t>.2.28.</w:t>
      </w:r>
      <w:r>
        <w:rPr>
          <w:rFonts w:cs="宋体" w:hint="eastAsia"/>
          <w:b/>
          <w:kern w:val="0"/>
        </w:rPr>
        <w:t>4</w:t>
      </w:r>
      <w:r>
        <w:rPr>
          <w:rFonts w:cs="宋体"/>
          <w:b/>
          <w:kern w:val="0"/>
        </w:rPr>
        <w:t xml:space="preserve"> </w:t>
      </w:r>
      <w:r>
        <w:rPr>
          <w:rFonts w:cs="宋体" w:hint="eastAsia"/>
          <w:b/>
          <w:kern w:val="0"/>
        </w:rPr>
        <w:t>产品特点</w:t>
      </w:r>
    </w:p>
    <w:p w:rsidR="00CE3894" w:rsidRDefault="00144F12">
      <w:pPr>
        <w:pStyle w:val="aff1"/>
        <w:ind w:firstLine="482"/>
        <w:rPr>
          <w:b/>
        </w:rPr>
      </w:pPr>
      <w:r>
        <w:rPr>
          <w:b/>
        </w:rPr>
        <w:t>遵循教育部标准</w:t>
      </w:r>
    </w:p>
    <w:p w:rsidR="00CE3894" w:rsidRDefault="00144F12">
      <w:pPr>
        <w:pStyle w:val="aff1"/>
        <w:ind w:firstLine="480"/>
      </w:pPr>
      <w:r>
        <w:rPr>
          <w:rFonts w:hint="eastAsia"/>
        </w:rPr>
        <w:t>符合国家标准、教育部标准、中等职业教育行业标准。</w:t>
      </w:r>
    </w:p>
    <w:p w:rsidR="00CE3894" w:rsidRDefault="00144F12">
      <w:pPr>
        <w:pStyle w:val="aff1"/>
        <w:ind w:firstLine="482"/>
        <w:rPr>
          <w:b/>
        </w:rPr>
      </w:pPr>
      <w:r>
        <w:rPr>
          <w:b/>
        </w:rPr>
        <w:t>灵活的权限访问控制</w:t>
      </w:r>
    </w:p>
    <w:p w:rsidR="00CE3894" w:rsidRDefault="00144F12">
      <w:pPr>
        <w:pStyle w:val="aff1"/>
        <w:ind w:firstLine="480"/>
      </w:pPr>
      <w:r>
        <w:rPr>
          <w:rFonts w:hint="eastAsia"/>
        </w:rPr>
        <w:t>系统采用基于角色的权限访问控制。</w:t>
      </w:r>
    </w:p>
    <w:p w:rsidR="00CE3894" w:rsidRDefault="00144F12">
      <w:pPr>
        <w:pStyle w:val="aff1"/>
        <w:ind w:firstLine="482"/>
        <w:rPr>
          <w:b/>
        </w:rPr>
      </w:pPr>
      <w:r>
        <w:rPr>
          <w:b/>
        </w:rPr>
        <w:t>先进的体现结构</w:t>
      </w:r>
    </w:p>
    <w:p w:rsidR="00CE3894" w:rsidRDefault="00144F12">
      <w:pPr>
        <w:pStyle w:val="aff1"/>
        <w:ind w:firstLine="480"/>
      </w:pPr>
      <w:r>
        <w:rPr>
          <w:rFonts w:hint="eastAsia"/>
        </w:rPr>
        <w:t>采用</w:t>
      </w:r>
      <w:r>
        <w:t>B/S结构，使用户通过浏览器就可以完成各种信息处理，简单易用。同时大大缩减了建设周期，提高工作效率。基于成熟的J2EE架构，提供跨平台、跨数据库部署支持，减少环境依赖。</w:t>
      </w:r>
    </w:p>
    <w:p w:rsidR="00CE3894" w:rsidRDefault="00144F12">
      <w:pPr>
        <w:pStyle w:val="aff1"/>
        <w:ind w:firstLine="482"/>
        <w:rPr>
          <w:b/>
        </w:rPr>
      </w:pPr>
      <w:r>
        <w:rPr>
          <w:b/>
        </w:rPr>
        <w:t>完善的安全设计</w:t>
      </w:r>
    </w:p>
    <w:p w:rsidR="00CE3894" w:rsidRDefault="00144F12">
      <w:pPr>
        <w:pStyle w:val="aff1"/>
        <w:ind w:firstLine="480"/>
      </w:pPr>
      <w:r>
        <w:rPr>
          <w:rFonts w:hint="eastAsia"/>
        </w:rPr>
        <w:t>通过敏感信息加密处理、数据加密传输、完善的数据备份机制、防</w:t>
      </w:r>
      <w:r>
        <w:t>SQL注入等确保系统数据安全。</w:t>
      </w:r>
    </w:p>
    <w:p w:rsidR="00CE3894" w:rsidRDefault="00144F12">
      <w:pPr>
        <w:pStyle w:val="aff1"/>
        <w:ind w:firstLine="482"/>
        <w:rPr>
          <w:b/>
        </w:rPr>
      </w:pPr>
      <w:r>
        <w:rPr>
          <w:b/>
        </w:rPr>
        <w:t>支持考试学生范围设置</w:t>
      </w:r>
    </w:p>
    <w:p w:rsidR="00CE3894" w:rsidRDefault="00144F12">
      <w:pPr>
        <w:pStyle w:val="aff1"/>
        <w:ind w:firstLine="480"/>
      </w:pPr>
      <w:r>
        <w:rPr>
          <w:rFonts w:hint="eastAsia"/>
        </w:rPr>
        <w:t>可以设置参加考试人员，未被选择参加考试人员没有权限参加考试。</w:t>
      </w:r>
    </w:p>
    <w:p w:rsidR="00CE3894" w:rsidRDefault="00144F12">
      <w:pPr>
        <w:pStyle w:val="aff1"/>
        <w:ind w:firstLine="482"/>
        <w:rPr>
          <w:b/>
        </w:rPr>
      </w:pPr>
      <w:r>
        <w:rPr>
          <w:b/>
        </w:rPr>
        <w:t>支持多考卷，多班级同时考试</w:t>
      </w:r>
    </w:p>
    <w:p w:rsidR="00CE3894" w:rsidRDefault="00144F12">
      <w:pPr>
        <w:pStyle w:val="aff1"/>
        <w:ind w:firstLine="480"/>
      </w:pPr>
      <w:r>
        <w:rPr>
          <w:rFonts w:hint="eastAsia"/>
        </w:rPr>
        <w:t>支持多考卷，多班级同时进行考试功能，支持考试倒计时功能。</w:t>
      </w:r>
    </w:p>
    <w:p w:rsidR="00CE3894" w:rsidRDefault="00144F12">
      <w:pPr>
        <w:pStyle w:val="aff1"/>
        <w:ind w:firstLine="482"/>
        <w:rPr>
          <w:b/>
        </w:rPr>
      </w:pPr>
      <w:r>
        <w:rPr>
          <w:b/>
        </w:rPr>
        <w:lastRenderedPageBreak/>
        <w:t>支持多种组卷模式</w:t>
      </w:r>
    </w:p>
    <w:p w:rsidR="00CE3894" w:rsidRDefault="00144F12">
      <w:pPr>
        <w:pStyle w:val="aff1"/>
        <w:ind w:firstLine="480"/>
      </w:pPr>
      <w:r>
        <w:rPr>
          <w:rFonts w:hint="eastAsia"/>
        </w:rPr>
        <w:t>支持“普通试卷”和“随机试卷”两个试卷模式。“普通试卷”模式中，教师可以通过从题库拖拽试题进行试卷的组装，同时支持随机从题库中抽取试题进行试卷组装；“随机试卷”模式中，教师进行题库范围的划分，并生成针对每个参考学生内容不同的试卷，试题内容在划分范围内随机生成。在配置试卷的过程中老师可以手动设置及格分数也可以由系统自动给出及格分数，老师可以手动设置每个题目的分值。</w:t>
      </w:r>
    </w:p>
    <w:p w:rsidR="00CE3894" w:rsidRDefault="00144F12">
      <w:pPr>
        <w:pStyle w:val="aff1"/>
        <w:ind w:firstLine="482"/>
        <w:rPr>
          <w:b/>
        </w:rPr>
      </w:pPr>
      <w:r>
        <w:rPr>
          <w:b/>
        </w:rPr>
        <w:t>支持多维度展示考试结果</w:t>
      </w:r>
    </w:p>
    <w:p w:rsidR="00CE3894" w:rsidRDefault="00144F12">
      <w:pPr>
        <w:pStyle w:val="aff1"/>
        <w:ind w:firstLine="480"/>
      </w:pPr>
      <w:r>
        <w:rPr>
          <w:rFonts w:hint="eastAsia"/>
        </w:rPr>
        <w:t>支持以图表形式展示题库数据分析，支持题库导入导出。</w:t>
      </w:r>
    </w:p>
    <w:p w:rsidR="00CE3894" w:rsidRDefault="00144F12">
      <w:pPr>
        <w:keepNext/>
        <w:ind w:firstLine="482"/>
        <w:outlineLvl w:val="3"/>
      </w:pPr>
      <w:r>
        <w:rPr>
          <w:rFonts w:cs="宋体" w:hint="eastAsia"/>
          <w:b/>
          <w:kern w:val="0"/>
        </w:rPr>
        <w:t>4</w:t>
      </w:r>
      <w:r>
        <w:rPr>
          <w:rFonts w:cs="宋体"/>
          <w:b/>
          <w:kern w:val="0"/>
        </w:rPr>
        <w:t xml:space="preserve">.2.28.4 </w:t>
      </w:r>
      <w:r>
        <w:rPr>
          <w:rFonts w:cs="宋体" w:hint="eastAsia"/>
          <w:b/>
          <w:kern w:val="0"/>
        </w:rPr>
        <w:t>产品功能</w:t>
      </w:r>
    </w:p>
    <w:p w:rsidR="00CE3894" w:rsidRDefault="00144F12">
      <w:pPr>
        <w:pStyle w:val="aff1"/>
        <w:ind w:firstLine="482"/>
        <w:rPr>
          <w:b/>
        </w:rPr>
      </w:pPr>
      <w:r>
        <w:rPr>
          <w:b/>
        </w:rPr>
        <w:t>在线考试管理端</w:t>
      </w:r>
    </w:p>
    <w:p w:rsidR="00CE3894" w:rsidRDefault="00144F12">
      <w:pPr>
        <w:pStyle w:val="aff1"/>
        <w:ind w:firstLine="482"/>
        <w:rPr>
          <w:b/>
        </w:rPr>
      </w:pPr>
      <w:r>
        <w:rPr>
          <w:b/>
        </w:rPr>
        <w:t>题库管理</w:t>
      </w:r>
    </w:p>
    <w:p w:rsidR="00CE3894" w:rsidRDefault="00144F12">
      <w:pPr>
        <w:pStyle w:val="aff1"/>
        <w:ind w:firstLine="480"/>
      </w:pPr>
      <w:r>
        <w:t>支持不同种类的题库，更加贴切实际使用需求。</w:t>
      </w:r>
    </w:p>
    <w:p w:rsidR="00CE3894" w:rsidRDefault="00144F12">
      <w:pPr>
        <w:pStyle w:val="aff1"/>
        <w:ind w:firstLine="482"/>
        <w:rPr>
          <w:b/>
        </w:rPr>
      </w:pPr>
      <w:r>
        <w:rPr>
          <w:b/>
        </w:rPr>
        <w:t>试题管理</w:t>
      </w:r>
    </w:p>
    <w:p w:rsidR="00CE3894" w:rsidRDefault="00144F12">
      <w:pPr>
        <w:pStyle w:val="aff1"/>
        <w:ind w:firstLine="480"/>
      </w:pPr>
      <w:r>
        <w:rPr>
          <w:rFonts w:hint="eastAsia"/>
        </w:rPr>
        <w:t>新增试题所需要添加的内容有：试题类型（分为单选题、多选题、判断题、填空题、简答题</w:t>
      </w:r>
      <w:r>
        <w:t>5种试题类型）、试题难度、试题来源、试题题干、选项设置、正确答案、答案解析等</w:t>
      </w:r>
      <w:r>
        <w:rPr>
          <w:rFonts w:hint="eastAsia"/>
        </w:rPr>
        <w:t>。或者在点击试题导入，系统提供</w:t>
      </w:r>
      <w:r>
        <w:t>txt与excel两种方式进行导入操作，并同时提供文件内容格式模板供用户下载使用。</w:t>
      </w:r>
    </w:p>
    <w:p w:rsidR="00CE3894" w:rsidRDefault="00144F12">
      <w:pPr>
        <w:pStyle w:val="aff1"/>
        <w:ind w:firstLine="482"/>
        <w:rPr>
          <w:b/>
        </w:rPr>
      </w:pPr>
      <w:r>
        <w:rPr>
          <w:b/>
        </w:rPr>
        <w:t>题库分析</w:t>
      </w:r>
    </w:p>
    <w:p w:rsidR="00CE3894" w:rsidRDefault="00144F12">
      <w:pPr>
        <w:pStyle w:val="aff1"/>
        <w:ind w:firstLine="480"/>
      </w:pPr>
      <w:r>
        <w:rPr>
          <w:rFonts w:hint="eastAsia"/>
        </w:rPr>
        <w:t>可以对自己建立的题库进行试题类型，试题数量占比等属性的分析，点击每个题库列表中的“数据分析”按钮，即可直观观察到该题库的图表分析。</w:t>
      </w:r>
    </w:p>
    <w:p w:rsidR="00CE3894" w:rsidRDefault="00144F12">
      <w:pPr>
        <w:pStyle w:val="aff1"/>
        <w:ind w:firstLine="482"/>
        <w:rPr>
          <w:b/>
        </w:rPr>
      </w:pPr>
      <w:r>
        <w:rPr>
          <w:b/>
        </w:rPr>
        <w:t>试卷管理</w:t>
      </w:r>
    </w:p>
    <w:p w:rsidR="00CE3894" w:rsidRDefault="00144F12">
      <w:pPr>
        <w:pStyle w:val="aff1"/>
        <w:ind w:firstLine="480"/>
      </w:pPr>
      <w:r>
        <w:rPr>
          <w:rFonts w:hint="eastAsia"/>
        </w:rPr>
        <w:t>点击试卷界面右上角“创建试卷”，即可开始试卷的创建操作。</w:t>
      </w:r>
    </w:p>
    <w:p w:rsidR="00CE3894" w:rsidRDefault="00144F12">
      <w:pPr>
        <w:pStyle w:val="aff1"/>
        <w:ind w:firstLine="480"/>
      </w:pPr>
      <w:r>
        <w:rPr>
          <w:rFonts w:hint="eastAsia"/>
        </w:rPr>
        <w:t>点击普通试卷后可以开始对试卷的信息进行填写，需要填写的信息如：试卷名称、开考时间、结束时间、考试时长、成绩公布时间、考试地点、显示模式（分为整卷展示和单题展示两种）、试题顺序（分为原始顺序和随机顺序）、目标班级、试卷说明等。</w:t>
      </w:r>
    </w:p>
    <w:p w:rsidR="00CE3894" w:rsidRDefault="00144F12">
      <w:pPr>
        <w:pStyle w:val="aff1"/>
        <w:ind w:firstLine="482"/>
        <w:rPr>
          <w:b/>
        </w:rPr>
      </w:pPr>
      <w:r>
        <w:rPr>
          <w:b/>
        </w:rPr>
        <w:t>试卷操作</w:t>
      </w:r>
    </w:p>
    <w:p w:rsidR="00CE3894" w:rsidRDefault="00144F12">
      <w:pPr>
        <w:pStyle w:val="aff1"/>
        <w:ind w:firstLine="480"/>
      </w:pPr>
      <w:r>
        <w:rPr>
          <w:rFonts w:hint="eastAsia"/>
        </w:rPr>
        <w:t>在试卷列表页面，可以对试卷进行多种操作，如：导出试卷、设置开考、作</w:t>
      </w:r>
      <w:r>
        <w:rPr>
          <w:rFonts w:hint="eastAsia"/>
        </w:rPr>
        <w:lastRenderedPageBreak/>
        <w:t>废、克隆、删除等操作。</w:t>
      </w:r>
    </w:p>
    <w:p w:rsidR="00CE3894" w:rsidRDefault="00144F12">
      <w:pPr>
        <w:pStyle w:val="aff1"/>
        <w:ind w:firstLine="482"/>
        <w:rPr>
          <w:b/>
        </w:rPr>
      </w:pPr>
      <w:r>
        <w:rPr>
          <w:b/>
        </w:rPr>
        <w:t>批改试卷</w:t>
      </w:r>
    </w:p>
    <w:p w:rsidR="00CE3894" w:rsidRDefault="00144F12">
      <w:pPr>
        <w:pStyle w:val="aff1"/>
        <w:ind w:firstLine="480"/>
      </w:pPr>
      <w:r>
        <w:rPr>
          <w:rFonts w:hint="eastAsia"/>
        </w:rPr>
        <w:t>可以点击“考试详情”，进入对本次考试进行分析和批改每个考生的试卷，对于每个学生的试卷可以做“导出”操作和“成绩作废”操作，点击批阅试卷后，可以进入学生考卷详情进行试卷批阅。</w:t>
      </w:r>
    </w:p>
    <w:p w:rsidR="00CE3894" w:rsidRDefault="00144F12">
      <w:pPr>
        <w:pStyle w:val="aff1"/>
        <w:ind w:firstLine="482"/>
        <w:rPr>
          <w:b/>
        </w:rPr>
      </w:pPr>
      <w:r>
        <w:rPr>
          <w:b/>
        </w:rPr>
        <w:t>在线考试学生端</w:t>
      </w:r>
    </w:p>
    <w:p w:rsidR="00CE3894" w:rsidRDefault="00144F12">
      <w:pPr>
        <w:pStyle w:val="aff1"/>
        <w:ind w:firstLine="482"/>
        <w:rPr>
          <w:b/>
        </w:rPr>
      </w:pPr>
      <w:r>
        <w:rPr>
          <w:b/>
        </w:rPr>
        <w:t>即将开考</w:t>
      </w:r>
    </w:p>
    <w:p w:rsidR="00CE3894" w:rsidRDefault="00144F12">
      <w:pPr>
        <w:pStyle w:val="aff1"/>
        <w:ind w:firstLine="480"/>
      </w:pPr>
      <w:r>
        <w:rPr>
          <w:rFonts w:hint="eastAsia"/>
        </w:rPr>
        <w:t>在此功能可以看到所有即将要考试的试卷信息，点击立即考试，进行考试环节。</w:t>
      </w:r>
    </w:p>
    <w:p w:rsidR="00CE3894" w:rsidRDefault="00144F12">
      <w:pPr>
        <w:pStyle w:val="aff1"/>
        <w:ind w:firstLine="482"/>
        <w:rPr>
          <w:b/>
        </w:rPr>
      </w:pPr>
      <w:r>
        <w:rPr>
          <w:b/>
        </w:rPr>
        <w:t>在线考试定时任务</w:t>
      </w:r>
    </w:p>
    <w:p w:rsidR="00CE3894" w:rsidRDefault="00144F12">
      <w:pPr>
        <w:pStyle w:val="aff1"/>
        <w:ind w:firstLine="480"/>
      </w:pPr>
      <w:r>
        <w:rPr>
          <w:rFonts w:hint="eastAsia"/>
        </w:rPr>
        <w:t>生成随机试卷、自动批阅（客观题）、减少批卷人工作量。</w:t>
      </w:r>
    </w:p>
    <w:p w:rsidR="00CE3894" w:rsidRDefault="00144F12">
      <w:pPr>
        <w:pStyle w:val="aff1"/>
        <w:ind w:firstLine="480"/>
      </w:pPr>
      <w:r>
        <w:rPr>
          <w:rFonts w:hint="eastAsia"/>
        </w:rPr>
        <w:t>到设定的试卷，没有开考的自动开考。没有交卷的程序自动提交试卷。</w:t>
      </w:r>
    </w:p>
    <w:p w:rsidR="00CE3894" w:rsidRDefault="00144F12">
      <w:pPr>
        <w:pStyle w:val="aff1"/>
        <w:ind w:firstLine="480"/>
      </w:pPr>
      <w:r>
        <w:rPr>
          <w:rFonts w:hint="eastAsia"/>
        </w:rPr>
        <w:t>到关闭试卷未关闭的自动关闭等功能。</w:t>
      </w:r>
    </w:p>
    <w:p w:rsidR="00CE3894" w:rsidRDefault="00144F12">
      <w:pPr>
        <w:pStyle w:val="aff1"/>
        <w:ind w:firstLine="480"/>
      </w:pPr>
      <w:r>
        <w:rPr>
          <w:rFonts w:hint="eastAsia"/>
        </w:rPr>
        <w:t>通过定时任务，大大减轻教师的工作量。</w:t>
      </w:r>
    </w:p>
    <w:p w:rsidR="00CE3894" w:rsidRDefault="00CE3894">
      <w:pPr>
        <w:pStyle w:val="aff1"/>
        <w:ind w:firstLine="480"/>
      </w:pPr>
    </w:p>
    <w:p w:rsidR="00CE3894" w:rsidRDefault="00144F12">
      <w:pPr>
        <w:pStyle w:val="30"/>
        <w:ind w:firstLine="482"/>
        <w:rPr>
          <w:szCs w:val="24"/>
        </w:rPr>
      </w:pPr>
      <w:bookmarkStart w:id="275" w:name="_Toc7012929"/>
      <w:bookmarkStart w:id="276" w:name="_Toc4600233"/>
      <w:r>
        <w:rPr>
          <w:rFonts w:hint="eastAsia"/>
          <w:szCs w:val="24"/>
        </w:rPr>
        <w:t>4</w:t>
      </w:r>
      <w:r>
        <w:rPr>
          <w:szCs w:val="24"/>
        </w:rPr>
        <w:t xml:space="preserve">.2.29 </w:t>
      </w:r>
      <w:r>
        <w:rPr>
          <w:rFonts w:hint="eastAsia"/>
          <w:szCs w:val="24"/>
        </w:rPr>
        <w:t>移动校园平台（APP）</w:t>
      </w:r>
      <w:bookmarkEnd w:id="275"/>
      <w:bookmarkEnd w:id="276"/>
    </w:p>
    <w:p w:rsidR="00CE3894" w:rsidRDefault="00144F12">
      <w:pPr>
        <w:pStyle w:val="40"/>
        <w:rPr>
          <w:rFonts w:ascii="宋体" w:hAnsi="宋体"/>
        </w:rPr>
      </w:pPr>
      <w:bookmarkStart w:id="277" w:name="_Toc296516950"/>
      <w:bookmarkStart w:id="278" w:name="_Toc536484804"/>
      <w:bookmarkStart w:id="279" w:name="OLE_LINK5"/>
      <w:r>
        <w:rPr>
          <w:rFonts w:ascii="宋体" w:hAnsi="宋体" w:hint="eastAsia"/>
        </w:rPr>
        <w:t>4</w:t>
      </w:r>
      <w:r>
        <w:rPr>
          <w:rFonts w:ascii="宋体" w:hAnsi="宋体"/>
        </w:rPr>
        <w:t xml:space="preserve">.2.29.1 </w:t>
      </w:r>
      <w:r>
        <w:rPr>
          <w:rFonts w:ascii="宋体" w:hAnsi="宋体" w:hint="eastAsia"/>
        </w:rPr>
        <w:t>产品概述</w:t>
      </w:r>
      <w:bookmarkEnd w:id="277"/>
      <w:bookmarkEnd w:id="278"/>
    </w:p>
    <w:p w:rsidR="00CE3894" w:rsidRDefault="00144F12">
      <w:pPr>
        <w:ind w:firstLine="480"/>
      </w:pPr>
      <w:r>
        <w:rPr>
          <w:rFonts w:hint="eastAsia"/>
        </w:rPr>
        <w:t>随着网络信息技术的迅猛发展，信息化促使APP智能应用的开发日益改变着社会生活的各个领域。基于移动化、物联化、智能化、感知化技术，以信息化云平台和资源共享为依托的移动互联网APP，已能较好地满足人们工作学习生活的各类需求。对于教育信息化而言，移动校园平台APP的建设与使用，将为广大师生开启一种新的校园生活方式，对提高教育质量和建设大数据支撑的校园文化、推动数字化校园建设和培养具有国际视野的创新人才等方面具有重要作用。同时，通过移动校园平台APP体系的建立，将实现由职能管理转向给予角色的个性化服务,让广大师生充分享受移动互联网对工作学习与生活带来的便利。</w:t>
      </w:r>
    </w:p>
    <w:p w:rsidR="00CE3894" w:rsidRDefault="00144F12">
      <w:pPr>
        <w:ind w:firstLine="480"/>
      </w:pPr>
      <w:r>
        <w:rPr>
          <w:rFonts w:hint="eastAsia"/>
        </w:rPr>
        <w:t>学校移动校园平台APP的建设，将有利于整合学校各单位业务流程，融合优化现有信息资源，完善数据共享和IT治理，使得校园信息化数据充分共享、即时共享、互联共享、再生共享；更将提升对校园文化的丰富程度，拓展学校环境的时空维度，以面向师生服务为基本理念，大力增强校园信息化设施对学校发展</w:t>
      </w:r>
      <w:r>
        <w:rPr>
          <w:rFonts w:hint="eastAsia"/>
        </w:rPr>
        <w:lastRenderedPageBreak/>
        <w:t>的支撑水平。</w:t>
      </w:r>
      <w:bookmarkStart w:id="280" w:name="_Toc536484806"/>
      <w:bookmarkStart w:id="281" w:name="_Toc296516952"/>
    </w:p>
    <w:p w:rsidR="00CE3894" w:rsidRDefault="00144F12">
      <w:pPr>
        <w:ind w:firstLineChars="0" w:firstLine="0"/>
        <w:jc w:val="center"/>
        <w:rPr>
          <w:b/>
          <w:bCs/>
        </w:rPr>
      </w:pPr>
      <w:r>
        <w:rPr>
          <w:rFonts w:hint="eastAsia"/>
          <w:b/>
          <w:bCs/>
        </w:rPr>
        <w:t>应用范围</w:t>
      </w:r>
      <w:bookmarkEnd w:id="280"/>
      <w:bookmarkEnd w:id="281"/>
    </w:p>
    <w:tbl>
      <w:tblPr>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4A0" w:firstRow="1" w:lastRow="0" w:firstColumn="1" w:lastColumn="0" w:noHBand="0" w:noVBand="1"/>
      </w:tblPr>
      <w:tblGrid>
        <w:gridCol w:w="2041"/>
        <w:gridCol w:w="6255"/>
      </w:tblGrid>
      <w:tr w:rsidR="00CE3894">
        <w:trPr>
          <w:trHeight w:val="312"/>
        </w:trPr>
        <w:tc>
          <w:tcPr>
            <w:tcW w:w="2041" w:type="dxa"/>
            <w:shd w:val="pct10" w:color="auto" w:fill="auto"/>
            <w:vAlign w:val="bottom"/>
          </w:tcPr>
          <w:p w:rsidR="00CE3894" w:rsidRDefault="00144F12">
            <w:pPr>
              <w:ind w:firstLine="482"/>
              <w:jc w:val="center"/>
              <w:rPr>
                <w:b/>
              </w:rPr>
            </w:pPr>
            <w:r>
              <w:rPr>
                <w:rFonts w:hint="eastAsia"/>
                <w:b/>
              </w:rPr>
              <w:t>主要用户</w:t>
            </w:r>
          </w:p>
        </w:tc>
        <w:tc>
          <w:tcPr>
            <w:tcW w:w="6255" w:type="dxa"/>
            <w:shd w:val="pct10" w:color="auto" w:fill="auto"/>
            <w:vAlign w:val="bottom"/>
          </w:tcPr>
          <w:p w:rsidR="00CE3894" w:rsidRDefault="00144F12">
            <w:pPr>
              <w:ind w:firstLine="482"/>
              <w:jc w:val="center"/>
              <w:rPr>
                <w:b/>
              </w:rPr>
            </w:pPr>
            <w:r>
              <w:rPr>
                <w:rFonts w:hint="eastAsia"/>
                <w:b/>
              </w:rPr>
              <w:t>主要功能</w:t>
            </w:r>
          </w:p>
        </w:tc>
      </w:tr>
      <w:tr w:rsidR="00CE3894">
        <w:tc>
          <w:tcPr>
            <w:tcW w:w="2041" w:type="dxa"/>
            <w:vAlign w:val="center"/>
          </w:tcPr>
          <w:p w:rsidR="00CE3894" w:rsidRDefault="00144F12">
            <w:pPr>
              <w:ind w:firstLine="480"/>
            </w:pPr>
            <w:r>
              <w:rPr>
                <w:rFonts w:hint="eastAsia"/>
              </w:rPr>
              <w:t>学生</w:t>
            </w:r>
          </w:p>
        </w:tc>
        <w:tc>
          <w:tcPr>
            <w:tcW w:w="6255" w:type="dxa"/>
          </w:tcPr>
          <w:p w:rsidR="00CE3894" w:rsidRDefault="00144F12">
            <w:pPr>
              <w:ind w:firstLine="480"/>
            </w:pPr>
            <w:r>
              <w:rPr>
                <w:rFonts w:hint="eastAsia"/>
              </w:rPr>
              <w:t>校园生活、数字化校园掌上系统</w:t>
            </w:r>
          </w:p>
        </w:tc>
      </w:tr>
      <w:tr w:rsidR="00CE3894">
        <w:tc>
          <w:tcPr>
            <w:tcW w:w="2041" w:type="dxa"/>
            <w:vAlign w:val="center"/>
          </w:tcPr>
          <w:p w:rsidR="00CE3894" w:rsidRDefault="00144F12">
            <w:pPr>
              <w:ind w:firstLine="480"/>
            </w:pPr>
            <w:r>
              <w:rPr>
                <w:rFonts w:hint="eastAsia"/>
              </w:rPr>
              <w:t>老师</w:t>
            </w:r>
          </w:p>
        </w:tc>
        <w:tc>
          <w:tcPr>
            <w:tcW w:w="6255" w:type="dxa"/>
          </w:tcPr>
          <w:p w:rsidR="00CE3894" w:rsidRDefault="00144F12">
            <w:pPr>
              <w:ind w:firstLine="480"/>
            </w:pPr>
            <w:r>
              <w:rPr>
                <w:rFonts w:hint="eastAsia"/>
              </w:rPr>
              <w:t>移动办公、移动教学、事务提醒</w:t>
            </w:r>
          </w:p>
        </w:tc>
      </w:tr>
      <w:tr w:rsidR="00CE3894">
        <w:tc>
          <w:tcPr>
            <w:tcW w:w="2041" w:type="dxa"/>
            <w:vAlign w:val="center"/>
          </w:tcPr>
          <w:p w:rsidR="00CE3894" w:rsidRDefault="00144F12">
            <w:pPr>
              <w:ind w:firstLine="480"/>
            </w:pPr>
            <w:r>
              <w:rPr>
                <w:rFonts w:hint="eastAsia"/>
              </w:rPr>
              <w:t>学校领导</w:t>
            </w:r>
          </w:p>
        </w:tc>
        <w:tc>
          <w:tcPr>
            <w:tcW w:w="6255" w:type="dxa"/>
          </w:tcPr>
          <w:p w:rsidR="00CE3894" w:rsidRDefault="00144F12">
            <w:pPr>
              <w:ind w:firstLine="480"/>
            </w:pPr>
            <w:r>
              <w:rPr>
                <w:rFonts w:hint="eastAsia"/>
              </w:rPr>
              <w:t>校园总览、移动办公、流程审批</w:t>
            </w:r>
          </w:p>
        </w:tc>
      </w:tr>
      <w:tr w:rsidR="00CE3894">
        <w:tc>
          <w:tcPr>
            <w:tcW w:w="2041" w:type="dxa"/>
            <w:vAlign w:val="center"/>
          </w:tcPr>
          <w:p w:rsidR="00CE3894" w:rsidRDefault="00144F12">
            <w:pPr>
              <w:ind w:firstLine="480"/>
            </w:pPr>
            <w:r>
              <w:rPr>
                <w:rFonts w:hint="eastAsia"/>
              </w:rPr>
              <w:t>家长，校友</w:t>
            </w:r>
          </w:p>
        </w:tc>
        <w:tc>
          <w:tcPr>
            <w:tcW w:w="6255" w:type="dxa"/>
          </w:tcPr>
          <w:p w:rsidR="00CE3894" w:rsidRDefault="00144F12">
            <w:pPr>
              <w:ind w:firstLine="480"/>
            </w:pPr>
            <w:r>
              <w:rPr>
                <w:rFonts w:hint="eastAsia"/>
              </w:rPr>
              <w:t>家校互动、学校动态</w:t>
            </w:r>
          </w:p>
        </w:tc>
      </w:tr>
    </w:tbl>
    <w:bookmarkEnd w:id="279"/>
    <w:p w:rsidR="00CE3894" w:rsidRDefault="00144F12">
      <w:pPr>
        <w:ind w:firstLine="480"/>
      </w:pPr>
      <w:r>
        <w:rPr>
          <w:rFonts w:hint="eastAsia"/>
        </w:rPr>
        <w:t>移动校园平台APP的用户定位为职校师生与家长，因此在设计时充分考虑了各种角色的使用场景和操作习惯。如：对于学生除了学习方面，还增加了大量有趣的功能，在帮助学生学习的同时丰富课余生活；对于老师，主要侧重移动办公，从减轻工作量的角度考虑设计，能够方便快捷地处理事务；而对于操作能力较弱的家长，主要提供的是主动提醒与简单查询服务，保证操作尽量简单，减少家长的使用障碍，给家长及时地提供子女的在校的各种信息，保证子女在校情况透明化，从而架起一座家长与学校便捷沟通的桥梁。</w:t>
      </w:r>
    </w:p>
    <w:p w:rsidR="00CE3894" w:rsidRDefault="00144F12">
      <w:pPr>
        <w:pStyle w:val="40"/>
        <w:rPr>
          <w:rFonts w:ascii="宋体" w:hAnsi="宋体"/>
        </w:rPr>
      </w:pPr>
      <w:bookmarkStart w:id="282" w:name="_Toc296516953"/>
      <w:bookmarkStart w:id="283" w:name="_Toc536484807"/>
      <w:r>
        <w:rPr>
          <w:rFonts w:ascii="宋体" w:hAnsi="宋体" w:hint="eastAsia"/>
        </w:rPr>
        <w:t>4</w:t>
      </w:r>
      <w:r>
        <w:rPr>
          <w:rFonts w:ascii="宋体" w:hAnsi="宋体"/>
        </w:rPr>
        <w:t xml:space="preserve">.2.29.2 </w:t>
      </w:r>
      <w:r>
        <w:rPr>
          <w:rFonts w:ascii="宋体" w:hAnsi="宋体" w:hint="eastAsia"/>
        </w:rPr>
        <w:t>产品功能结构</w:t>
      </w:r>
      <w:bookmarkEnd w:id="282"/>
      <w:bookmarkEnd w:id="283"/>
    </w:p>
    <w:p w:rsidR="00CE3894" w:rsidRDefault="00144F12">
      <w:pPr>
        <w:ind w:firstLineChars="0" w:firstLine="0"/>
      </w:pPr>
      <w:r>
        <w:rPr>
          <w:noProof/>
        </w:rPr>
        <w:drawing>
          <wp:inline distT="0" distB="0" distL="0" distR="0">
            <wp:extent cx="5189220" cy="3908425"/>
            <wp:effectExtent l="0" t="0" r="0" b="0"/>
            <wp:docPr id="27" name="图片 27" descr="C:\Users\ADMINI~1\AppData\Local\Temp\15415660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C:\Users\ADMINI~1\AppData\Local\Temp\1541566051(1).jp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a:xfrm>
                      <a:off x="0" y="0"/>
                      <a:ext cx="5189875" cy="3908965"/>
                    </a:xfrm>
                    <a:prstGeom prst="rect">
                      <a:avLst/>
                    </a:prstGeom>
                    <a:noFill/>
                    <a:ln>
                      <a:noFill/>
                    </a:ln>
                  </pic:spPr>
                </pic:pic>
              </a:graphicData>
            </a:graphic>
          </wp:inline>
        </w:drawing>
      </w:r>
    </w:p>
    <w:p w:rsidR="00CE3894" w:rsidRDefault="00144F12">
      <w:pPr>
        <w:pStyle w:val="40"/>
        <w:rPr>
          <w:rFonts w:ascii="宋体" w:hAnsi="宋体"/>
        </w:rPr>
      </w:pPr>
      <w:bookmarkStart w:id="284" w:name="_Toc536484808"/>
      <w:bookmarkStart w:id="285" w:name="_Toc296516954"/>
      <w:r>
        <w:rPr>
          <w:rFonts w:ascii="宋体" w:hAnsi="宋体" w:hint="eastAsia"/>
        </w:rPr>
        <w:lastRenderedPageBreak/>
        <w:t>4</w:t>
      </w:r>
      <w:r>
        <w:rPr>
          <w:rFonts w:ascii="宋体" w:hAnsi="宋体"/>
        </w:rPr>
        <w:t>.2.29.</w:t>
      </w:r>
      <w:r>
        <w:rPr>
          <w:rFonts w:ascii="宋体" w:hAnsi="宋体" w:hint="eastAsia"/>
        </w:rPr>
        <w:t>4</w:t>
      </w:r>
      <w:r>
        <w:rPr>
          <w:rFonts w:ascii="宋体" w:hAnsi="宋体"/>
        </w:rPr>
        <w:t xml:space="preserve"> </w:t>
      </w:r>
      <w:r>
        <w:rPr>
          <w:rFonts w:ascii="宋体" w:hAnsi="宋体" w:hint="eastAsia"/>
        </w:rPr>
        <w:t>产品功能</w:t>
      </w:r>
      <w:bookmarkEnd w:id="284"/>
      <w:bookmarkEnd w:id="285"/>
    </w:p>
    <w:p w:rsidR="00CE3894" w:rsidRDefault="00144F12">
      <w:pPr>
        <w:pStyle w:val="5"/>
        <w:numPr>
          <w:ilvl w:val="0"/>
          <w:numId w:val="0"/>
        </w:numPr>
        <w:spacing w:before="0" w:after="0" w:line="360" w:lineRule="auto"/>
        <w:ind w:firstLineChars="200" w:firstLine="482"/>
        <w:rPr>
          <w:sz w:val="24"/>
          <w:szCs w:val="24"/>
        </w:rPr>
      </w:pPr>
      <w:bookmarkStart w:id="286" w:name="_Toc536484809"/>
      <w:r>
        <w:rPr>
          <w:rFonts w:hint="eastAsia"/>
          <w:sz w:val="24"/>
          <w:szCs w:val="24"/>
        </w:rPr>
        <w:t>掌上校园</w:t>
      </w:r>
      <w:bookmarkEnd w:id="286"/>
    </w:p>
    <w:p w:rsidR="00CE3894" w:rsidRDefault="00144F12">
      <w:pPr>
        <w:ind w:firstLine="480"/>
      </w:pPr>
      <w:r>
        <w:rPr>
          <w:rFonts w:hint="eastAsia"/>
        </w:rPr>
        <w:t>介绍学院概况、校园风光、现任领导、学院名人、院系设置、特色专业等情况，使新生或者报考的学生能够快速地对学校有一个大致的了解。通过A</w:t>
      </w:r>
      <w:r>
        <w:t>PP</w:t>
      </w:r>
      <w:r>
        <w:rPr>
          <w:rFonts w:hint="eastAsia"/>
        </w:rPr>
        <w:t xml:space="preserve">新闻模块与学校官方对接，整合学校新闻、公告通知。   </w:t>
      </w:r>
      <w:r>
        <w:rPr>
          <w:noProof/>
        </w:rPr>
        <w:drawing>
          <wp:inline distT="0" distB="0" distL="0" distR="0">
            <wp:extent cx="2458720" cy="4244975"/>
            <wp:effectExtent l="0" t="0" r="0"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76"/>
                    <a:stretch>
                      <a:fillRect/>
                    </a:stretch>
                  </pic:blipFill>
                  <pic:spPr>
                    <a:xfrm>
                      <a:off x="0" y="0"/>
                      <a:ext cx="2478898" cy="4279056"/>
                    </a:xfrm>
                    <a:prstGeom prst="rect">
                      <a:avLst/>
                    </a:prstGeom>
                  </pic:spPr>
                </pic:pic>
              </a:graphicData>
            </a:graphic>
          </wp:inline>
        </w:drawing>
      </w:r>
      <w:r>
        <w:rPr>
          <w:snapToGrid w:val="0"/>
          <w:color w:val="000000"/>
          <w:w w:val="0"/>
          <w:kern w:val="0"/>
          <w:u w:color="000000"/>
          <w:shd w:val="clear" w:color="000000" w:fill="000000"/>
          <w:lang w:val="zh-CN" w:bidi="zh-CN"/>
        </w:rPr>
        <w:t xml:space="preserve"> </w:t>
      </w:r>
      <w:r>
        <w:t xml:space="preserve">    </w:t>
      </w:r>
      <w:r>
        <w:rPr>
          <w:noProof/>
        </w:rPr>
        <w:drawing>
          <wp:inline distT="0" distB="0" distL="0" distR="0">
            <wp:extent cx="2393315" cy="4256405"/>
            <wp:effectExtent l="0" t="0" r="6985" b="0"/>
            <wp:docPr id="9" name="图片 9" descr="C:\Users\ADMINI~1\AppData\Local\Temp\WeChat Files\229109138670304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1\AppData\Local\Temp\WeChat Files\229109138670304335.jp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a:xfrm>
                      <a:off x="0" y="0"/>
                      <a:ext cx="2405199" cy="4277204"/>
                    </a:xfrm>
                    <a:prstGeom prst="rect">
                      <a:avLst/>
                    </a:prstGeom>
                    <a:noFill/>
                    <a:ln>
                      <a:noFill/>
                    </a:ln>
                  </pic:spPr>
                </pic:pic>
              </a:graphicData>
            </a:graphic>
          </wp:inline>
        </w:drawing>
      </w:r>
    </w:p>
    <w:p w:rsidR="00CE3894" w:rsidRDefault="00144F12">
      <w:pPr>
        <w:pStyle w:val="5"/>
        <w:numPr>
          <w:ilvl w:val="0"/>
          <w:numId w:val="0"/>
        </w:numPr>
        <w:spacing w:before="0" w:after="0" w:line="360" w:lineRule="auto"/>
        <w:ind w:firstLineChars="200" w:firstLine="482"/>
        <w:rPr>
          <w:sz w:val="24"/>
          <w:szCs w:val="24"/>
        </w:rPr>
      </w:pPr>
      <w:bookmarkStart w:id="287" w:name="_Toc536484810"/>
      <w:r>
        <w:rPr>
          <w:rFonts w:hint="eastAsia"/>
          <w:sz w:val="24"/>
          <w:szCs w:val="24"/>
        </w:rPr>
        <w:t>消息通知</w:t>
      </w:r>
      <w:bookmarkEnd w:id="287"/>
    </w:p>
    <w:p w:rsidR="00CE3894" w:rsidRDefault="00144F12">
      <w:pPr>
        <w:ind w:firstLine="480"/>
      </w:pPr>
      <w:r>
        <w:rPr>
          <w:rFonts w:hint="eastAsia"/>
        </w:rPr>
        <w:t>移动校园平台APP服务端是为了支撑客户端和</w:t>
      </w:r>
      <w:r>
        <w:t>H5</w:t>
      </w:r>
      <w:r>
        <w:rPr>
          <w:rFonts w:hint="eastAsia"/>
        </w:rPr>
        <w:t>，提供了各类信息（如：学院新闻、通知公告等）的发布及管理，基础数据的导入与导出，数据之间关系的建立，数据统计等功能。具有校内新闻订阅、校内通知、个人消息的</w:t>
      </w:r>
      <w:r>
        <w:t>Push</w:t>
      </w:r>
      <w:r>
        <w:rPr>
          <w:rFonts w:hint="eastAsia"/>
        </w:rPr>
        <w:t>功能，以手机通知形式提醒的方式提醒用户打开浏览。</w:t>
      </w:r>
    </w:p>
    <w:p w:rsidR="00CE3894" w:rsidRDefault="00144F12">
      <w:pPr>
        <w:ind w:firstLineChars="0" w:firstLine="0"/>
      </w:pPr>
      <w:r>
        <w:rPr>
          <w:noProof/>
        </w:rPr>
        <w:lastRenderedPageBreak/>
        <w:drawing>
          <wp:inline distT="0" distB="0" distL="0" distR="0">
            <wp:extent cx="2342515" cy="3693160"/>
            <wp:effectExtent l="0" t="0" r="635" b="254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78"/>
                    <a:stretch>
                      <a:fillRect/>
                    </a:stretch>
                  </pic:blipFill>
                  <pic:spPr>
                    <a:xfrm>
                      <a:off x="0" y="0"/>
                      <a:ext cx="2345598" cy="3697882"/>
                    </a:xfrm>
                    <a:prstGeom prst="rect">
                      <a:avLst/>
                    </a:prstGeom>
                  </pic:spPr>
                </pic:pic>
              </a:graphicData>
            </a:graphic>
          </wp:inline>
        </w:drawing>
      </w:r>
      <w:r>
        <w:rPr>
          <w:rFonts w:hint="eastAsia"/>
        </w:rPr>
        <w:t xml:space="preserve"> </w:t>
      </w:r>
      <w:r>
        <w:t xml:space="preserve"> </w:t>
      </w:r>
      <w:r>
        <w:rPr>
          <w:noProof/>
        </w:rPr>
        <w:drawing>
          <wp:inline distT="0" distB="0" distL="0" distR="0">
            <wp:extent cx="2374265" cy="3692525"/>
            <wp:effectExtent l="0" t="0" r="6985" b="31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79"/>
                    <a:stretch>
                      <a:fillRect/>
                    </a:stretch>
                  </pic:blipFill>
                  <pic:spPr>
                    <a:xfrm>
                      <a:off x="0" y="0"/>
                      <a:ext cx="2389559" cy="3716540"/>
                    </a:xfrm>
                    <a:prstGeom prst="rect">
                      <a:avLst/>
                    </a:prstGeom>
                  </pic:spPr>
                </pic:pic>
              </a:graphicData>
            </a:graphic>
          </wp:inline>
        </w:drawing>
      </w:r>
    </w:p>
    <w:p w:rsidR="00CE3894" w:rsidRDefault="00144F12">
      <w:pPr>
        <w:ind w:firstLine="480"/>
      </w:pPr>
      <w:r>
        <w:rPr>
          <w:rFonts w:hint="eastAsia"/>
        </w:rPr>
        <w:t>消息</w:t>
      </w:r>
      <w:r>
        <w:t>通知功能可以对接学校信息化的所有系统。实</w:t>
      </w:r>
      <w:r>
        <w:rPr>
          <w:rFonts w:hint="eastAsia"/>
        </w:rPr>
        <w:t>现</w:t>
      </w:r>
      <w:r>
        <w:t>信息化系统的消息统一推送至消息</w:t>
      </w:r>
      <w:r>
        <w:rPr>
          <w:rFonts w:hint="eastAsia"/>
        </w:rPr>
        <w:t>中</w:t>
      </w:r>
      <w:r>
        <w:t>心中，由消息中心通</w:t>
      </w:r>
      <w:r>
        <w:rPr>
          <w:rFonts w:hint="eastAsia"/>
        </w:rPr>
        <w:t>统一</w:t>
      </w:r>
      <w:r>
        <w:t>进行</w:t>
      </w:r>
      <w:r>
        <w:rPr>
          <w:rFonts w:hint="eastAsia"/>
        </w:rPr>
        <w:t>PUSH。</w:t>
      </w:r>
    </w:p>
    <w:p w:rsidR="00CE3894" w:rsidRDefault="00144F12">
      <w:pPr>
        <w:pStyle w:val="5"/>
        <w:numPr>
          <w:ilvl w:val="0"/>
          <w:numId w:val="0"/>
        </w:numPr>
        <w:spacing w:before="0" w:after="0" w:line="360" w:lineRule="auto"/>
        <w:ind w:firstLineChars="200" w:firstLine="482"/>
        <w:rPr>
          <w:sz w:val="24"/>
          <w:szCs w:val="24"/>
        </w:rPr>
      </w:pPr>
      <w:bookmarkStart w:id="288" w:name="_Toc536484811"/>
      <w:r>
        <w:rPr>
          <w:rFonts w:hint="eastAsia"/>
          <w:sz w:val="24"/>
          <w:szCs w:val="24"/>
        </w:rPr>
        <w:t>应用超市</w:t>
      </w:r>
      <w:bookmarkEnd w:id="288"/>
    </w:p>
    <w:p w:rsidR="00CE3894" w:rsidRDefault="00144F12">
      <w:pPr>
        <w:ind w:firstLine="480"/>
        <w:jc w:val="center"/>
      </w:pPr>
      <w:r>
        <w:rPr>
          <w:rFonts w:hint="eastAsia"/>
        </w:rPr>
        <w:t>本模块将整合学校的各应用系统，如O</w:t>
      </w:r>
      <w:r>
        <w:t>A</w:t>
      </w:r>
      <w:r>
        <w:rPr>
          <w:rFonts w:hint="eastAsia"/>
        </w:rPr>
        <w:t>办公系统、手机图书馆、实物招领系统，在P</w:t>
      </w:r>
      <w:r>
        <w:t>C</w:t>
      </w:r>
      <w:r>
        <w:rPr>
          <w:rFonts w:hint="eastAsia"/>
        </w:rPr>
        <w:t>端经过统一身份认证应用系统都可以接入到移动校园平台APP。</w:t>
      </w:r>
      <w:r>
        <w:rPr>
          <w:noProof/>
        </w:rPr>
        <w:lastRenderedPageBreak/>
        <w:drawing>
          <wp:inline distT="0" distB="0" distL="0" distR="0">
            <wp:extent cx="2431415" cy="4165600"/>
            <wp:effectExtent l="0" t="0" r="6985"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80"/>
                    <a:srcRect t="945"/>
                    <a:stretch>
                      <a:fillRect/>
                    </a:stretch>
                  </pic:blipFill>
                  <pic:spPr>
                    <a:xfrm>
                      <a:off x="0" y="0"/>
                      <a:ext cx="2438988" cy="4179155"/>
                    </a:xfrm>
                    <a:prstGeom prst="rect">
                      <a:avLst/>
                    </a:prstGeom>
                    <a:ln>
                      <a:noFill/>
                    </a:ln>
                  </pic:spPr>
                </pic:pic>
              </a:graphicData>
            </a:graphic>
          </wp:inline>
        </w:drawing>
      </w:r>
    </w:p>
    <w:p w:rsidR="00CE3894" w:rsidRDefault="00144F12">
      <w:pPr>
        <w:pStyle w:val="aff1"/>
        <w:ind w:firstLine="482"/>
        <w:rPr>
          <w:b/>
        </w:rPr>
      </w:pPr>
      <w:bookmarkStart w:id="289" w:name="_Toc536484812"/>
      <w:r>
        <w:rPr>
          <w:rFonts w:hint="eastAsia"/>
          <w:b/>
        </w:rPr>
        <w:t>学校</w:t>
      </w:r>
      <w:r>
        <w:rPr>
          <w:b/>
        </w:rPr>
        <w:t>招生</w:t>
      </w:r>
      <w:r>
        <w:rPr>
          <w:rFonts w:hint="eastAsia"/>
          <w:b/>
        </w:rPr>
        <w:t>（配合招生系统）</w:t>
      </w:r>
      <w:bookmarkEnd w:id="289"/>
    </w:p>
    <w:p w:rsidR="00CE3894" w:rsidRDefault="00144F12">
      <w:pPr>
        <w:ind w:firstLine="480"/>
      </w:pPr>
      <w:r>
        <w:rPr>
          <w:rFonts w:hint="eastAsia"/>
        </w:rPr>
        <w:t>移</w:t>
      </w:r>
      <w:r>
        <w:t>动端提供对接</w:t>
      </w:r>
      <w:r>
        <w:rPr>
          <w:rFonts w:hint="eastAsia"/>
        </w:rPr>
        <w:t>招生</w:t>
      </w:r>
      <w:r>
        <w:t>系统的功能。</w:t>
      </w:r>
      <w:r>
        <w:rPr>
          <w:rFonts w:hint="eastAsia"/>
        </w:rPr>
        <w:t>可</w:t>
      </w:r>
      <w:r>
        <w:t>以与</w:t>
      </w:r>
      <w:r>
        <w:rPr>
          <w:rFonts w:hint="eastAsia"/>
        </w:rPr>
        <w:t>新</w:t>
      </w:r>
      <w:r>
        <w:t>开普自身系统无缝对接。实</w:t>
      </w:r>
      <w:r>
        <w:rPr>
          <w:rFonts w:hint="eastAsia"/>
        </w:rPr>
        <w:t>现</w:t>
      </w:r>
      <w:r>
        <w:t>手机端查看</w:t>
      </w:r>
      <w:r>
        <w:rPr>
          <w:rFonts w:hint="eastAsia"/>
        </w:rPr>
        <w:t>操作招生</w:t>
      </w:r>
      <w:r>
        <w:t>数据的功能</w:t>
      </w:r>
      <w:r>
        <w:rPr>
          <w:rFonts w:hint="eastAsia"/>
        </w:rPr>
        <w:t>，</w:t>
      </w:r>
      <w:r>
        <w:t>可随时随地进行招</w:t>
      </w:r>
      <w:r>
        <w:rPr>
          <w:rFonts w:hint="eastAsia"/>
        </w:rPr>
        <w:t>生</w:t>
      </w:r>
      <w:r>
        <w:t>录入、招生数据维护</w:t>
      </w:r>
      <w:r>
        <w:rPr>
          <w:rFonts w:hint="eastAsia"/>
        </w:rPr>
        <w:t>，</w:t>
      </w:r>
      <w:r>
        <w:t>以及可以进行招生信息的快速查看。</w:t>
      </w:r>
    </w:p>
    <w:p w:rsidR="00CE3894" w:rsidRDefault="00144F12">
      <w:pPr>
        <w:ind w:firstLine="480"/>
      </w:pPr>
      <w:r>
        <w:rPr>
          <w:rFonts w:hint="eastAsia"/>
        </w:rPr>
        <w:t>除</w:t>
      </w:r>
      <w:r>
        <w:t>提供自身系统对接外，也提供第三方系统的接入。</w:t>
      </w:r>
    </w:p>
    <w:p w:rsidR="00CE3894" w:rsidRDefault="00144F12">
      <w:pPr>
        <w:pStyle w:val="aff1"/>
        <w:ind w:firstLine="482"/>
        <w:rPr>
          <w:b/>
        </w:rPr>
      </w:pPr>
      <w:bookmarkStart w:id="290" w:name="_Toc536484813"/>
      <w:r>
        <w:rPr>
          <w:rFonts w:hint="eastAsia"/>
          <w:b/>
        </w:rPr>
        <w:t>数字</w:t>
      </w:r>
      <w:r>
        <w:rPr>
          <w:b/>
        </w:rPr>
        <w:t>迎新</w:t>
      </w:r>
      <w:r>
        <w:rPr>
          <w:rFonts w:hint="eastAsia"/>
          <w:b/>
        </w:rPr>
        <w:t>（配合迎新系统）</w:t>
      </w:r>
      <w:bookmarkEnd w:id="290"/>
    </w:p>
    <w:p w:rsidR="00CE3894" w:rsidRDefault="00144F12">
      <w:pPr>
        <w:ind w:firstLine="480"/>
      </w:pPr>
      <w:r>
        <w:rPr>
          <w:rFonts w:hint="eastAsia"/>
        </w:rPr>
        <w:t>移</w:t>
      </w:r>
      <w:r>
        <w:t>动端提供对接</w:t>
      </w:r>
      <w:r>
        <w:rPr>
          <w:rFonts w:hint="eastAsia"/>
        </w:rPr>
        <w:t>迎新</w:t>
      </w:r>
      <w:r>
        <w:t>系统的功能。</w:t>
      </w:r>
      <w:r>
        <w:rPr>
          <w:rFonts w:hint="eastAsia"/>
        </w:rPr>
        <w:t>可</w:t>
      </w:r>
      <w:r>
        <w:t>以与</w:t>
      </w:r>
      <w:r>
        <w:rPr>
          <w:rFonts w:hint="eastAsia"/>
        </w:rPr>
        <w:t>新</w:t>
      </w:r>
      <w:r>
        <w:t>开普自身系统无缝对接。实</w:t>
      </w:r>
      <w:r>
        <w:rPr>
          <w:rFonts w:hint="eastAsia"/>
        </w:rPr>
        <w:t>现</w:t>
      </w:r>
      <w:r>
        <w:t>手机端查看</w:t>
      </w:r>
      <w:r>
        <w:rPr>
          <w:rFonts w:hint="eastAsia"/>
        </w:rPr>
        <w:t>操作迎新</w:t>
      </w:r>
      <w:r>
        <w:t>数据的功能</w:t>
      </w:r>
      <w:r>
        <w:rPr>
          <w:rFonts w:hint="eastAsia"/>
        </w:rPr>
        <w:t>。可</w:t>
      </w:r>
      <w:r>
        <w:t>以快速让学生办理入校手续</w:t>
      </w:r>
      <w:r>
        <w:rPr>
          <w:rFonts w:hint="eastAsia"/>
        </w:rPr>
        <w:t>。</w:t>
      </w:r>
    </w:p>
    <w:p w:rsidR="00CE3894" w:rsidRDefault="00144F12">
      <w:pPr>
        <w:ind w:firstLine="480"/>
      </w:pPr>
      <w:r>
        <w:rPr>
          <w:rFonts w:hint="eastAsia"/>
        </w:rPr>
        <w:t>除</w:t>
      </w:r>
      <w:r>
        <w:t>提供自身系统对接外，也提供第三方系统的接入。</w:t>
      </w:r>
    </w:p>
    <w:p w:rsidR="00CE3894" w:rsidRDefault="00144F12">
      <w:pPr>
        <w:pStyle w:val="aff1"/>
        <w:ind w:firstLine="482"/>
        <w:rPr>
          <w:b/>
        </w:rPr>
      </w:pPr>
      <w:bookmarkStart w:id="291" w:name="_Toc536484814"/>
      <w:r>
        <w:rPr>
          <w:rFonts w:hint="eastAsia"/>
          <w:b/>
        </w:rPr>
        <w:t>在线报修（配合新开普报修系统）</w:t>
      </w:r>
      <w:bookmarkEnd w:id="291"/>
    </w:p>
    <w:p w:rsidR="00CE3894" w:rsidRDefault="00144F12">
      <w:pPr>
        <w:ind w:firstLine="480"/>
      </w:pPr>
      <w:r>
        <w:rPr>
          <w:rFonts w:hint="eastAsia"/>
        </w:rPr>
        <w:t>为了方便后勤管理，学生可在移动校园平台APP上提交报修信息，后勤管理老师进行线下派单，维修师傅上门维修，学生进行在线评价</w:t>
      </w:r>
      <w:r>
        <w:t>。</w:t>
      </w:r>
    </w:p>
    <w:p w:rsidR="00CE3894" w:rsidRDefault="00144F12">
      <w:pPr>
        <w:ind w:firstLine="480"/>
      </w:pPr>
      <w:r>
        <w:t>功能包括设置报修区域和报修物品、学生在</w:t>
      </w:r>
      <w:r>
        <w:rPr>
          <w:rFonts w:hint="eastAsia"/>
        </w:rPr>
        <w:t>移动校园平台APP</w:t>
      </w:r>
      <w:r>
        <w:t>上报修、</w:t>
      </w:r>
      <w:r>
        <w:rPr>
          <w:rFonts w:hint="eastAsia"/>
        </w:rPr>
        <w:t>管理</w:t>
      </w:r>
      <w:r>
        <w:t>后台查看报修信息并打印报修单、</w:t>
      </w:r>
      <w:r>
        <w:rPr>
          <w:rFonts w:hint="eastAsia"/>
        </w:rPr>
        <w:t>管理</w:t>
      </w:r>
      <w:r>
        <w:t>后台管理报修单状态。</w:t>
      </w:r>
    </w:p>
    <w:p w:rsidR="00CE3894" w:rsidRDefault="00144F12">
      <w:pPr>
        <w:ind w:firstLineChars="0" w:firstLine="0"/>
        <w:jc w:val="center"/>
      </w:pPr>
      <w:r>
        <w:rPr>
          <w:noProof/>
        </w:rPr>
        <w:lastRenderedPageBreak/>
        <w:drawing>
          <wp:inline distT="0" distB="0" distL="0" distR="0">
            <wp:extent cx="1781175" cy="3194685"/>
            <wp:effectExtent l="0" t="0" r="9525" b="5715"/>
            <wp:docPr id="28" name="图片 28" descr="C:\Users\wang\Documents\Tencent Files\583825676\FileRecv\MobileFile\mmexport1458394012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Users\wang\Documents\Tencent Files\583825676\FileRecv\MobileFile\mmexport1458394012129.jpg"/>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a:xfrm>
                      <a:off x="0" y="0"/>
                      <a:ext cx="1781175" cy="3194685"/>
                    </a:xfrm>
                    <a:prstGeom prst="rect">
                      <a:avLst/>
                    </a:prstGeom>
                    <a:noFill/>
                    <a:ln>
                      <a:noFill/>
                    </a:ln>
                  </pic:spPr>
                </pic:pic>
              </a:graphicData>
            </a:graphic>
          </wp:inline>
        </w:drawing>
      </w:r>
    </w:p>
    <w:p w:rsidR="00CE3894" w:rsidRDefault="00144F12">
      <w:pPr>
        <w:ind w:left="420" w:firstLine="480"/>
        <w:jc w:val="center"/>
      </w:pPr>
      <w:r>
        <w:t xml:space="preserve">          </w:t>
      </w:r>
    </w:p>
    <w:p w:rsidR="00CE3894" w:rsidRDefault="00144F12">
      <w:pPr>
        <w:pStyle w:val="aff1"/>
        <w:ind w:firstLine="482"/>
        <w:rPr>
          <w:b/>
        </w:rPr>
      </w:pPr>
      <w:bookmarkStart w:id="292" w:name="_Toc536484815"/>
      <w:r>
        <w:rPr>
          <w:rFonts w:hint="eastAsia"/>
          <w:b/>
        </w:rPr>
        <w:t>科研管理（配合科研系统）</w:t>
      </w:r>
      <w:bookmarkEnd w:id="292"/>
    </w:p>
    <w:p w:rsidR="00CE3894" w:rsidRDefault="00144F12">
      <w:pPr>
        <w:ind w:firstLine="480"/>
      </w:pPr>
      <w:r>
        <w:rPr>
          <w:rFonts w:hint="eastAsia"/>
        </w:rPr>
        <w:t>移</w:t>
      </w:r>
      <w:r>
        <w:t>动端提供对接科研系统的功能。</w:t>
      </w:r>
      <w:r>
        <w:rPr>
          <w:rFonts w:hint="eastAsia"/>
        </w:rPr>
        <w:t>可</w:t>
      </w:r>
      <w:r>
        <w:t>以与</w:t>
      </w:r>
      <w:r>
        <w:rPr>
          <w:rFonts w:hint="eastAsia"/>
        </w:rPr>
        <w:t>新</w:t>
      </w:r>
      <w:r>
        <w:t>开普自身科研系统无缝对接。实</w:t>
      </w:r>
      <w:r>
        <w:rPr>
          <w:rFonts w:hint="eastAsia"/>
        </w:rPr>
        <w:t>现</w:t>
      </w:r>
      <w:r>
        <w:t>手机端查看</w:t>
      </w:r>
      <w:r>
        <w:rPr>
          <w:rFonts w:hint="eastAsia"/>
        </w:rPr>
        <w:t>操作</w:t>
      </w:r>
      <w:r>
        <w:t>科研数据的功能。</w:t>
      </w:r>
    </w:p>
    <w:p w:rsidR="00CE3894" w:rsidRDefault="00144F12">
      <w:pPr>
        <w:ind w:firstLine="480"/>
      </w:pPr>
      <w:r>
        <w:rPr>
          <w:rFonts w:hint="eastAsia"/>
        </w:rPr>
        <w:t>除</w:t>
      </w:r>
      <w:r>
        <w:t>提供自身系统对接外，也提供第三方系统的接入。</w:t>
      </w:r>
    </w:p>
    <w:p w:rsidR="00CE3894" w:rsidRDefault="00144F12">
      <w:pPr>
        <w:pStyle w:val="aff1"/>
        <w:ind w:firstLine="482"/>
        <w:rPr>
          <w:b/>
        </w:rPr>
      </w:pPr>
      <w:bookmarkStart w:id="293" w:name="_Toc536484816"/>
      <w:r>
        <w:rPr>
          <w:rFonts w:hint="eastAsia"/>
          <w:b/>
        </w:rPr>
        <w:t>实训</w:t>
      </w:r>
      <w:r>
        <w:rPr>
          <w:b/>
        </w:rPr>
        <w:t>管理</w:t>
      </w:r>
      <w:r>
        <w:rPr>
          <w:rFonts w:hint="eastAsia"/>
          <w:b/>
        </w:rPr>
        <w:t>（配合实习</w:t>
      </w:r>
      <w:r>
        <w:rPr>
          <w:b/>
        </w:rPr>
        <w:t>实训</w:t>
      </w:r>
      <w:r>
        <w:rPr>
          <w:rFonts w:hint="eastAsia"/>
          <w:b/>
        </w:rPr>
        <w:t>系统）</w:t>
      </w:r>
      <w:bookmarkEnd w:id="293"/>
    </w:p>
    <w:p w:rsidR="00CE3894" w:rsidRDefault="00144F12">
      <w:pPr>
        <w:ind w:firstLine="480"/>
      </w:pPr>
      <w:r>
        <w:rPr>
          <w:rFonts w:hint="eastAsia"/>
        </w:rPr>
        <w:t>移</w:t>
      </w:r>
      <w:r>
        <w:t>动端提供对接</w:t>
      </w:r>
      <w:r>
        <w:rPr>
          <w:rFonts w:hint="eastAsia"/>
        </w:rPr>
        <w:t>实习</w:t>
      </w:r>
      <w:r>
        <w:t>实训系统的功能。</w:t>
      </w:r>
      <w:r>
        <w:rPr>
          <w:rFonts w:hint="eastAsia"/>
        </w:rPr>
        <w:t>可</w:t>
      </w:r>
      <w:r>
        <w:t>以与</w:t>
      </w:r>
      <w:r>
        <w:rPr>
          <w:rFonts w:hint="eastAsia"/>
        </w:rPr>
        <w:t>新</w:t>
      </w:r>
      <w:r>
        <w:t>开普自身系统无缝对接。实</w:t>
      </w:r>
      <w:r>
        <w:rPr>
          <w:rFonts w:hint="eastAsia"/>
        </w:rPr>
        <w:t>现</w:t>
      </w:r>
      <w:r>
        <w:t>手机端查看</w:t>
      </w:r>
      <w:r>
        <w:rPr>
          <w:rFonts w:hint="eastAsia"/>
        </w:rPr>
        <w:t>操作</w:t>
      </w:r>
      <w:r>
        <w:t>实训数据的功能。</w:t>
      </w:r>
    </w:p>
    <w:p w:rsidR="00CE3894" w:rsidRDefault="00144F12">
      <w:pPr>
        <w:ind w:firstLine="480"/>
      </w:pPr>
      <w:r>
        <w:rPr>
          <w:rFonts w:hint="eastAsia"/>
        </w:rPr>
        <w:t>除</w:t>
      </w:r>
      <w:r>
        <w:t>提供自身系统对接外，也提供第三方系统的接入。</w:t>
      </w:r>
    </w:p>
    <w:p w:rsidR="00CE3894" w:rsidRDefault="00144F12">
      <w:pPr>
        <w:pStyle w:val="aff1"/>
        <w:ind w:firstLine="482"/>
        <w:rPr>
          <w:b/>
        </w:rPr>
      </w:pPr>
      <w:bookmarkStart w:id="294" w:name="_Toc536484817"/>
      <w:r>
        <w:rPr>
          <w:rFonts w:hint="eastAsia"/>
          <w:b/>
        </w:rPr>
        <w:t>财务</w:t>
      </w:r>
      <w:r>
        <w:rPr>
          <w:b/>
        </w:rPr>
        <w:t>应用</w:t>
      </w:r>
      <w:r>
        <w:rPr>
          <w:rFonts w:hint="eastAsia"/>
          <w:b/>
        </w:rPr>
        <w:t>（配合财务系统）</w:t>
      </w:r>
      <w:bookmarkEnd w:id="294"/>
    </w:p>
    <w:p w:rsidR="00CE3894" w:rsidRDefault="00144F12">
      <w:pPr>
        <w:ind w:firstLine="480"/>
      </w:pPr>
      <w:r>
        <w:rPr>
          <w:rFonts w:hint="eastAsia"/>
        </w:rPr>
        <w:t>移</w:t>
      </w:r>
      <w:r>
        <w:t>动端提供对接</w:t>
      </w:r>
      <w:r>
        <w:rPr>
          <w:rFonts w:hint="eastAsia"/>
        </w:rPr>
        <w:t>财务</w:t>
      </w:r>
      <w:r>
        <w:t>系统的功能</w:t>
      </w:r>
      <w:r>
        <w:rPr>
          <w:rFonts w:hint="eastAsia"/>
        </w:rPr>
        <w:t>，</w:t>
      </w:r>
      <w:r>
        <w:t>在进行过对接后</w:t>
      </w:r>
      <w:r>
        <w:rPr>
          <w:rFonts w:hint="eastAsia"/>
        </w:rPr>
        <w:t>可</w:t>
      </w:r>
      <w:r>
        <w:t>以实</w:t>
      </w:r>
      <w:r>
        <w:rPr>
          <w:rFonts w:hint="eastAsia"/>
        </w:rPr>
        <w:t>现</w:t>
      </w:r>
      <w:r>
        <w:t>手机端查看</w:t>
      </w:r>
      <w:r>
        <w:rPr>
          <w:rFonts w:hint="eastAsia"/>
        </w:rPr>
        <w:t>操作财务</w:t>
      </w:r>
      <w:r>
        <w:t>数据的功能。</w:t>
      </w:r>
    </w:p>
    <w:p w:rsidR="00CE3894" w:rsidRDefault="00144F12">
      <w:pPr>
        <w:ind w:firstLine="480"/>
      </w:pPr>
      <w:r>
        <w:rPr>
          <w:rFonts w:hint="eastAsia"/>
        </w:rPr>
        <w:t>除</w:t>
      </w:r>
      <w:r>
        <w:t>提供自身系统对接外，也提供第三方系统的接入。</w:t>
      </w:r>
    </w:p>
    <w:p w:rsidR="00CE3894" w:rsidRDefault="00144F12">
      <w:pPr>
        <w:pStyle w:val="aff1"/>
        <w:ind w:firstLine="482"/>
        <w:rPr>
          <w:b/>
        </w:rPr>
      </w:pPr>
      <w:bookmarkStart w:id="295" w:name="_Toc536484818"/>
      <w:r>
        <w:rPr>
          <w:rFonts w:hint="eastAsia"/>
          <w:b/>
        </w:rPr>
        <w:t>教务</w:t>
      </w:r>
      <w:r>
        <w:rPr>
          <w:b/>
        </w:rPr>
        <w:t>应用</w:t>
      </w:r>
      <w:r>
        <w:rPr>
          <w:rFonts w:hint="eastAsia"/>
          <w:b/>
        </w:rPr>
        <w:t>（配合教务系统）</w:t>
      </w:r>
      <w:bookmarkEnd w:id="295"/>
    </w:p>
    <w:p w:rsidR="00CE3894" w:rsidRDefault="00144F12">
      <w:pPr>
        <w:ind w:firstLine="480"/>
      </w:pPr>
      <w:r>
        <w:rPr>
          <w:rFonts w:hint="eastAsia"/>
        </w:rPr>
        <w:t>移</w:t>
      </w:r>
      <w:r>
        <w:t>动端提供对接</w:t>
      </w:r>
      <w:r>
        <w:rPr>
          <w:rFonts w:hint="eastAsia"/>
        </w:rPr>
        <w:t>教务</w:t>
      </w:r>
      <w:r>
        <w:t>系统的功能。</w:t>
      </w:r>
      <w:r>
        <w:rPr>
          <w:rFonts w:hint="eastAsia"/>
        </w:rPr>
        <w:t>可</w:t>
      </w:r>
      <w:r>
        <w:t>以与</w:t>
      </w:r>
      <w:r>
        <w:rPr>
          <w:rFonts w:hint="eastAsia"/>
        </w:rPr>
        <w:t>新</w:t>
      </w:r>
      <w:r>
        <w:t>开普自身系统无缝对接。实</w:t>
      </w:r>
      <w:r>
        <w:rPr>
          <w:rFonts w:hint="eastAsia"/>
        </w:rPr>
        <w:t>现</w:t>
      </w:r>
      <w:r>
        <w:t>手机端查看</w:t>
      </w:r>
      <w:r>
        <w:rPr>
          <w:rFonts w:hint="eastAsia"/>
        </w:rPr>
        <w:t>操作教务相</w:t>
      </w:r>
      <w:r>
        <w:t>关数据的功能。</w:t>
      </w:r>
    </w:p>
    <w:p w:rsidR="00CE3894" w:rsidRDefault="00144F12">
      <w:pPr>
        <w:ind w:firstLine="480"/>
      </w:pPr>
      <w:r>
        <w:rPr>
          <w:rFonts w:hint="eastAsia"/>
        </w:rPr>
        <w:t>除</w:t>
      </w:r>
      <w:r>
        <w:t>提供自身系统对接外，也提供第三方系统的接入。</w:t>
      </w:r>
    </w:p>
    <w:p w:rsidR="00CE3894" w:rsidRDefault="00144F12">
      <w:pPr>
        <w:pStyle w:val="aff1"/>
        <w:ind w:firstLine="482"/>
        <w:rPr>
          <w:b/>
        </w:rPr>
      </w:pPr>
      <w:bookmarkStart w:id="296" w:name="_Toc536484819"/>
      <w:r>
        <w:rPr>
          <w:rFonts w:hint="eastAsia"/>
          <w:b/>
        </w:rPr>
        <w:t>教师</w:t>
      </w:r>
      <w:r>
        <w:rPr>
          <w:b/>
        </w:rPr>
        <w:t>基本信息</w:t>
      </w:r>
      <w:r>
        <w:rPr>
          <w:rFonts w:hint="eastAsia"/>
          <w:b/>
        </w:rPr>
        <w:t>（配合人事系统）</w:t>
      </w:r>
      <w:bookmarkEnd w:id="296"/>
    </w:p>
    <w:p w:rsidR="00CE3894" w:rsidRDefault="00144F12">
      <w:pPr>
        <w:ind w:firstLine="480"/>
      </w:pPr>
      <w:r>
        <w:rPr>
          <w:rFonts w:hint="eastAsia"/>
        </w:rPr>
        <w:lastRenderedPageBreak/>
        <w:t>移</w:t>
      </w:r>
      <w:r>
        <w:t>动端提供对接</w:t>
      </w:r>
      <w:r>
        <w:rPr>
          <w:rFonts w:hint="eastAsia"/>
        </w:rPr>
        <w:t>人事</w:t>
      </w:r>
      <w:r>
        <w:t>系统的功能。</w:t>
      </w:r>
      <w:r>
        <w:rPr>
          <w:rFonts w:hint="eastAsia"/>
        </w:rPr>
        <w:t>可</w:t>
      </w:r>
      <w:r>
        <w:t>以与</w:t>
      </w:r>
      <w:r>
        <w:rPr>
          <w:rFonts w:hint="eastAsia"/>
        </w:rPr>
        <w:t>新</w:t>
      </w:r>
      <w:r>
        <w:t>开普自身系统无缝对接。实</w:t>
      </w:r>
      <w:r>
        <w:rPr>
          <w:rFonts w:hint="eastAsia"/>
        </w:rPr>
        <w:t>现</w:t>
      </w:r>
      <w:r>
        <w:t>手机端查看</w:t>
      </w:r>
      <w:r>
        <w:rPr>
          <w:rFonts w:hint="eastAsia"/>
        </w:rPr>
        <w:t>操作人事</w:t>
      </w:r>
      <w:r>
        <w:t>系统数据的功能。</w:t>
      </w:r>
    </w:p>
    <w:p w:rsidR="00CE3894" w:rsidRDefault="00144F12">
      <w:pPr>
        <w:ind w:firstLine="480"/>
      </w:pPr>
      <w:r>
        <w:rPr>
          <w:rFonts w:hint="eastAsia"/>
        </w:rPr>
        <w:t>除</w:t>
      </w:r>
      <w:r>
        <w:t>提供自身系统对接外，也提供第三方系统的接入。</w:t>
      </w:r>
    </w:p>
    <w:p w:rsidR="00CE3894" w:rsidRDefault="00144F12">
      <w:pPr>
        <w:pStyle w:val="aff1"/>
        <w:ind w:firstLine="482"/>
        <w:rPr>
          <w:b/>
        </w:rPr>
      </w:pPr>
      <w:bookmarkStart w:id="297" w:name="_Toc536484820"/>
      <w:r>
        <w:rPr>
          <w:rFonts w:hint="eastAsia"/>
          <w:b/>
        </w:rPr>
        <w:t>学生</w:t>
      </w:r>
      <w:r>
        <w:rPr>
          <w:b/>
        </w:rPr>
        <w:t>工作</w:t>
      </w:r>
      <w:r>
        <w:rPr>
          <w:rFonts w:hint="eastAsia"/>
          <w:b/>
        </w:rPr>
        <w:t>（配合学工系统）</w:t>
      </w:r>
      <w:bookmarkEnd w:id="297"/>
    </w:p>
    <w:p w:rsidR="00CE3894" w:rsidRDefault="00144F12">
      <w:pPr>
        <w:ind w:firstLine="480"/>
      </w:pPr>
      <w:r>
        <w:rPr>
          <w:rFonts w:hint="eastAsia"/>
        </w:rPr>
        <w:t>移</w:t>
      </w:r>
      <w:r>
        <w:t>动端提供对接</w:t>
      </w:r>
      <w:r>
        <w:rPr>
          <w:rFonts w:hint="eastAsia"/>
        </w:rPr>
        <w:t>学工</w:t>
      </w:r>
      <w:r>
        <w:t>系统的功能。</w:t>
      </w:r>
      <w:r>
        <w:rPr>
          <w:rFonts w:hint="eastAsia"/>
        </w:rPr>
        <w:t>可</w:t>
      </w:r>
      <w:r>
        <w:t>以与</w:t>
      </w:r>
      <w:r>
        <w:rPr>
          <w:rFonts w:hint="eastAsia"/>
        </w:rPr>
        <w:t>新</w:t>
      </w:r>
      <w:r>
        <w:t>开普自身系统无缝对接。实</w:t>
      </w:r>
      <w:r>
        <w:rPr>
          <w:rFonts w:hint="eastAsia"/>
        </w:rPr>
        <w:t>现</w:t>
      </w:r>
      <w:r>
        <w:t>手机端查看</w:t>
      </w:r>
      <w:r>
        <w:rPr>
          <w:rFonts w:hint="eastAsia"/>
        </w:rPr>
        <w:t>操作学工</w:t>
      </w:r>
      <w:r>
        <w:t>数据的功能。</w:t>
      </w:r>
    </w:p>
    <w:p w:rsidR="00CE3894" w:rsidRDefault="00144F12">
      <w:pPr>
        <w:ind w:firstLine="480"/>
      </w:pPr>
      <w:r>
        <w:rPr>
          <w:rFonts w:hint="eastAsia"/>
        </w:rPr>
        <w:t>除</w:t>
      </w:r>
      <w:r>
        <w:t>提供自身系统对接外，也提供第三方系统的接入。</w:t>
      </w:r>
    </w:p>
    <w:p w:rsidR="00CE3894" w:rsidRDefault="00144F12">
      <w:pPr>
        <w:pStyle w:val="aff1"/>
        <w:ind w:firstLine="482"/>
        <w:rPr>
          <w:b/>
        </w:rPr>
      </w:pPr>
      <w:bookmarkStart w:id="298" w:name="_Toc536484821"/>
      <w:r>
        <w:rPr>
          <w:rFonts w:hint="eastAsia"/>
          <w:b/>
        </w:rPr>
        <w:t>宿</w:t>
      </w:r>
      <w:r>
        <w:rPr>
          <w:b/>
        </w:rPr>
        <w:t>舍</w:t>
      </w:r>
      <w:r>
        <w:rPr>
          <w:rFonts w:hint="eastAsia"/>
          <w:b/>
        </w:rPr>
        <w:t>管理（配合宿</w:t>
      </w:r>
      <w:r>
        <w:rPr>
          <w:b/>
        </w:rPr>
        <w:t>舍管理</w:t>
      </w:r>
      <w:r>
        <w:rPr>
          <w:rFonts w:hint="eastAsia"/>
          <w:b/>
        </w:rPr>
        <w:t>系统）</w:t>
      </w:r>
      <w:bookmarkEnd w:id="298"/>
    </w:p>
    <w:p w:rsidR="00CE3894" w:rsidRDefault="00144F12">
      <w:pPr>
        <w:ind w:firstLine="480"/>
      </w:pPr>
      <w:r>
        <w:rPr>
          <w:rFonts w:hint="eastAsia"/>
        </w:rPr>
        <w:t>移</w:t>
      </w:r>
      <w:r>
        <w:t>动端提供对接</w:t>
      </w:r>
      <w:r>
        <w:rPr>
          <w:rFonts w:hint="eastAsia"/>
        </w:rPr>
        <w:t>宿舍管理</w:t>
      </w:r>
      <w:r>
        <w:t>系统的功能。</w:t>
      </w:r>
      <w:r>
        <w:rPr>
          <w:rFonts w:hint="eastAsia"/>
        </w:rPr>
        <w:t>可</w:t>
      </w:r>
      <w:r>
        <w:t>以与</w:t>
      </w:r>
      <w:r>
        <w:rPr>
          <w:rFonts w:hint="eastAsia"/>
        </w:rPr>
        <w:t>新</w:t>
      </w:r>
      <w:r>
        <w:t>开普自身系统无缝对接。实</w:t>
      </w:r>
      <w:r>
        <w:rPr>
          <w:rFonts w:hint="eastAsia"/>
        </w:rPr>
        <w:t>现</w:t>
      </w:r>
      <w:r>
        <w:t>手机端查看</w:t>
      </w:r>
      <w:r>
        <w:rPr>
          <w:rFonts w:hint="eastAsia"/>
        </w:rPr>
        <w:t>操作宿舍</w:t>
      </w:r>
      <w:r>
        <w:t>数据的功能</w:t>
      </w:r>
      <w:r>
        <w:rPr>
          <w:rFonts w:hint="eastAsia"/>
        </w:rPr>
        <w:t>，</w:t>
      </w:r>
      <w:r>
        <w:t>可以快速查看学生住宿情况。</w:t>
      </w:r>
    </w:p>
    <w:p w:rsidR="00CE3894" w:rsidRDefault="00144F12">
      <w:pPr>
        <w:ind w:firstLine="480"/>
      </w:pPr>
      <w:r>
        <w:rPr>
          <w:rFonts w:hint="eastAsia"/>
        </w:rPr>
        <w:t>除</w:t>
      </w:r>
      <w:r>
        <w:t>提供自身系统对接外，也提供第三方系统的接入。</w:t>
      </w:r>
    </w:p>
    <w:p w:rsidR="00CE3894" w:rsidRDefault="00144F12">
      <w:pPr>
        <w:pStyle w:val="aff1"/>
        <w:ind w:firstLine="482"/>
        <w:rPr>
          <w:b/>
        </w:rPr>
      </w:pPr>
      <w:bookmarkStart w:id="299" w:name="_Toc536484822"/>
      <w:r>
        <w:rPr>
          <w:rFonts w:hint="eastAsia"/>
          <w:b/>
        </w:rPr>
        <w:t>迎新助手（需对接迎新系统）</w:t>
      </w:r>
      <w:bookmarkEnd w:id="299"/>
    </w:p>
    <w:p w:rsidR="00CE3894" w:rsidRDefault="00144F12">
      <w:pPr>
        <w:ind w:firstLine="480"/>
      </w:pPr>
      <w:r>
        <w:rPr>
          <w:rFonts w:hint="eastAsia"/>
        </w:rPr>
        <w:t>为了解决学校迎新过程中，现场流程混乱、学生信息收集、学生对新学校的好奇等需求，提供迎新助手，以碎片化工具的形式参与到学校迎新的各个环节</w:t>
      </w:r>
      <w:r>
        <w:t>。</w:t>
      </w:r>
    </w:p>
    <w:p w:rsidR="00CE3894" w:rsidRDefault="00144F12">
      <w:pPr>
        <w:ind w:firstLine="480"/>
      </w:pPr>
      <w:r>
        <w:t>具体功能包括：完善资料（可自定义收集各类学生信息）、</w:t>
      </w:r>
      <w:r>
        <w:rPr>
          <w:rFonts w:hint="eastAsia"/>
        </w:rPr>
        <w:t>校内地图</w:t>
      </w:r>
      <w:r>
        <w:t>（数据源取自百度地图，</w:t>
      </w:r>
      <w:r>
        <w:rPr>
          <w:rFonts w:hint="eastAsia"/>
        </w:rPr>
        <w:t>若百度</w:t>
      </w:r>
      <w:r>
        <w:t>未提供那此功能将无法使用）、</w:t>
      </w:r>
      <w:r>
        <w:rPr>
          <w:rFonts w:hint="eastAsia"/>
        </w:rPr>
        <w:t>新闻</w:t>
      </w:r>
      <w:r>
        <w:t>公告、常见问题、报到指引、</w:t>
      </w:r>
      <w:r>
        <w:rPr>
          <w:rFonts w:hint="eastAsia"/>
        </w:rPr>
        <w:t>缴学费</w:t>
      </w:r>
      <w:r>
        <w:t>、</w:t>
      </w:r>
      <w:r>
        <w:rPr>
          <w:rFonts w:hint="eastAsia"/>
        </w:rPr>
        <w:t>证照</w:t>
      </w:r>
      <w:r>
        <w:t>上传、</w:t>
      </w:r>
      <w:r>
        <w:rPr>
          <w:rFonts w:hint="eastAsia"/>
        </w:rPr>
        <w:t>绿色</w:t>
      </w:r>
      <w:r>
        <w:t>通道申请、</w:t>
      </w:r>
      <w:r>
        <w:rPr>
          <w:rFonts w:hint="eastAsia"/>
        </w:rPr>
        <w:t>服装</w:t>
      </w:r>
      <w:r>
        <w:t>尺寸统计、</w:t>
      </w:r>
      <w:r>
        <w:rPr>
          <w:rFonts w:hint="eastAsia"/>
        </w:rPr>
        <w:t>新生</w:t>
      </w:r>
      <w:r>
        <w:t>接站、</w:t>
      </w:r>
      <w:r>
        <w:rPr>
          <w:rFonts w:hint="eastAsia"/>
        </w:rPr>
        <w:t>咨询</w:t>
      </w:r>
      <w:r>
        <w:t>问答、</w:t>
      </w:r>
      <w:r>
        <w:rPr>
          <w:rFonts w:hint="eastAsia"/>
        </w:rPr>
        <w:t>学长</w:t>
      </w:r>
      <w:r>
        <w:t>帮帮忙、</w:t>
      </w:r>
      <w:r>
        <w:rPr>
          <w:rFonts w:hint="eastAsia"/>
        </w:rPr>
        <w:t>学校</w:t>
      </w:r>
      <w:r>
        <w:t>风采（</w:t>
      </w:r>
      <w:r>
        <w:rPr>
          <w:rFonts w:hint="eastAsia"/>
        </w:rPr>
        <w:t>需学校</w:t>
      </w:r>
      <w:r>
        <w:t>提供各场景的照片，</w:t>
      </w:r>
      <w:r>
        <w:rPr>
          <w:rFonts w:hint="eastAsia"/>
        </w:rPr>
        <w:t>由</w:t>
      </w:r>
      <w:r>
        <w:t>移动互联</w:t>
      </w:r>
      <w:r>
        <w:rPr>
          <w:rFonts w:hint="eastAsia"/>
        </w:rPr>
        <w:t>专员</w:t>
      </w:r>
      <w:r>
        <w:t>发帖）、</w:t>
      </w:r>
      <w:r>
        <w:rPr>
          <w:rFonts w:hint="eastAsia"/>
        </w:rPr>
        <w:t>找同学</w:t>
      </w:r>
      <w:r>
        <w:t>。</w:t>
      </w:r>
    </w:p>
    <w:p w:rsidR="00CE3894" w:rsidRDefault="00144F12">
      <w:pPr>
        <w:ind w:firstLine="480"/>
        <w:jc w:val="center"/>
      </w:pPr>
      <w:r>
        <w:rPr>
          <w:noProof/>
        </w:rPr>
        <w:lastRenderedPageBreak/>
        <w:drawing>
          <wp:inline distT="0" distB="0" distL="0" distR="0">
            <wp:extent cx="2101850" cy="3943350"/>
            <wp:effectExtent l="0" t="0" r="0" b="0"/>
            <wp:docPr id="26" name="图片 26" descr="C:\Users\wang\AppData\Roaming\Foxmail7\Temp-13988-20160329113008\InsertPic_(03-30(03-30-16-4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Users\wang\AppData\Roaming\Foxmail7\Temp-13988-20160329113008\InsertPic_(03-30(03-30-16-43-22).pn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a:xfrm>
                      <a:off x="0" y="0"/>
                      <a:ext cx="2101850" cy="3943350"/>
                    </a:xfrm>
                    <a:prstGeom prst="rect">
                      <a:avLst/>
                    </a:prstGeom>
                    <a:noFill/>
                    <a:ln>
                      <a:noFill/>
                    </a:ln>
                  </pic:spPr>
                </pic:pic>
              </a:graphicData>
            </a:graphic>
          </wp:inline>
        </w:drawing>
      </w:r>
    </w:p>
    <w:p w:rsidR="00CE3894" w:rsidRDefault="00144F12">
      <w:pPr>
        <w:pStyle w:val="5"/>
        <w:numPr>
          <w:ilvl w:val="0"/>
          <w:numId w:val="0"/>
        </w:numPr>
        <w:spacing w:before="0" w:after="0" w:line="360" w:lineRule="auto"/>
        <w:ind w:firstLineChars="200" w:firstLine="482"/>
        <w:rPr>
          <w:sz w:val="24"/>
          <w:szCs w:val="24"/>
        </w:rPr>
      </w:pPr>
      <w:bookmarkStart w:id="300" w:name="_Toc536484823"/>
      <w:r>
        <w:rPr>
          <w:rFonts w:hint="eastAsia"/>
          <w:sz w:val="24"/>
          <w:szCs w:val="24"/>
        </w:rPr>
        <w:t>服务超市</w:t>
      </w:r>
      <w:bookmarkEnd w:id="300"/>
    </w:p>
    <w:p w:rsidR="00CE3894" w:rsidRDefault="00144F12">
      <w:pPr>
        <w:ind w:firstLine="480"/>
      </w:pPr>
      <w:r>
        <w:rPr>
          <w:rFonts w:hint="eastAsia"/>
        </w:rPr>
        <w:t>本模块将整合学校的各应用系统，将它们的部分必要功能移植到移动端来实现。移动教务用来对成绩、学分、校历、课表、空闲教室等进行查询，用手机实现选课、评教等功能。 移动学工可实现手机请假、移动点名，可查看奖助贷信息。移动后勤可查看校车时刻表、寝室水电费，进行物品报修。智能离校可查看离校流程，业务办理检测。掌上财务可查询欠缴费、工资详情。移动OA上显示待办事务、日程安排。手机一卡通可查询消费情况、余额，进行挂失。手机图书馆可查询图书、预约、续借等操作。</w:t>
      </w:r>
    </w:p>
    <w:p w:rsidR="00CE3894" w:rsidRDefault="00144F12">
      <w:pPr>
        <w:ind w:firstLine="480"/>
        <w:jc w:val="center"/>
      </w:pPr>
      <w:r>
        <w:rPr>
          <w:noProof/>
        </w:rPr>
        <w:lastRenderedPageBreak/>
        <w:drawing>
          <wp:inline distT="0" distB="0" distL="0" distR="0">
            <wp:extent cx="2409825" cy="4156710"/>
            <wp:effectExtent l="0" t="0" r="952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83"/>
                    <a:srcRect t="191" b="-1"/>
                    <a:stretch>
                      <a:fillRect/>
                    </a:stretch>
                  </pic:blipFill>
                  <pic:spPr>
                    <a:xfrm>
                      <a:off x="0" y="0"/>
                      <a:ext cx="2421264" cy="4175722"/>
                    </a:xfrm>
                    <a:prstGeom prst="rect">
                      <a:avLst/>
                    </a:prstGeom>
                    <a:ln>
                      <a:noFill/>
                    </a:ln>
                  </pic:spPr>
                </pic:pic>
              </a:graphicData>
            </a:graphic>
          </wp:inline>
        </w:drawing>
      </w:r>
    </w:p>
    <w:p w:rsidR="00CE3894" w:rsidRDefault="00144F12">
      <w:pPr>
        <w:pStyle w:val="aff1"/>
        <w:ind w:firstLine="482"/>
        <w:rPr>
          <w:b/>
        </w:rPr>
      </w:pPr>
      <w:bookmarkStart w:id="301" w:name="_Toc536484824"/>
      <w:r>
        <w:rPr>
          <w:rFonts w:hint="eastAsia"/>
          <w:b/>
        </w:rPr>
        <w:t>招</w:t>
      </w:r>
      <w:r>
        <w:rPr>
          <w:b/>
        </w:rPr>
        <w:t>生新生登记</w:t>
      </w:r>
      <w:r>
        <w:rPr>
          <w:rFonts w:hint="eastAsia"/>
          <w:b/>
        </w:rPr>
        <w:t>（需</w:t>
      </w:r>
      <w:r>
        <w:rPr>
          <w:b/>
        </w:rPr>
        <w:t>配合</w:t>
      </w:r>
      <w:r>
        <w:rPr>
          <w:rFonts w:hint="eastAsia"/>
          <w:b/>
        </w:rPr>
        <w:t>招生</w:t>
      </w:r>
      <w:r>
        <w:rPr>
          <w:b/>
        </w:rPr>
        <w:t>系统）</w:t>
      </w:r>
      <w:bookmarkEnd w:id="301"/>
    </w:p>
    <w:p w:rsidR="00CE3894" w:rsidRDefault="00144F12">
      <w:pPr>
        <w:ind w:firstLine="480"/>
        <w:jc w:val="left"/>
      </w:pPr>
      <w:r>
        <w:rPr>
          <w:rFonts w:hint="eastAsia"/>
        </w:rPr>
        <w:t>在完</w:t>
      </w:r>
      <w:r>
        <w:t>成与招生系统对接后，可以快速通过移动</w:t>
      </w:r>
      <w:r>
        <w:rPr>
          <w:rFonts w:hint="eastAsia"/>
        </w:rPr>
        <w:t>端实</w:t>
      </w:r>
      <w:r>
        <w:t>现招生新生的登记，</w:t>
      </w:r>
      <w:r>
        <w:rPr>
          <w:rFonts w:hint="eastAsia"/>
        </w:rPr>
        <w:t>在</w:t>
      </w:r>
      <w:r>
        <w:t>登记过信息后数据将实时同步至招生系统中。</w:t>
      </w:r>
    </w:p>
    <w:p w:rsidR="00CE3894" w:rsidRDefault="00144F12">
      <w:pPr>
        <w:pStyle w:val="aff1"/>
        <w:ind w:firstLine="482"/>
        <w:rPr>
          <w:b/>
        </w:rPr>
      </w:pPr>
      <w:bookmarkStart w:id="302" w:name="_Toc536484825"/>
      <w:r>
        <w:rPr>
          <w:rFonts w:hint="eastAsia"/>
          <w:b/>
        </w:rPr>
        <w:t>校园一卡通服务（需配合</w:t>
      </w:r>
      <w:r>
        <w:rPr>
          <w:b/>
        </w:rPr>
        <w:t>一卡通系统）</w:t>
      </w:r>
      <w:bookmarkEnd w:id="302"/>
    </w:p>
    <w:p w:rsidR="00CE3894" w:rsidRDefault="00144F12">
      <w:pPr>
        <w:ind w:firstLine="480"/>
      </w:pPr>
      <w:bookmarkStart w:id="303" w:name="_Toc388106265"/>
      <w:r>
        <w:t>在使用校园一卡通的学校，通过和一卡通系统的对接，可通过</w:t>
      </w:r>
      <w:r>
        <w:rPr>
          <w:rFonts w:hint="eastAsia"/>
        </w:rPr>
        <w:t>移动校园平台APP</w:t>
      </w:r>
      <w:r>
        <w:t>方式为用户提供：</w:t>
      </w:r>
      <w:bookmarkEnd w:id="303"/>
      <w:r>
        <w:t>余额查询、交易明细、消息提醒、统计分析、卡片挂失、捡卡登记、修改密码等功能。</w:t>
      </w:r>
    </w:p>
    <w:p w:rsidR="00CE3894" w:rsidRDefault="00144F12">
      <w:pPr>
        <w:ind w:firstLineChars="0" w:firstLine="0"/>
      </w:pPr>
      <w:r>
        <w:rPr>
          <w:noProof/>
        </w:rPr>
        <w:drawing>
          <wp:inline distT="0" distB="0" distL="0" distR="0">
            <wp:extent cx="1878330" cy="2259965"/>
            <wp:effectExtent l="0" t="0" r="7620" b="698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a:xfrm>
                      <a:off x="0" y="0"/>
                      <a:ext cx="1892408" cy="2276347"/>
                    </a:xfrm>
                    <a:prstGeom prst="rect">
                      <a:avLst/>
                    </a:prstGeom>
                    <a:noFill/>
                    <a:ln>
                      <a:noFill/>
                    </a:ln>
                  </pic:spPr>
                </pic:pic>
              </a:graphicData>
            </a:graphic>
          </wp:inline>
        </w:drawing>
      </w:r>
      <w:r>
        <w:t xml:space="preserve">  </w:t>
      </w:r>
      <w:r>
        <w:rPr>
          <w:noProof/>
        </w:rPr>
        <w:drawing>
          <wp:inline distT="0" distB="0" distL="0" distR="0">
            <wp:extent cx="2183765" cy="2320290"/>
            <wp:effectExtent l="0" t="0" r="6985" b="381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a:xfrm>
                      <a:off x="0" y="0"/>
                      <a:ext cx="2202850" cy="2340196"/>
                    </a:xfrm>
                    <a:prstGeom prst="rect">
                      <a:avLst/>
                    </a:prstGeom>
                    <a:noFill/>
                    <a:ln>
                      <a:noFill/>
                    </a:ln>
                  </pic:spPr>
                </pic:pic>
              </a:graphicData>
            </a:graphic>
          </wp:inline>
        </w:drawing>
      </w:r>
    </w:p>
    <w:p w:rsidR="00CE3894" w:rsidRDefault="00144F12">
      <w:pPr>
        <w:ind w:firstLine="480"/>
        <w:jc w:val="center"/>
      </w:pPr>
      <w:r>
        <w:rPr>
          <w:noProof/>
        </w:rPr>
        <w:lastRenderedPageBreak/>
        <w:drawing>
          <wp:inline distT="0" distB="0" distL="0" distR="0">
            <wp:extent cx="2070100" cy="3018790"/>
            <wp:effectExtent l="0" t="0" r="635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a:xfrm>
                      <a:off x="0" y="0"/>
                      <a:ext cx="2072805" cy="3023176"/>
                    </a:xfrm>
                    <a:prstGeom prst="rect">
                      <a:avLst/>
                    </a:prstGeom>
                    <a:noFill/>
                    <a:ln>
                      <a:noFill/>
                    </a:ln>
                  </pic:spPr>
                </pic:pic>
              </a:graphicData>
            </a:graphic>
          </wp:inline>
        </w:drawing>
      </w:r>
      <w:r>
        <w:rPr>
          <w:rFonts w:hint="eastAsia"/>
        </w:rPr>
        <w:t xml:space="preserve"> </w:t>
      </w:r>
      <w:r>
        <w:t xml:space="preserve"> </w:t>
      </w:r>
      <w:r>
        <w:rPr>
          <w:noProof/>
        </w:rPr>
        <w:drawing>
          <wp:inline distT="0" distB="0" distL="0" distR="0">
            <wp:extent cx="2406015" cy="301879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a:xfrm>
                      <a:off x="0" y="0"/>
                      <a:ext cx="2412253" cy="3026342"/>
                    </a:xfrm>
                    <a:prstGeom prst="rect">
                      <a:avLst/>
                    </a:prstGeom>
                    <a:noFill/>
                    <a:ln>
                      <a:noFill/>
                    </a:ln>
                  </pic:spPr>
                </pic:pic>
              </a:graphicData>
            </a:graphic>
          </wp:inline>
        </w:drawing>
      </w:r>
    </w:p>
    <w:p w:rsidR="00CE3894" w:rsidRDefault="00CE3894">
      <w:pPr>
        <w:ind w:firstLine="480"/>
      </w:pPr>
    </w:p>
    <w:p w:rsidR="00CE3894" w:rsidRDefault="00144F12">
      <w:pPr>
        <w:pStyle w:val="aff1"/>
        <w:ind w:firstLine="482"/>
        <w:rPr>
          <w:b/>
        </w:rPr>
      </w:pPr>
      <w:bookmarkStart w:id="304" w:name="_Toc536484826"/>
      <w:r>
        <w:rPr>
          <w:rFonts w:hint="eastAsia"/>
          <w:b/>
        </w:rPr>
        <w:t>课程表（需</w:t>
      </w:r>
      <w:r>
        <w:rPr>
          <w:b/>
        </w:rPr>
        <w:t>配合教务系统）</w:t>
      </w:r>
      <w:bookmarkEnd w:id="304"/>
    </w:p>
    <w:p w:rsidR="00CE3894" w:rsidRDefault="00144F12">
      <w:pPr>
        <w:ind w:firstLine="480"/>
      </w:pPr>
      <w:r>
        <w:rPr>
          <w:rFonts w:hint="eastAsia"/>
        </w:rPr>
        <w:t>课程表对于大学生的学习重要程度不言而喻。移动校园平台APP通过学校管理员的配置和教务系统的对接，学生可以通过移动校园平台APP进行快捷的查询。</w:t>
      </w:r>
    </w:p>
    <w:p w:rsidR="00CE3894" w:rsidRDefault="00144F12">
      <w:pPr>
        <w:ind w:firstLine="480"/>
        <w:jc w:val="center"/>
      </w:pPr>
      <w:r>
        <w:rPr>
          <w:noProof/>
        </w:rPr>
        <w:drawing>
          <wp:inline distT="0" distB="0" distL="0" distR="0">
            <wp:extent cx="1914525" cy="3346450"/>
            <wp:effectExtent l="0" t="0" r="9525"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a:xfrm>
                      <a:off x="0" y="0"/>
                      <a:ext cx="1918752" cy="3353265"/>
                    </a:xfrm>
                    <a:prstGeom prst="rect">
                      <a:avLst/>
                    </a:prstGeom>
                    <a:noFill/>
                    <a:ln>
                      <a:noFill/>
                    </a:ln>
                  </pic:spPr>
                </pic:pic>
              </a:graphicData>
            </a:graphic>
          </wp:inline>
        </w:drawing>
      </w:r>
    </w:p>
    <w:p w:rsidR="00CE3894" w:rsidRDefault="00144F12">
      <w:pPr>
        <w:pStyle w:val="aff1"/>
        <w:ind w:firstLine="482"/>
        <w:rPr>
          <w:b/>
        </w:rPr>
      </w:pPr>
      <w:bookmarkStart w:id="305" w:name="_Toc430959708"/>
      <w:bookmarkStart w:id="306" w:name="_Toc469317088"/>
      <w:bookmarkStart w:id="307" w:name="_Toc469317187"/>
      <w:bookmarkStart w:id="308" w:name="_Toc536484827"/>
      <w:r>
        <w:rPr>
          <w:rFonts w:hint="eastAsia"/>
          <w:b/>
        </w:rPr>
        <w:t>成绩查询</w:t>
      </w:r>
      <w:bookmarkEnd w:id="305"/>
      <w:bookmarkEnd w:id="306"/>
      <w:bookmarkEnd w:id="307"/>
      <w:r>
        <w:rPr>
          <w:rFonts w:hint="eastAsia"/>
          <w:b/>
        </w:rPr>
        <w:t>（需</w:t>
      </w:r>
      <w:r>
        <w:rPr>
          <w:b/>
        </w:rPr>
        <w:t>配合教务系统）</w:t>
      </w:r>
      <w:bookmarkEnd w:id="308"/>
    </w:p>
    <w:p w:rsidR="00CE3894" w:rsidRDefault="00144F12">
      <w:pPr>
        <w:ind w:firstLine="480"/>
      </w:pPr>
      <w:r>
        <w:rPr>
          <w:rFonts w:hint="eastAsia"/>
        </w:rPr>
        <w:t>移动校园平台APP通过对接学校的信息系统，可以让学生在手机上方便地查</w:t>
      </w:r>
      <w:r>
        <w:rPr>
          <w:rFonts w:hint="eastAsia"/>
        </w:rPr>
        <w:lastRenderedPageBreak/>
        <w:t>询自己的成绩，更好地督促自己的学习。</w:t>
      </w:r>
    </w:p>
    <w:p w:rsidR="00CE3894" w:rsidRDefault="00144F12">
      <w:pPr>
        <w:ind w:firstLine="480"/>
        <w:jc w:val="center"/>
      </w:pPr>
      <w:r>
        <w:rPr>
          <w:noProof/>
        </w:rPr>
        <w:drawing>
          <wp:inline distT="0" distB="0" distL="0" distR="0">
            <wp:extent cx="2078355" cy="363982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a:xfrm>
                      <a:off x="0" y="0"/>
                      <a:ext cx="2082865" cy="3646813"/>
                    </a:xfrm>
                    <a:prstGeom prst="rect">
                      <a:avLst/>
                    </a:prstGeom>
                    <a:noFill/>
                    <a:ln>
                      <a:noFill/>
                    </a:ln>
                  </pic:spPr>
                </pic:pic>
              </a:graphicData>
            </a:graphic>
          </wp:inline>
        </w:drawing>
      </w:r>
    </w:p>
    <w:p w:rsidR="00CE3894" w:rsidRDefault="00144F12">
      <w:pPr>
        <w:pStyle w:val="aff1"/>
        <w:ind w:firstLine="482"/>
        <w:rPr>
          <w:b/>
        </w:rPr>
      </w:pPr>
      <w:bookmarkStart w:id="309" w:name="_Toc536484828"/>
      <w:r>
        <w:rPr>
          <w:rFonts w:hint="eastAsia"/>
          <w:b/>
        </w:rPr>
        <w:t>考试查询（需</w:t>
      </w:r>
      <w:r>
        <w:rPr>
          <w:b/>
        </w:rPr>
        <w:t>配合教务系统）</w:t>
      </w:r>
      <w:bookmarkEnd w:id="309"/>
    </w:p>
    <w:p w:rsidR="00CE3894" w:rsidRDefault="00144F12">
      <w:pPr>
        <w:ind w:firstLine="480"/>
        <w:jc w:val="left"/>
      </w:pPr>
      <w:r>
        <w:rPr>
          <w:rFonts w:hint="eastAsia"/>
        </w:rPr>
        <w:t>在</w:t>
      </w:r>
      <w:r>
        <w:t>对接过教务系统后，可以通过移动端中的考试查询功能快速查看考试的</w:t>
      </w:r>
      <w:r>
        <w:rPr>
          <w:rFonts w:hint="eastAsia"/>
        </w:rPr>
        <w:t>安排</w:t>
      </w:r>
      <w:r>
        <w:t>情况。</w:t>
      </w:r>
      <w:r>
        <w:rPr>
          <w:rFonts w:hint="eastAsia"/>
        </w:rPr>
        <w:t>支持</w:t>
      </w:r>
      <w:r>
        <w:t>按班级</w:t>
      </w:r>
      <w:r>
        <w:rPr>
          <w:rFonts w:hint="eastAsia"/>
        </w:rPr>
        <w:t>查</w:t>
      </w:r>
      <w:r>
        <w:t>询、按个人查询。</w:t>
      </w:r>
    </w:p>
    <w:p w:rsidR="00CE3894" w:rsidRDefault="00144F12">
      <w:pPr>
        <w:pStyle w:val="aff1"/>
        <w:ind w:firstLine="482"/>
        <w:rPr>
          <w:b/>
        </w:rPr>
      </w:pPr>
      <w:bookmarkStart w:id="310" w:name="_Toc536484829"/>
      <w:r>
        <w:rPr>
          <w:rFonts w:hint="eastAsia"/>
          <w:b/>
        </w:rPr>
        <w:t>我的</w:t>
      </w:r>
      <w:r>
        <w:rPr>
          <w:b/>
        </w:rPr>
        <w:t>工资条</w:t>
      </w:r>
      <w:r>
        <w:rPr>
          <w:rFonts w:hint="eastAsia"/>
          <w:b/>
        </w:rPr>
        <w:t>（需配合财务</w:t>
      </w:r>
      <w:r>
        <w:rPr>
          <w:b/>
        </w:rPr>
        <w:t>系统</w:t>
      </w:r>
      <w:r>
        <w:rPr>
          <w:rFonts w:hint="eastAsia"/>
          <w:b/>
        </w:rPr>
        <w:t>）</w:t>
      </w:r>
      <w:bookmarkEnd w:id="310"/>
    </w:p>
    <w:p w:rsidR="00CE3894" w:rsidRDefault="00144F12">
      <w:pPr>
        <w:ind w:firstLine="480"/>
      </w:pPr>
      <w:r>
        <w:rPr>
          <w:rFonts w:hint="eastAsia"/>
        </w:rPr>
        <w:t>该</w:t>
      </w:r>
      <w:r>
        <w:t>功能主要为老师提供，</w:t>
      </w:r>
      <w:r>
        <w:rPr>
          <w:rFonts w:hint="eastAsia"/>
        </w:rPr>
        <w:t>在</w:t>
      </w:r>
      <w:r>
        <w:t>对接完财务系统后，可以让老师快速的查看工资情况</w:t>
      </w:r>
      <w:r>
        <w:rPr>
          <w:rFonts w:hint="eastAsia"/>
        </w:rPr>
        <w:t>、</w:t>
      </w:r>
      <w:r>
        <w:t>保险情况、补助情况等信息。</w:t>
      </w:r>
    </w:p>
    <w:p w:rsidR="00CE3894" w:rsidRDefault="00144F12">
      <w:pPr>
        <w:pStyle w:val="aff1"/>
        <w:ind w:firstLine="482"/>
        <w:rPr>
          <w:b/>
        </w:rPr>
      </w:pPr>
      <w:bookmarkStart w:id="311" w:name="_Toc536484830"/>
      <w:r>
        <w:rPr>
          <w:rFonts w:hint="eastAsia"/>
          <w:b/>
        </w:rPr>
        <w:t>科研项目申</w:t>
      </w:r>
      <w:r>
        <w:rPr>
          <w:b/>
        </w:rPr>
        <w:t>报</w:t>
      </w:r>
      <w:r>
        <w:rPr>
          <w:rFonts w:hint="eastAsia"/>
          <w:b/>
        </w:rPr>
        <w:t>（需配合科研</w:t>
      </w:r>
      <w:r>
        <w:rPr>
          <w:b/>
        </w:rPr>
        <w:t>系统</w:t>
      </w:r>
      <w:r>
        <w:rPr>
          <w:rFonts w:hint="eastAsia"/>
          <w:b/>
        </w:rPr>
        <w:t>）</w:t>
      </w:r>
      <w:bookmarkEnd w:id="311"/>
    </w:p>
    <w:p w:rsidR="00CE3894" w:rsidRDefault="00144F12">
      <w:pPr>
        <w:ind w:firstLine="480"/>
      </w:pPr>
      <w:r>
        <w:rPr>
          <w:rFonts w:hint="eastAsia"/>
        </w:rPr>
        <w:t>移</w:t>
      </w:r>
      <w:r>
        <w:t>动端</w:t>
      </w:r>
      <w:r>
        <w:rPr>
          <w:rFonts w:hint="eastAsia"/>
        </w:rPr>
        <w:t>与</w:t>
      </w:r>
      <w:r>
        <w:t>科研系统对接后，可以快速的完成科研项目的申报，同时也要以实时</w:t>
      </w:r>
      <w:r>
        <w:rPr>
          <w:rFonts w:hint="eastAsia"/>
        </w:rPr>
        <w:t>查</w:t>
      </w:r>
      <w:r>
        <w:t>看</w:t>
      </w:r>
      <w:r>
        <w:rPr>
          <w:rFonts w:hint="eastAsia"/>
        </w:rPr>
        <w:t>科研</w:t>
      </w:r>
      <w:r>
        <w:t>项目的进度。</w:t>
      </w:r>
    </w:p>
    <w:p w:rsidR="00CE3894" w:rsidRDefault="00144F12">
      <w:pPr>
        <w:pStyle w:val="aff1"/>
        <w:ind w:firstLine="482"/>
        <w:rPr>
          <w:b/>
        </w:rPr>
      </w:pPr>
      <w:bookmarkStart w:id="312" w:name="_Toc536484831"/>
      <w:r>
        <w:rPr>
          <w:rFonts w:hint="eastAsia"/>
          <w:b/>
        </w:rPr>
        <w:t>科研成果申</w:t>
      </w:r>
      <w:r>
        <w:rPr>
          <w:b/>
        </w:rPr>
        <w:t>报</w:t>
      </w:r>
      <w:r>
        <w:rPr>
          <w:rFonts w:hint="eastAsia"/>
          <w:b/>
        </w:rPr>
        <w:t>（需配合科研</w:t>
      </w:r>
      <w:r>
        <w:rPr>
          <w:b/>
        </w:rPr>
        <w:t>系统</w:t>
      </w:r>
      <w:r>
        <w:rPr>
          <w:rFonts w:hint="eastAsia"/>
          <w:b/>
        </w:rPr>
        <w:t>）</w:t>
      </w:r>
      <w:bookmarkEnd w:id="312"/>
    </w:p>
    <w:p w:rsidR="00CE3894" w:rsidRDefault="00144F12">
      <w:pPr>
        <w:ind w:firstLine="480"/>
      </w:pPr>
      <w:r>
        <w:rPr>
          <w:rFonts w:hint="eastAsia"/>
        </w:rPr>
        <w:t>移</w:t>
      </w:r>
      <w:r>
        <w:t>动端与科研系统对接后，可以快速查看科研</w:t>
      </w:r>
      <w:r>
        <w:rPr>
          <w:rFonts w:hint="eastAsia"/>
        </w:rPr>
        <w:t>成</w:t>
      </w:r>
      <w:r>
        <w:t>果，并进行科研成果的申报。</w:t>
      </w:r>
    </w:p>
    <w:p w:rsidR="00CE3894" w:rsidRDefault="00144F12">
      <w:pPr>
        <w:pStyle w:val="aff1"/>
        <w:ind w:firstLine="482"/>
        <w:rPr>
          <w:b/>
        </w:rPr>
      </w:pPr>
      <w:bookmarkStart w:id="313" w:name="_Toc536484832"/>
      <w:r>
        <w:rPr>
          <w:rFonts w:hint="eastAsia"/>
          <w:b/>
        </w:rPr>
        <w:t>实训</w:t>
      </w:r>
      <w:r>
        <w:rPr>
          <w:b/>
        </w:rPr>
        <w:t>设备报修</w:t>
      </w:r>
      <w:r>
        <w:rPr>
          <w:rFonts w:hint="eastAsia"/>
          <w:b/>
        </w:rPr>
        <w:t>（需配合实习实</w:t>
      </w:r>
      <w:r>
        <w:rPr>
          <w:b/>
        </w:rPr>
        <w:t>训系统</w:t>
      </w:r>
      <w:r>
        <w:rPr>
          <w:rFonts w:hint="eastAsia"/>
          <w:b/>
        </w:rPr>
        <w:t>）</w:t>
      </w:r>
      <w:bookmarkEnd w:id="313"/>
    </w:p>
    <w:p w:rsidR="00CE3894" w:rsidRDefault="00144F12">
      <w:pPr>
        <w:ind w:firstLine="480"/>
        <w:jc w:val="left"/>
      </w:pPr>
      <w:r>
        <w:rPr>
          <w:rFonts w:hint="eastAsia"/>
        </w:rPr>
        <w:t>在完</w:t>
      </w:r>
      <w:r>
        <w:t>成与学校实习实训系统对接后，实训设备的报修功能可以快速操作。实</w:t>
      </w:r>
      <w:r>
        <w:rPr>
          <w:rFonts w:hint="eastAsia"/>
        </w:rPr>
        <w:t>现</w:t>
      </w:r>
      <w:r>
        <w:t>实训</w:t>
      </w:r>
      <w:r>
        <w:rPr>
          <w:rFonts w:hint="eastAsia"/>
        </w:rPr>
        <w:t>设备</w:t>
      </w:r>
      <w:r>
        <w:t>的快速报修。</w:t>
      </w:r>
    </w:p>
    <w:p w:rsidR="00CE3894" w:rsidRDefault="00144F12">
      <w:pPr>
        <w:pStyle w:val="aff1"/>
        <w:ind w:firstLine="482"/>
        <w:rPr>
          <w:b/>
        </w:rPr>
      </w:pPr>
      <w:bookmarkStart w:id="314" w:name="_Toc469317091"/>
      <w:bookmarkStart w:id="315" w:name="_Toc469317190"/>
      <w:bookmarkStart w:id="316" w:name="_Toc536484833"/>
      <w:r>
        <w:rPr>
          <w:b/>
        </w:rPr>
        <w:t>图书借阅查询</w:t>
      </w:r>
      <w:bookmarkEnd w:id="314"/>
      <w:bookmarkEnd w:id="315"/>
      <w:r>
        <w:rPr>
          <w:rFonts w:hint="eastAsia"/>
          <w:b/>
        </w:rPr>
        <w:t>（需</w:t>
      </w:r>
      <w:r>
        <w:rPr>
          <w:b/>
        </w:rPr>
        <w:t>配合图书管理系统）</w:t>
      </w:r>
      <w:bookmarkEnd w:id="316"/>
    </w:p>
    <w:p w:rsidR="00CE3894" w:rsidRDefault="00144F12">
      <w:pPr>
        <w:ind w:firstLine="480"/>
      </w:pPr>
      <w:r>
        <w:rPr>
          <w:rFonts w:hint="eastAsia"/>
        </w:rPr>
        <w:lastRenderedPageBreak/>
        <w:t>移动校园平台APP</w:t>
      </w:r>
      <w:r>
        <w:t>通过</w:t>
      </w:r>
      <w:r>
        <w:rPr>
          <w:rFonts w:hint="eastAsia"/>
        </w:rPr>
        <w:t>对接学校的图书馆系统，学生可在手机端便捷查询所借图书、历史借阅、借阅图书有效期等</w:t>
      </w:r>
      <w:r>
        <w:t>。</w:t>
      </w:r>
    </w:p>
    <w:p w:rsidR="00CE3894" w:rsidRDefault="00144F12">
      <w:pPr>
        <w:ind w:firstLine="480"/>
        <w:jc w:val="center"/>
      </w:pPr>
      <w:r>
        <w:rPr>
          <w:noProof/>
        </w:rPr>
        <w:drawing>
          <wp:inline distT="0" distB="0" distL="0" distR="0">
            <wp:extent cx="2189480" cy="3139440"/>
            <wp:effectExtent l="0" t="0" r="1270" b="381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90">
                      <a:extLst>
                        <a:ext uri="{28A0092B-C50C-407E-A947-70E740481C1C}">
                          <a14:useLocalDpi xmlns:a14="http://schemas.microsoft.com/office/drawing/2010/main" val="0"/>
                        </a:ext>
                      </a:extLst>
                    </a:blip>
                    <a:srcRect b="16696"/>
                    <a:stretch>
                      <a:fillRect/>
                    </a:stretch>
                  </pic:blipFill>
                  <pic:spPr>
                    <a:xfrm>
                      <a:off x="0" y="0"/>
                      <a:ext cx="2195238" cy="3147549"/>
                    </a:xfrm>
                    <a:prstGeom prst="rect">
                      <a:avLst/>
                    </a:prstGeom>
                    <a:noFill/>
                    <a:ln>
                      <a:noFill/>
                    </a:ln>
                  </pic:spPr>
                </pic:pic>
              </a:graphicData>
            </a:graphic>
          </wp:inline>
        </w:drawing>
      </w:r>
    </w:p>
    <w:p w:rsidR="00CE3894" w:rsidRDefault="00144F12">
      <w:pPr>
        <w:pStyle w:val="aff1"/>
        <w:ind w:firstLine="482"/>
        <w:rPr>
          <w:b/>
        </w:rPr>
      </w:pPr>
      <w:bookmarkStart w:id="317" w:name="_Toc353977214"/>
      <w:bookmarkStart w:id="318" w:name="_Toc536484834"/>
      <w:r>
        <w:rPr>
          <w:rFonts w:hint="eastAsia"/>
          <w:b/>
        </w:rPr>
        <w:t>家校互动</w:t>
      </w:r>
      <w:bookmarkEnd w:id="317"/>
      <w:r>
        <w:rPr>
          <w:rFonts w:hint="eastAsia"/>
          <w:b/>
        </w:rPr>
        <w:t>（需</w:t>
      </w:r>
      <w:r>
        <w:rPr>
          <w:b/>
        </w:rPr>
        <w:t>配合数字化校园数据中心）</w:t>
      </w:r>
      <w:bookmarkEnd w:id="318"/>
    </w:p>
    <w:p w:rsidR="00CE3894" w:rsidRDefault="00144F12">
      <w:pPr>
        <w:ind w:firstLine="480"/>
      </w:pPr>
      <w:r>
        <w:rPr>
          <w:rFonts w:hint="eastAsia"/>
        </w:rPr>
        <w:t>家校互动在学校和家长之间架起了一座沟通的桥梁，这样可以使家长可以及时地了解到子女在校的各种表现，包含校园消息、家校新闻、活动参与统计、一卡通消费、考勤统计、奖惩信息、奖助贷信息、成绩查询、学分查询、缴费查询、班主任等。</w:t>
      </w:r>
    </w:p>
    <w:p w:rsidR="00CE3894" w:rsidRDefault="00144F12">
      <w:pPr>
        <w:pStyle w:val="5"/>
        <w:numPr>
          <w:ilvl w:val="0"/>
          <w:numId w:val="0"/>
        </w:numPr>
        <w:spacing w:before="0" w:after="0" w:line="360" w:lineRule="auto"/>
        <w:ind w:firstLineChars="200" w:firstLine="482"/>
        <w:rPr>
          <w:sz w:val="24"/>
          <w:szCs w:val="24"/>
        </w:rPr>
      </w:pPr>
      <w:bookmarkStart w:id="319" w:name="_Toc536484835"/>
      <w:r>
        <w:rPr>
          <w:rFonts w:hint="eastAsia"/>
          <w:sz w:val="24"/>
          <w:szCs w:val="24"/>
        </w:rPr>
        <w:t>系统管理</w:t>
      </w:r>
      <w:bookmarkEnd w:id="319"/>
    </w:p>
    <w:p w:rsidR="00CE3894" w:rsidRDefault="00144F12">
      <w:pPr>
        <w:pStyle w:val="aff1"/>
        <w:ind w:firstLine="482"/>
        <w:rPr>
          <w:b/>
        </w:rPr>
      </w:pPr>
      <w:bookmarkStart w:id="320" w:name="_Toc536484836"/>
      <w:r>
        <w:rPr>
          <w:rFonts w:hint="eastAsia"/>
          <w:b/>
        </w:rPr>
        <w:t>个人信息管理</w:t>
      </w:r>
      <w:bookmarkEnd w:id="320"/>
    </w:p>
    <w:p w:rsidR="00CE3894" w:rsidRDefault="00144F12">
      <w:pPr>
        <w:ind w:firstLine="480"/>
      </w:pPr>
      <w:r>
        <w:rPr>
          <w:rFonts w:hint="eastAsia"/>
        </w:rPr>
        <w:t>通过移动校园平台APP中“我的”，可以查看用户个人的基本信息，对密码的更改、个人订阅服务管理、个人订阅应用管理等。</w:t>
      </w:r>
    </w:p>
    <w:p w:rsidR="00CE3894" w:rsidRDefault="00144F12">
      <w:pPr>
        <w:ind w:firstLine="480"/>
        <w:jc w:val="center"/>
      </w:pPr>
      <w:r>
        <w:rPr>
          <w:noProof/>
        </w:rPr>
        <w:lastRenderedPageBreak/>
        <w:drawing>
          <wp:inline distT="0" distB="0" distL="0" distR="0">
            <wp:extent cx="1740535" cy="3001010"/>
            <wp:effectExtent l="0" t="0" r="0" b="889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91"/>
                    <a:stretch>
                      <a:fillRect/>
                    </a:stretch>
                  </pic:blipFill>
                  <pic:spPr>
                    <a:xfrm>
                      <a:off x="0" y="0"/>
                      <a:ext cx="1752900" cy="3022481"/>
                    </a:xfrm>
                    <a:prstGeom prst="rect">
                      <a:avLst/>
                    </a:prstGeom>
                  </pic:spPr>
                </pic:pic>
              </a:graphicData>
            </a:graphic>
          </wp:inline>
        </w:drawing>
      </w:r>
      <w:r>
        <w:t xml:space="preserve">  </w:t>
      </w:r>
      <w:r>
        <w:rPr>
          <w:noProof/>
        </w:rPr>
        <w:drawing>
          <wp:inline distT="0" distB="0" distL="0" distR="0">
            <wp:extent cx="1869440" cy="299212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92"/>
                    <a:stretch>
                      <a:fillRect/>
                    </a:stretch>
                  </pic:blipFill>
                  <pic:spPr>
                    <a:xfrm>
                      <a:off x="0" y="0"/>
                      <a:ext cx="1876571" cy="3004073"/>
                    </a:xfrm>
                    <a:prstGeom prst="rect">
                      <a:avLst/>
                    </a:prstGeom>
                  </pic:spPr>
                </pic:pic>
              </a:graphicData>
            </a:graphic>
          </wp:inline>
        </w:drawing>
      </w:r>
    </w:p>
    <w:p w:rsidR="00CE3894" w:rsidRDefault="00144F12">
      <w:pPr>
        <w:pStyle w:val="aff1"/>
        <w:ind w:firstLine="482"/>
        <w:rPr>
          <w:b/>
        </w:rPr>
      </w:pPr>
      <w:bookmarkStart w:id="321" w:name="_Toc536484837"/>
      <w:r>
        <w:rPr>
          <w:rFonts w:hint="eastAsia"/>
          <w:b/>
        </w:rPr>
        <w:t>服务端后台设置</w:t>
      </w:r>
      <w:bookmarkEnd w:id="321"/>
    </w:p>
    <w:p w:rsidR="00CE3894" w:rsidRDefault="00144F12">
      <w:pPr>
        <w:ind w:firstLine="480"/>
      </w:pPr>
      <w:r>
        <w:rPr>
          <w:rFonts w:hint="eastAsia"/>
        </w:rPr>
        <w:t>学校校级管理员可操作管理后台，对A</w:t>
      </w:r>
      <w:r>
        <w:t>PP</w:t>
      </w:r>
      <w:r>
        <w:rPr>
          <w:rFonts w:hint="eastAsia"/>
        </w:rPr>
        <w:t>的一些基础信息进行设置，用户权限的管理、自定义新闻、通知的发送等。</w:t>
      </w:r>
    </w:p>
    <w:p w:rsidR="00CE3894" w:rsidRDefault="00144F12">
      <w:pPr>
        <w:ind w:firstLine="480"/>
      </w:pPr>
      <w:r>
        <w:rPr>
          <w:noProof/>
        </w:rPr>
        <w:drawing>
          <wp:inline distT="0" distB="0" distL="0" distR="0">
            <wp:extent cx="4110355" cy="2070735"/>
            <wp:effectExtent l="0" t="0" r="4445" b="571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93"/>
                    <a:stretch>
                      <a:fillRect/>
                    </a:stretch>
                  </pic:blipFill>
                  <pic:spPr>
                    <a:xfrm>
                      <a:off x="0" y="0"/>
                      <a:ext cx="4121362" cy="2076063"/>
                    </a:xfrm>
                    <a:prstGeom prst="rect">
                      <a:avLst/>
                    </a:prstGeom>
                  </pic:spPr>
                </pic:pic>
              </a:graphicData>
            </a:graphic>
          </wp:inline>
        </w:drawing>
      </w:r>
    </w:p>
    <w:p w:rsidR="00CE3894" w:rsidRDefault="00144F12">
      <w:pPr>
        <w:pStyle w:val="40"/>
        <w:rPr>
          <w:rFonts w:ascii="宋体" w:hAnsi="宋体"/>
        </w:rPr>
      </w:pPr>
      <w:bookmarkStart w:id="322" w:name="_Toc536484838"/>
      <w:r>
        <w:rPr>
          <w:rFonts w:ascii="宋体" w:hAnsi="宋体" w:hint="eastAsia"/>
        </w:rPr>
        <w:t>4</w:t>
      </w:r>
      <w:r>
        <w:rPr>
          <w:rFonts w:ascii="宋体" w:hAnsi="宋体"/>
        </w:rPr>
        <w:t xml:space="preserve">.2.29.4 </w:t>
      </w:r>
      <w:r>
        <w:rPr>
          <w:rFonts w:ascii="宋体" w:hAnsi="宋体" w:hint="eastAsia"/>
        </w:rPr>
        <w:t>产品特点</w:t>
      </w:r>
      <w:bookmarkEnd w:id="322"/>
    </w:p>
    <w:p w:rsidR="00CE3894" w:rsidRDefault="00144F12">
      <w:pPr>
        <w:pStyle w:val="aff1"/>
        <w:ind w:firstLine="482"/>
        <w:rPr>
          <w:b/>
        </w:rPr>
      </w:pPr>
      <w:bookmarkStart w:id="323" w:name="_Toc353977187"/>
      <w:bookmarkStart w:id="324" w:name="_Toc536484839"/>
      <w:r>
        <w:rPr>
          <w:rFonts w:hint="eastAsia"/>
          <w:b/>
        </w:rPr>
        <w:t>全面的数据整合</w:t>
      </w:r>
      <w:bookmarkEnd w:id="323"/>
      <w:bookmarkEnd w:id="324"/>
    </w:p>
    <w:p w:rsidR="00CE3894" w:rsidRDefault="00144F12">
      <w:pPr>
        <w:ind w:firstLine="480"/>
      </w:pPr>
      <w:r>
        <w:rPr>
          <w:rFonts w:hint="eastAsia"/>
        </w:rPr>
        <w:t>移动校园平台APP整合学校的各个应用系统，并将整合后的规范数据存入共享数据中心，供系统使用。由于整合较深入，所以数据会比较丰富，也就能够为学生和老师提供更多、更全面的服务。</w:t>
      </w:r>
    </w:p>
    <w:p w:rsidR="00CE3894" w:rsidRDefault="00144F12">
      <w:pPr>
        <w:pStyle w:val="aff1"/>
        <w:ind w:firstLine="482"/>
        <w:rPr>
          <w:b/>
        </w:rPr>
      </w:pPr>
      <w:bookmarkStart w:id="325" w:name="_Toc353977188"/>
      <w:bookmarkStart w:id="326" w:name="_Toc536484840"/>
      <w:r>
        <w:rPr>
          <w:rFonts w:hint="eastAsia"/>
          <w:b/>
        </w:rPr>
        <w:t>发布信息的可溯源技术</w:t>
      </w:r>
      <w:bookmarkEnd w:id="325"/>
      <w:bookmarkEnd w:id="326"/>
    </w:p>
    <w:p w:rsidR="00CE3894" w:rsidRDefault="00144F12">
      <w:pPr>
        <w:ind w:firstLine="480"/>
      </w:pPr>
      <w:r>
        <w:rPr>
          <w:rFonts w:hint="eastAsia"/>
        </w:rPr>
        <w:t>移动校园平台APP对在平台发布或推送的所有信息，可跟踪溯源信息的发送方和接收方，实现了在空中数字化校园中的用户对发送信息和接收信息的不可抵</w:t>
      </w:r>
      <w:r>
        <w:rPr>
          <w:rFonts w:hint="eastAsia"/>
        </w:rPr>
        <w:lastRenderedPageBreak/>
        <w:t>赖。</w:t>
      </w:r>
    </w:p>
    <w:p w:rsidR="00CE3894" w:rsidRDefault="00144F12">
      <w:pPr>
        <w:pStyle w:val="aff1"/>
        <w:ind w:firstLine="482"/>
        <w:rPr>
          <w:b/>
        </w:rPr>
      </w:pPr>
      <w:bookmarkStart w:id="327" w:name="_Toc536484841"/>
      <w:bookmarkStart w:id="328" w:name="_Toc353977189"/>
      <w:r>
        <w:rPr>
          <w:rFonts w:hint="eastAsia"/>
          <w:b/>
        </w:rPr>
        <w:t>重要信息的即时推送技术</w:t>
      </w:r>
      <w:bookmarkEnd w:id="327"/>
      <w:bookmarkEnd w:id="328"/>
    </w:p>
    <w:p w:rsidR="00CE3894" w:rsidRDefault="00144F12">
      <w:pPr>
        <w:ind w:firstLine="480"/>
      </w:pPr>
      <w:r>
        <w:rPr>
          <w:rFonts w:hint="eastAsia"/>
        </w:rPr>
        <w:t>为了保障移动校园平台APP的用户，即时掌握重要信息，如学生和老师的上课或考试时间，系统采用了即时地提前推送提醒信息给目标用户。</w:t>
      </w:r>
    </w:p>
    <w:p w:rsidR="00CE3894" w:rsidRDefault="00144F12">
      <w:pPr>
        <w:pStyle w:val="aff1"/>
        <w:ind w:firstLine="482"/>
        <w:rPr>
          <w:b/>
        </w:rPr>
      </w:pPr>
      <w:bookmarkStart w:id="329" w:name="_Toc536484842"/>
      <w:bookmarkStart w:id="330" w:name="_Toc353977192"/>
      <w:r>
        <w:rPr>
          <w:rFonts w:hint="eastAsia"/>
          <w:b/>
        </w:rPr>
        <w:t>基于关键字的内容过滤技术</w:t>
      </w:r>
      <w:bookmarkEnd w:id="329"/>
      <w:bookmarkEnd w:id="330"/>
    </w:p>
    <w:p w:rsidR="00CE3894" w:rsidRDefault="00144F12">
      <w:pPr>
        <w:ind w:firstLine="480"/>
      </w:pPr>
      <w:r>
        <w:rPr>
          <w:rFonts w:hint="eastAsia"/>
        </w:rPr>
        <w:t>为了防范垃圾信息借助数字化校园平台传播，扰乱学校的正常教学秩序。移动校园平台APP采用了对发送的各类信息进行关键字过滤技术，阻止有害信息在校园传播，保障学校的各类活动正常开展。</w:t>
      </w:r>
    </w:p>
    <w:p w:rsidR="00CE3894" w:rsidRDefault="00144F12">
      <w:pPr>
        <w:pStyle w:val="40"/>
        <w:rPr>
          <w:rFonts w:ascii="宋体" w:hAnsi="宋体"/>
        </w:rPr>
      </w:pPr>
      <w:bookmarkStart w:id="331" w:name="_Toc536484847"/>
      <w:r>
        <w:rPr>
          <w:rFonts w:ascii="宋体" w:hAnsi="宋体" w:hint="eastAsia"/>
        </w:rPr>
        <w:t>4</w:t>
      </w:r>
      <w:r>
        <w:rPr>
          <w:rFonts w:ascii="宋体" w:hAnsi="宋体"/>
        </w:rPr>
        <w:t xml:space="preserve">.2.29.5 </w:t>
      </w:r>
      <w:r>
        <w:rPr>
          <w:rFonts w:ascii="宋体" w:hAnsi="宋体" w:hint="eastAsia"/>
        </w:rPr>
        <w:t>A</w:t>
      </w:r>
      <w:r>
        <w:rPr>
          <w:rFonts w:ascii="宋体" w:hAnsi="宋体"/>
        </w:rPr>
        <w:t>PP</w:t>
      </w:r>
      <w:r>
        <w:rPr>
          <w:rFonts w:ascii="宋体" w:hAnsi="宋体" w:hint="eastAsia"/>
        </w:rPr>
        <w:t>受限制说明</w:t>
      </w:r>
      <w:bookmarkEnd w:id="331"/>
    </w:p>
    <w:p w:rsidR="00CE3894" w:rsidRDefault="00144F12">
      <w:pPr>
        <w:ind w:firstLine="480"/>
      </w:pPr>
      <w:r>
        <w:rPr>
          <w:rFonts w:hint="eastAsia"/>
        </w:rPr>
        <w:t>移动校园平台APP的建设需要在学校建立起共享数据中心，整合过校内的教务、学工、图书、一卡通、迎新、离校等系统的基础上，否则与学校业务相关的功能均不可用，如：成绩查询、手机选课、一卡通消费等。</w:t>
      </w:r>
    </w:p>
    <w:p w:rsidR="00CE3894" w:rsidRDefault="00144F12">
      <w:pPr>
        <w:pStyle w:val="10"/>
      </w:pPr>
      <w:bookmarkStart w:id="332" w:name="_Toc515026986"/>
      <w:bookmarkStart w:id="333" w:name="_Toc459035698"/>
      <w:bookmarkStart w:id="334" w:name="_Toc462670698"/>
      <w:bookmarkStart w:id="335" w:name="_Toc510087905"/>
      <w:bookmarkStart w:id="336" w:name="_Toc475896304"/>
      <w:bookmarkStart w:id="337" w:name="_Toc510087836"/>
      <w:bookmarkStart w:id="338" w:name="_Toc515027032"/>
      <w:bookmarkStart w:id="339" w:name="_Toc462646902"/>
      <w:bookmarkStart w:id="340" w:name="_Toc515027077"/>
      <w:bookmarkStart w:id="341" w:name="_Toc475896516"/>
      <w:bookmarkStart w:id="342" w:name="_Toc462133887"/>
      <w:bookmarkStart w:id="343" w:name="_Toc483671525"/>
      <w:bookmarkStart w:id="344" w:name="_Toc475896463"/>
      <w:bookmarkStart w:id="345" w:name="_Toc4600234"/>
      <w:bookmarkStart w:id="346" w:name="_Toc7012930"/>
      <w:bookmarkEnd w:id="332"/>
      <w:bookmarkEnd w:id="333"/>
      <w:bookmarkEnd w:id="334"/>
      <w:bookmarkEnd w:id="335"/>
      <w:bookmarkEnd w:id="336"/>
      <w:bookmarkEnd w:id="337"/>
      <w:bookmarkEnd w:id="338"/>
      <w:bookmarkEnd w:id="339"/>
      <w:bookmarkEnd w:id="340"/>
      <w:bookmarkEnd w:id="341"/>
      <w:bookmarkEnd w:id="342"/>
      <w:bookmarkEnd w:id="343"/>
      <w:bookmarkEnd w:id="344"/>
      <w:r>
        <w:rPr>
          <w:rFonts w:hint="eastAsia"/>
        </w:rPr>
        <w:t>五、公司简介</w:t>
      </w:r>
      <w:bookmarkEnd w:id="345"/>
      <w:bookmarkEnd w:id="346"/>
    </w:p>
    <w:p w:rsidR="00CE3894" w:rsidRDefault="00144F12">
      <w:pPr>
        <w:pStyle w:val="2"/>
        <w:numPr>
          <w:ilvl w:val="1"/>
          <w:numId w:val="0"/>
        </w:numPr>
        <w:ind w:left="420"/>
        <w:jc w:val="both"/>
      </w:pPr>
      <w:bookmarkStart w:id="347" w:name="_Toc2098031"/>
      <w:bookmarkStart w:id="348" w:name="_Toc4600235"/>
      <w:bookmarkStart w:id="349" w:name="_Toc7012931"/>
      <w:bookmarkStart w:id="350" w:name="_Toc16588"/>
      <w:bookmarkStart w:id="351" w:name="_Toc3910"/>
      <w:bookmarkStart w:id="352" w:name="_Toc22796"/>
      <w:bookmarkStart w:id="353" w:name="_Toc531025071"/>
      <w:r>
        <w:rPr>
          <w:rFonts w:hint="eastAsia"/>
        </w:rPr>
        <w:t>5.1公司概况及组织机构</w:t>
      </w:r>
      <w:bookmarkEnd w:id="347"/>
      <w:bookmarkEnd w:id="348"/>
      <w:bookmarkEnd w:id="349"/>
      <w:bookmarkEnd w:id="350"/>
      <w:bookmarkEnd w:id="351"/>
      <w:bookmarkEnd w:id="352"/>
      <w:bookmarkEnd w:id="353"/>
    </w:p>
    <w:p w:rsidR="00CE3894" w:rsidRDefault="00144F12">
      <w:pPr>
        <w:ind w:firstLine="480"/>
        <w:rPr>
          <w:rFonts w:cs="宋体"/>
          <w:color w:val="0D0D0D"/>
          <w:szCs w:val="21"/>
        </w:rPr>
      </w:pPr>
      <w:r>
        <w:rPr>
          <w:rFonts w:cs="宋体" w:hint="eastAsia"/>
          <w:color w:val="0D0D0D"/>
          <w:szCs w:val="21"/>
        </w:rPr>
        <w:t>新开普电子股份有限公司2000年成立于郑州高新技术产业开发区，注册资本4.8亿元。公司于2011年7月29日登陆资本市场，成为一卡通领域内首家上市公司(股票代码：400248)。母公司现有员工1200余人，拥有2家全资子公司，2家控股子公司，8家参股子公司，8家分公司，并在全国40余个大、中城市设立了营销服务机构。</w:t>
      </w:r>
    </w:p>
    <w:p w:rsidR="00CE3894" w:rsidRDefault="00144F12">
      <w:pPr>
        <w:ind w:firstLine="480"/>
        <w:rPr>
          <w:color w:val="0D0D0D"/>
          <w:szCs w:val="21"/>
        </w:rPr>
      </w:pPr>
      <w:r>
        <w:rPr>
          <w:rFonts w:cs="宋体" w:hint="eastAsia"/>
          <w:color w:val="0D0D0D"/>
          <w:szCs w:val="21"/>
        </w:rPr>
        <w:t>下图为新开普组织架构图：</w:t>
      </w:r>
    </w:p>
    <w:p w:rsidR="00CE3894" w:rsidRDefault="00144F12">
      <w:pPr>
        <w:ind w:firstLineChars="0" w:firstLine="0"/>
        <w:jc w:val="center"/>
        <w:rPr>
          <w:color w:val="0D0D0D"/>
        </w:rPr>
      </w:pPr>
      <w:r>
        <w:rPr>
          <w:noProof/>
          <w:szCs w:val="28"/>
        </w:rPr>
        <w:lastRenderedPageBreak/>
        <w:drawing>
          <wp:inline distT="0" distB="0" distL="114300" distR="114300">
            <wp:extent cx="5276850" cy="3048000"/>
            <wp:effectExtent l="9525" t="9525" r="9525" b="9525"/>
            <wp:docPr id="64" name="图片 1" descr="E:\Espace接收文件\公司组织架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 descr="E:\Espace接收文件\公司组织架构.png"/>
                    <pic:cNvPicPr>
                      <a:picLocks noChangeAspect="1"/>
                    </pic:cNvPicPr>
                  </pic:nvPicPr>
                  <pic:blipFill>
                    <a:blip r:embed="rId194"/>
                    <a:stretch>
                      <a:fillRect/>
                    </a:stretch>
                  </pic:blipFill>
                  <pic:spPr>
                    <a:xfrm>
                      <a:off x="0" y="0"/>
                      <a:ext cx="5276850" cy="3048000"/>
                    </a:xfrm>
                    <a:prstGeom prst="rect">
                      <a:avLst/>
                    </a:prstGeom>
                    <a:noFill/>
                    <a:ln w="9525" cap="flat" cmpd="sng">
                      <a:solidFill>
                        <a:srgbClr val="4F81BD"/>
                      </a:solidFill>
                      <a:prstDash val="solid"/>
                      <a:miter/>
                      <a:headEnd type="none" w="med" len="med"/>
                      <a:tailEnd type="none" w="med" len="med"/>
                    </a:ln>
                  </pic:spPr>
                </pic:pic>
              </a:graphicData>
            </a:graphic>
          </wp:inline>
        </w:drawing>
      </w:r>
    </w:p>
    <w:p w:rsidR="00CE3894" w:rsidRDefault="00144F12">
      <w:pPr>
        <w:ind w:firstLine="480"/>
        <w:rPr>
          <w:rFonts w:cs="宋体"/>
          <w:color w:val="0D0D0D"/>
        </w:rPr>
      </w:pPr>
      <w:r>
        <w:rPr>
          <w:rFonts w:cs="宋体" w:hint="eastAsia"/>
          <w:color w:val="0D0D0D"/>
          <w:szCs w:val="21"/>
        </w:rPr>
        <w:t>目前拥有企业、园区、政府机关、医疗卫生、军警等类客户6000余家，行业覆盖率最高；拥有教育部直属职校客户1000余所，市场占有率达到40%以上，行业内第一。</w:t>
      </w:r>
      <w:r>
        <w:rPr>
          <w:rFonts w:cs="宋体" w:hint="eastAsia"/>
          <w:color w:val="0D0D0D"/>
        </w:rPr>
        <w:t xml:space="preserve"> </w:t>
      </w:r>
    </w:p>
    <w:p w:rsidR="00CE3894" w:rsidRDefault="00144F12">
      <w:pPr>
        <w:ind w:firstLine="480"/>
        <w:rPr>
          <w:rFonts w:cs="宋体"/>
          <w:color w:val="0D0D0D"/>
          <w:szCs w:val="21"/>
        </w:rPr>
      </w:pPr>
      <w:r>
        <w:rPr>
          <w:rFonts w:cs="宋体" w:hint="eastAsia"/>
          <w:color w:val="0D0D0D"/>
          <w:szCs w:val="21"/>
        </w:rPr>
        <w:t>新开普作为“线下+线上”、“产品+服务”、“平台+内容”的方案提供商和服务运营商，为企业、园区、政府等行业提供深度耦合的一站式信息化解决方案。成功主导并建设了华为、中兴、腾讯、格力等企业园区一卡通信息化系统，积累了丰富的行业经验。目前，新开普依托“完美企业”移动互联应用，以服务客户为根本，将线上、线下服务融通互联，创新企业、园区、政务等移动端应用，引领行业发展新方向。</w:t>
      </w:r>
    </w:p>
    <w:p w:rsidR="00CE3894" w:rsidRDefault="00144F12">
      <w:pPr>
        <w:ind w:firstLine="480"/>
        <w:rPr>
          <w:rFonts w:cs="宋体"/>
          <w:color w:val="0D0D0D"/>
          <w:szCs w:val="21"/>
        </w:rPr>
      </w:pPr>
      <w:r>
        <w:rPr>
          <w:rFonts w:cs="宋体" w:hint="eastAsia"/>
          <w:color w:val="0D0D0D"/>
          <w:szCs w:val="21"/>
        </w:rPr>
        <w:t>公司专注于一卡通系统的研发与集成，拥有40余项国家专利、50多项软件产品登记证书和一百多项软件著作权，产品涉及九大业务平台、50余项应用子系统、400余款不同型号版本的智能终端，以新一代 “全面感知、系统协同、智慧处理”完整信息化解决方案为基础，扩展企业、城市、金融、移动互联网等多个领域。</w:t>
      </w:r>
    </w:p>
    <w:p w:rsidR="00CE3894" w:rsidRDefault="00144F12">
      <w:pPr>
        <w:ind w:firstLine="480"/>
        <w:rPr>
          <w:rFonts w:cs="宋体"/>
          <w:color w:val="0D0D0D"/>
          <w:szCs w:val="21"/>
        </w:rPr>
      </w:pPr>
      <w:r>
        <w:rPr>
          <w:rFonts w:cs="宋体" w:hint="eastAsia"/>
          <w:color w:val="0D0D0D"/>
          <w:szCs w:val="21"/>
        </w:rPr>
        <w:t>公司资本市场资金雄厚，品牌影响力大，在北京、上海、成都、郑州等多地设置研发中心；拥有行业领先价值千万的生产设备，通过工信部标准“CNAS”认证的物联网实验室；具备核心竞争力，拥有最全的硬件等物联网终端产品线，软硬件均自主研发拥有自主知识产权；首家通过银行卡检测中心PBOC2.0认证，核</w:t>
      </w:r>
      <w:r>
        <w:rPr>
          <w:rFonts w:cs="宋体" w:hint="eastAsia"/>
          <w:color w:val="0D0D0D"/>
          <w:szCs w:val="21"/>
        </w:rPr>
        <w:lastRenderedPageBreak/>
        <w:t>心支付终端均通过银行卡检测中心PBOC4.0认证；行业内首家通过ITSS信息技术服务运行维护标准符合性二级认证；首家通过CMMI4级认证；营销服务网络遍布于全国所有城市（台湾地区除外），首家提出“零距离”专属服务的企业等。</w:t>
      </w:r>
    </w:p>
    <w:p w:rsidR="00CE3894" w:rsidRDefault="00144F12">
      <w:pPr>
        <w:ind w:firstLine="480"/>
        <w:rPr>
          <w:rFonts w:cs="宋体"/>
          <w:color w:val="0D0D0D"/>
          <w:szCs w:val="21"/>
        </w:rPr>
      </w:pPr>
      <w:r>
        <w:rPr>
          <w:rFonts w:cs="宋体" w:hint="eastAsia"/>
          <w:color w:val="0D0D0D"/>
          <w:szCs w:val="21"/>
        </w:rPr>
        <w:t>未来，新开普仍将利用资本方式不断加大投资并购规模，以内生式和外延式两条发展路径，提升公司核心竞争力，逐步实现企业转型升级，促进经济增长和产业可持续发展，为行业树立起“互联网+”与传统行业融合创新的标杆，快速转型成为国内知名的信息化、互联网及人才事业服务商。</w:t>
      </w:r>
    </w:p>
    <w:p w:rsidR="00CE3894" w:rsidRDefault="00144F12">
      <w:pPr>
        <w:pStyle w:val="2"/>
        <w:numPr>
          <w:ilvl w:val="1"/>
          <w:numId w:val="0"/>
        </w:numPr>
        <w:ind w:left="420"/>
        <w:jc w:val="both"/>
      </w:pPr>
      <w:bookmarkStart w:id="354" w:name="_Toc531025072"/>
      <w:bookmarkStart w:id="355" w:name="_Toc7012932"/>
      <w:bookmarkStart w:id="356" w:name="_Toc4480"/>
      <w:bookmarkStart w:id="357" w:name="_Toc4600236"/>
      <w:bookmarkStart w:id="358" w:name="_Toc2098032"/>
      <w:bookmarkStart w:id="359" w:name="_Toc7406"/>
      <w:bookmarkStart w:id="360" w:name="_Toc23182"/>
      <w:r>
        <w:rPr>
          <w:rFonts w:hint="eastAsia"/>
        </w:rPr>
        <w:t>5.2近4年营业情况</w:t>
      </w:r>
      <w:bookmarkEnd w:id="354"/>
      <w:bookmarkEnd w:id="355"/>
      <w:bookmarkEnd w:id="356"/>
      <w:bookmarkEnd w:id="357"/>
      <w:bookmarkEnd w:id="358"/>
      <w:bookmarkEnd w:id="359"/>
      <w:bookmarkEnd w:id="360"/>
    </w:p>
    <w:tbl>
      <w:tblPr>
        <w:tblW w:w="7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130"/>
        <w:gridCol w:w="2130"/>
        <w:gridCol w:w="1373"/>
      </w:tblGrid>
      <w:tr w:rsidR="00CE3894">
        <w:trPr>
          <w:jc w:val="center"/>
        </w:trPr>
        <w:tc>
          <w:tcPr>
            <w:tcW w:w="1834" w:type="dxa"/>
            <w:vAlign w:val="center"/>
          </w:tcPr>
          <w:p w:rsidR="00CE3894" w:rsidRDefault="00144F12">
            <w:pPr>
              <w:pStyle w:val="a3"/>
              <w:ind w:firstLineChars="0" w:firstLine="0"/>
              <w:jc w:val="center"/>
            </w:pPr>
            <w:r>
              <w:rPr>
                <w:rFonts w:hint="eastAsia"/>
              </w:rPr>
              <w:t>年份</w:t>
            </w:r>
          </w:p>
        </w:tc>
        <w:tc>
          <w:tcPr>
            <w:tcW w:w="2130" w:type="dxa"/>
            <w:vAlign w:val="center"/>
          </w:tcPr>
          <w:p w:rsidR="00CE3894" w:rsidRDefault="00144F12">
            <w:pPr>
              <w:pStyle w:val="a3"/>
              <w:ind w:firstLineChars="0" w:firstLine="0"/>
              <w:jc w:val="center"/>
            </w:pPr>
            <w:r>
              <w:rPr>
                <w:rFonts w:hint="eastAsia"/>
              </w:rPr>
              <w:t>业务总额</w:t>
            </w:r>
          </w:p>
        </w:tc>
        <w:tc>
          <w:tcPr>
            <w:tcW w:w="2130" w:type="dxa"/>
            <w:vAlign w:val="center"/>
          </w:tcPr>
          <w:p w:rsidR="00CE3894" w:rsidRDefault="00144F12">
            <w:pPr>
              <w:pStyle w:val="a3"/>
              <w:ind w:firstLineChars="0" w:firstLine="0"/>
              <w:jc w:val="center"/>
            </w:pPr>
            <w:r>
              <w:rPr>
                <w:rFonts w:hint="eastAsia"/>
              </w:rPr>
              <w:t>国内</w:t>
            </w:r>
          </w:p>
        </w:tc>
        <w:tc>
          <w:tcPr>
            <w:tcW w:w="1373" w:type="dxa"/>
            <w:vAlign w:val="center"/>
          </w:tcPr>
          <w:p w:rsidR="00CE3894" w:rsidRDefault="00144F12">
            <w:pPr>
              <w:pStyle w:val="a3"/>
              <w:ind w:firstLineChars="0" w:firstLine="0"/>
              <w:jc w:val="center"/>
            </w:pPr>
            <w:r>
              <w:rPr>
                <w:rFonts w:hint="eastAsia"/>
              </w:rPr>
              <w:t>出口</w:t>
            </w:r>
          </w:p>
        </w:tc>
      </w:tr>
      <w:tr w:rsidR="00CE3894">
        <w:trPr>
          <w:trHeight w:val="329"/>
          <w:jc w:val="center"/>
        </w:trPr>
        <w:tc>
          <w:tcPr>
            <w:tcW w:w="1834" w:type="dxa"/>
            <w:vAlign w:val="center"/>
          </w:tcPr>
          <w:p w:rsidR="00CE3894" w:rsidRDefault="00144F12">
            <w:pPr>
              <w:pStyle w:val="a3"/>
              <w:ind w:firstLineChars="0" w:firstLine="0"/>
              <w:jc w:val="center"/>
            </w:pPr>
            <w:r>
              <w:rPr>
                <w:rFonts w:hint="eastAsia"/>
              </w:rPr>
              <w:t>2017年</w:t>
            </w:r>
          </w:p>
        </w:tc>
        <w:tc>
          <w:tcPr>
            <w:tcW w:w="2130" w:type="dxa"/>
            <w:vAlign w:val="center"/>
          </w:tcPr>
          <w:p w:rsidR="00CE3894" w:rsidRDefault="00144F12">
            <w:pPr>
              <w:pStyle w:val="a3"/>
              <w:ind w:firstLineChars="0" w:firstLine="0"/>
              <w:jc w:val="center"/>
            </w:pPr>
            <w:r>
              <w:rPr>
                <w:rFonts w:hint="eastAsia"/>
              </w:rPr>
              <w:t>568826441.01</w:t>
            </w:r>
          </w:p>
        </w:tc>
        <w:tc>
          <w:tcPr>
            <w:tcW w:w="2130" w:type="dxa"/>
            <w:vAlign w:val="center"/>
          </w:tcPr>
          <w:p w:rsidR="00CE3894" w:rsidRDefault="00144F12">
            <w:pPr>
              <w:pStyle w:val="a3"/>
              <w:ind w:firstLineChars="0" w:firstLine="0"/>
              <w:jc w:val="center"/>
            </w:pPr>
            <w:r>
              <w:rPr>
                <w:rFonts w:hint="eastAsia"/>
              </w:rPr>
              <w:t>568826441.01</w:t>
            </w:r>
          </w:p>
        </w:tc>
        <w:tc>
          <w:tcPr>
            <w:tcW w:w="1373" w:type="dxa"/>
            <w:vAlign w:val="center"/>
          </w:tcPr>
          <w:p w:rsidR="00CE3894" w:rsidRDefault="00144F12">
            <w:pPr>
              <w:pStyle w:val="a3"/>
              <w:ind w:firstLineChars="0" w:firstLine="0"/>
              <w:jc w:val="center"/>
            </w:pPr>
            <w:r>
              <w:rPr>
                <w:rFonts w:hint="eastAsia"/>
              </w:rPr>
              <w:t>0</w:t>
            </w:r>
          </w:p>
        </w:tc>
      </w:tr>
      <w:tr w:rsidR="00CE3894">
        <w:trPr>
          <w:trHeight w:val="355"/>
          <w:jc w:val="center"/>
        </w:trPr>
        <w:tc>
          <w:tcPr>
            <w:tcW w:w="1834" w:type="dxa"/>
            <w:vAlign w:val="center"/>
          </w:tcPr>
          <w:p w:rsidR="00CE3894" w:rsidRDefault="00144F12">
            <w:pPr>
              <w:pStyle w:val="a3"/>
              <w:ind w:firstLineChars="0" w:firstLine="0"/>
              <w:jc w:val="center"/>
            </w:pPr>
            <w:r>
              <w:rPr>
                <w:rFonts w:hint="eastAsia"/>
              </w:rPr>
              <w:t>2016年</w:t>
            </w:r>
          </w:p>
        </w:tc>
        <w:tc>
          <w:tcPr>
            <w:tcW w:w="2130" w:type="dxa"/>
            <w:vAlign w:val="center"/>
          </w:tcPr>
          <w:p w:rsidR="00CE3894" w:rsidRDefault="00144F12">
            <w:pPr>
              <w:pStyle w:val="a3"/>
              <w:ind w:firstLineChars="0" w:firstLine="0"/>
              <w:jc w:val="center"/>
            </w:pPr>
            <w:r>
              <w:rPr>
                <w:rFonts w:hint="eastAsia"/>
              </w:rPr>
              <w:t>478646047.18</w:t>
            </w:r>
          </w:p>
        </w:tc>
        <w:tc>
          <w:tcPr>
            <w:tcW w:w="2130" w:type="dxa"/>
            <w:vAlign w:val="center"/>
          </w:tcPr>
          <w:p w:rsidR="00CE3894" w:rsidRDefault="00144F12">
            <w:pPr>
              <w:pStyle w:val="a3"/>
              <w:ind w:firstLineChars="0" w:firstLine="0"/>
              <w:jc w:val="center"/>
            </w:pPr>
            <w:r>
              <w:rPr>
                <w:rFonts w:hint="eastAsia"/>
              </w:rPr>
              <w:t>478646047.18</w:t>
            </w:r>
          </w:p>
        </w:tc>
        <w:tc>
          <w:tcPr>
            <w:tcW w:w="1373" w:type="dxa"/>
            <w:vAlign w:val="center"/>
          </w:tcPr>
          <w:p w:rsidR="00CE3894" w:rsidRDefault="00144F12">
            <w:pPr>
              <w:pStyle w:val="a3"/>
              <w:ind w:firstLineChars="0" w:firstLine="0"/>
              <w:jc w:val="center"/>
            </w:pPr>
            <w:r>
              <w:rPr>
                <w:rFonts w:hint="eastAsia"/>
              </w:rPr>
              <w:t>0</w:t>
            </w:r>
          </w:p>
        </w:tc>
      </w:tr>
      <w:tr w:rsidR="00CE3894">
        <w:trPr>
          <w:trHeight w:val="303"/>
          <w:jc w:val="center"/>
        </w:trPr>
        <w:tc>
          <w:tcPr>
            <w:tcW w:w="1834" w:type="dxa"/>
            <w:vAlign w:val="center"/>
          </w:tcPr>
          <w:p w:rsidR="00CE3894" w:rsidRDefault="00144F12">
            <w:pPr>
              <w:pStyle w:val="a3"/>
              <w:ind w:firstLineChars="0" w:firstLine="0"/>
              <w:jc w:val="center"/>
            </w:pPr>
            <w:r>
              <w:rPr>
                <w:rFonts w:hint="eastAsia"/>
              </w:rPr>
              <w:t>2015年</w:t>
            </w:r>
          </w:p>
        </w:tc>
        <w:tc>
          <w:tcPr>
            <w:tcW w:w="2130" w:type="dxa"/>
            <w:vAlign w:val="center"/>
          </w:tcPr>
          <w:p w:rsidR="00CE3894" w:rsidRDefault="00144F12">
            <w:pPr>
              <w:pStyle w:val="a3"/>
              <w:ind w:firstLineChars="0" w:firstLine="0"/>
              <w:jc w:val="center"/>
            </w:pPr>
            <w:r>
              <w:rPr>
                <w:rFonts w:hint="eastAsia"/>
              </w:rPr>
              <w:t>510444267.47</w:t>
            </w:r>
          </w:p>
        </w:tc>
        <w:tc>
          <w:tcPr>
            <w:tcW w:w="2130" w:type="dxa"/>
            <w:vAlign w:val="center"/>
          </w:tcPr>
          <w:p w:rsidR="00CE3894" w:rsidRDefault="00144F12">
            <w:pPr>
              <w:pStyle w:val="a3"/>
              <w:ind w:firstLineChars="0" w:firstLine="0"/>
              <w:jc w:val="center"/>
            </w:pPr>
            <w:r>
              <w:rPr>
                <w:rFonts w:hint="eastAsia"/>
              </w:rPr>
              <w:t>510444267.47</w:t>
            </w:r>
          </w:p>
        </w:tc>
        <w:tc>
          <w:tcPr>
            <w:tcW w:w="1373" w:type="dxa"/>
            <w:vAlign w:val="center"/>
          </w:tcPr>
          <w:p w:rsidR="00CE3894" w:rsidRDefault="00144F12">
            <w:pPr>
              <w:pStyle w:val="a3"/>
              <w:ind w:firstLineChars="0" w:firstLine="0"/>
              <w:jc w:val="center"/>
            </w:pPr>
            <w:r>
              <w:rPr>
                <w:rFonts w:hint="eastAsia"/>
              </w:rPr>
              <w:t>0</w:t>
            </w:r>
          </w:p>
        </w:tc>
      </w:tr>
    </w:tbl>
    <w:p w:rsidR="00CE3894" w:rsidRDefault="00144F12">
      <w:pPr>
        <w:pStyle w:val="2"/>
        <w:numPr>
          <w:ilvl w:val="1"/>
          <w:numId w:val="0"/>
        </w:numPr>
        <w:ind w:left="420"/>
        <w:jc w:val="both"/>
      </w:pPr>
      <w:bookmarkStart w:id="361" w:name="_Toc2098033"/>
      <w:bookmarkStart w:id="362" w:name="_Toc4600237"/>
      <w:bookmarkStart w:id="363" w:name="_Toc5385"/>
      <w:bookmarkStart w:id="364" w:name="_Toc20990"/>
      <w:bookmarkStart w:id="365" w:name="_Toc10122"/>
      <w:bookmarkStart w:id="366" w:name="_Toc7012933"/>
      <w:bookmarkStart w:id="367" w:name="_Toc531025073"/>
      <w:r>
        <w:rPr>
          <w:rFonts w:hint="eastAsia"/>
        </w:rPr>
        <w:t>5.3技术设备</w:t>
      </w:r>
      <w:bookmarkEnd w:id="361"/>
      <w:bookmarkEnd w:id="362"/>
      <w:bookmarkEnd w:id="363"/>
      <w:bookmarkEnd w:id="364"/>
      <w:bookmarkEnd w:id="365"/>
      <w:bookmarkEnd w:id="366"/>
      <w:bookmarkEnd w:id="367"/>
    </w:p>
    <w:p w:rsidR="00CE3894" w:rsidRDefault="00144F12">
      <w:pPr>
        <w:ind w:firstLine="480"/>
        <w:rPr>
          <w:rFonts w:cs="宋体"/>
          <w:color w:val="0D0D0D"/>
          <w:szCs w:val="21"/>
        </w:rPr>
      </w:pPr>
      <w:r>
        <w:rPr>
          <w:rFonts w:cs="宋体" w:hint="eastAsia"/>
          <w:color w:val="0D0D0D"/>
          <w:szCs w:val="21"/>
        </w:rPr>
        <w:t>新开普作为国家重点支持的高新技术企业和火炬计划重点高新技术企业，获得了知识产权体系证书；</w:t>
      </w:r>
    </w:p>
    <w:p w:rsidR="00CE3894" w:rsidRDefault="00144F12">
      <w:pPr>
        <w:ind w:firstLine="482"/>
        <w:rPr>
          <w:rFonts w:cs="宋体"/>
          <w:b/>
          <w:bCs/>
        </w:rPr>
      </w:pPr>
      <w:r>
        <w:rPr>
          <w:rFonts w:cs="宋体" w:hint="eastAsia"/>
          <w:b/>
          <w:bCs/>
        </w:rPr>
        <w:t>主营产品</w:t>
      </w:r>
    </w:p>
    <w:p w:rsidR="00CE3894" w:rsidRDefault="00144F12">
      <w:pPr>
        <w:ind w:firstLine="480"/>
        <w:rPr>
          <w:rFonts w:cs="宋体"/>
          <w:szCs w:val="21"/>
        </w:rPr>
      </w:pPr>
      <w:r>
        <w:rPr>
          <w:rFonts w:cs="宋体" w:hint="eastAsia"/>
          <w:szCs w:val="21"/>
        </w:rPr>
        <w:t>1、电子支付类</w:t>
      </w:r>
    </w:p>
    <w:p w:rsidR="00CE3894" w:rsidRDefault="00144F12">
      <w:pPr>
        <w:ind w:firstLine="480"/>
        <w:rPr>
          <w:rFonts w:cs="宋体"/>
          <w:szCs w:val="21"/>
        </w:rPr>
      </w:pPr>
      <w:r>
        <w:rPr>
          <w:rFonts w:cs="宋体" w:hint="eastAsia"/>
          <w:szCs w:val="21"/>
        </w:rPr>
        <w:t>金融POS终端，现金充值机，居民健康卡读卡器，出租车POS机，餐饮收费POS机，圈存触摸一体机，城市小额POS机，公交刷卡机，多媒体POS终端。</w:t>
      </w:r>
    </w:p>
    <w:p w:rsidR="00CE3894" w:rsidRDefault="00144F12">
      <w:pPr>
        <w:ind w:leftChars="200" w:left="480" w:firstLineChars="0" w:firstLine="0"/>
        <w:jc w:val="left"/>
        <w:rPr>
          <w:rFonts w:cs="宋体"/>
          <w:szCs w:val="21"/>
        </w:rPr>
      </w:pPr>
      <w:r>
        <w:rPr>
          <w:rFonts w:cs="宋体" w:hint="eastAsia"/>
          <w:szCs w:val="21"/>
        </w:rPr>
        <w:t>2、智能水电类</w:t>
      </w:r>
    </w:p>
    <w:p w:rsidR="00CE3894" w:rsidRDefault="00144F12">
      <w:pPr>
        <w:ind w:firstLine="480"/>
        <w:rPr>
          <w:rFonts w:cs="宋体"/>
          <w:szCs w:val="21"/>
        </w:rPr>
      </w:pPr>
      <w:r>
        <w:rPr>
          <w:rFonts w:cs="宋体" w:hint="eastAsia"/>
          <w:szCs w:val="21"/>
        </w:rPr>
        <w:t>三相四线预付费电表，电能集中计量控制柜，单控/双控预付费电表，智能远传水表，预付费水表，非接触式智能卡水控器，一体化水控器，多功能电力监测仪表。</w:t>
      </w:r>
    </w:p>
    <w:p w:rsidR="00CE3894" w:rsidRDefault="00144F12">
      <w:pPr>
        <w:ind w:firstLine="480"/>
        <w:rPr>
          <w:rFonts w:cs="宋体"/>
          <w:szCs w:val="21"/>
        </w:rPr>
      </w:pPr>
      <w:r>
        <w:rPr>
          <w:rFonts w:cs="宋体" w:hint="eastAsia"/>
          <w:szCs w:val="21"/>
        </w:rPr>
        <w:t>4、身份识别类</w:t>
      </w:r>
    </w:p>
    <w:p w:rsidR="00CE3894" w:rsidRDefault="00144F12">
      <w:pPr>
        <w:ind w:firstLine="480"/>
        <w:rPr>
          <w:rFonts w:cs="宋体"/>
          <w:szCs w:val="21"/>
        </w:rPr>
      </w:pPr>
      <w:r>
        <w:rPr>
          <w:rFonts w:cs="宋体" w:hint="eastAsia"/>
          <w:szCs w:val="21"/>
        </w:rPr>
        <w:t>智能电子门锁，无障碍通道机，门禁控制器，门禁读卡器，指纹考勤机，驾校车载机，E609居民二代身份证阅读器。</w:t>
      </w:r>
    </w:p>
    <w:p w:rsidR="00CE3894" w:rsidRDefault="00144F12">
      <w:pPr>
        <w:ind w:firstLine="480"/>
        <w:rPr>
          <w:rFonts w:cs="宋体"/>
          <w:szCs w:val="21"/>
        </w:rPr>
      </w:pPr>
      <w:r>
        <w:rPr>
          <w:rFonts w:cs="宋体" w:hint="eastAsia"/>
          <w:szCs w:val="21"/>
        </w:rPr>
        <w:t>4、射频识别产品</w:t>
      </w:r>
    </w:p>
    <w:p w:rsidR="00CE3894" w:rsidRDefault="00144F12">
      <w:pPr>
        <w:ind w:firstLine="480"/>
        <w:rPr>
          <w:rFonts w:cs="宋体"/>
          <w:szCs w:val="21"/>
        </w:rPr>
      </w:pPr>
      <w:r>
        <w:rPr>
          <w:rFonts w:cs="宋体" w:hint="eastAsia"/>
          <w:szCs w:val="21"/>
        </w:rPr>
        <w:t>2.4G远距离阅读器，UHF超高频桌面发卡器，UHF远距离四通道读写器，UHF</w:t>
      </w:r>
      <w:r>
        <w:rPr>
          <w:rFonts w:cs="宋体" w:hint="eastAsia"/>
          <w:szCs w:val="21"/>
        </w:rPr>
        <w:lastRenderedPageBreak/>
        <w:t>远距离一体化阅读器，分体式超高频RFID读写器，Zigbee无线传输基站，Zigbee路由器。</w:t>
      </w:r>
    </w:p>
    <w:p w:rsidR="00CE3894" w:rsidRDefault="00144F12">
      <w:pPr>
        <w:ind w:firstLine="480"/>
        <w:rPr>
          <w:rFonts w:cs="宋体"/>
          <w:szCs w:val="21"/>
        </w:rPr>
      </w:pPr>
      <w:r>
        <w:rPr>
          <w:rFonts w:cs="宋体" w:hint="eastAsia"/>
          <w:szCs w:val="21"/>
        </w:rPr>
        <w:t>5、智能燃气表</w:t>
      </w:r>
    </w:p>
    <w:p w:rsidR="00CE3894" w:rsidRDefault="00144F12">
      <w:pPr>
        <w:ind w:firstLine="480"/>
        <w:rPr>
          <w:rFonts w:cs="宋体"/>
          <w:szCs w:val="21"/>
        </w:rPr>
      </w:pPr>
      <w:r>
        <w:rPr>
          <w:rFonts w:cs="宋体" w:hint="eastAsia"/>
          <w:szCs w:val="21"/>
        </w:rPr>
        <w:t>IC卡智能家用模式燃气表，双模智能家用模式燃气表，无线集抄智能家用膜式燃气表，IC卡无线远传智能工业膜式燃气表，GPRS大客户远程数据监控终端，无线抄表采集器，无线抄表集中器，IC卡工业燃气表。</w:t>
      </w:r>
    </w:p>
    <w:p w:rsidR="00CE3894" w:rsidRDefault="00144F12">
      <w:pPr>
        <w:ind w:firstLine="482"/>
        <w:rPr>
          <w:rFonts w:cs="宋体"/>
          <w:b/>
          <w:bCs/>
        </w:rPr>
      </w:pPr>
      <w:r>
        <w:rPr>
          <w:rFonts w:cs="宋体" w:hint="eastAsia"/>
          <w:b/>
          <w:bCs/>
        </w:rPr>
        <w:t>适用领域</w:t>
      </w:r>
    </w:p>
    <w:p w:rsidR="00CE3894" w:rsidRDefault="00144F12">
      <w:pPr>
        <w:ind w:firstLine="480"/>
        <w:rPr>
          <w:rFonts w:cs="宋体"/>
          <w:b/>
          <w:bCs/>
          <w:szCs w:val="21"/>
        </w:rPr>
      </w:pPr>
      <w:r>
        <w:rPr>
          <w:rFonts w:cs="宋体" w:hint="eastAsia"/>
          <w:szCs w:val="21"/>
        </w:rPr>
        <w:t>公司以完善行业应用平台建设为支撑，形成综合的多行业应用服务能力，以智能终端创新为基础，提高智能终端核心技术开发及产业化能力,以移动互联网关键技术的研发及应用为着力点，形成综合的移动互联网产业服务能力，为用户提供教育、市政、交通、金融、电信、移动、燃气、电力等行业线上与线下业务相融合的一卡通整体解决方案。</w:t>
      </w:r>
    </w:p>
    <w:p w:rsidR="00CE3894" w:rsidRDefault="00144F12">
      <w:pPr>
        <w:ind w:firstLine="482"/>
        <w:rPr>
          <w:rFonts w:cs="宋体"/>
          <w:b/>
          <w:bCs/>
        </w:rPr>
      </w:pPr>
      <w:r>
        <w:rPr>
          <w:rFonts w:cs="宋体" w:hint="eastAsia"/>
          <w:b/>
          <w:bCs/>
        </w:rPr>
        <w:t>服务领域</w:t>
      </w:r>
    </w:p>
    <w:p w:rsidR="00CE3894" w:rsidRDefault="00144F12">
      <w:pPr>
        <w:ind w:firstLine="480"/>
        <w:rPr>
          <w:rFonts w:cs="宋体"/>
          <w:szCs w:val="21"/>
        </w:rPr>
      </w:pPr>
      <w:r>
        <w:rPr>
          <w:rFonts w:cs="宋体" w:hint="eastAsia"/>
          <w:szCs w:val="21"/>
        </w:rPr>
        <w:t>基于一直以来以需求为导向的经营理念，以及公司提供整体解决方案及定制服务的业务特色，公司能够深刻理解客户个性化需求，有针对性地推进前端营销工作，并及时提供技术支持和客户服务。公司建立了相应的营销、客服机构，设置了遍布全国的40多个营销与客服网点，以贴近客户的方式进行一对一的营销和技术支持，能够第一手掌握客户的动态，发现新的个性化需求，成为公司创新的来源，同时给予客户最及时的技术反馈和维护。</w:t>
      </w:r>
    </w:p>
    <w:p w:rsidR="00CE3894" w:rsidRDefault="00144F12">
      <w:pPr>
        <w:pStyle w:val="2"/>
        <w:numPr>
          <w:ilvl w:val="1"/>
          <w:numId w:val="0"/>
        </w:numPr>
        <w:ind w:left="420"/>
        <w:jc w:val="both"/>
      </w:pPr>
      <w:bookmarkStart w:id="368" w:name="_Toc531025074"/>
      <w:bookmarkStart w:id="369" w:name="_Toc4600238"/>
      <w:bookmarkStart w:id="370" w:name="_Toc2098034"/>
      <w:bookmarkStart w:id="371" w:name="_Toc7012934"/>
      <w:bookmarkStart w:id="372" w:name="_Toc22114"/>
      <w:bookmarkStart w:id="373" w:name="_Toc14247"/>
      <w:r>
        <w:rPr>
          <w:rFonts w:hint="eastAsia"/>
        </w:rPr>
        <w:t>5.4人员状况</w:t>
      </w:r>
      <w:bookmarkEnd w:id="368"/>
      <w:bookmarkEnd w:id="369"/>
      <w:bookmarkEnd w:id="370"/>
      <w:bookmarkEnd w:id="371"/>
      <w:bookmarkEnd w:id="372"/>
      <w:bookmarkEnd w:id="373"/>
    </w:p>
    <w:p w:rsidR="00CE3894" w:rsidRDefault="00144F12">
      <w:pPr>
        <w:ind w:firstLine="480"/>
        <w:rPr>
          <w:rFonts w:cs="宋体"/>
          <w:color w:val="0D0D0D"/>
          <w:szCs w:val="21"/>
        </w:rPr>
      </w:pPr>
      <w:r>
        <w:rPr>
          <w:rFonts w:cs="宋体" w:hint="eastAsia"/>
          <w:color w:val="0D0D0D"/>
          <w:szCs w:val="21"/>
        </w:rPr>
        <w:t>截止2017 年7月41日，母公司拥有员工1200余人（含子公司及办事处），其中400多名研发人员，研发人员占员工总数的42.4%。</w:t>
      </w:r>
    </w:p>
    <w:p w:rsidR="00CE3894" w:rsidRDefault="00144F12">
      <w:pPr>
        <w:ind w:firstLine="480"/>
        <w:jc w:val="center"/>
        <w:rPr>
          <w:rFonts w:cs="宋体"/>
          <w:color w:val="0D0D0D"/>
          <w:szCs w:val="21"/>
        </w:rPr>
      </w:pPr>
      <w:r>
        <w:rPr>
          <w:rFonts w:cs="宋体" w:hint="eastAsia"/>
          <w:color w:val="0D0D0D"/>
          <w:szCs w:val="21"/>
        </w:rPr>
        <w:t>员工专业结构</w:t>
      </w:r>
    </w:p>
    <w:tbl>
      <w:tblPr>
        <w:tblW w:w="5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6"/>
        <w:gridCol w:w="1701"/>
        <w:gridCol w:w="1985"/>
      </w:tblGrid>
      <w:tr w:rsidR="00CE3894">
        <w:trPr>
          <w:trHeight w:val="109"/>
          <w:jc w:val="center"/>
        </w:trPr>
        <w:tc>
          <w:tcPr>
            <w:tcW w:w="2046" w:type="dxa"/>
          </w:tcPr>
          <w:p w:rsidR="00CE3894" w:rsidRDefault="00144F12">
            <w:pPr>
              <w:ind w:firstLineChars="0" w:firstLine="0"/>
              <w:jc w:val="center"/>
              <w:rPr>
                <w:rFonts w:cs="宋体"/>
                <w:szCs w:val="21"/>
              </w:rPr>
            </w:pPr>
            <w:r>
              <w:rPr>
                <w:rFonts w:cs="宋体" w:hint="eastAsia"/>
                <w:szCs w:val="21"/>
              </w:rPr>
              <w:t>按专业分工划分</w:t>
            </w:r>
          </w:p>
        </w:tc>
        <w:tc>
          <w:tcPr>
            <w:tcW w:w="1701" w:type="dxa"/>
          </w:tcPr>
          <w:p w:rsidR="00CE3894" w:rsidRDefault="00144F12">
            <w:pPr>
              <w:ind w:firstLine="480"/>
              <w:rPr>
                <w:rFonts w:cs="宋体"/>
                <w:szCs w:val="21"/>
              </w:rPr>
            </w:pPr>
            <w:r>
              <w:rPr>
                <w:rFonts w:cs="宋体" w:hint="eastAsia"/>
                <w:szCs w:val="21"/>
              </w:rPr>
              <w:t>数量</w:t>
            </w:r>
          </w:p>
        </w:tc>
        <w:tc>
          <w:tcPr>
            <w:tcW w:w="1985" w:type="dxa"/>
          </w:tcPr>
          <w:p w:rsidR="00CE3894" w:rsidRDefault="00144F12">
            <w:pPr>
              <w:ind w:firstLine="480"/>
              <w:rPr>
                <w:rFonts w:cs="宋体"/>
                <w:szCs w:val="21"/>
              </w:rPr>
            </w:pPr>
            <w:r>
              <w:rPr>
                <w:rFonts w:cs="宋体" w:hint="eastAsia"/>
                <w:szCs w:val="21"/>
              </w:rPr>
              <w:t>占比</w:t>
            </w:r>
          </w:p>
        </w:tc>
      </w:tr>
      <w:tr w:rsidR="00CE3894">
        <w:trPr>
          <w:trHeight w:val="209"/>
          <w:jc w:val="center"/>
        </w:trPr>
        <w:tc>
          <w:tcPr>
            <w:tcW w:w="2046" w:type="dxa"/>
          </w:tcPr>
          <w:p w:rsidR="00CE3894" w:rsidRDefault="00144F12">
            <w:pPr>
              <w:ind w:firstLineChars="0" w:firstLine="0"/>
              <w:jc w:val="center"/>
              <w:rPr>
                <w:rFonts w:cs="宋体"/>
                <w:szCs w:val="21"/>
              </w:rPr>
            </w:pPr>
            <w:r>
              <w:rPr>
                <w:rFonts w:cs="宋体" w:hint="eastAsia"/>
                <w:szCs w:val="21"/>
              </w:rPr>
              <w:t>管理</w:t>
            </w:r>
          </w:p>
        </w:tc>
        <w:tc>
          <w:tcPr>
            <w:tcW w:w="1701" w:type="dxa"/>
          </w:tcPr>
          <w:p w:rsidR="00CE3894" w:rsidRDefault="00144F12">
            <w:pPr>
              <w:ind w:firstLine="480"/>
              <w:rPr>
                <w:rFonts w:cs="宋体"/>
                <w:szCs w:val="21"/>
              </w:rPr>
            </w:pPr>
            <w:r>
              <w:rPr>
                <w:rFonts w:cs="宋体" w:hint="eastAsia"/>
                <w:szCs w:val="21"/>
              </w:rPr>
              <w:t>122</w:t>
            </w:r>
          </w:p>
        </w:tc>
        <w:tc>
          <w:tcPr>
            <w:tcW w:w="1985" w:type="dxa"/>
          </w:tcPr>
          <w:p w:rsidR="00CE3894" w:rsidRDefault="00144F12">
            <w:pPr>
              <w:ind w:firstLine="480"/>
              <w:rPr>
                <w:rFonts w:cs="宋体"/>
                <w:szCs w:val="21"/>
              </w:rPr>
            </w:pPr>
            <w:r>
              <w:rPr>
                <w:rFonts w:cs="宋体" w:hint="eastAsia"/>
                <w:szCs w:val="21"/>
              </w:rPr>
              <w:t>10.1%</w:t>
            </w:r>
          </w:p>
        </w:tc>
      </w:tr>
      <w:tr w:rsidR="00CE3894">
        <w:trPr>
          <w:trHeight w:val="289"/>
          <w:jc w:val="center"/>
        </w:trPr>
        <w:tc>
          <w:tcPr>
            <w:tcW w:w="2046" w:type="dxa"/>
          </w:tcPr>
          <w:p w:rsidR="00CE3894" w:rsidRDefault="00144F12">
            <w:pPr>
              <w:ind w:firstLineChars="0" w:firstLine="0"/>
              <w:jc w:val="center"/>
              <w:rPr>
                <w:rFonts w:cs="宋体"/>
                <w:szCs w:val="21"/>
              </w:rPr>
            </w:pPr>
            <w:r>
              <w:rPr>
                <w:rFonts w:cs="宋体" w:hint="eastAsia"/>
                <w:szCs w:val="21"/>
              </w:rPr>
              <w:t>研发</w:t>
            </w:r>
          </w:p>
        </w:tc>
        <w:tc>
          <w:tcPr>
            <w:tcW w:w="1701" w:type="dxa"/>
          </w:tcPr>
          <w:p w:rsidR="00CE3894" w:rsidRDefault="00144F12">
            <w:pPr>
              <w:ind w:firstLine="480"/>
              <w:rPr>
                <w:rFonts w:cs="宋体"/>
                <w:szCs w:val="21"/>
              </w:rPr>
            </w:pPr>
            <w:r>
              <w:rPr>
                <w:rFonts w:cs="宋体" w:hint="eastAsia"/>
                <w:szCs w:val="21"/>
              </w:rPr>
              <w:t>489</w:t>
            </w:r>
          </w:p>
        </w:tc>
        <w:tc>
          <w:tcPr>
            <w:tcW w:w="1985" w:type="dxa"/>
          </w:tcPr>
          <w:p w:rsidR="00CE3894" w:rsidRDefault="00144F12">
            <w:pPr>
              <w:ind w:firstLine="480"/>
              <w:rPr>
                <w:rFonts w:cs="宋体"/>
                <w:szCs w:val="21"/>
              </w:rPr>
            </w:pPr>
            <w:r>
              <w:rPr>
                <w:rFonts w:cs="宋体" w:hint="eastAsia"/>
                <w:szCs w:val="21"/>
              </w:rPr>
              <w:t>42.4%</w:t>
            </w:r>
          </w:p>
        </w:tc>
      </w:tr>
      <w:tr w:rsidR="00CE3894">
        <w:trPr>
          <w:trHeight w:val="289"/>
          <w:jc w:val="center"/>
        </w:trPr>
        <w:tc>
          <w:tcPr>
            <w:tcW w:w="2046" w:type="dxa"/>
          </w:tcPr>
          <w:p w:rsidR="00CE3894" w:rsidRDefault="00144F12">
            <w:pPr>
              <w:ind w:firstLineChars="0" w:firstLine="0"/>
              <w:jc w:val="center"/>
              <w:rPr>
                <w:rFonts w:cs="宋体"/>
                <w:szCs w:val="21"/>
              </w:rPr>
            </w:pPr>
            <w:r>
              <w:rPr>
                <w:rFonts w:cs="宋体" w:hint="eastAsia"/>
                <w:szCs w:val="21"/>
              </w:rPr>
              <w:t>销售</w:t>
            </w:r>
          </w:p>
        </w:tc>
        <w:tc>
          <w:tcPr>
            <w:tcW w:w="1701" w:type="dxa"/>
          </w:tcPr>
          <w:p w:rsidR="00CE3894" w:rsidRDefault="00144F12">
            <w:pPr>
              <w:ind w:firstLine="480"/>
              <w:rPr>
                <w:rFonts w:cs="宋体"/>
                <w:szCs w:val="21"/>
              </w:rPr>
            </w:pPr>
            <w:r>
              <w:rPr>
                <w:rFonts w:cs="宋体" w:hint="eastAsia"/>
                <w:szCs w:val="21"/>
              </w:rPr>
              <w:t>158</w:t>
            </w:r>
          </w:p>
        </w:tc>
        <w:tc>
          <w:tcPr>
            <w:tcW w:w="1985" w:type="dxa"/>
          </w:tcPr>
          <w:p w:rsidR="00CE3894" w:rsidRDefault="00144F12">
            <w:pPr>
              <w:ind w:firstLine="480"/>
              <w:rPr>
                <w:rFonts w:cs="宋体"/>
                <w:szCs w:val="21"/>
              </w:rPr>
            </w:pPr>
            <w:r>
              <w:rPr>
                <w:rFonts w:cs="宋体" w:hint="eastAsia"/>
                <w:szCs w:val="21"/>
              </w:rPr>
              <w:t>14.1%</w:t>
            </w:r>
          </w:p>
        </w:tc>
      </w:tr>
      <w:tr w:rsidR="00CE3894">
        <w:trPr>
          <w:trHeight w:val="289"/>
          <w:jc w:val="center"/>
        </w:trPr>
        <w:tc>
          <w:tcPr>
            <w:tcW w:w="2046" w:type="dxa"/>
          </w:tcPr>
          <w:p w:rsidR="00CE3894" w:rsidRDefault="00144F12">
            <w:pPr>
              <w:ind w:firstLineChars="0" w:firstLine="0"/>
              <w:jc w:val="center"/>
              <w:rPr>
                <w:rFonts w:cs="宋体"/>
                <w:szCs w:val="21"/>
              </w:rPr>
            </w:pPr>
            <w:r>
              <w:rPr>
                <w:rFonts w:cs="宋体" w:hint="eastAsia"/>
                <w:szCs w:val="21"/>
              </w:rPr>
              <w:t>技术</w:t>
            </w:r>
          </w:p>
        </w:tc>
        <w:tc>
          <w:tcPr>
            <w:tcW w:w="1701" w:type="dxa"/>
          </w:tcPr>
          <w:p w:rsidR="00CE3894" w:rsidRDefault="00144F12">
            <w:pPr>
              <w:ind w:firstLine="480"/>
              <w:rPr>
                <w:rFonts w:cs="宋体"/>
                <w:szCs w:val="21"/>
              </w:rPr>
            </w:pPr>
            <w:r>
              <w:rPr>
                <w:rFonts w:cs="宋体" w:hint="eastAsia"/>
                <w:szCs w:val="21"/>
              </w:rPr>
              <w:t>445</w:t>
            </w:r>
          </w:p>
        </w:tc>
        <w:tc>
          <w:tcPr>
            <w:tcW w:w="1985" w:type="dxa"/>
          </w:tcPr>
          <w:p w:rsidR="00CE3894" w:rsidRDefault="00144F12">
            <w:pPr>
              <w:ind w:firstLine="480"/>
              <w:rPr>
                <w:rFonts w:cs="宋体"/>
                <w:szCs w:val="21"/>
              </w:rPr>
            </w:pPr>
            <w:r>
              <w:rPr>
                <w:rFonts w:cs="宋体" w:hint="eastAsia"/>
                <w:szCs w:val="21"/>
              </w:rPr>
              <w:t>27.9%</w:t>
            </w:r>
          </w:p>
        </w:tc>
      </w:tr>
      <w:tr w:rsidR="00CE3894">
        <w:trPr>
          <w:trHeight w:val="177"/>
          <w:jc w:val="center"/>
        </w:trPr>
        <w:tc>
          <w:tcPr>
            <w:tcW w:w="2046" w:type="dxa"/>
          </w:tcPr>
          <w:p w:rsidR="00CE3894" w:rsidRDefault="00144F12">
            <w:pPr>
              <w:ind w:firstLineChars="0" w:firstLine="0"/>
              <w:jc w:val="center"/>
              <w:rPr>
                <w:rFonts w:cs="宋体"/>
                <w:szCs w:val="21"/>
              </w:rPr>
            </w:pPr>
            <w:r>
              <w:rPr>
                <w:rFonts w:cs="宋体" w:hint="eastAsia"/>
                <w:szCs w:val="21"/>
              </w:rPr>
              <w:lastRenderedPageBreak/>
              <w:t>其它</w:t>
            </w:r>
          </w:p>
        </w:tc>
        <w:tc>
          <w:tcPr>
            <w:tcW w:w="1701" w:type="dxa"/>
          </w:tcPr>
          <w:p w:rsidR="00CE3894" w:rsidRDefault="00144F12">
            <w:pPr>
              <w:ind w:firstLine="480"/>
              <w:rPr>
                <w:rFonts w:cs="宋体"/>
                <w:szCs w:val="21"/>
              </w:rPr>
            </w:pPr>
            <w:r>
              <w:rPr>
                <w:rFonts w:cs="宋体" w:hint="eastAsia"/>
                <w:szCs w:val="21"/>
              </w:rPr>
              <w:t>198</w:t>
            </w:r>
          </w:p>
        </w:tc>
        <w:tc>
          <w:tcPr>
            <w:tcW w:w="1985" w:type="dxa"/>
          </w:tcPr>
          <w:p w:rsidR="00CE3894" w:rsidRDefault="00144F12">
            <w:pPr>
              <w:ind w:firstLine="480"/>
              <w:rPr>
                <w:rFonts w:cs="宋体"/>
                <w:szCs w:val="21"/>
              </w:rPr>
            </w:pPr>
            <w:r>
              <w:rPr>
                <w:rFonts w:cs="宋体" w:hint="eastAsia"/>
                <w:szCs w:val="21"/>
              </w:rPr>
              <w:t>16.5%</w:t>
            </w:r>
          </w:p>
        </w:tc>
      </w:tr>
      <w:tr w:rsidR="00CE3894">
        <w:trPr>
          <w:trHeight w:val="141"/>
          <w:jc w:val="center"/>
        </w:trPr>
        <w:tc>
          <w:tcPr>
            <w:tcW w:w="2046" w:type="dxa"/>
            <w:tcBorders>
              <w:bottom w:val="single" w:sz="4" w:space="0" w:color="auto"/>
            </w:tcBorders>
          </w:tcPr>
          <w:p w:rsidR="00CE3894" w:rsidRDefault="00144F12">
            <w:pPr>
              <w:ind w:firstLineChars="0" w:firstLine="0"/>
              <w:jc w:val="center"/>
              <w:rPr>
                <w:rFonts w:cs="宋体"/>
                <w:szCs w:val="21"/>
              </w:rPr>
            </w:pPr>
            <w:r>
              <w:rPr>
                <w:rFonts w:cs="宋体" w:hint="eastAsia"/>
                <w:szCs w:val="21"/>
              </w:rPr>
              <w:t>合计</w:t>
            </w:r>
          </w:p>
        </w:tc>
        <w:tc>
          <w:tcPr>
            <w:tcW w:w="1701" w:type="dxa"/>
          </w:tcPr>
          <w:p w:rsidR="00CE3894" w:rsidRDefault="00144F12">
            <w:pPr>
              <w:ind w:firstLine="480"/>
              <w:rPr>
                <w:rFonts w:cs="宋体"/>
                <w:szCs w:val="21"/>
              </w:rPr>
            </w:pPr>
            <w:r>
              <w:rPr>
                <w:rFonts w:cs="宋体" w:hint="eastAsia"/>
                <w:szCs w:val="21"/>
              </w:rPr>
              <w:t>1202</w:t>
            </w:r>
          </w:p>
        </w:tc>
        <w:tc>
          <w:tcPr>
            <w:tcW w:w="1985" w:type="dxa"/>
          </w:tcPr>
          <w:p w:rsidR="00CE3894" w:rsidRDefault="00144F12">
            <w:pPr>
              <w:ind w:firstLine="480"/>
              <w:rPr>
                <w:rFonts w:cs="宋体"/>
                <w:szCs w:val="21"/>
              </w:rPr>
            </w:pPr>
            <w:r>
              <w:rPr>
                <w:rFonts w:cs="宋体" w:hint="eastAsia"/>
                <w:szCs w:val="21"/>
              </w:rPr>
              <w:t>100%</w:t>
            </w:r>
          </w:p>
        </w:tc>
      </w:tr>
    </w:tbl>
    <w:p w:rsidR="00CE3894" w:rsidRDefault="00CE3894">
      <w:pPr>
        <w:ind w:firstLineChars="0" w:firstLine="0"/>
      </w:pPr>
    </w:p>
    <w:p w:rsidR="00CE3894" w:rsidRDefault="00144F12">
      <w:pPr>
        <w:ind w:firstLine="480"/>
        <w:jc w:val="center"/>
        <w:rPr>
          <w:szCs w:val="21"/>
        </w:rPr>
      </w:pPr>
      <w:r>
        <w:rPr>
          <w:rFonts w:hint="eastAsia"/>
          <w:szCs w:val="21"/>
        </w:rPr>
        <w:t>员工受教育程度</w:t>
      </w:r>
    </w:p>
    <w:tbl>
      <w:tblPr>
        <w:tblpPr w:leftFromText="180" w:rightFromText="180" w:vertAnchor="text" w:horzAnchor="page" w:tblpXSpec="center" w:tblpY="108"/>
        <w:tblOverlap w:val="neve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701"/>
        <w:gridCol w:w="2268"/>
      </w:tblGrid>
      <w:tr w:rsidR="00CE3894">
        <w:trPr>
          <w:trHeight w:val="302"/>
        </w:trPr>
        <w:tc>
          <w:tcPr>
            <w:tcW w:w="1951" w:type="dxa"/>
          </w:tcPr>
          <w:p w:rsidR="00CE3894" w:rsidRDefault="00144F12">
            <w:pPr>
              <w:ind w:firstLineChars="0" w:firstLine="0"/>
              <w:rPr>
                <w:rFonts w:cs="宋体"/>
                <w:szCs w:val="21"/>
              </w:rPr>
            </w:pPr>
            <w:r>
              <w:rPr>
                <w:rFonts w:cs="宋体" w:hint="eastAsia"/>
                <w:szCs w:val="21"/>
              </w:rPr>
              <w:t>按教育程度划分</w:t>
            </w:r>
          </w:p>
        </w:tc>
        <w:tc>
          <w:tcPr>
            <w:tcW w:w="1701" w:type="dxa"/>
          </w:tcPr>
          <w:p w:rsidR="00CE3894" w:rsidRDefault="00144F12">
            <w:pPr>
              <w:ind w:firstLine="480"/>
              <w:rPr>
                <w:rFonts w:cs="宋体"/>
                <w:szCs w:val="21"/>
              </w:rPr>
            </w:pPr>
            <w:r>
              <w:rPr>
                <w:rFonts w:cs="宋体" w:hint="eastAsia"/>
                <w:szCs w:val="21"/>
              </w:rPr>
              <w:t>数量</w:t>
            </w:r>
          </w:p>
        </w:tc>
        <w:tc>
          <w:tcPr>
            <w:tcW w:w="2268" w:type="dxa"/>
          </w:tcPr>
          <w:p w:rsidR="00CE3894" w:rsidRDefault="00144F12">
            <w:pPr>
              <w:ind w:firstLine="480"/>
              <w:rPr>
                <w:rFonts w:cs="宋体"/>
                <w:szCs w:val="21"/>
              </w:rPr>
            </w:pPr>
            <w:r>
              <w:rPr>
                <w:rFonts w:cs="宋体" w:hint="eastAsia"/>
                <w:szCs w:val="21"/>
              </w:rPr>
              <w:t>占比</w:t>
            </w:r>
          </w:p>
        </w:tc>
      </w:tr>
      <w:tr w:rsidR="00CE3894">
        <w:trPr>
          <w:trHeight w:val="302"/>
        </w:trPr>
        <w:tc>
          <w:tcPr>
            <w:tcW w:w="1951" w:type="dxa"/>
          </w:tcPr>
          <w:p w:rsidR="00CE3894" w:rsidRDefault="00144F12">
            <w:pPr>
              <w:ind w:firstLineChars="0" w:firstLine="0"/>
              <w:rPr>
                <w:rFonts w:cs="宋体"/>
                <w:szCs w:val="21"/>
              </w:rPr>
            </w:pPr>
            <w:r>
              <w:rPr>
                <w:rFonts w:cs="宋体" w:hint="eastAsia"/>
                <w:szCs w:val="21"/>
              </w:rPr>
              <w:t>硕士及以上</w:t>
            </w:r>
          </w:p>
        </w:tc>
        <w:tc>
          <w:tcPr>
            <w:tcW w:w="1701" w:type="dxa"/>
          </w:tcPr>
          <w:p w:rsidR="00CE3894" w:rsidRDefault="00144F12">
            <w:pPr>
              <w:ind w:firstLine="480"/>
              <w:rPr>
                <w:rFonts w:cs="宋体"/>
                <w:szCs w:val="21"/>
              </w:rPr>
            </w:pPr>
            <w:r>
              <w:rPr>
                <w:rFonts w:cs="宋体" w:hint="eastAsia"/>
                <w:szCs w:val="21"/>
              </w:rPr>
              <w:t>87</w:t>
            </w:r>
          </w:p>
        </w:tc>
        <w:tc>
          <w:tcPr>
            <w:tcW w:w="2268" w:type="dxa"/>
          </w:tcPr>
          <w:p w:rsidR="00CE3894" w:rsidRDefault="00144F12">
            <w:pPr>
              <w:ind w:firstLine="480"/>
              <w:rPr>
                <w:rFonts w:cs="宋体"/>
                <w:szCs w:val="21"/>
              </w:rPr>
            </w:pPr>
            <w:r>
              <w:rPr>
                <w:rFonts w:cs="宋体" w:hint="eastAsia"/>
                <w:szCs w:val="21"/>
              </w:rPr>
              <w:t>7.4%</w:t>
            </w:r>
          </w:p>
        </w:tc>
      </w:tr>
      <w:tr w:rsidR="00CE3894">
        <w:trPr>
          <w:trHeight w:val="317"/>
        </w:trPr>
        <w:tc>
          <w:tcPr>
            <w:tcW w:w="1951" w:type="dxa"/>
          </w:tcPr>
          <w:p w:rsidR="00CE3894" w:rsidRDefault="00144F12">
            <w:pPr>
              <w:ind w:firstLineChars="0" w:firstLine="0"/>
              <w:rPr>
                <w:rFonts w:cs="宋体"/>
                <w:szCs w:val="21"/>
              </w:rPr>
            </w:pPr>
            <w:r>
              <w:rPr>
                <w:rFonts w:cs="宋体" w:hint="eastAsia"/>
                <w:szCs w:val="21"/>
              </w:rPr>
              <w:t>本科</w:t>
            </w:r>
          </w:p>
        </w:tc>
        <w:tc>
          <w:tcPr>
            <w:tcW w:w="1701" w:type="dxa"/>
          </w:tcPr>
          <w:p w:rsidR="00CE3894" w:rsidRDefault="00144F12">
            <w:pPr>
              <w:ind w:firstLine="480"/>
              <w:rPr>
                <w:rFonts w:cs="宋体"/>
                <w:szCs w:val="21"/>
              </w:rPr>
            </w:pPr>
            <w:r>
              <w:rPr>
                <w:rFonts w:cs="宋体" w:hint="eastAsia"/>
                <w:szCs w:val="21"/>
              </w:rPr>
              <w:t>468</w:t>
            </w:r>
          </w:p>
        </w:tc>
        <w:tc>
          <w:tcPr>
            <w:tcW w:w="2268" w:type="dxa"/>
          </w:tcPr>
          <w:p w:rsidR="00CE3894" w:rsidRDefault="00144F12">
            <w:pPr>
              <w:ind w:firstLine="480"/>
              <w:rPr>
                <w:rFonts w:cs="宋体"/>
                <w:szCs w:val="21"/>
              </w:rPr>
            </w:pPr>
            <w:r>
              <w:rPr>
                <w:rFonts w:cs="宋体" w:hint="eastAsia"/>
                <w:szCs w:val="21"/>
              </w:rPr>
              <w:t>48.9%</w:t>
            </w:r>
          </w:p>
        </w:tc>
      </w:tr>
      <w:tr w:rsidR="00CE3894">
        <w:trPr>
          <w:trHeight w:val="302"/>
        </w:trPr>
        <w:tc>
          <w:tcPr>
            <w:tcW w:w="1951" w:type="dxa"/>
          </w:tcPr>
          <w:p w:rsidR="00CE3894" w:rsidRDefault="00144F12">
            <w:pPr>
              <w:ind w:firstLineChars="0" w:firstLine="0"/>
              <w:rPr>
                <w:rFonts w:cs="宋体"/>
                <w:szCs w:val="21"/>
              </w:rPr>
            </w:pPr>
            <w:r>
              <w:rPr>
                <w:rFonts w:cs="宋体" w:hint="eastAsia"/>
                <w:szCs w:val="21"/>
              </w:rPr>
              <w:t>大专</w:t>
            </w:r>
          </w:p>
        </w:tc>
        <w:tc>
          <w:tcPr>
            <w:tcW w:w="1701" w:type="dxa"/>
          </w:tcPr>
          <w:p w:rsidR="00CE3894" w:rsidRDefault="00144F12">
            <w:pPr>
              <w:ind w:firstLine="480"/>
              <w:rPr>
                <w:rFonts w:cs="宋体"/>
                <w:szCs w:val="21"/>
              </w:rPr>
            </w:pPr>
            <w:r>
              <w:rPr>
                <w:rFonts w:cs="宋体" w:hint="eastAsia"/>
                <w:szCs w:val="21"/>
              </w:rPr>
              <w:t>511</w:t>
            </w:r>
          </w:p>
        </w:tc>
        <w:tc>
          <w:tcPr>
            <w:tcW w:w="2268" w:type="dxa"/>
          </w:tcPr>
          <w:p w:rsidR="00CE3894" w:rsidRDefault="00144F12">
            <w:pPr>
              <w:ind w:firstLine="480"/>
              <w:rPr>
                <w:rFonts w:cs="宋体"/>
                <w:szCs w:val="21"/>
              </w:rPr>
            </w:pPr>
            <w:r>
              <w:rPr>
                <w:rFonts w:cs="宋体" w:hint="eastAsia"/>
                <w:szCs w:val="21"/>
              </w:rPr>
              <w:t>42.5%</w:t>
            </w:r>
          </w:p>
        </w:tc>
      </w:tr>
      <w:tr w:rsidR="00CE3894">
        <w:trPr>
          <w:trHeight w:val="201"/>
        </w:trPr>
        <w:tc>
          <w:tcPr>
            <w:tcW w:w="1951" w:type="dxa"/>
          </w:tcPr>
          <w:p w:rsidR="00CE3894" w:rsidRDefault="00144F12">
            <w:pPr>
              <w:ind w:firstLineChars="0" w:firstLine="0"/>
              <w:rPr>
                <w:rFonts w:cs="宋体"/>
                <w:szCs w:val="21"/>
              </w:rPr>
            </w:pPr>
            <w:r>
              <w:rPr>
                <w:rFonts w:cs="宋体" w:hint="eastAsia"/>
                <w:szCs w:val="21"/>
              </w:rPr>
              <w:t>大专以下</w:t>
            </w:r>
          </w:p>
        </w:tc>
        <w:tc>
          <w:tcPr>
            <w:tcW w:w="1701" w:type="dxa"/>
          </w:tcPr>
          <w:p w:rsidR="00CE3894" w:rsidRDefault="00144F12">
            <w:pPr>
              <w:ind w:firstLine="480"/>
              <w:rPr>
                <w:rFonts w:cs="宋体"/>
                <w:szCs w:val="21"/>
              </w:rPr>
            </w:pPr>
            <w:r>
              <w:rPr>
                <w:rFonts w:cs="宋体" w:hint="eastAsia"/>
                <w:szCs w:val="21"/>
              </w:rPr>
              <w:t>146</w:t>
            </w:r>
          </w:p>
        </w:tc>
        <w:tc>
          <w:tcPr>
            <w:tcW w:w="2268" w:type="dxa"/>
          </w:tcPr>
          <w:p w:rsidR="00CE3894" w:rsidRDefault="00144F12">
            <w:pPr>
              <w:ind w:firstLine="480"/>
              <w:rPr>
                <w:rFonts w:cs="宋体"/>
                <w:szCs w:val="21"/>
              </w:rPr>
            </w:pPr>
            <w:r>
              <w:rPr>
                <w:rFonts w:cs="宋体" w:hint="eastAsia"/>
                <w:szCs w:val="21"/>
              </w:rPr>
              <w:t>11.4%</w:t>
            </w:r>
          </w:p>
        </w:tc>
      </w:tr>
      <w:tr w:rsidR="00CE3894">
        <w:trPr>
          <w:trHeight w:val="385"/>
        </w:trPr>
        <w:tc>
          <w:tcPr>
            <w:tcW w:w="1951" w:type="dxa"/>
          </w:tcPr>
          <w:p w:rsidR="00CE3894" w:rsidRDefault="00144F12">
            <w:pPr>
              <w:ind w:firstLineChars="0" w:firstLine="0"/>
              <w:rPr>
                <w:rFonts w:cs="宋体"/>
                <w:szCs w:val="21"/>
              </w:rPr>
            </w:pPr>
            <w:r>
              <w:rPr>
                <w:rFonts w:cs="宋体" w:hint="eastAsia"/>
                <w:szCs w:val="21"/>
              </w:rPr>
              <w:t>合计</w:t>
            </w:r>
          </w:p>
        </w:tc>
        <w:tc>
          <w:tcPr>
            <w:tcW w:w="1701" w:type="dxa"/>
          </w:tcPr>
          <w:p w:rsidR="00CE3894" w:rsidRDefault="00144F12">
            <w:pPr>
              <w:ind w:firstLine="480"/>
              <w:rPr>
                <w:rFonts w:cs="宋体"/>
                <w:szCs w:val="21"/>
              </w:rPr>
            </w:pPr>
            <w:r>
              <w:rPr>
                <w:rFonts w:cs="宋体" w:hint="eastAsia"/>
                <w:szCs w:val="21"/>
              </w:rPr>
              <w:t>1202</w:t>
            </w:r>
          </w:p>
        </w:tc>
        <w:tc>
          <w:tcPr>
            <w:tcW w:w="2268" w:type="dxa"/>
          </w:tcPr>
          <w:p w:rsidR="00CE3894" w:rsidRDefault="00144F12">
            <w:pPr>
              <w:ind w:firstLine="480"/>
              <w:rPr>
                <w:rFonts w:cs="宋体"/>
                <w:szCs w:val="21"/>
              </w:rPr>
            </w:pPr>
            <w:r>
              <w:rPr>
                <w:rFonts w:cs="宋体" w:hint="eastAsia"/>
                <w:szCs w:val="21"/>
              </w:rPr>
              <w:t>100%</w:t>
            </w:r>
          </w:p>
        </w:tc>
      </w:tr>
    </w:tbl>
    <w:p w:rsidR="00CE3894" w:rsidRDefault="00CE3894">
      <w:pPr>
        <w:ind w:firstLine="480"/>
      </w:pPr>
    </w:p>
    <w:p w:rsidR="00CE3894" w:rsidRDefault="00CE3894">
      <w:pPr>
        <w:ind w:firstLine="480"/>
      </w:pPr>
    </w:p>
    <w:p w:rsidR="00CE3894" w:rsidRDefault="00CE3894">
      <w:pPr>
        <w:ind w:firstLine="480"/>
      </w:pPr>
    </w:p>
    <w:p w:rsidR="00CE3894" w:rsidRDefault="00CE3894">
      <w:pPr>
        <w:ind w:firstLine="480"/>
      </w:pPr>
    </w:p>
    <w:p w:rsidR="00CE3894" w:rsidRDefault="00CE3894">
      <w:pPr>
        <w:ind w:firstLine="480"/>
      </w:pPr>
    </w:p>
    <w:p w:rsidR="00CE3894" w:rsidRDefault="00CE3894">
      <w:pPr>
        <w:ind w:firstLine="480"/>
      </w:pPr>
    </w:p>
    <w:p w:rsidR="00CE3894" w:rsidRDefault="00CE3894">
      <w:pPr>
        <w:ind w:firstLine="480"/>
      </w:pPr>
    </w:p>
    <w:p w:rsidR="00CE3894" w:rsidRDefault="00144F12">
      <w:pPr>
        <w:ind w:firstLine="480"/>
        <w:jc w:val="center"/>
        <w:rPr>
          <w:szCs w:val="21"/>
        </w:rPr>
      </w:pPr>
      <w:r>
        <w:rPr>
          <w:rFonts w:hint="eastAsia"/>
          <w:szCs w:val="21"/>
        </w:rPr>
        <w:t>员工人员资质</w:t>
      </w:r>
    </w:p>
    <w:tbl>
      <w:tblPr>
        <w:tblW w:w="59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1"/>
        <w:gridCol w:w="2652"/>
        <w:gridCol w:w="2286"/>
      </w:tblGrid>
      <w:tr w:rsidR="00CE3894">
        <w:trPr>
          <w:trHeight w:hRule="exact" w:val="496"/>
          <w:jc w:val="center"/>
        </w:trPr>
        <w:tc>
          <w:tcPr>
            <w:tcW w:w="1021" w:type="dxa"/>
            <w:vMerge w:val="restart"/>
            <w:vAlign w:val="center"/>
          </w:tcPr>
          <w:p w:rsidR="00CE3894" w:rsidRDefault="00144F12">
            <w:pPr>
              <w:ind w:firstLineChars="0" w:firstLine="0"/>
              <w:rPr>
                <w:rFonts w:cs="宋体"/>
                <w:szCs w:val="21"/>
              </w:rPr>
            </w:pPr>
            <w:r>
              <w:rPr>
                <w:rFonts w:cs="宋体" w:hint="eastAsia"/>
                <w:szCs w:val="21"/>
              </w:rPr>
              <w:t>职称</w:t>
            </w:r>
          </w:p>
        </w:tc>
        <w:tc>
          <w:tcPr>
            <w:tcW w:w="2652" w:type="dxa"/>
            <w:vAlign w:val="center"/>
          </w:tcPr>
          <w:p w:rsidR="00CE3894" w:rsidRDefault="00144F12">
            <w:pPr>
              <w:ind w:firstLine="480"/>
              <w:rPr>
                <w:rFonts w:cs="宋体"/>
                <w:szCs w:val="21"/>
              </w:rPr>
            </w:pPr>
            <w:r>
              <w:rPr>
                <w:rFonts w:cs="宋体" w:hint="eastAsia"/>
                <w:szCs w:val="21"/>
              </w:rPr>
              <w:t>高级工程师</w:t>
            </w:r>
          </w:p>
        </w:tc>
        <w:tc>
          <w:tcPr>
            <w:tcW w:w="2286" w:type="dxa"/>
            <w:vAlign w:val="center"/>
          </w:tcPr>
          <w:p w:rsidR="00CE3894" w:rsidRDefault="00144F12">
            <w:pPr>
              <w:ind w:firstLine="480"/>
              <w:rPr>
                <w:rFonts w:cs="宋体"/>
                <w:szCs w:val="21"/>
              </w:rPr>
            </w:pPr>
            <w:r>
              <w:rPr>
                <w:rFonts w:cs="宋体" w:hint="eastAsia"/>
                <w:szCs w:val="21"/>
              </w:rPr>
              <w:t>18</w:t>
            </w:r>
          </w:p>
        </w:tc>
      </w:tr>
      <w:tr w:rsidR="00CE3894">
        <w:trPr>
          <w:trHeight w:hRule="exact" w:val="432"/>
          <w:jc w:val="center"/>
        </w:trPr>
        <w:tc>
          <w:tcPr>
            <w:tcW w:w="1021" w:type="dxa"/>
            <w:vMerge/>
            <w:vAlign w:val="center"/>
          </w:tcPr>
          <w:p w:rsidR="00CE3894" w:rsidRDefault="00CE3894">
            <w:pPr>
              <w:ind w:firstLine="480"/>
              <w:rPr>
                <w:rFonts w:cs="宋体"/>
                <w:szCs w:val="21"/>
              </w:rPr>
            </w:pPr>
          </w:p>
        </w:tc>
        <w:tc>
          <w:tcPr>
            <w:tcW w:w="2652" w:type="dxa"/>
            <w:vAlign w:val="center"/>
          </w:tcPr>
          <w:p w:rsidR="00CE3894" w:rsidRDefault="00144F12">
            <w:pPr>
              <w:ind w:firstLine="480"/>
              <w:rPr>
                <w:rFonts w:cs="宋体"/>
                <w:szCs w:val="21"/>
              </w:rPr>
            </w:pPr>
            <w:r>
              <w:rPr>
                <w:rFonts w:cs="宋体" w:hint="eastAsia"/>
                <w:szCs w:val="21"/>
              </w:rPr>
              <w:t>中级工程师</w:t>
            </w:r>
          </w:p>
        </w:tc>
        <w:tc>
          <w:tcPr>
            <w:tcW w:w="2286" w:type="dxa"/>
            <w:vAlign w:val="center"/>
          </w:tcPr>
          <w:p w:rsidR="00CE3894" w:rsidRDefault="00144F12">
            <w:pPr>
              <w:ind w:firstLine="480"/>
              <w:rPr>
                <w:rFonts w:cs="宋体"/>
                <w:szCs w:val="21"/>
              </w:rPr>
            </w:pPr>
            <w:r>
              <w:rPr>
                <w:rFonts w:cs="宋体" w:hint="eastAsia"/>
                <w:szCs w:val="21"/>
              </w:rPr>
              <w:t>52</w:t>
            </w:r>
          </w:p>
        </w:tc>
      </w:tr>
      <w:tr w:rsidR="00CE3894">
        <w:trPr>
          <w:trHeight w:hRule="exact" w:val="410"/>
          <w:jc w:val="center"/>
        </w:trPr>
        <w:tc>
          <w:tcPr>
            <w:tcW w:w="1021" w:type="dxa"/>
            <w:vMerge/>
            <w:vAlign w:val="center"/>
          </w:tcPr>
          <w:p w:rsidR="00CE3894" w:rsidRDefault="00CE3894">
            <w:pPr>
              <w:ind w:firstLine="480"/>
              <w:rPr>
                <w:rFonts w:cs="宋体"/>
                <w:szCs w:val="21"/>
              </w:rPr>
            </w:pPr>
          </w:p>
        </w:tc>
        <w:tc>
          <w:tcPr>
            <w:tcW w:w="2652" w:type="dxa"/>
            <w:vAlign w:val="center"/>
          </w:tcPr>
          <w:p w:rsidR="00CE3894" w:rsidRDefault="00144F12">
            <w:pPr>
              <w:ind w:firstLine="480"/>
              <w:rPr>
                <w:rFonts w:cs="宋体"/>
                <w:szCs w:val="21"/>
              </w:rPr>
            </w:pPr>
            <w:r>
              <w:rPr>
                <w:rFonts w:cs="宋体" w:hint="eastAsia"/>
                <w:szCs w:val="21"/>
              </w:rPr>
              <w:t>初级工程师</w:t>
            </w:r>
          </w:p>
        </w:tc>
        <w:tc>
          <w:tcPr>
            <w:tcW w:w="2286" w:type="dxa"/>
            <w:vAlign w:val="center"/>
          </w:tcPr>
          <w:p w:rsidR="00CE3894" w:rsidRDefault="00144F12">
            <w:pPr>
              <w:ind w:firstLine="480"/>
              <w:rPr>
                <w:rFonts w:cs="宋体"/>
                <w:szCs w:val="21"/>
              </w:rPr>
            </w:pPr>
            <w:r>
              <w:rPr>
                <w:rFonts w:cs="宋体" w:hint="eastAsia"/>
                <w:szCs w:val="21"/>
              </w:rPr>
              <w:t>98</w:t>
            </w:r>
          </w:p>
        </w:tc>
      </w:tr>
      <w:tr w:rsidR="00CE3894">
        <w:trPr>
          <w:trHeight w:hRule="exact" w:val="417"/>
          <w:jc w:val="center"/>
        </w:trPr>
        <w:tc>
          <w:tcPr>
            <w:tcW w:w="1021" w:type="dxa"/>
            <w:vMerge w:val="restart"/>
            <w:vAlign w:val="center"/>
          </w:tcPr>
          <w:p w:rsidR="00CE3894" w:rsidRDefault="00144F12">
            <w:pPr>
              <w:ind w:firstLineChars="0" w:firstLine="0"/>
              <w:rPr>
                <w:rFonts w:cs="宋体"/>
                <w:szCs w:val="21"/>
              </w:rPr>
            </w:pPr>
            <w:r>
              <w:rPr>
                <w:rFonts w:cs="宋体" w:hint="eastAsia"/>
                <w:szCs w:val="21"/>
              </w:rPr>
              <w:t>资质</w:t>
            </w:r>
          </w:p>
        </w:tc>
        <w:tc>
          <w:tcPr>
            <w:tcW w:w="2652" w:type="dxa"/>
            <w:vAlign w:val="center"/>
          </w:tcPr>
          <w:p w:rsidR="00CE3894" w:rsidRDefault="00144F12">
            <w:pPr>
              <w:ind w:firstLine="480"/>
              <w:rPr>
                <w:rFonts w:cs="宋体"/>
                <w:szCs w:val="21"/>
              </w:rPr>
            </w:pPr>
            <w:r>
              <w:rPr>
                <w:rFonts w:cs="宋体" w:hint="eastAsia"/>
                <w:szCs w:val="21"/>
              </w:rPr>
              <w:t>高级项目经理</w:t>
            </w:r>
          </w:p>
        </w:tc>
        <w:tc>
          <w:tcPr>
            <w:tcW w:w="2286" w:type="dxa"/>
            <w:vAlign w:val="center"/>
          </w:tcPr>
          <w:p w:rsidR="00CE3894" w:rsidRDefault="00144F12">
            <w:pPr>
              <w:ind w:firstLine="480"/>
              <w:rPr>
                <w:rFonts w:cs="宋体"/>
                <w:szCs w:val="21"/>
              </w:rPr>
            </w:pPr>
            <w:r>
              <w:rPr>
                <w:rFonts w:cs="宋体" w:hint="eastAsia"/>
                <w:szCs w:val="21"/>
              </w:rPr>
              <w:t>6</w:t>
            </w:r>
          </w:p>
        </w:tc>
      </w:tr>
      <w:tr w:rsidR="00CE3894">
        <w:trPr>
          <w:trHeight w:hRule="exact" w:val="423"/>
          <w:jc w:val="center"/>
        </w:trPr>
        <w:tc>
          <w:tcPr>
            <w:tcW w:w="1021" w:type="dxa"/>
            <w:vMerge/>
            <w:vAlign w:val="center"/>
          </w:tcPr>
          <w:p w:rsidR="00CE3894" w:rsidRDefault="00CE3894">
            <w:pPr>
              <w:ind w:firstLine="480"/>
              <w:rPr>
                <w:rFonts w:cs="宋体"/>
                <w:szCs w:val="21"/>
              </w:rPr>
            </w:pPr>
          </w:p>
        </w:tc>
        <w:tc>
          <w:tcPr>
            <w:tcW w:w="2652" w:type="dxa"/>
            <w:vAlign w:val="center"/>
          </w:tcPr>
          <w:p w:rsidR="00CE3894" w:rsidRDefault="00144F12">
            <w:pPr>
              <w:ind w:firstLine="480"/>
              <w:rPr>
                <w:rFonts w:cs="宋体"/>
                <w:szCs w:val="21"/>
              </w:rPr>
            </w:pPr>
            <w:r>
              <w:rPr>
                <w:rFonts w:cs="宋体" w:hint="eastAsia"/>
                <w:szCs w:val="21"/>
              </w:rPr>
              <w:t>项目经理</w:t>
            </w:r>
          </w:p>
        </w:tc>
        <w:tc>
          <w:tcPr>
            <w:tcW w:w="2286" w:type="dxa"/>
            <w:vAlign w:val="center"/>
          </w:tcPr>
          <w:p w:rsidR="00CE3894" w:rsidRDefault="00144F12">
            <w:pPr>
              <w:ind w:firstLine="480"/>
              <w:rPr>
                <w:rFonts w:cs="宋体"/>
                <w:szCs w:val="21"/>
              </w:rPr>
            </w:pPr>
            <w:r>
              <w:rPr>
                <w:rFonts w:cs="宋体" w:hint="eastAsia"/>
                <w:szCs w:val="21"/>
              </w:rPr>
              <w:t>21</w:t>
            </w:r>
          </w:p>
        </w:tc>
      </w:tr>
      <w:tr w:rsidR="00CE3894">
        <w:trPr>
          <w:trHeight w:hRule="exact" w:val="438"/>
          <w:jc w:val="center"/>
        </w:trPr>
        <w:tc>
          <w:tcPr>
            <w:tcW w:w="1021" w:type="dxa"/>
            <w:vMerge/>
            <w:vAlign w:val="center"/>
          </w:tcPr>
          <w:p w:rsidR="00CE3894" w:rsidRDefault="00CE3894">
            <w:pPr>
              <w:ind w:firstLine="480"/>
              <w:rPr>
                <w:rFonts w:cs="宋体"/>
                <w:szCs w:val="21"/>
              </w:rPr>
            </w:pPr>
          </w:p>
        </w:tc>
        <w:tc>
          <w:tcPr>
            <w:tcW w:w="2652" w:type="dxa"/>
            <w:vAlign w:val="center"/>
          </w:tcPr>
          <w:p w:rsidR="00CE3894" w:rsidRDefault="00144F12">
            <w:pPr>
              <w:ind w:firstLine="480"/>
              <w:rPr>
                <w:rFonts w:cs="宋体"/>
                <w:szCs w:val="21"/>
              </w:rPr>
            </w:pPr>
            <w:r>
              <w:rPr>
                <w:rFonts w:cs="宋体" w:hint="eastAsia"/>
                <w:szCs w:val="21"/>
              </w:rPr>
              <w:t>技术认证培训</w:t>
            </w:r>
          </w:p>
        </w:tc>
        <w:tc>
          <w:tcPr>
            <w:tcW w:w="2286" w:type="dxa"/>
            <w:vAlign w:val="center"/>
          </w:tcPr>
          <w:p w:rsidR="00CE3894" w:rsidRDefault="00144F12">
            <w:pPr>
              <w:ind w:firstLine="480"/>
              <w:rPr>
                <w:rFonts w:cs="宋体"/>
                <w:szCs w:val="21"/>
              </w:rPr>
            </w:pPr>
            <w:r>
              <w:rPr>
                <w:rFonts w:cs="宋体" w:hint="eastAsia"/>
                <w:szCs w:val="21"/>
              </w:rPr>
              <w:t>560人次</w:t>
            </w:r>
          </w:p>
        </w:tc>
      </w:tr>
    </w:tbl>
    <w:p w:rsidR="00CE3894" w:rsidRDefault="00CE3894">
      <w:pPr>
        <w:widowControl/>
        <w:ind w:firstLineChars="0" w:firstLine="0"/>
        <w:jc w:val="left"/>
      </w:pPr>
    </w:p>
    <w:sectPr w:rsidR="00CE3894">
      <w:headerReference w:type="even" r:id="rId195"/>
      <w:headerReference w:type="default" r:id="rId196"/>
      <w:footerReference w:type="even" r:id="rId197"/>
      <w:footerReference w:type="default" r:id="rId198"/>
      <w:headerReference w:type="first" r:id="rId199"/>
      <w:footerReference w:type="first" r:id="rId20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66E86" w:rsidRDefault="00144F12">
      <w:pPr>
        <w:spacing w:line="240" w:lineRule="auto"/>
        <w:ind w:firstLine="480"/>
      </w:pPr>
      <w:r>
        <w:separator/>
      </w:r>
    </w:p>
  </w:endnote>
  <w:endnote w:type="continuationSeparator" w:id="0">
    <w:p w:rsidR="00B66E86" w:rsidRDefault="00144F12">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华文仿宋">
    <w:panose1 w:val="02010600040101010101"/>
    <w:charset w:val="86"/>
    <w:family w:val="auto"/>
    <w:pitch w:val="variable"/>
    <w:sig w:usb0="00000287" w:usb1="080F0000" w:usb2="00000010" w:usb3="00000000" w:csb0="0004009F" w:csb1="00000000"/>
  </w:font>
  <w:font w:name="Cambria Math">
    <w:panose1 w:val="02040503050406030204"/>
    <w:charset w:val="00"/>
    <w:family w:val="roman"/>
    <w:pitch w:val="variable"/>
    <w:sig w:usb0="E00006FF" w:usb1="420024FF" w:usb2="02000000" w:usb3="00000000" w:csb0="0000019F" w:csb1="00000000"/>
  </w:font>
  <w:font w:name="华文行楷">
    <w:panose1 w:val="02010800040101010101"/>
    <w:charset w:val="86"/>
    <w:family w:val="auto"/>
    <w:pitch w:val="variable"/>
    <w:sig w:usb0="00000001" w:usb1="080F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E3894" w:rsidRDefault="00CE3894">
    <w:pPr>
      <w:pStyle w:val="af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7823810"/>
    </w:sdtPr>
    <w:sdtEndPr/>
    <w:sdtContent>
      <w:p w:rsidR="00CE3894" w:rsidRDefault="00144F12">
        <w:pPr>
          <w:pStyle w:val="af0"/>
          <w:ind w:firstLine="360"/>
          <w:jc w:val="center"/>
        </w:pPr>
        <w:r>
          <w:fldChar w:fldCharType="begin"/>
        </w:r>
        <w:r>
          <w:instrText>PAGE   \* MERGEFORMAT</w:instrText>
        </w:r>
        <w:r>
          <w:fldChar w:fldCharType="separate"/>
        </w:r>
        <w:r>
          <w:rPr>
            <w:lang w:val="zh-CN"/>
          </w:rPr>
          <w:t>370</w:t>
        </w:r>
        <w:r>
          <w:fldChar w:fldCharType="end"/>
        </w:r>
      </w:p>
    </w:sdtContent>
  </w:sdt>
  <w:p w:rsidR="00CE3894" w:rsidRDefault="00CE3894">
    <w:pPr>
      <w:pStyle w:val="af0"/>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E3894" w:rsidRDefault="00CE3894">
    <w:pPr>
      <w:pStyle w:val="af0"/>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66E86" w:rsidRDefault="00144F12">
      <w:pPr>
        <w:spacing w:line="240" w:lineRule="auto"/>
        <w:ind w:firstLine="480"/>
      </w:pPr>
      <w:r>
        <w:separator/>
      </w:r>
    </w:p>
  </w:footnote>
  <w:footnote w:type="continuationSeparator" w:id="0">
    <w:p w:rsidR="00B66E86" w:rsidRDefault="00144F12">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E3894" w:rsidRDefault="00CE3894">
    <w:pPr>
      <w:pStyle w:val="af2"/>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E3894" w:rsidRDefault="00CE3894">
    <w:pPr>
      <w:ind w:left="480"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E3894" w:rsidRDefault="00CE3894">
    <w:pPr>
      <w:pStyle w:val="af2"/>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6FE739D"/>
    <w:multiLevelType w:val="singleLevel"/>
    <w:tmpl w:val="F6FE739D"/>
    <w:lvl w:ilvl="0">
      <w:start w:val="1"/>
      <w:numFmt w:val="chineseCounting"/>
      <w:suff w:val="nothing"/>
      <w:lvlText w:val="%1、"/>
      <w:lvlJc w:val="left"/>
      <w:rPr>
        <w:rFonts w:hint="eastAsia"/>
      </w:rPr>
    </w:lvl>
  </w:abstractNum>
  <w:abstractNum w:abstractNumId="1" w15:restartNumberingAfterBreak="0">
    <w:nsid w:val="0090473D"/>
    <w:multiLevelType w:val="multilevel"/>
    <w:tmpl w:val="0090473D"/>
    <w:lvl w:ilvl="0">
      <w:start w:val="1"/>
      <w:numFmt w:val="upperLetter"/>
      <w:lvlText w:val="%1."/>
      <w:lvlJc w:val="left"/>
      <w:pPr>
        <w:ind w:left="920" w:hanging="36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 w15:restartNumberingAfterBreak="0">
    <w:nsid w:val="12C84942"/>
    <w:multiLevelType w:val="multilevel"/>
    <w:tmpl w:val="12C84942"/>
    <w:lvl w:ilvl="0">
      <w:start w:val="1"/>
      <w:numFmt w:val="decimal"/>
      <w:pStyle w:val="444444446"/>
      <w:lvlText w:val="%1)"/>
      <w:lvlJc w:val="left"/>
      <w:pPr>
        <w:ind w:left="480" w:hanging="480"/>
      </w:pPr>
      <w:rPr>
        <w:rFonts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688055E"/>
    <w:multiLevelType w:val="multilevel"/>
    <w:tmpl w:val="1688055E"/>
    <w:lvl w:ilvl="0">
      <w:start w:val="1"/>
      <w:numFmt w:val="upperLetter"/>
      <w:lvlText w:val="%1."/>
      <w:lvlJc w:val="left"/>
      <w:pPr>
        <w:ind w:left="920" w:hanging="36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4" w15:restartNumberingAfterBreak="0">
    <w:nsid w:val="1D5755D3"/>
    <w:multiLevelType w:val="multilevel"/>
    <w:tmpl w:val="1D5755D3"/>
    <w:lvl w:ilvl="0">
      <w:start w:val="1"/>
      <w:numFmt w:val="bullet"/>
      <w:pStyle w:val="ItemList"/>
      <w:lvlText w:val=""/>
      <w:lvlJc w:val="left"/>
      <w:pPr>
        <w:tabs>
          <w:tab w:val="left" w:pos="2126"/>
        </w:tabs>
        <w:ind w:left="2126" w:hanging="425"/>
      </w:pPr>
      <w:rPr>
        <w:rFonts w:ascii="Wingdings" w:hAnsi="Wingdings" w:cs="Wingdings" w:hint="default"/>
        <w:b w:val="0"/>
        <w:bCs w:val="0"/>
        <w:i w:val="0"/>
        <w:iCs w:val="0"/>
        <w:caps w:val="0"/>
        <w:strike w:val="0"/>
        <w:dstrike w:val="0"/>
        <w:vanish w:val="0"/>
        <w:spacing w:val="0"/>
        <w:w w:val="100"/>
        <w:position w:val="2"/>
        <w:sz w:val="16"/>
        <w:szCs w:val="16"/>
        <w:vertAlign w:val="baseline"/>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5" w15:restartNumberingAfterBreak="0">
    <w:nsid w:val="1FC15D84"/>
    <w:multiLevelType w:val="multilevel"/>
    <w:tmpl w:val="1FC15D84"/>
    <w:lvl w:ilvl="0">
      <w:start w:val="1"/>
      <w:numFmt w:val="lowerLetter"/>
      <w:lvlText w:val="%1)"/>
      <w:lvlJc w:val="left"/>
      <w:pPr>
        <w:ind w:left="987" w:hanging="420"/>
      </w:pPr>
      <w:rPr>
        <w:rFonts w:hint="default"/>
      </w:rPr>
    </w:lvl>
    <w:lvl w:ilvl="1">
      <w:start w:val="1"/>
      <w:numFmt w:val="bullet"/>
      <w:lvlText w:val=""/>
      <w:lvlJc w:val="left"/>
      <w:pPr>
        <w:ind w:left="1407" w:hanging="420"/>
      </w:pPr>
      <w:rPr>
        <w:rFonts w:ascii="Wingdings" w:hAnsi="Wingdings" w:hint="default"/>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abstractNum w:abstractNumId="6" w15:restartNumberingAfterBreak="0">
    <w:nsid w:val="217675F4"/>
    <w:multiLevelType w:val="multilevel"/>
    <w:tmpl w:val="217675F4"/>
    <w:lvl w:ilvl="0">
      <w:start w:val="1"/>
      <w:numFmt w:val="lowerLetter"/>
      <w:pStyle w:val="6"/>
      <w:lvlText w:val="%1)"/>
      <w:lvlJc w:val="left"/>
      <w:pPr>
        <w:ind w:left="480" w:hanging="480"/>
      </w:pPr>
      <w:rPr>
        <w:rFonts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6C1020F"/>
    <w:multiLevelType w:val="multilevel"/>
    <w:tmpl w:val="26C1020F"/>
    <w:lvl w:ilvl="0">
      <w:start w:val="1"/>
      <w:numFmt w:val="lowerLetter"/>
      <w:lvlText w:val="%1)"/>
      <w:lvlJc w:val="left"/>
      <w:pPr>
        <w:ind w:left="987" w:hanging="420"/>
      </w:pPr>
      <w:rPr>
        <w:rFonts w:hint="default"/>
      </w:rPr>
    </w:lvl>
    <w:lvl w:ilvl="1">
      <w:start w:val="1"/>
      <w:numFmt w:val="bullet"/>
      <w:lvlText w:val=""/>
      <w:lvlJc w:val="left"/>
      <w:pPr>
        <w:ind w:left="1407" w:hanging="420"/>
      </w:pPr>
      <w:rPr>
        <w:rFonts w:ascii="Wingdings" w:hAnsi="Wingdings" w:hint="default"/>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abstractNum w:abstractNumId="8" w15:restartNumberingAfterBreak="0">
    <w:nsid w:val="322C0B35"/>
    <w:multiLevelType w:val="multilevel"/>
    <w:tmpl w:val="322C0B35"/>
    <w:lvl w:ilvl="0">
      <w:start w:val="1"/>
      <w:numFmt w:val="lowerLetter"/>
      <w:lvlText w:val="%1)"/>
      <w:lvlJc w:val="left"/>
      <w:pPr>
        <w:ind w:left="987" w:hanging="420"/>
      </w:pPr>
      <w:rPr>
        <w:rFonts w:hint="default"/>
      </w:rPr>
    </w:lvl>
    <w:lvl w:ilvl="1">
      <w:start w:val="1"/>
      <w:numFmt w:val="bullet"/>
      <w:lvlText w:val=""/>
      <w:lvlJc w:val="left"/>
      <w:pPr>
        <w:ind w:left="1407" w:hanging="420"/>
      </w:pPr>
      <w:rPr>
        <w:rFonts w:ascii="Wingdings" w:hAnsi="Wingdings" w:hint="default"/>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abstractNum w:abstractNumId="9" w15:restartNumberingAfterBreak="0">
    <w:nsid w:val="38FD79F9"/>
    <w:multiLevelType w:val="multilevel"/>
    <w:tmpl w:val="38FD79F9"/>
    <w:lvl w:ilvl="0">
      <w:start w:val="1"/>
      <w:numFmt w:val="decimal"/>
      <w:pStyle w:val="4"/>
      <w:lvlText w:val="%1)"/>
      <w:lvlJc w:val="left"/>
      <w:pPr>
        <w:ind w:left="480" w:hanging="480"/>
      </w:p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392D29BA"/>
    <w:multiLevelType w:val="multilevel"/>
    <w:tmpl w:val="392D29BA"/>
    <w:lvl w:ilvl="0">
      <w:start w:val="1"/>
      <w:numFmt w:val="upperLetter"/>
      <w:lvlText w:val="%1."/>
      <w:lvlJc w:val="left"/>
      <w:pPr>
        <w:ind w:left="920" w:hanging="36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1" w15:restartNumberingAfterBreak="0">
    <w:nsid w:val="434B56A8"/>
    <w:multiLevelType w:val="multilevel"/>
    <w:tmpl w:val="434B56A8"/>
    <w:lvl w:ilvl="0">
      <w:start w:val="1"/>
      <w:numFmt w:val="bullet"/>
      <w:lvlText w:val=""/>
      <w:lvlJc w:val="left"/>
      <w:pPr>
        <w:ind w:left="982" w:hanging="420"/>
      </w:pPr>
      <w:rPr>
        <w:rFonts w:ascii="Wingdings" w:hAnsi="Wingdings" w:hint="default"/>
      </w:rPr>
    </w:lvl>
    <w:lvl w:ilvl="1">
      <w:start w:val="1"/>
      <w:numFmt w:val="bullet"/>
      <w:lvlText w:val=""/>
      <w:lvlJc w:val="left"/>
      <w:pPr>
        <w:ind w:left="1402" w:hanging="420"/>
      </w:pPr>
      <w:rPr>
        <w:rFonts w:ascii="Wingdings" w:hAnsi="Wingdings" w:hint="default"/>
      </w:rPr>
    </w:lvl>
    <w:lvl w:ilvl="2">
      <w:start w:val="1"/>
      <w:numFmt w:val="bullet"/>
      <w:lvlText w:val=""/>
      <w:lvlJc w:val="left"/>
      <w:pPr>
        <w:ind w:left="1822" w:hanging="420"/>
      </w:pPr>
      <w:rPr>
        <w:rFonts w:ascii="Wingdings" w:hAnsi="Wingdings" w:hint="default"/>
      </w:rPr>
    </w:lvl>
    <w:lvl w:ilvl="3">
      <w:start w:val="1"/>
      <w:numFmt w:val="bullet"/>
      <w:lvlText w:val=""/>
      <w:lvlJc w:val="left"/>
      <w:pPr>
        <w:ind w:left="2242" w:hanging="420"/>
      </w:pPr>
      <w:rPr>
        <w:rFonts w:ascii="Wingdings" w:hAnsi="Wingdings" w:hint="default"/>
      </w:rPr>
    </w:lvl>
    <w:lvl w:ilvl="4">
      <w:start w:val="1"/>
      <w:numFmt w:val="bullet"/>
      <w:lvlText w:val=""/>
      <w:lvlJc w:val="left"/>
      <w:pPr>
        <w:ind w:left="2662" w:hanging="420"/>
      </w:pPr>
      <w:rPr>
        <w:rFonts w:ascii="Wingdings" w:hAnsi="Wingdings" w:hint="default"/>
      </w:rPr>
    </w:lvl>
    <w:lvl w:ilvl="5">
      <w:start w:val="1"/>
      <w:numFmt w:val="bullet"/>
      <w:lvlText w:val=""/>
      <w:lvlJc w:val="left"/>
      <w:pPr>
        <w:ind w:left="3082" w:hanging="420"/>
      </w:pPr>
      <w:rPr>
        <w:rFonts w:ascii="Wingdings" w:hAnsi="Wingdings" w:hint="default"/>
      </w:rPr>
    </w:lvl>
    <w:lvl w:ilvl="6">
      <w:start w:val="1"/>
      <w:numFmt w:val="bullet"/>
      <w:lvlText w:val=""/>
      <w:lvlJc w:val="left"/>
      <w:pPr>
        <w:ind w:left="3502" w:hanging="420"/>
      </w:pPr>
      <w:rPr>
        <w:rFonts w:ascii="Wingdings" w:hAnsi="Wingdings" w:hint="default"/>
      </w:rPr>
    </w:lvl>
    <w:lvl w:ilvl="7">
      <w:start w:val="1"/>
      <w:numFmt w:val="bullet"/>
      <w:lvlText w:val=""/>
      <w:lvlJc w:val="left"/>
      <w:pPr>
        <w:ind w:left="3922" w:hanging="420"/>
      </w:pPr>
      <w:rPr>
        <w:rFonts w:ascii="Wingdings" w:hAnsi="Wingdings" w:hint="default"/>
      </w:rPr>
    </w:lvl>
    <w:lvl w:ilvl="8">
      <w:start w:val="1"/>
      <w:numFmt w:val="bullet"/>
      <w:lvlText w:val=""/>
      <w:lvlJc w:val="left"/>
      <w:pPr>
        <w:ind w:left="4342" w:hanging="420"/>
      </w:pPr>
      <w:rPr>
        <w:rFonts w:ascii="Wingdings" w:hAnsi="Wingdings" w:hint="default"/>
      </w:rPr>
    </w:lvl>
  </w:abstractNum>
  <w:abstractNum w:abstractNumId="12" w15:restartNumberingAfterBreak="0">
    <w:nsid w:val="47C46A90"/>
    <w:multiLevelType w:val="multilevel"/>
    <w:tmpl w:val="47C46A90"/>
    <w:lvl w:ilvl="0">
      <w:start w:val="1"/>
      <w:numFmt w:val="bullet"/>
      <w:lvlText w:val=""/>
      <w:lvlJc w:val="left"/>
      <w:pPr>
        <w:ind w:left="982" w:hanging="420"/>
      </w:pPr>
      <w:rPr>
        <w:rFonts w:ascii="Wingdings" w:hAnsi="Wingdings" w:hint="default"/>
      </w:rPr>
    </w:lvl>
    <w:lvl w:ilvl="1">
      <w:start w:val="1"/>
      <w:numFmt w:val="bullet"/>
      <w:lvlText w:val=""/>
      <w:lvlJc w:val="left"/>
      <w:pPr>
        <w:ind w:left="1402" w:hanging="420"/>
      </w:pPr>
      <w:rPr>
        <w:rFonts w:ascii="Wingdings" w:hAnsi="Wingdings" w:hint="default"/>
      </w:rPr>
    </w:lvl>
    <w:lvl w:ilvl="2">
      <w:start w:val="1"/>
      <w:numFmt w:val="bullet"/>
      <w:lvlText w:val=""/>
      <w:lvlJc w:val="left"/>
      <w:pPr>
        <w:ind w:left="1822" w:hanging="420"/>
      </w:pPr>
      <w:rPr>
        <w:rFonts w:ascii="Wingdings" w:hAnsi="Wingdings" w:hint="default"/>
      </w:rPr>
    </w:lvl>
    <w:lvl w:ilvl="3">
      <w:start w:val="1"/>
      <w:numFmt w:val="bullet"/>
      <w:lvlText w:val=""/>
      <w:lvlJc w:val="left"/>
      <w:pPr>
        <w:ind w:left="2242" w:hanging="420"/>
      </w:pPr>
      <w:rPr>
        <w:rFonts w:ascii="Wingdings" w:hAnsi="Wingdings" w:hint="default"/>
      </w:rPr>
    </w:lvl>
    <w:lvl w:ilvl="4">
      <w:start w:val="1"/>
      <w:numFmt w:val="bullet"/>
      <w:lvlText w:val=""/>
      <w:lvlJc w:val="left"/>
      <w:pPr>
        <w:ind w:left="2662" w:hanging="420"/>
      </w:pPr>
      <w:rPr>
        <w:rFonts w:ascii="Wingdings" w:hAnsi="Wingdings" w:hint="default"/>
      </w:rPr>
    </w:lvl>
    <w:lvl w:ilvl="5">
      <w:start w:val="1"/>
      <w:numFmt w:val="bullet"/>
      <w:lvlText w:val=""/>
      <w:lvlJc w:val="left"/>
      <w:pPr>
        <w:ind w:left="3082" w:hanging="420"/>
      </w:pPr>
      <w:rPr>
        <w:rFonts w:ascii="Wingdings" w:hAnsi="Wingdings" w:hint="default"/>
      </w:rPr>
    </w:lvl>
    <w:lvl w:ilvl="6">
      <w:start w:val="1"/>
      <w:numFmt w:val="bullet"/>
      <w:lvlText w:val=""/>
      <w:lvlJc w:val="left"/>
      <w:pPr>
        <w:ind w:left="3502" w:hanging="420"/>
      </w:pPr>
      <w:rPr>
        <w:rFonts w:ascii="Wingdings" w:hAnsi="Wingdings" w:hint="default"/>
      </w:rPr>
    </w:lvl>
    <w:lvl w:ilvl="7">
      <w:start w:val="1"/>
      <w:numFmt w:val="bullet"/>
      <w:lvlText w:val=""/>
      <w:lvlJc w:val="left"/>
      <w:pPr>
        <w:ind w:left="3922" w:hanging="420"/>
      </w:pPr>
      <w:rPr>
        <w:rFonts w:ascii="Wingdings" w:hAnsi="Wingdings" w:hint="default"/>
      </w:rPr>
    </w:lvl>
    <w:lvl w:ilvl="8">
      <w:start w:val="1"/>
      <w:numFmt w:val="bullet"/>
      <w:lvlText w:val=""/>
      <w:lvlJc w:val="left"/>
      <w:pPr>
        <w:ind w:left="4342" w:hanging="420"/>
      </w:pPr>
      <w:rPr>
        <w:rFonts w:ascii="Wingdings" w:hAnsi="Wingdings" w:hint="default"/>
      </w:rPr>
    </w:lvl>
  </w:abstractNum>
  <w:abstractNum w:abstractNumId="13" w15:restartNumberingAfterBreak="0">
    <w:nsid w:val="4BE25875"/>
    <w:multiLevelType w:val="multilevel"/>
    <w:tmpl w:val="4BE25875"/>
    <w:lvl w:ilvl="0">
      <w:start w:val="1"/>
      <w:numFmt w:val="bullet"/>
      <w:lvlText w:val=""/>
      <w:lvlJc w:val="left"/>
      <w:pPr>
        <w:ind w:left="982" w:hanging="420"/>
      </w:pPr>
      <w:rPr>
        <w:rFonts w:ascii="Wingdings" w:hAnsi="Wingdings" w:hint="default"/>
      </w:rPr>
    </w:lvl>
    <w:lvl w:ilvl="1">
      <w:start w:val="1"/>
      <w:numFmt w:val="bullet"/>
      <w:lvlText w:val=""/>
      <w:lvlJc w:val="left"/>
      <w:pPr>
        <w:ind w:left="1402" w:hanging="420"/>
      </w:pPr>
      <w:rPr>
        <w:rFonts w:ascii="Wingdings" w:hAnsi="Wingdings" w:hint="default"/>
      </w:rPr>
    </w:lvl>
    <w:lvl w:ilvl="2">
      <w:start w:val="1"/>
      <w:numFmt w:val="bullet"/>
      <w:lvlText w:val=""/>
      <w:lvlJc w:val="left"/>
      <w:pPr>
        <w:ind w:left="1822" w:hanging="420"/>
      </w:pPr>
      <w:rPr>
        <w:rFonts w:ascii="Wingdings" w:hAnsi="Wingdings" w:hint="default"/>
      </w:rPr>
    </w:lvl>
    <w:lvl w:ilvl="3">
      <w:start w:val="1"/>
      <w:numFmt w:val="bullet"/>
      <w:lvlText w:val=""/>
      <w:lvlJc w:val="left"/>
      <w:pPr>
        <w:ind w:left="2242" w:hanging="420"/>
      </w:pPr>
      <w:rPr>
        <w:rFonts w:ascii="Wingdings" w:hAnsi="Wingdings" w:hint="default"/>
      </w:rPr>
    </w:lvl>
    <w:lvl w:ilvl="4">
      <w:start w:val="1"/>
      <w:numFmt w:val="bullet"/>
      <w:lvlText w:val=""/>
      <w:lvlJc w:val="left"/>
      <w:pPr>
        <w:ind w:left="2662" w:hanging="420"/>
      </w:pPr>
      <w:rPr>
        <w:rFonts w:ascii="Wingdings" w:hAnsi="Wingdings" w:hint="default"/>
      </w:rPr>
    </w:lvl>
    <w:lvl w:ilvl="5">
      <w:start w:val="1"/>
      <w:numFmt w:val="bullet"/>
      <w:lvlText w:val=""/>
      <w:lvlJc w:val="left"/>
      <w:pPr>
        <w:ind w:left="3082" w:hanging="420"/>
      </w:pPr>
      <w:rPr>
        <w:rFonts w:ascii="Wingdings" w:hAnsi="Wingdings" w:hint="default"/>
      </w:rPr>
    </w:lvl>
    <w:lvl w:ilvl="6">
      <w:start w:val="1"/>
      <w:numFmt w:val="bullet"/>
      <w:lvlText w:val=""/>
      <w:lvlJc w:val="left"/>
      <w:pPr>
        <w:ind w:left="3502" w:hanging="420"/>
      </w:pPr>
      <w:rPr>
        <w:rFonts w:ascii="Wingdings" w:hAnsi="Wingdings" w:hint="default"/>
      </w:rPr>
    </w:lvl>
    <w:lvl w:ilvl="7">
      <w:start w:val="1"/>
      <w:numFmt w:val="bullet"/>
      <w:lvlText w:val=""/>
      <w:lvlJc w:val="left"/>
      <w:pPr>
        <w:ind w:left="3922" w:hanging="420"/>
      </w:pPr>
      <w:rPr>
        <w:rFonts w:ascii="Wingdings" w:hAnsi="Wingdings" w:hint="default"/>
      </w:rPr>
    </w:lvl>
    <w:lvl w:ilvl="8">
      <w:start w:val="1"/>
      <w:numFmt w:val="bullet"/>
      <w:lvlText w:val=""/>
      <w:lvlJc w:val="left"/>
      <w:pPr>
        <w:ind w:left="4342" w:hanging="420"/>
      </w:pPr>
      <w:rPr>
        <w:rFonts w:ascii="Wingdings" w:hAnsi="Wingdings" w:hint="default"/>
      </w:rPr>
    </w:lvl>
  </w:abstractNum>
  <w:abstractNum w:abstractNumId="14" w15:restartNumberingAfterBreak="0">
    <w:nsid w:val="555275B0"/>
    <w:multiLevelType w:val="multilevel"/>
    <w:tmpl w:val="555275B0"/>
    <w:lvl w:ilvl="0">
      <w:start w:val="1"/>
      <w:numFmt w:val="lowerLetter"/>
      <w:lvlText w:val="%1)"/>
      <w:lvlJc w:val="left"/>
      <w:pPr>
        <w:ind w:left="987" w:hanging="420"/>
      </w:pPr>
      <w:rPr>
        <w:rFonts w:hint="default"/>
      </w:rPr>
    </w:lvl>
    <w:lvl w:ilvl="1">
      <w:start w:val="1"/>
      <w:numFmt w:val="bullet"/>
      <w:lvlText w:val=""/>
      <w:lvlJc w:val="left"/>
      <w:pPr>
        <w:ind w:left="1407" w:hanging="420"/>
      </w:pPr>
      <w:rPr>
        <w:rFonts w:ascii="Wingdings" w:hAnsi="Wingdings" w:hint="default"/>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abstractNum w:abstractNumId="15" w15:restartNumberingAfterBreak="0">
    <w:nsid w:val="5C480BB7"/>
    <w:multiLevelType w:val="multilevel"/>
    <w:tmpl w:val="5C480BB7"/>
    <w:lvl w:ilvl="0">
      <w:start w:val="1"/>
      <w:numFmt w:val="lowerLetter"/>
      <w:lvlText w:val="%1)"/>
      <w:lvlJc w:val="left"/>
      <w:pPr>
        <w:ind w:left="987" w:hanging="420"/>
      </w:pPr>
      <w:rPr>
        <w:rFonts w:hint="default"/>
      </w:rPr>
    </w:lvl>
    <w:lvl w:ilvl="1">
      <w:start w:val="1"/>
      <w:numFmt w:val="bullet"/>
      <w:lvlText w:val=""/>
      <w:lvlJc w:val="left"/>
      <w:pPr>
        <w:ind w:left="1407" w:hanging="420"/>
      </w:pPr>
      <w:rPr>
        <w:rFonts w:ascii="Wingdings" w:hAnsi="Wingdings" w:hint="default"/>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abstractNum w:abstractNumId="16" w15:restartNumberingAfterBreak="0">
    <w:nsid w:val="5E1A5B6E"/>
    <w:multiLevelType w:val="multilevel"/>
    <w:tmpl w:val="5E1A5B6E"/>
    <w:lvl w:ilvl="0">
      <w:start w:val="1"/>
      <w:numFmt w:val="decimal"/>
      <w:pStyle w:val="3"/>
      <w:lvlText w:val="%1."/>
      <w:lvlJc w:val="left"/>
      <w:pPr>
        <w:ind w:left="0" w:firstLine="0"/>
      </w:pPr>
      <w:rPr>
        <w:rFonts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5FFEED8B"/>
    <w:multiLevelType w:val="multilevel"/>
    <w:tmpl w:val="5FFEED8B"/>
    <w:lvl w:ilvl="0">
      <w:start w:val="1"/>
      <w:numFmt w:val="decimal"/>
      <w:lvlText w:val="%1)"/>
      <w:lvlJc w:val="left"/>
      <w:pPr>
        <w:tabs>
          <w:tab w:val="left" w:pos="420"/>
        </w:tabs>
        <w:ind w:left="420" w:hanging="420"/>
      </w:pPr>
    </w:lvl>
    <w:lvl w:ilvl="1">
      <w:start w:val="1"/>
      <w:numFmt w:val="decimal"/>
      <w:pStyle w:val="2"/>
      <w:suff w:val="space"/>
      <w:lvlText w:val="%2."/>
      <w:lvlJc w:val="left"/>
      <w:pPr>
        <w:ind w:left="420" w:hanging="420"/>
      </w:pPr>
      <w:rPr>
        <w:rFonts w:ascii="宋体" w:eastAsia="宋体" w:hAnsi="宋体" w:hint="eastAsia"/>
        <w:sz w:val="24"/>
        <w:szCs w:val="24"/>
      </w:rPr>
    </w:lvl>
    <w:lvl w:ilvl="2">
      <w:start w:val="1"/>
      <w:numFmt w:val="decimal"/>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 w15:restartNumberingAfterBreak="0">
    <w:nsid w:val="6C066CFC"/>
    <w:multiLevelType w:val="multilevel"/>
    <w:tmpl w:val="6C066CFC"/>
    <w:lvl w:ilvl="0">
      <w:start w:val="1"/>
      <w:numFmt w:val="decimal"/>
      <w:lvlText w:val="%1"/>
      <w:lvlJc w:val="left"/>
      <w:pPr>
        <w:tabs>
          <w:tab w:val="left" w:pos="425"/>
        </w:tabs>
        <w:ind w:left="425" w:hanging="425"/>
      </w:pPr>
    </w:lvl>
    <w:lvl w:ilvl="1">
      <w:start w:val="1"/>
      <w:numFmt w:val="decimal"/>
      <w:lvlText w:val="%1.%2"/>
      <w:lvlJc w:val="left"/>
      <w:pPr>
        <w:tabs>
          <w:tab w:val="left" w:pos="992"/>
        </w:tabs>
        <w:ind w:left="992" w:hanging="567"/>
      </w:pPr>
    </w:lvl>
    <w:lvl w:ilvl="2">
      <w:start w:val="1"/>
      <w:numFmt w:val="decimal"/>
      <w:lvlText w:val="%1.%2.%3"/>
      <w:lvlJc w:val="left"/>
      <w:pPr>
        <w:tabs>
          <w:tab w:val="left" w:pos="1418"/>
        </w:tabs>
        <w:ind w:left="1418" w:hanging="567"/>
      </w:pPr>
    </w:lvl>
    <w:lvl w:ilvl="3">
      <w:start w:val="1"/>
      <w:numFmt w:val="decimal"/>
      <w:lvlText w:val="%1.%2.%3.%4"/>
      <w:lvlJc w:val="left"/>
      <w:pPr>
        <w:tabs>
          <w:tab w:val="left" w:pos="1984"/>
        </w:tabs>
        <w:ind w:left="1984" w:hanging="708"/>
      </w:pPr>
    </w:lvl>
    <w:lvl w:ilvl="4">
      <w:start w:val="1"/>
      <w:numFmt w:val="decimal"/>
      <w:pStyle w:val="5"/>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9" w15:restartNumberingAfterBreak="0">
    <w:nsid w:val="7C674291"/>
    <w:multiLevelType w:val="multilevel"/>
    <w:tmpl w:val="7C674291"/>
    <w:lvl w:ilvl="0">
      <w:start w:val="1"/>
      <w:numFmt w:val="lowerLetter"/>
      <w:pStyle w:val="1"/>
      <w:lvlText w:val="%1)"/>
      <w:lvlJc w:val="left"/>
      <w:pPr>
        <w:ind w:left="480" w:hanging="480"/>
      </w:p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7E525535"/>
    <w:multiLevelType w:val="multilevel"/>
    <w:tmpl w:val="7E525535"/>
    <w:lvl w:ilvl="0">
      <w:start w:val="1"/>
      <w:numFmt w:val="lowerLetter"/>
      <w:lvlText w:val="%1)"/>
      <w:lvlJc w:val="left"/>
      <w:pPr>
        <w:ind w:left="987" w:hanging="420"/>
      </w:pPr>
      <w:rPr>
        <w:rFonts w:hint="default"/>
      </w:rPr>
    </w:lvl>
    <w:lvl w:ilvl="1">
      <w:start w:val="1"/>
      <w:numFmt w:val="bullet"/>
      <w:lvlText w:val=""/>
      <w:lvlJc w:val="left"/>
      <w:pPr>
        <w:ind w:left="1407" w:hanging="420"/>
      </w:pPr>
      <w:rPr>
        <w:rFonts w:ascii="Wingdings" w:hAnsi="Wingdings" w:hint="default"/>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num w:numId="1">
    <w:abstractNumId w:val="17"/>
  </w:num>
  <w:num w:numId="2">
    <w:abstractNumId w:val="18"/>
  </w:num>
  <w:num w:numId="3">
    <w:abstractNumId w:val="4"/>
  </w:num>
  <w:num w:numId="4">
    <w:abstractNumId w:val="16"/>
  </w:num>
  <w:num w:numId="5">
    <w:abstractNumId w:val="19"/>
  </w:num>
  <w:num w:numId="6">
    <w:abstractNumId w:val="2"/>
  </w:num>
  <w:num w:numId="7">
    <w:abstractNumId w:val="6"/>
  </w:num>
  <w:num w:numId="8">
    <w:abstractNumId w:val="9"/>
  </w:num>
  <w:num w:numId="9">
    <w:abstractNumId w:val="0"/>
  </w:num>
  <w:num w:numId="10">
    <w:abstractNumId w:val="7"/>
  </w:num>
  <w:num w:numId="11">
    <w:abstractNumId w:val="15"/>
  </w:num>
  <w:num w:numId="12">
    <w:abstractNumId w:val="14"/>
  </w:num>
  <w:num w:numId="13">
    <w:abstractNumId w:val="5"/>
  </w:num>
  <w:num w:numId="14">
    <w:abstractNumId w:val="8"/>
  </w:num>
  <w:num w:numId="15">
    <w:abstractNumId w:val="20"/>
  </w:num>
  <w:num w:numId="16">
    <w:abstractNumId w:val="3"/>
  </w:num>
  <w:num w:numId="17">
    <w:abstractNumId w:val="1"/>
  </w:num>
  <w:num w:numId="18">
    <w:abstractNumId w:val="10"/>
  </w:num>
  <w:num w:numId="19">
    <w:abstractNumId w:val="11"/>
  </w:num>
  <w:num w:numId="20">
    <w:abstractNumId w:val="1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hideSpellingError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D897300"/>
    <w:rsid w:val="00020F72"/>
    <w:rsid w:val="00055F93"/>
    <w:rsid w:val="000A139D"/>
    <w:rsid w:val="000B0D10"/>
    <w:rsid w:val="000E293C"/>
    <w:rsid w:val="0010113D"/>
    <w:rsid w:val="00122424"/>
    <w:rsid w:val="001303CA"/>
    <w:rsid w:val="001420E8"/>
    <w:rsid w:val="00144F12"/>
    <w:rsid w:val="001642F1"/>
    <w:rsid w:val="00170204"/>
    <w:rsid w:val="001B5E93"/>
    <w:rsid w:val="001E2647"/>
    <w:rsid w:val="00263A79"/>
    <w:rsid w:val="00281D84"/>
    <w:rsid w:val="002E6FD1"/>
    <w:rsid w:val="003708EB"/>
    <w:rsid w:val="003D78CC"/>
    <w:rsid w:val="003E63DC"/>
    <w:rsid w:val="003F135A"/>
    <w:rsid w:val="003F4C85"/>
    <w:rsid w:val="00402C3E"/>
    <w:rsid w:val="004270E5"/>
    <w:rsid w:val="0043261F"/>
    <w:rsid w:val="00461A39"/>
    <w:rsid w:val="00480818"/>
    <w:rsid w:val="004D4289"/>
    <w:rsid w:val="0051683A"/>
    <w:rsid w:val="005169AF"/>
    <w:rsid w:val="00531343"/>
    <w:rsid w:val="005E615F"/>
    <w:rsid w:val="006542CB"/>
    <w:rsid w:val="00670B1E"/>
    <w:rsid w:val="00675A96"/>
    <w:rsid w:val="00685B2C"/>
    <w:rsid w:val="006F3400"/>
    <w:rsid w:val="006F4F72"/>
    <w:rsid w:val="00707180"/>
    <w:rsid w:val="00757BC5"/>
    <w:rsid w:val="00777681"/>
    <w:rsid w:val="007828DA"/>
    <w:rsid w:val="008154A6"/>
    <w:rsid w:val="008262F0"/>
    <w:rsid w:val="00827632"/>
    <w:rsid w:val="008323F9"/>
    <w:rsid w:val="008369A3"/>
    <w:rsid w:val="00872BE3"/>
    <w:rsid w:val="0089530E"/>
    <w:rsid w:val="008A5F49"/>
    <w:rsid w:val="008B1C6D"/>
    <w:rsid w:val="0091326A"/>
    <w:rsid w:val="00917AF5"/>
    <w:rsid w:val="00950229"/>
    <w:rsid w:val="00997F59"/>
    <w:rsid w:val="00A057AF"/>
    <w:rsid w:val="00A10778"/>
    <w:rsid w:val="00A34D9F"/>
    <w:rsid w:val="00A34F25"/>
    <w:rsid w:val="00A80A24"/>
    <w:rsid w:val="00A81566"/>
    <w:rsid w:val="00AE5E21"/>
    <w:rsid w:val="00AF5BA5"/>
    <w:rsid w:val="00B06012"/>
    <w:rsid w:val="00B0769B"/>
    <w:rsid w:val="00B24FD5"/>
    <w:rsid w:val="00B66E86"/>
    <w:rsid w:val="00B66E87"/>
    <w:rsid w:val="00B81988"/>
    <w:rsid w:val="00BA078D"/>
    <w:rsid w:val="00BA3688"/>
    <w:rsid w:val="00BD0F60"/>
    <w:rsid w:val="00C25F5D"/>
    <w:rsid w:val="00C52FB0"/>
    <w:rsid w:val="00C57559"/>
    <w:rsid w:val="00C57FEA"/>
    <w:rsid w:val="00C97D56"/>
    <w:rsid w:val="00CB3CBE"/>
    <w:rsid w:val="00CC0B6A"/>
    <w:rsid w:val="00CD58AC"/>
    <w:rsid w:val="00CE13A1"/>
    <w:rsid w:val="00CE1E96"/>
    <w:rsid w:val="00CE3894"/>
    <w:rsid w:val="00CF0D52"/>
    <w:rsid w:val="00D058DA"/>
    <w:rsid w:val="00D33364"/>
    <w:rsid w:val="00D50CA6"/>
    <w:rsid w:val="00D51A7B"/>
    <w:rsid w:val="00D665AD"/>
    <w:rsid w:val="00D80EE1"/>
    <w:rsid w:val="00D947BA"/>
    <w:rsid w:val="00DC1A59"/>
    <w:rsid w:val="00DE429A"/>
    <w:rsid w:val="00E40F07"/>
    <w:rsid w:val="00E92FD8"/>
    <w:rsid w:val="00E95F46"/>
    <w:rsid w:val="00EA3664"/>
    <w:rsid w:val="00ED79A0"/>
    <w:rsid w:val="00EF087E"/>
    <w:rsid w:val="00F05B7F"/>
    <w:rsid w:val="00FB09F1"/>
    <w:rsid w:val="00FB1B89"/>
    <w:rsid w:val="00FB2FBE"/>
    <w:rsid w:val="00FE7F43"/>
    <w:rsid w:val="04CB3657"/>
    <w:rsid w:val="0D897300"/>
    <w:rsid w:val="15B56651"/>
    <w:rsid w:val="15C347BA"/>
    <w:rsid w:val="17921E8E"/>
    <w:rsid w:val="1D133EC8"/>
    <w:rsid w:val="227B100D"/>
    <w:rsid w:val="22BB0851"/>
    <w:rsid w:val="23FA27E2"/>
    <w:rsid w:val="2531254E"/>
    <w:rsid w:val="27E773A8"/>
    <w:rsid w:val="29146F84"/>
    <w:rsid w:val="29C7004E"/>
    <w:rsid w:val="2ACB1D68"/>
    <w:rsid w:val="337F597C"/>
    <w:rsid w:val="344F336C"/>
    <w:rsid w:val="36300450"/>
    <w:rsid w:val="3A2E6A89"/>
    <w:rsid w:val="3B56439C"/>
    <w:rsid w:val="3CD440DB"/>
    <w:rsid w:val="43E76CB5"/>
    <w:rsid w:val="44351EF3"/>
    <w:rsid w:val="4B972E5F"/>
    <w:rsid w:val="50777793"/>
    <w:rsid w:val="5304416A"/>
    <w:rsid w:val="53162F57"/>
    <w:rsid w:val="54344E3F"/>
    <w:rsid w:val="570D0D30"/>
    <w:rsid w:val="592844D3"/>
    <w:rsid w:val="5F151F72"/>
    <w:rsid w:val="62E461B6"/>
    <w:rsid w:val="64E67DDD"/>
    <w:rsid w:val="6D1B3B27"/>
    <w:rsid w:val="700F6352"/>
    <w:rsid w:val="70DA0CFE"/>
    <w:rsid w:val="71994EB0"/>
    <w:rsid w:val="77CD065D"/>
    <w:rsid w:val="7FC027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258D4B6F-3399-452B-B6D1-B6093529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iPriority="9" w:unhideWhenUsed="1" w:qFormat="1"/>
    <w:lsdException w:name="heading 5" w:unhideWhenUsed="1" w:qFormat="1"/>
    <w:lsdException w:name="heading 6" w:unhideWhenUsed="1" w:qFormat="1"/>
    <w:lsdException w:name="heading 7" w:unhideWhenUsed="1" w:qFormat="1"/>
    <w:lsdException w:name="heading 8" w:uiPriority="9" w:unhideWhenUsed="1" w:qFormat="1"/>
    <w:lsdException w:name="heading 9" w:uiPriority="9" w:unhideWhenUsed="1" w:qFormat="1"/>
    <w:lsdException w:name="toc 1" w:uiPriority="39" w:qFormat="1"/>
    <w:lsdException w:name="toc 2" w:uiPriority="39" w:qFormat="1"/>
    <w:lsdException w:name="toc 3" w:uiPriority="39" w:unhideWhenUsed="1" w:qFormat="1"/>
    <w:lsdException w:name="toc 4" w:uiPriority="39"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99" w:qFormat="1"/>
    <w:lsdException w:name="annotation text" w:uiPriority="99" w:unhideWhenUsed="1" w:qFormat="1"/>
    <w:lsdException w:name="header" w:uiPriority="99" w:unhideWhenUsed="1" w:qFormat="1"/>
    <w:lsdException w:name="footer" w:uiPriority="99" w:qFormat="1"/>
    <w:lsdException w:name="caption" w:uiPriority="99" w:unhideWhenUsed="1" w:qFormat="1"/>
    <w:lsdException w:name="annotation reference" w:uiPriority="99" w:unhideWhenUsed="1"/>
    <w:lsdException w:name="Title" w:uiPriority="99" w:qFormat="1"/>
    <w:lsdException w:name="Default Paragraph Font" w:semiHidden="1" w:uiPriority="1" w:unhideWhenUsed="1"/>
    <w:lsdException w:name="Body Text" w:uiPriority="99" w:unhideWhenUsed="1" w:qFormat="1"/>
    <w:lsdException w:name="Body Text Indent" w:uiPriority="99" w:qFormat="1"/>
    <w:lsdException w:name="Subtitle" w:qFormat="1"/>
    <w:lsdException w:name="Body Text Indent 2" w:uiPriority="99" w:unhideWhenUsed="1" w:qFormat="1"/>
    <w:lsdException w:name="Body Text Indent 3" w:uiPriority="99" w:unhideWhenUsed="1" w:qFormat="1"/>
    <w:lsdException w:name="Hyperlink" w:uiPriority="99" w:unhideWhenUsed="1"/>
    <w:lsdException w:name="FollowedHyperlink" w:uiPriority="99" w:unhideWhenUsed="1"/>
    <w:lsdException w:name="Strong" w:uiPriority="99"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uiPriority="99" w:qFormat="1"/>
    <w:lsdException w:name="HTML Preformatted" w:semiHidden="1" w:unhideWhenUsed="1"/>
    <w:lsdException w:name="Normal Table" w:semiHidden="1" w:uiPriority="99" w:unhideWhenUsed="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qFormat="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60" w:lineRule="auto"/>
      <w:ind w:firstLineChars="200" w:firstLine="643"/>
      <w:jc w:val="both"/>
    </w:pPr>
    <w:rPr>
      <w:rFonts w:ascii="宋体" w:hAnsi="宋体" w:cstheme="minorBidi"/>
      <w:kern w:val="2"/>
      <w:sz w:val="24"/>
      <w:szCs w:val="24"/>
    </w:rPr>
  </w:style>
  <w:style w:type="paragraph" w:styleId="10">
    <w:name w:val="heading 1"/>
    <w:basedOn w:val="a"/>
    <w:next w:val="a"/>
    <w:link w:val="11"/>
    <w:qFormat/>
    <w:pPr>
      <w:keepNext/>
      <w:keepLines/>
      <w:ind w:firstLineChars="0" w:firstLine="0"/>
      <w:jc w:val="center"/>
      <w:outlineLvl w:val="0"/>
    </w:pPr>
    <w:rPr>
      <w:b/>
      <w:kern w:val="44"/>
      <w:sz w:val="32"/>
    </w:rPr>
  </w:style>
  <w:style w:type="paragraph" w:styleId="2">
    <w:name w:val="heading 2"/>
    <w:basedOn w:val="a"/>
    <w:next w:val="a"/>
    <w:link w:val="21"/>
    <w:unhideWhenUsed/>
    <w:qFormat/>
    <w:pPr>
      <w:keepNext/>
      <w:keepLines/>
      <w:numPr>
        <w:ilvl w:val="1"/>
        <w:numId w:val="1"/>
      </w:numPr>
      <w:tabs>
        <w:tab w:val="left" w:pos="420"/>
      </w:tabs>
      <w:ind w:firstLineChars="0" w:firstLine="0"/>
      <w:jc w:val="center"/>
      <w:outlineLvl w:val="1"/>
    </w:pPr>
    <w:rPr>
      <w:rFonts w:cs="Times New Roman"/>
      <w:b/>
      <w:sz w:val="28"/>
    </w:rPr>
  </w:style>
  <w:style w:type="paragraph" w:styleId="30">
    <w:name w:val="heading 3"/>
    <w:basedOn w:val="a"/>
    <w:next w:val="a"/>
    <w:link w:val="31"/>
    <w:unhideWhenUsed/>
    <w:qFormat/>
    <w:pPr>
      <w:keepNext/>
      <w:keepLines/>
      <w:jc w:val="left"/>
      <w:outlineLvl w:val="2"/>
    </w:pPr>
    <w:rPr>
      <w:rFonts w:cs="Times New Roman"/>
      <w:b/>
      <w:bCs/>
      <w:szCs w:val="32"/>
    </w:rPr>
  </w:style>
  <w:style w:type="paragraph" w:styleId="40">
    <w:name w:val="heading 4"/>
    <w:basedOn w:val="a"/>
    <w:next w:val="a"/>
    <w:link w:val="41"/>
    <w:uiPriority w:val="9"/>
    <w:unhideWhenUsed/>
    <w:qFormat/>
    <w:pPr>
      <w:keepNext/>
      <w:ind w:firstLine="482"/>
      <w:outlineLvl w:val="3"/>
    </w:pPr>
    <w:rPr>
      <w:rFonts w:ascii="Times New Roman" w:hAnsi="Times New Roman" w:cs="Times New Roman"/>
      <w:b/>
      <w:kern w:val="0"/>
    </w:rPr>
  </w:style>
  <w:style w:type="paragraph" w:styleId="5">
    <w:name w:val="heading 5"/>
    <w:basedOn w:val="a"/>
    <w:next w:val="a"/>
    <w:link w:val="50"/>
    <w:unhideWhenUsed/>
    <w:qFormat/>
    <w:pPr>
      <w:keepNext/>
      <w:keepLines/>
      <w:numPr>
        <w:ilvl w:val="4"/>
        <w:numId w:val="2"/>
      </w:numPr>
      <w:tabs>
        <w:tab w:val="left" w:pos="425"/>
      </w:tabs>
      <w:spacing w:before="280" w:after="290" w:line="376" w:lineRule="auto"/>
      <w:ind w:firstLineChars="0" w:firstLine="0"/>
      <w:outlineLvl w:val="4"/>
    </w:pPr>
    <w:rPr>
      <w:b/>
      <w:bCs/>
      <w:sz w:val="28"/>
      <w:szCs w:val="28"/>
      <w:lang w:val="zh-CN"/>
    </w:rPr>
  </w:style>
  <w:style w:type="paragraph" w:styleId="60">
    <w:name w:val="heading 6"/>
    <w:basedOn w:val="a"/>
    <w:next w:val="a"/>
    <w:link w:val="61"/>
    <w:unhideWhenUsed/>
    <w:qFormat/>
    <w:pPr>
      <w:keepNext/>
      <w:keepLines/>
      <w:spacing w:before="240" w:after="64" w:line="320" w:lineRule="auto"/>
      <w:outlineLvl w:val="5"/>
    </w:pPr>
    <w:rPr>
      <w:rFonts w:asciiTheme="majorHAnsi" w:eastAsiaTheme="majorEastAsia" w:hAnsiTheme="majorHAnsi" w:cstheme="majorBidi"/>
      <w:b/>
      <w:bCs/>
    </w:rPr>
  </w:style>
  <w:style w:type="paragraph" w:styleId="7">
    <w:name w:val="heading 7"/>
    <w:basedOn w:val="a"/>
    <w:next w:val="a"/>
    <w:link w:val="70"/>
    <w:unhideWhenUsed/>
    <w:qFormat/>
    <w:pPr>
      <w:keepNext/>
      <w:keepLines/>
      <w:spacing w:before="240" w:after="64" w:line="320" w:lineRule="auto"/>
      <w:ind w:left="1296" w:firstLineChars="0" w:hanging="1296"/>
      <w:outlineLvl w:val="6"/>
    </w:pPr>
    <w:rPr>
      <w:rFonts w:ascii="Calibri" w:hAnsi="Calibri" w:cs="Times New Roman"/>
      <w:b/>
      <w:bCs/>
    </w:rPr>
  </w:style>
  <w:style w:type="paragraph" w:styleId="8">
    <w:name w:val="heading 8"/>
    <w:basedOn w:val="a"/>
    <w:next w:val="a"/>
    <w:link w:val="80"/>
    <w:uiPriority w:val="9"/>
    <w:unhideWhenUsed/>
    <w:qFormat/>
    <w:pPr>
      <w:keepNext/>
      <w:keepLines/>
      <w:spacing w:before="240" w:after="64" w:line="320" w:lineRule="auto"/>
      <w:ind w:left="1440" w:firstLineChars="0" w:hanging="1440"/>
      <w:outlineLvl w:val="7"/>
    </w:pPr>
    <w:rPr>
      <w:rFonts w:ascii="Cambria" w:hAnsi="Cambria" w:cs="Times New Roman"/>
    </w:rPr>
  </w:style>
  <w:style w:type="paragraph" w:styleId="9">
    <w:name w:val="heading 9"/>
    <w:basedOn w:val="a"/>
    <w:next w:val="a"/>
    <w:link w:val="90"/>
    <w:uiPriority w:val="9"/>
    <w:unhideWhenUsed/>
    <w:qFormat/>
    <w:pPr>
      <w:keepNext/>
      <w:keepLines/>
      <w:spacing w:before="240" w:after="64" w:line="320" w:lineRule="auto"/>
      <w:ind w:left="1584" w:firstLineChars="0" w:hanging="1584"/>
      <w:outlineLvl w:val="8"/>
    </w:pPr>
    <w:rPr>
      <w:rFonts w:ascii="Cambria" w:hAnsi="Cambria" w:cs="Times New Roma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spacing w:line="240" w:lineRule="auto"/>
      <w:ind w:leftChars="1200" w:left="2520" w:firstLineChars="0" w:firstLine="0"/>
    </w:pPr>
    <w:rPr>
      <w:rFonts w:ascii="Calibri" w:hAnsi="Calibri" w:cs="Times New Roman"/>
      <w:sz w:val="21"/>
      <w:szCs w:val="22"/>
    </w:rPr>
  </w:style>
  <w:style w:type="paragraph" w:styleId="a3">
    <w:name w:val="Normal Indent"/>
    <w:basedOn w:val="a"/>
    <w:link w:val="a4"/>
    <w:uiPriority w:val="99"/>
    <w:qFormat/>
    <w:pPr>
      <w:ind w:firstLine="420"/>
    </w:pPr>
  </w:style>
  <w:style w:type="paragraph" w:styleId="a5">
    <w:name w:val="caption"/>
    <w:basedOn w:val="a"/>
    <w:next w:val="a"/>
    <w:uiPriority w:val="99"/>
    <w:unhideWhenUsed/>
    <w:qFormat/>
    <w:rPr>
      <w:rFonts w:ascii="Cambria" w:eastAsia="黑体" w:hAnsi="Cambria"/>
      <w:sz w:val="20"/>
      <w:szCs w:val="20"/>
    </w:rPr>
  </w:style>
  <w:style w:type="paragraph" w:styleId="a6">
    <w:name w:val="annotation text"/>
    <w:basedOn w:val="a"/>
    <w:link w:val="a7"/>
    <w:uiPriority w:val="99"/>
    <w:unhideWhenUsed/>
    <w:qFormat/>
    <w:pPr>
      <w:spacing w:line="240" w:lineRule="auto"/>
      <w:ind w:firstLineChars="0" w:firstLine="0"/>
      <w:jc w:val="left"/>
    </w:pPr>
    <w:rPr>
      <w:rFonts w:asciiTheme="minorHAnsi" w:eastAsiaTheme="minorEastAsia" w:hAnsiTheme="minorHAnsi"/>
      <w:sz w:val="21"/>
      <w:szCs w:val="22"/>
    </w:rPr>
  </w:style>
  <w:style w:type="paragraph" w:styleId="a8">
    <w:name w:val="Body Text"/>
    <w:basedOn w:val="a"/>
    <w:link w:val="a9"/>
    <w:uiPriority w:val="99"/>
    <w:unhideWhenUsed/>
    <w:qFormat/>
    <w:pPr>
      <w:spacing w:after="120"/>
    </w:pPr>
    <w:rPr>
      <w:rFonts w:ascii="Arial" w:hAnsi="Arial" w:cs="宋体"/>
      <w:szCs w:val="20"/>
    </w:rPr>
  </w:style>
  <w:style w:type="paragraph" w:styleId="aa">
    <w:name w:val="Body Text Indent"/>
    <w:basedOn w:val="a"/>
    <w:link w:val="ab"/>
    <w:uiPriority w:val="99"/>
    <w:qFormat/>
    <w:pPr>
      <w:spacing w:after="120"/>
      <w:ind w:leftChars="200" w:left="420"/>
    </w:pPr>
  </w:style>
  <w:style w:type="paragraph" w:styleId="TOC5">
    <w:name w:val="toc 5"/>
    <w:basedOn w:val="a"/>
    <w:next w:val="a"/>
    <w:uiPriority w:val="39"/>
    <w:unhideWhenUsed/>
    <w:qFormat/>
    <w:pPr>
      <w:spacing w:line="240" w:lineRule="auto"/>
      <w:ind w:leftChars="800" w:left="1680" w:firstLineChars="0" w:firstLine="0"/>
    </w:pPr>
    <w:rPr>
      <w:rFonts w:ascii="Calibri" w:hAnsi="Calibri" w:cs="Times New Roman"/>
      <w:sz w:val="21"/>
      <w:szCs w:val="22"/>
    </w:rPr>
  </w:style>
  <w:style w:type="paragraph" w:styleId="TOC3">
    <w:name w:val="toc 3"/>
    <w:basedOn w:val="a"/>
    <w:next w:val="a"/>
    <w:uiPriority w:val="39"/>
    <w:unhideWhenUsed/>
    <w:qFormat/>
    <w:pPr>
      <w:ind w:leftChars="400" w:left="400" w:firstLineChars="300" w:firstLine="300"/>
    </w:pPr>
    <w:rPr>
      <w:rFonts w:ascii="Calibri" w:hAnsi="Calibri" w:cs="黑体"/>
      <w:szCs w:val="22"/>
    </w:rPr>
  </w:style>
  <w:style w:type="paragraph" w:styleId="ac">
    <w:name w:val="Plain Text"/>
    <w:basedOn w:val="a"/>
    <w:link w:val="ad"/>
    <w:uiPriority w:val="99"/>
    <w:unhideWhenUsed/>
    <w:qFormat/>
    <w:pPr>
      <w:spacing w:line="240" w:lineRule="auto"/>
      <w:ind w:firstLineChars="0" w:firstLine="0"/>
    </w:pPr>
    <w:rPr>
      <w:rFonts w:hAnsi="Courier New" w:cs="Courier New"/>
      <w:sz w:val="21"/>
      <w:szCs w:val="21"/>
    </w:rPr>
  </w:style>
  <w:style w:type="paragraph" w:styleId="TOC8">
    <w:name w:val="toc 8"/>
    <w:basedOn w:val="a"/>
    <w:next w:val="a"/>
    <w:uiPriority w:val="39"/>
    <w:unhideWhenUsed/>
    <w:qFormat/>
    <w:pPr>
      <w:spacing w:line="240" w:lineRule="auto"/>
      <w:ind w:leftChars="1400" w:left="2940" w:firstLineChars="0" w:firstLine="0"/>
    </w:pPr>
    <w:rPr>
      <w:rFonts w:ascii="Calibri" w:hAnsi="Calibri" w:cs="Times New Roman"/>
      <w:sz w:val="21"/>
      <w:szCs w:val="22"/>
    </w:rPr>
  </w:style>
  <w:style w:type="paragraph" w:styleId="20">
    <w:name w:val="Body Text Indent 2"/>
    <w:basedOn w:val="a"/>
    <w:link w:val="22"/>
    <w:uiPriority w:val="99"/>
    <w:unhideWhenUsed/>
    <w:qFormat/>
    <w:pPr>
      <w:spacing w:after="120" w:line="480" w:lineRule="auto"/>
      <w:ind w:leftChars="200" w:left="420" w:firstLineChars="0" w:firstLine="0"/>
    </w:pPr>
    <w:rPr>
      <w:rFonts w:ascii="Times New Roman" w:hAnsi="Times New Roman" w:cs="Times New Roman"/>
      <w:sz w:val="30"/>
      <w:szCs w:val="20"/>
    </w:rPr>
  </w:style>
  <w:style w:type="paragraph" w:styleId="ae">
    <w:name w:val="Balloon Text"/>
    <w:basedOn w:val="a"/>
    <w:link w:val="af"/>
    <w:uiPriority w:val="99"/>
    <w:qFormat/>
    <w:pPr>
      <w:spacing w:line="240" w:lineRule="auto"/>
    </w:pPr>
    <w:rPr>
      <w:sz w:val="18"/>
      <w:szCs w:val="18"/>
    </w:rPr>
  </w:style>
  <w:style w:type="paragraph" w:styleId="af0">
    <w:name w:val="footer"/>
    <w:basedOn w:val="a"/>
    <w:link w:val="af1"/>
    <w:uiPriority w:val="99"/>
    <w:qFormat/>
    <w:pPr>
      <w:tabs>
        <w:tab w:val="center" w:pos="4153"/>
        <w:tab w:val="right" w:pos="8306"/>
      </w:tabs>
      <w:snapToGrid w:val="0"/>
      <w:jc w:val="left"/>
    </w:pPr>
    <w:rPr>
      <w:sz w:val="18"/>
      <w:szCs w:val="18"/>
    </w:rPr>
  </w:style>
  <w:style w:type="paragraph" w:styleId="af2">
    <w:name w:val="header"/>
    <w:basedOn w:val="a"/>
    <w:link w:val="af3"/>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296"/>
      </w:tabs>
      <w:ind w:firstLine="480"/>
    </w:pPr>
  </w:style>
  <w:style w:type="paragraph" w:styleId="TOC4">
    <w:name w:val="toc 4"/>
    <w:basedOn w:val="a"/>
    <w:next w:val="a"/>
    <w:uiPriority w:val="39"/>
    <w:qFormat/>
    <w:pPr>
      <w:ind w:leftChars="600" w:left="1260"/>
    </w:pPr>
  </w:style>
  <w:style w:type="paragraph" w:styleId="TOC6">
    <w:name w:val="toc 6"/>
    <w:basedOn w:val="a"/>
    <w:next w:val="a"/>
    <w:uiPriority w:val="39"/>
    <w:unhideWhenUsed/>
    <w:qFormat/>
    <w:pPr>
      <w:spacing w:line="240" w:lineRule="auto"/>
      <w:ind w:leftChars="1000" w:left="2100" w:firstLineChars="0" w:firstLine="0"/>
    </w:pPr>
    <w:rPr>
      <w:rFonts w:ascii="Calibri" w:hAnsi="Calibri" w:cs="Times New Roman"/>
      <w:sz w:val="21"/>
      <w:szCs w:val="22"/>
    </w:rPr>
  </w:style>
  <w:style w:type="paragraph" w:styleId="32">
    <w:name w:val="Body Text Indent 3"/>
    <w:basedOn w:val="a"/>
    <w:link w:val="33"/>
    <w:uiPriority w:val="99"/>
    <w:unhideWhenUsed/>
    <w:qFormat/>
    <w:pPr>
      <w:spacing w:after="120" w:line="240" w:lineRule="auto"/>
      <w:ind w:leftChars="200" w:left="420" w:firstLineChars="0" w:firstLine="0"/>
    </w:pPr>
    <w:rPr>
      <w:rFonts w:ascii="Times New Roman" w:hAnsi="Times New Roman" w:cs="Times New Roman"/>
      <w:sz w:val="16"/>
      <w:szCs w:val="16"/>
    </w:rPr>
  </w:style>
  <w:style w:type="paragraph" w:styleId="TOC2">
    <w:name w:val="toc 2"/>
    <w:basedOn w:val="a"/>
    <w:next w:val="a"/>
    <w:uiPriority w:val="39"/>
    <w:qFormat/>
    <w:pPr>
      <w:ind w:leftChars="200" w:left="420"/>
    </w:pPr>
  </w:style>
  <w:style w:type="paragraph" w:styleId="TOC9">
    <w:name w:val="toc 9"/>
    <w:basedOn w:val="a"/>
    <w:next w:val="a"/>
    <w:uiPriority w:val="39"/>
    <w:unhideWhenUsed/>
    <w:qFormat/>
    <w:pPr>
      <w:spacing w:line="240" w:lineRule="auto"/>
      <w:ind w:leftChars="1600" w:left="3360" w:firstLineChars="0" w:firstLine="0"/>
    </w:pPr>
    <w:rPr>
      <w:rFonts w:ascii="Calibri" w:hAnsi="Calibri" w:cs="Times New Roman"/>
      <w:sz w:val="21"/>
      <w:szCs w:val="22"/>
    </w:rPr>
  </w:style>
  <w:style w:type="paragraph" w:styleId="af4">
    <w:name w:val="Normal (Web)"/>
    <w:basedOn w:val="a"/>
    <w:uiPriority w:val="99"/>
    <w:qFormat/>
    <w:pPr>
      <w:spacing w:beforeAutospacing="1" w:afterAutospacing="1"/>
      <w:jc w:val="left"/>
    </w:pPr>
    <w:rPr>
      <w:rFonts w:cs="Times New Roman"/>
      <w:kern w:val="0"/>
    </w:rPr>
  </w:style>
  <w:style w:type="paragraph" w:styleId="af5">
    <w:name w:val="Title"/>
    <w:basedOn w:val="a"/>
    <w:next w:val="a"/>
    <w:link w:val="12"/>
    <w:uiPriority w:val="99"/>
    <w:qFormat/>
    <w:pPr>
      <w:widowControl/>
      <w:pBdr>
        <w:bottom w:val="single" w:sz="8" w:space="4" w:color="4F81BD"/>
      </w:pBdr>
      <w:spacing w:after="300" w:line="240" w:lineRule="auto"/>
      <w:ind w:firstLineChars="0" w:firstLine="0"/>
      <w:contextualSpacing/>
      <w:jc w:val="left"/>
    </w:pPr>
    <w:rPr>
      <w:rFonts w:ascii="Cambria" w:hAnsi="Cambria" w:cs="Times New Roman"/>
      <w:color w:val="17365D"/>
      <w:spacing w:val="5"/>
      <w:kern w:val="28"/>
      <w:sz w:val="52"/>
      <w:szCs w:val="52"/>
      <w:lang w:val="zh-CN"/>
    </w:rPr>
  </w:style>
  <w:style w:type="paragraph" w:styleId="af6">
    <w:name w:val="annotation subject"/>
    <w:basedOn w:val="a6"/>
    <w:next w:val="a6"/>
    <w:link w:val="af7"/>
    <w:uiPriority w:val="99"/>
    <w:unhideWhenUsed/>
    <w:qFormat/>
    <w:rPr>
      <w:rFonts w:ascii="Calibri" w:eastAsia="宋体" w:hAnsi="Calibri" w:cs="Calibri"/>
      <w:b/>
      <w:bCs/>
      <w:szCs w:val="21"/>
    </w:rPr>
  </w:style>
  <w:style w:type="table" w:styleId="af8">
    <w:name w:val="Table Grid"/>
    <w:basedOn w:val="a1"/>
    <w:uiPriority w:val="59"/>
    <w:qFormat/>
    <w:pPr>
      <w:widowControl w:val="0"/>
      <w:spacing w:beforeLines="50" w:afterLines="50"/>
      <w:jc w:val="both"/>
    </w:pPr>
    <w:rPr>
      <w:rFonts w:ascii="Arial" w:hAnsi="Arial" w:cs="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9">
    <w:name w:val="Table Professional"/>
    <w:basedOn w:val="a1"/>
    <w:qFormat/>
    <w:pPr>
      <w:widowControl w:val="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afa">
    <w:name w:val="Strong"/>
    <w:basedOn w:val="a0"/>
    <w:uiPriority w:val="99"/>
    <w:qFormat/>
    <w:rPr>
      <w:b/>
    </w:rPr>
  </w:style>
  <w:style w:type="character" w:styleId="afb">
    <w:name w:val="FollowedHyperlink"/>
    <w:basedOn w:val="a0"/>
    <w:uiPriority w:val="99"/>
    <w:unhideWhenUsed/>
    <w:rPr>
      <w:color w:val="954F72" w:themeColor="followedHyperlink"/>
      <w:u w:val="single"/>
    </w:rPr>
  </w:style>
  <w:style w:type="character" w:styleId="afc">
    <w:name w:val="Hyperlink"/>
    <w:basedOn w:val="a0"/>
    <w:uiPriority w:val="99"/>
    <w:unhideWhenUsed/>
    <w:rPr>
      <w:color w:val="0563C1" w:themeColor="hyperlink"/>
      <w:u w:val="single"/>
    </w:rPr>
  </w:style>
  <w:style w:type="character" w:styleId="afd">
    <w:name w:val="annotation reference"/>
    <w:uiPriority w:val="99"/>
    <w:unhideWhenUsed/>
    <w:rPr>
      <w:sz w:val="21"/>
      <w:szCs w:val="21"/>
    </w:rPr>
  </w:style>
  <w:style w:type="character" w:customStyle="1" w:styleId="21">
    <w:name w:val="标题 2 字符1"/>
    <w:link w:val="2"/>
    <w:qFormat/>
    <w:rPr>
      <w:rFonts w:ascii="宋体" w:eastAsia="宋体" w:hAnsi="宋体"/>
      <w:b/>
      <w:kern w:val="2"/>
      <w:sz w:val="28"/>
      <w:szCs w:val="24"/>
    </w:rPr>
  </w:style>
  <w:style w:type="character" w:customStyle="1" w:styleId="31">
    <w:name w:val="标题 3 字符"/>
    <w:basedOn w:val="a0"/>
    <w:link w:val="30"/>
    <w:uiPriority w:val="9"/>
    <w:qFormat/>
    <w:rPr>
      <w:rFonts w:asciiTheme="minorHAnsi" w:eastAsia="宋体" w:hAnsiTheme="minorHAnsi" w:cs="Times New Roman"/>
      <w:bCs/>
      <w:kern w:val="2"/>
      <w:sz w:val="24"/>
      <w:szCs w:val="32"/>
      <w:lang w:val="en-US" w:eastAsia="zh-CN" w:bidi="ar-SA"/>
    </w:rPr>
  </w:style>
  <w:style w:type="paragraph" w:styleId="afe">
    <w:name w:val="List Paragraph"/>
    <w:basedOn w:val="a"/>
    <w:link w:val="aff"/>
    <w:uiPriority w:val="34"/>
    <w:qFormat/>
    <w:pPr>
      <w:ind w:firstLine="420"/>
    </w:pPr>
    <w:rPr>
      <w:rFonts w:ascii="Calibri" w:hAnsi="Calibri" w:cs="Times New Roman"/>
      <w:sz w:val="21"/>
    </w:rPr>
  </w:style>
  <w:style w:type="paragraph" w:customStyle="1" w:styleId="aff0">
    <w:name w:val="段"/>
    <w:uiPriority w:val="99"/>
    <w:qFormat/>
    <w:pPr>
      <w:tabs>
        <w:tab w:val="center" w:pos="4201"/>
        <w:tab w:val="right" w:leader="dot" w:pos="9298"/>
      </w:tabs>
      <w:autoSpaceDE w:val="0"/>
      <w:autoSpaceDN w:val="0"/>
      <w:ind w:firstLineChars="200" w:firstLine="420"/>
      <w:jc w:val="both"/>
    </w:pPr>
    <w:rPr>
      <w:rFonts w:ascii="宋体" w:hAnsi="Times New Roman"/>
      <w:sz w:val="21"/>
    </w:rPr>
  </w:style>
  <w:style w:type="character" w:customStyle="1" w:styleId="210pt">
    <w:name w:val="正文文本 (2) + 10 pt"/>
    <w:basedOn w:val="23"/>
    <w:qFormat/>
    <w:rPr>
      <w:rFonts w:ascii="微软雅黑" w:eastAsia="微软雅黑" w:hAnsi="微软雅黑" w:cs="微软雅黑"/>
      <w:color w:val="000000"/>
      <w:spacing w:val="0"/>
      <w:w w:val="100"/>
      <w:position w:val="0"/>
      <w:sz w:val="20"/>
      <w:szCs w:val="20"/>
      <w:u w:val="none"/>
      <w:lang w:val="zh-CN" w:eastAsia="zh-CN" w:bidi="zh-CN"/>
    </w:rPr>
  </w:style>
  <w:style w:type="character" w:customStyle="1" w:styleId="23">
    <w:name w:val="正文文本 (2)_"/>
    <w:basedOn w:val="a0"/>
    <w:link w:val="210"/>
    <w:qFormat/>
    <w:rPr>
      <w:rFonts w:ascii="微软雅黑" w:eastAsia="微软雅黑" w:hAnsi="微软雅黑" w:cs="微软雅黑"/>
      <w:szCs w:val="21"/>
    </w:rPr>
  </w:style>
  <w:style w:type="paragraph" w:customStyle="1" w:styleId="210">
    <w:name w:val="正文文本 (2)1"/>
    <w:basedOn w:val="a"/>
    <w:link w:val="23"/>
    <w:qFormat/>
    <w:pPr>
      <w:shd w:val="clear" w:color="auto" w:fill="FFFFFF"/>
      <w:spacing w:line="538" w:lineRule="exact"/>
      <w:ind w:firstLine="500"/>
      <w:jc w:val="distribute"/>
    </w:pPr>
    <w:rPr>
      <w:rFonts w:ascii="微软雅黑" w:eastAsia="微软雅黑" w:hAnsi="微软雅黑" w:cs="微软雅黑"/>
      <w:szCs w:val="21"/>
    </w:rPr>
  </w:style>
  <w:style w:type="paragraph" w:customStyle="1" w:styleId="aff1">
    <w:name w:val="*正文"/>
    <w:basedOn w:val="a"/>
    <w:qFormat/>
    <w:rPr>
      <w:rFonts w:cs="仿宋_GB2312"/>
    </w:rPr>
  </w:style>
  <w:style w:type="paragraph" w:customStyle="1" w:styleId="CharChar">
    <w:name w:val="小四 段落 宋体 Char Char"/>
    <w:basedOn w:val="a"/>
    <w:uiPriority w:val="99"/>
    <w:semiHidden/>
    <w:qFormat/>
    <w:pPr>
      <w:ind w:right="-33" w:firstLine="480"/>
      <w:jc w:val="left"/>
    </w:pPr>
  </w:style>
  <w:style w:type="paragraph" w:customStyle="1" w:styleId="aff2">
    <w:name w:val="标准正文"/>
    <w:basedOn w:val="a"/>
    <w:uiPriority w:val="99"/>
    <w:qFormat/>
    <w:pPr>
      <w:spacing w:before="156" w:after="156"/>
      <w:ind w:firstLine="480"/>
    </w:pPr>
    <w:rPr>
      <w:rFonts w:cs="宋体"/>
      <w:szCs w:val="20"/>
    </w:rPr>
  </w:style>
  <w:style w:type="table" w:customStyle="1" w:styleId="Table">
    <w:name w:val="Table"/>
    <w:basedOn w:val="af9"/>
    <w:qFormat/>
    <w:pPr>
      <w:jc w:val="left"/>
    </w:pPr>
    <w:rPr>
      <w:rFonts w:cs="Arial"/>
    </w:rPr>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paragraph" w:customStyle="1" w:styleId="BlockLabel">
    <w:name w:val="Block Label"/>
    <w:basedOn w:val="a"/>
    <w:next w:val="a"/>
    <w:uiPriority w:val="99"/>
    <w:qFormat/>
    <w:pPr>
      <w:keepNext/>
      <w:keepLines/>
      <w:widowControl/>
      <w:topLinePunct/>
      <w:adjustRightInd w:val="0"/>
      <w:snapToGrid w:val="0"/>
      <w:spacing w:before="300" w:after="80" w:line="240" w:lineRule="atLeast"/>
      <w:ind w:left="8931" w:firstLineChars="0" w:firstLine="0"/>
      <w:jc w:val="left"/>
      <w:outlineLvl w:val="3"/>
    </w:pPr>
    <w:rPr>
      <w:rFonts w:ascii="Book Antiqua" w:eastAsia="黑体" w:hAnsi="Book Antiqua"/>
      <w:bCs/>
      <w:kern w:val="0"/>
      <w:sz w:val="26"/>
      <w:szCs w:val="26"/>
      <w:lang w:val="zh-CN"/>
    </w:rPr>
  </w:style>
  <w:style w:type="paragraph" w:customStyle="1" w:styleId="ItemList">
    <w:name w:val="Item List"/>
    <w:uiPriority w:val="99"/>
    <w:qFormat/>
    <w:pPr>
      <w:numPr>
        <w:numId w:val="3"/>
      </w:numPr>
      <w:adjustRightInd w:val="0"/>
      <w:snapToGrid w:val="0"/>
      <w:spacing w:before="80" w:after="80" w:line="240" w:lineRule="atLeast"/>
    </w:pPr>
    <w:rPr>
      <w:rFonts w:ascii="Times New Roman" w:hAnsi="Times New Roman" w:cs="Arial"/>
      <w:kern w:val="2"/>
      <w:sz w:val="21"/>
      <w:szCs w:val="21"/>
    </w:rPr>
  </w:style>
  <w:style w:type="paragraph" w:customStyle="1" w:styleId="aff3">
    <w:name w:val="我的默认值"/>
    <w:basedOn w:val="a"/>
    <w:uiPriority w:val="99"/>
    <w:qFormat/>
    <w:pPr>
      <w:widowControl/>
      <w:jc w:val="left"/>
    </w:pPr>
    <w:rPr>
      <w:rFonts w:eastAsia="仿宋" w:cs="宋体"/>
      <w:color w:val="000000"/>
      <w:kern w:val="0"/>
      <w:sz w:val="28"/>
    </w:rPr>
  </w:style>
  <w:style w:type="paragraph" w:customStyle="1" w:styleId="aff4">
    <w:name w:val="默认值"/>
    <w:basedOn w:val="a"/>
    <w:uiPriority w:val="99"/>
    <w:qFormat/>
    <w:pPr>
      <w:widowControl/>
      <w:jc w:val="left"/>
    </w:pPr>
    <w:rPr>
      <w:rFonts w:cs="宋体"/>
      <w:kern w:val="0"/>
    </w:rPr>
  </w:style>
  <w:style w:type="paragraph" w:customStyle="1" w:styleId="GTA-2">
    <w:name w:val="GTA正文-2"/>
    <w:basedOn w:val="a"/>
    <w:uiPriority w:val="99"/>
    <w:qFormat/>
    <w:pPr>
      <w:snapToGrid w:val="0"/>
      <w:spacing w:beforeLines="50" w:after="156" w:line="480" w:lineRule="atLeast"/>
      <w:ind w:firstLine="480"/>
    </w:pPr>
    <w:rPr>
      <w:rFonts w:ascii="微软雅黑" w:eastAsia="微软雅黑" w:hAnsi="微软雅黑" w:cs="Arial"/>
    </w:rPr>
  </w:style>
  <w:style w:type="paragraph" w:customStyle="1" w:styleId="nr4">
    <w:name w:val="nr4"/>
    <w:basedOn w:val="a"/>
    <w:uiPriority w:val="99"/>
    <w:qFormat/>
    <w:pPr>
      <w:widowControl/>
      <w:spacing w:line="390" w:lineRule="atLeast"/>
      <w:ind w:firstLineChars="0" w:firstLine="375"/>
      <w:jc w:val="left"/>
    </w:pPr>
    <w:rPr>
      <w:rFonts w:cs="宋体"/>
      <w:color w:val="555555"/>
      <w:kern w:val="0"/>
    </w:rPr>
  </w:style>
  <w:style w:type="paragraph" w:customStyle="1" w:styleId="0">
    <w:name w:val="样式 首行缩进:  0 字符"/>
    <w:basedOn w:val="a"/>
    <w:uiPriority w:val="99"/>
    <w:qFormat/>
    <w:rPr>
      <w:rFonts w:ascii="Arial" w:hAnsi="Arial" w:cs="宋体"/>
      <w:szCs w:val="20"/>
    </w:rPr>
  </w:style>
  <w:style w:type="character" w:customStyle="1" w:styleId="af1">
    <w:name w:val="页脚 字符"/>
    <w:basedOn w:val="a0"/>
    <w:link w:val="af0"/>
    <w:uiPriority w:val="99"/>
    <w:qFormat/>
    <w:rPr>
      <w:rFonts w:ascii="宋体" w:eastAsia="宋体" w:hAnsi="宋体"/>
      <w:kern w:val="2"/>
      <w:sz w:val="18"/>
      <w:szCs w:val="18"/>
    </w:rPr>
  </w:style>
  <w:style w:type="paragraph" w:customStyle="1" w:styleId="aff5">
    <w:name w:val="建设方案正文"/>
    <w:basedOn w:val="a"/>
    <w:link w:val="Char"/>
    <w:qFormat/>
    <w:pPr>
      <w:ind w:firstLine="497"/>
    </w:pPr>
    <w:rPr>
      <w:rFonts w:ascii="仿宋_GB2312" w:eastAsia="仿宋_GB2312" w:hAnsi="Times New Roman" w:cs="Times New Roman"/>
      <w:color w:val="000000"/>
      <w:lang w:val="zh-CN"/>
    </w:rPr>
  </w:style>
  <w:style w:type="character" w:customStyle="1" w:styleId="Char">
    <w:name w:val="建设方案正文 Char"/>
    <w:link w:val="aff5"/>
    <w:qFormat/>
    <w:rPr>
      <w:rFonts w:ascii="仿宋_GB2312" w:eastAsia="仿宋_GB2312" w:hAnsi="Times New Roman" w:cs="Times New Roman"/>
      <w:color w:val="000000"/>
      <w:kern w:val="2"/>
      <w:sz w:val="24"/>
      <w:szCs w:val="24"/>
      <w:lang w:val="zh-CN" w:eastAsia="zh-CN"/>
    </w:rPr>
  </w:style>
  <w:style w:type="character" w:customStyle="1" w:styleId="24">
    <w:name w:val="标题 2 字符"/>
    <w:uiPriority w:val="9"/>
    <w:qFormat/>
    <w:rPr>
      <w:rFonts w:ascii="Cambria" w:eastAsia="宋体" w:hAnsi="Cambria" w:cs="Times New Roman"/>
      <w:b/>
      <w:bCs/>
      <w:sz w:val="32"/>
      <w:szCs w:val="32"/>
    </w:rPr>
  </w:style>
  <w:style w:type="paragraph" w:customStyle="1" w:styleId="13">
    <w:name w:val="列出段落1"/>
    <w:basedOn w:val="a"/>
    <w:link w:val="Char0"/>
    <w:qFormat/>
    <w:pPr>
      <w:widowControl/>
      <w:spacing w:line="240" w:lineRule="auto"/>
      <w:ind w:firstLine="420"/>
      <w:jc w:val="left"/>
    </w:pPr>
    <w:rPr>
      <w:rFonts w:ascii="Times New Roman" w:hAnsi="Times New Roman" w:cs="Times New Roman"/>
      <w:kern w:val="0"/>
      <w:szCs w:val="21"/>
    </w:rPr>
  </w:style>
  <w:style w:type="paragraph" w:customStyle="1" w:styleId="CharChar1CharCharCharCharCharChar">
    <w:name w:val="Char Char1 Char Char Char Char Char Char"/>
    <w:basedOn w:val="a"/>
    <w:uiPriority w:val="99"/>
    <w:qFormat/>
    <w:pPr>
      <w:widowControl/>
      <w:spacing w:after="160" w:line="240" w:lineRule="exact"/>
      <w:ind w:firstLineChars="0" w:firstLine="0"/>
      <w:jc w:val="left"/>
    </w:pPr>
    <w:rPr>
      <w:rFonts w:ascii="Verdana" w:eastAsia="仿宋_GB2312" w:hAnsi="Verdana" w:cs="黑体"/>
      <w:kern w:val="0"/>
      <w:szCs w:val="20"/>
      <w:lang w:eastAsia="en-US"/>
    </w:rPr>
  </w:style>
  <w:style w:type="character" w:customStyle="1" w:styleId="41">
    <w:name w:val="标题 4 字符"/>
    <w:basedOn w:val="a0"/>
    <w:link w:val="40"/>
    <w:uiPriority w:val="9"/>
    <w:qFormat/>
    <w:rPr>
      <w:rFonts w:ascii="Times New Roman" w:eastAsia="宋体" w:hAnsi="Times New Roman" w:cs="Times New Roman"/>
      <w:b/>
      <w:sz w:val="24"/>
      <w:szCs w:val="24"/>
    </w:rPr>
  </w:style>
  <w:style w:type="character" w:customStyle="1" w:styleId="50">
    <w:name w:val="标题 5 字符"/>
    <w:basedOn w:val="a0"/>
    <w:link w:val="5"/>
    <w:qFormat/>
    <w:rPr>
      <w:rFonts w:ascii="宋体" w:eastAsia="宋体" w:hAnsi="宋体" w:cstheme="minorBidi"/>
      <w:b/>
      <w:bCs/>
      <w:kern w:val="2"/>
      <w:sz w:val="28"/>
      <w:szCs w:val="28"/>
      <w:lang w:val="zh-CN"/>
    </w:rPr>
  </w:style>
  <w:style w:type="character" w:customStyle="1" w:styleId="a4">
    <w:name w:val="正文缩进 字符"/>
    <w:link w:val="a3"/>
    <w:uiPriority w:val="99"/>
    <w:qFormat/>
    <w:rPr>
      <w:rFonts w:ascii="宋体" w:eastAsia="宋体" w:hAnsi="宋体"/>
      <w:kern w:val="2"/>
      <w:sz w:val="24"/>
      <w:szCs w:val="24"/>
    </w:rPr>
  </w:style>
  <w:style w:type="character" w:customStyle="1" w:styleId="14">
    <w:name w:val="书籍标题1"/>
    <w:basedOn w:val="a0"/>
    <w:uiPriority w:val="33"/>
    <w:qFormat/>
    <w:rPr>
      <w:b/>
      <w:bCs/>
      <w:i/>
      <w:iCs/>
      <w:spacing w:val="5"/>
    </w:rPr>
  </w:style>
  <w:style w:type="character" w:customStyle="1" w:styleId="fontstyle01">
    <w:name w:val="fontstyle01"/>
    <w:basedOn w:val="a0"/>
    <w:qFormat/>
    <w:rPr>
      <w:rFonts w:ascii="华文仿宋" w:eastAsia="华文仿宋" w:hAnsi="华文仿宋" w:hint="eastAsia"/>
      <w:color w:val="000000"/>
      <w:sz w:val="28"/>
      <w:szCs w:val="28"/>
    </w:rPr>
  </w:style>
  <w:style w:type="character" w:customStyle="1" w:styleId="11">
    <w:name w:val="标题 1 字符"/>
    <w:basedOn w:val="a0"/>
    <w:link w:val="10"/>
    <w:uiPriority w:val="9"/>
    <w:qFormat/>
    <w:rPr>
      <w:rFonts w:ascii="宋体" w:eastAsia="宋体" w:hAnsi="宋体"/>
      <w:b/>
      <w:kern w:val="44"/>
      <w:sz w:val="32"/>
      <w:szCs w:val="24"/>
    </w:rPr>
  </w:style>
  <w:style w:type="character" w:customStyle="1" w:styleId="af3">
    <w:name w:val="页眉 字符"/>
    <w:basedOn w:val="a0"/>
    <w:link w:val="af2"/>
    <w:uiPriority w:val="99"/>
    <w:qFormat/>
    <w:rPr>
      <w:rFonts w:ascii="宋体" w:eastAsia="宋体" w:hAnsi="宋体"/>
      <w:kern w:val="2"/>
      <w:sz w:val="18"/>
      <w:szCs w:val="18"/>
    </w:rPr>
  </w:style>
  <w:style w:type="character" w:customStyle="1" w:styleId="61">
    <w:name w:val="标题 6 字符"/>
    <w:basedOn w:val="a0"/>
    <w:link w:val="60"/>
    <w:qFormat/>
    <w:rPr>
      <w:rFonts w:asciiTheme="majorHAnsi" w:eastAsiaTheme="majorEastAsia" w:hAnsiTheme="majorHAnsi" w:cstheme="majorBidi"/>
      <w:b/>
      <w:bCs/>
      <w:kern w:val="2"/>
      <w:sz w:val="24"/>
      <w:szCs w:val="24"/>
    </w:rPr>
  </w:style>
  <w:style w:type="character" w:customStyle="1" w:styleId="70">
    <w:name w:val="标题 7 字符"/>
    <w:basedOn w:val="a0"/>
    <w:link w:val="7"/>
    <w:uiPriority w:val="99"/>
    <w:semiHidden/>
    <w:qFormat/>
    <w:rPr>
      <w:rFonts w:ascii="Calibri" w:eastAsia="宋体" w:hAnsi="Calibri" w:cs="Times New Roman"/>
      <w:b/>
      <w:bCs/>
      <w:kern w:val="2"/>
      <w:sz w:val="24"/>
      <w:szCs w:val="24"/>
    </w:rPr>
  </w:style>
  <w:style w:type="character" w:customStyle="1" w:styleId="80">
    <w:name w:val="标题 8 字符"/>
    <w:basedOn w:val="a0"/>
    <w:link w:val="8"/>
    <w:uiPriority w:val="99"/>
    <w:semiHidden/>
    <w:qFormat/>
    <w:rPr>
      <w:rFonts w:ascii="Cambria" w:eastAsia="宋体" w:hAnsi="Cambria" w:cs="Times New Roman"/>
      <w:kern w:val="2"/>
      <w:sz w:val="24"/>
      <w:szCs w:val="24"/>
    </w:rPr>
  </w:style>
  <w:style w:type="character" w:customStyle="1" w:styleId="90">
    <w:name w:val="标题 9 字符"/>
    <w:basedOn w:val="a0"/>
    <w:link w:val="9"/>
    <w:uiPriority w:val="99"/>
    <w:semiHidden/>
    <w:qFormat/>
    <w:rPr>
      <w:rFonts w:ascii="Cambria" w:eastAsia="宋体" w:hAnsi="Cambria" w:cs="Times New Roman"/>
      <w:kern w:val="2"/>
      <w:sz w:val="21"/>
      <w:szCs w:val="21"/>
    </w:rPr>
  </w:style>
  <w:style w:type="paragraph" w:customStyle="1" w:styleId="aff6">
    <w:name w:val="段落"/>
    <w:basedOn w:val="a"/>
    <w:uiPriority w:val="99"/>
    <w:qFormat/>
    <w:pPr>
      <w:spacing w:beforeLines="50" w:before="50" w:afterLines="50" w:after="50" w:line="276" w:lineRule="auto"/>
      <w:ind w:firstLine="200"/>
    </w:pPr>
    <w:rPr>
      <w:rFonts w:asciiTheme="minorHAnsi" w:eastAsiaTheme="minorEastAsia" w:hAnsiTheme="minorHAnsi"/>
    </w:rPr>
  </w:style>
  <w:style w:type="paragraph" w:customStyle="1" w:styleId="aff7">
    <w:name w:val="段落 要点"/>
    <w:basedOn w:val="aff6"/>
    <w:uiPriority w:val="99"/>
    <w:qFormat/>
    <w:pPr>
      <w:spacing w:before="156" w:after="156"/>
      <w:ind w:firstLine="482"/>
    </w:pPr>
    <w:rPr>
      <w:b/>
    </w:rPr>
  </w:style>
  <w:style w:type="paragraph" w:customStyle="1" w:styleId="aff8">
    <w:name w:val="图示"/>
    <w:basedOn w:val="a"/>
    <w:next w:val="aff6"/>
    <w:uiPriority w:val="99"/>
    <w:qFormat/>
    <w:pPr>
      <w:spacing w:beforeLines="50" w:before="50" w:afterLines="50" w:after="50"/>
      <w:ind w:firstLineChars="0" w:firstLine="0"/>
      <w:jc w:val="center"/>
    </w:pPr>
    <w:rPr>
      <w:rFonts w:asciiTheme="minorHAnsi" w:eastAsiaTheme="minorEastAsia" w:hAnsiTheme="minorHAnsi"/>
      <w:sz w:val="21"/>
      <w:szCs w:val="21"/>
    </w:rPr>
  </w:style>
  <w:style w:type="table" w:customStyle="1" w:styleId="aff9">
    <w:name w:val="常规表格"/>
    <w:basedOn w:val="a1"/>
    <w:uiPriority w:val="99"/>
    <w:qFormat/>
    <w:pPr>
      <w:jc w:val="both"/>
    </w:pPr>
    <w:rPr>
      <w:rFonts w:ascii="Times New Roman" w:hAnsi="Times New Roman"/>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cPr>
      <w:vAlign w:val="center"/>
    </w:tcPr>
    <w:tblStylePr w:type="firstRow">
      <w:pPr>
        <w:jc w:val="center"/>
      </w:pPr>
      <w:rPr>
        <w:b/>
      </w:rPr>
      <w:tblPr>
        <w:jc w:val="center"/>
      </w:tblPr>
      <w:trPr>
        <w:jc w:val="center"/>
      </w:trPr>
    </w:tblStylePr>
  </w:style>
  <w:style w:type="paragraph" w:customStyle="1" w:styleId="15">
    <w:name w:val="正文1"/>
    <w:basedOn w:val="a"/>
    <w:uiPriority w:val="99"/>
    <w:qFormat/>
    <w:pPr>
      <w:widowControl/>
      <w:topLinePunct/>
      <w:spacing w:beforeLines="50" w:line="300" w:lineRule="auto"/>
      <w:ind w:left="420" w:firstLineChars="0" w:firstLine="0"/>
    </w:pPr>
    <w:rPr>
      <w:rFonts w:ascii="Times New Roman" w:hAnsi="Times New Roman" w:cs="Times New Roman"/>
      <w:sz w:val="21"/>
    </w:rPr>
  </w:style>
  <w:style w:type="paragraph" w:customStyle="1" w:styleId="ListParagraph1">
    <w:name w:val="List Paragraph1"/>
    <w:basedOn w:val="a"/>
    <w:uiPriority w:val="99"/>
    <w:qFormat/>
    <w:pPr>
      <w:spacing w:line="240" w:lineRule="auto"/>
      <w:ind w:firstLineChars="0" w:firstLine="420"/>
    </w:pPr>
    <w:rPr>
      <w:rFonts w:asciiTheme="minorHAnsi" w:eastAsiaTheme="minorEastAsia" w:hAnsiTheme="minorHAnsi"/>
      <w:sz w:val="21"/>
    </w:rPr>
  </w:style>
  <w:style w:type="paragraph" w:customStyle="1" w:styleId="25">
    <w:name w:val="列出段落2"/>
    <w:basedOn w:val="a"/>
    <w:uiPriority w:val="34"/>
    <w:qFormat/>
    <w:pPr>
      <w:spacing w:line="240" w:lineRule="auto"/>
      <w:ind w:firstLine="420"/>
    </w:pPr>
    <w:rPr>
      <w:rFonts w:asciiTheme="minorHAnsi" w:eastAsiaTheme="minorEastAsia" w:hAnsiTheme="minorHAnsi"/>
      <w:szCs w:val="22"/>
    </w:rPr>
  </w:style>
  <w:style w:type="paragraph" w:customStyle="1" w:styleId="34">
    <w:name w:val="列出段落3"/>
    <w:basedOn w:val="a"/>
    <w:uiPriority w:val="34"/>
    <w:qFormat/>
    <w:pPr>
      <w:spacing w:line="240" w:lineRule="auto"/>
      <w:ind w:firstLine="420"/>
    </w:pPr>
    <w:rPr>
      <w:rFonts w:asciiTheme="minorHAnsi" w:eastAsiaTheme="minorEastAsia" w:hAnsiTheme="minorHAnsi"/>
      <w:sz w:val="21"/>
      <w:szCs w:val="22"/>
    </w:rPr>
  </w:style>
  <w:style w:type="paragraph" w:customStyle="1" w:styleId="074">
    <w:name w:val="样式 首行缩进:  0.74 厘米"/>
    <w:basedOn w:val="a"/>
    <w:uiPriority w:val="99"/>
    <w:qFormat/>
    <w:pPr>
      <w:widowControl/>
      <w:spacing w:after="200" w:line="288" w:lineRule="auto"/>
      <w:ind w:firstLineChars="0" w:firstLine="420"/>
      <w:jc w:val="left"/>
    </w:pPr>
    <w:rPr>
      <w:rFonts w:ascii="Arial" w:eastAsia="仿宋_GB2312" w:hAnsi="Arial" w:cs="Arial"/>
      <w:bCs/>
      <w:kern w:val="0"/>
      <w:sz w:val="28"/>
      <w:szCs w:val="28"/>
    </w:rPr>
  </w:style>
  <w:style w:type="character" w:customStyle="1" w:styleId="aff">
    <w:name w:val="列表段落 字符"/>
    <w:link w:val="afe"/>
    <w:uiPriority w:val="34"/>
    <w:qFormat/>
    <w:rPr>
      <w:rFonts w:ascii="Calibri" w:eastAsia="宋体" w:hAnsi="Calibri" w:cs="Times New Roman"/>
      <w:kern w:val="2"/>
      <w:sz w:val="21"/>
      <w:szCs w:val="24"/>
    </w:rPr>
  </w:style>
  <w:style w:type="character" w:customStyle="1" w:styleId="Char1">
    <w:name w:val="页眉 Char1"/>
    <w:uiPriority w:val="99"/>
    <w:qFormat/>
    <w:rPr>
      <w:kern w:val="2"/>
      <w:sz w:val="18"/>
      <w:szCs w:val="18"/>
    </w:rPr>
  </w:style>
  <w:style w:type="paragraph" w:customStyle="1" w:styleId="TOC10">
    <w:name w:val="TOC 标题1"/>
    <w:basedOn w:val="10"/>
    <w:next w:val="a"/>
    <w:uiPriority w:val="39"/>
    <w:unhideWhenUsed/>
    <w:qFormat/>
    <w:pPr>
      <w:widowControl/>
      <w:spacing w:before="240" w:line="259" w:lineRule="auto"/>
      <w:jc w:val="left"/>
      <w:outlineLvl w:val="9"/>
    </w:pPr>
    <w:rPr>
      <w:rFonts w:asciiTheme="majorHAnsi" w:eastAsiaTheme="majorEastAsia" w:hAnsiTheme="majorHAnsi" w:cstheme="majorBidi"/>
      <w:b w:val="0"/>
      <w:color w:val="2E74B5" w:themeColor="accent1" w:themeShade="BF"/>
      <w:kern w:val="0"/>
      <w:szCs w:val="32"/>
    </w:rPr>
  </w:style>
  <w:style w:type="paragraph" w:customStyle="1" w:styleId="affa">
    <w:name w:val="封面 黑体一号 居中"/>
    <w:basedOn w:val="a"/>
    <w:qFormat/>
    <w:pPr>
      <w:widowControl/>
      <w:spacing w:beforeLines="300" w:before="300" w:afterLines="400" w:after="400" w:line="276" w:lineRule="auto"/>
      <w:ind w:firstLineChars="0" w:firstLine="0"/>
      <w:jc w:val="center"/>
      <w:textAlignment w:val="center"/>
    </w:pPr>
    <w:rPr>
      <w:rFonts w:asciiTheme="minorHAnsi" w:eastAsia="黑体" w:hAnsiTheme="minorHAnsi"/>
      <w:sz w:val="52"/>
      <w:szCs w:val="21"/>
    </w:rPr>
  </w:style>
  <w:style w:type="paragraph" w:customStyle="1" w:styleId="affb">
    <w:name w:val="封面 黑体 小二 居中"/>
    <w:basedOn w:val="a"/>
    <w:qFormat/>
    <w:pPr>
      <w:widowControl/>
      <w:spacing w:after="200" w:line="276" w:lineRule="auto"/>
      <w:ind w:firstLineChars="0" w:firstLine="0"/>
      <w:jc w:val="center"/>
    </w:pPr>
    <w:rPr>
      <w:rFonts w:ascii="Arial" w:eastAsia="黑体" w:hAnsi="Arial" w:cs="宋体"/>
      <w:sz w:val="36"/>
      <w:szCs w:val="20"/>
    </w:rPr>
  </w:style>
  <w:style w:type="paragraph" w:customStyle="1" w:styleId="Arial3">
    <w:name w:val="封面 日期 Arial + 段后: 3 行"/>
    <w:basedOn w:val="a"/>
    <w:qFormat/>
    <w:pPr>
      <w:widowControl/>
      <w:spacing w:afterLines="300" w:after="936" w:line="276" w:lineRule="auto"/>
      <w:ind w:firstLineChars="0" w:firstLine="0"/>
      <w:jc w:val="center"/>
    </w:pPr>
    <w:rPr>
      <w:rFonts w:ascii="Arial" w:eastAsiaTheme="minorEastAsia" w:hAnsi="Arial" w:cs="宋体"/>
      <w:sz w:val="28"/>
      <w:szCs w:val="20"/>
    </w:rPr>
  </w:style>
  <w:style w:type="character" w:customStyle="1" w:styleId="af">
    <w:name w:val="批注框文本 字符"/>
    <w:basedOn w:val="a0"/>
    <w:link w:val="ae"/>
    <w:uiPriority w:val="99"/>
    <w:rPr>
      <w:rFonts w:ascii="宋体" w:eastAsia="宋体" w:hAnsi="宋体"/>
      <w:kern w:val="2"/>
      <w:sz w:val="18"/>
      <w:szCs w:val="18"/>
    </w:rPr>
  </w:style>
  <w:style w:type="paragraph" w:customStyle="1" w:styleId="Style77">
    <w:name w:val="_Style 77"/>
    <w:basedOn w:val="a"/>
    <w:next w:val="afe"/>
    <w:uiPriority w:val="34"/>
    <w:qFormat/>
    <w:pPr>
      <w:spacing w:line="240" w:lineRule="auto"/>
      <w:ind w:firstLine="420"/>
    </w:pPr>
    <w:rPr>
      <w:rFonts w:ascii="Calibri" w:hAnsi="Calibri" w:cs="Times New Roman"/>
      <w:sz w:val="21"/>
      <w:szCs w:val="22"/>
    </w:rPr>
  </w:style>
  <w:style w:type="character" w:customStyle="1" w:styleId="affc">
    <w:name w:val="标题 字符"/>
    <w:basedOn w:val="a0"/>
    <w:uiPriority w:val="99"/>
    <w:rPr>
      <w:rFonts w:asciiTheme="majorHAnsi" w:eastAsiaTheme="majorEastAsia" w:hAnsiTheme="majorHAnsi" w:cstheme="majorBidi"/>
      <w:b/>
      <w:bCs/>
      <w:kern w:val="2"/>
      <w:sz w:val="32"/>
      <w:szCs w:val="32"/>
    </w:rPr>
  </w:style>
  <w:style w:type="character" w:customStyle="1" w:styleId="12">
    <w:name w:val="标题 字符1"/>
    <w:link w:val="af5"/>
    <w:uiPriority w:val="10"/>
    <w:rPr>
      <w:rFonts w:ascii="Cambria" w:eastAsia="宋体" w:hAnsi="Cambria" w:cs="Times New Roman"/>
      <w:color w:val="17365D"/>
      <w:spacing w:val="5"/>
      <w:kern w:val="28"/>
      <w:sz w:val="52"/>
      <w:szCs w:val="52"/>
      <w:lang w:val="zh-CN" w:eastAsia="zh-CN"/>
    </w:rPr>
  </w:style>
  <w:style w:type="paragraph" w:customStyle="1" w:styleId="affd">
    <w:name w:val="文档标题"/>
    <w:basedOn w:val="a"/>
    <w:pPr>
      <w:spacing w:beforeLines="50" w:before="156" w:afterLines="50" w:after="156" w:line="240" w:lineRule="auto"/>
      <w:ind w:firstLineChars="0" w:firstLine="0"/>
      <w:jc w:val="center"/>
    </w:pPr>
    <w:rPr>
      <w:rFonts w:ascii="Times New Roman" w:eastAsia="黑体" w:hAnsi="Times New Roman" w:cs="Times New Roman"/>
      <w:b/>
      <w:kern w:val="0"/>
      <w:sz w:val="52"/>
      <w:szCs w:val="72"/>
    </w:rPr>
  </w:style>
  <w:style w:type="character" w:customStyle="1" w:styleId="a7">
    <w:name w:val="批注文字 字符"/>
    <w:link w:val="a6"/>
    <w:uiPriority w:val="99"/>
    <w:rPr>
      <w:kern w:val="2"/>
      <w:sz w:val="21"/>
      <w:szCs w:val="22"/>
    </w:rPr>
  </w:style>
  <w:style w:type="character" w:customStyle="1" w:styleId="16">
    <w:name w:val="批注文字 字符1"/>
    <w:basedOn w:val="a0"/>
    <w:rPr>
      <w:rFonts w:ascii="宋体" w:eastAsia="宋体" w:hAnsi="宋体"/>
      <w:kern w:val="2"/>
      <w:sz w:val="24"/>
      <w:szCs w:val="24"/>
    </w:rPr>
  </w:style>
  <w:style w:type="paragraph" w:customStyle="1" w:styleId="affe">
    <w:name w:val="+正文"/>
    <w:basedOn w:val="a"/>
    <w:qFormat/>
    <w:pPr>
      <w:ind w:firstLine="200"/>
    </w:pPr>
    <w:rPr>
      <w:rFonts w:ascii="Times New Roman" w:hAnsi="Times New Roman" w:cs="Times New Roman"/>
      <w:szCs w:val="28"/>
    </w:rPr>
  </w:style>
  <w:style w:type="paragraph" w:customStyle="1" w:styleId="42">
    <w:name w:val="4"/>
    <w:basedOn w:val="a"/>
    <w:next w:val="aa"/>
    <w:link w:val="43"/>
    <w:qFormat/>
    <w:pPr>
      <w:ind w:firstLineChars="0" w:firstLine="420"/>
    </w:pPr>
    <w:rPr>
      <w:rFonts w:ascii="Arial" w:hAnsi="Arial" w:cs="Times New Roman"/>
    </w:rPr>
  </w:style>
  <w:style w:type="character" w:customStyle="1" w:styleId="ab">
    <w:name w:val="正文文本缩进 字符"/>
    <w:basedOn w:val="a0"/>
    <w:link w:val="aa"/>
    <w:uiPriority w:val="99"/>
    <w:rPr>
      <w:rFonts w:ascii="宋体" w:eastAsia="宋体" w:hAnsi="宋体"/>
      <w:kern w:val="2"/>
      <w:sz w:val="24"/>
      <w:szCs w:val="24"/>
    </w:rPr>
  </w:style>
  <w:style w:type="character" w:customStyle="1" w:styleId="17">
    <w:name w:val="超链接1"/>
    <w:basedOn w:val="a0"/>
    <w:uiPriority w:val="99"/>
    <w:semiHidden/>
    <w:unhideWhenUsed/>
    <w:qFormat/>
    <w:rPr>
      <w:color w:val="0563C1"/>
      <w:u w:val="single"/>
    </w:rPr>
  </w:style>
  <w:style w:type="character" w:customStyle="1" w:styleId="18">
    <w:name w:val="访问过的超链接1"/>
    <w:basedOn w:val="a0"/>
    <w:semiHidden/>
    <w:unhideWhenUsed/>
    <w:qFormat/>
    <w:rPr>
      <w:color w:val="954F72"/>
      <w:u w:val="single"/>
    </w:rPr>
  </w:style>
  <w:style w:type="paragraph" w:customStyle="1" w:styleId="msonormal0">
    <w:name w:val="msonormal"/>
    <w:basedOn w:val="a"/>
    <w:uiPriority w:val="99"/>
    <w:qFormat/>
    <w:pPr>
      <w:spacing w:before="100" w:beforeAutospacing="1" w:after="100" w:afterAutospacing="1"/>
      <w:jc w:val="left"/>
    </w:pPr>
    <w:rPr>
      <w:rFonts w:cs="Times New Roman"/>
      <w:kern w:val="0"/>
    </w:rPr>
  </w:style>
  <w:style w:type="character" w:customStyle="1" w:styleId="a9">
    <w:name w:val="正文文本 字符"/>
    <w:basedOn w:val="a0"/>
    <w:link w:val="a8"/>
    <w:uiPriority w:val="99"/>
    <w:rPr>
      <w:rFonts w:ascii="Arial" w:eastAsia="宋体" w:hAnsi="Arial" w:cs="宋体"/>
      <w:kern w:val="2"/>
      <w:sz w:val="24"/>
    </w:rPr>
  </w:style>
  <w:style w:type="character" w:customStyle="1" w:styleId="22">
    <w:name w:val="正文文本缩进 2 字符"/>
    <w:basedOn w:val="a0"/>
    <w:link w:val="20"/>
    <w:uiPriority w:val="99"/>
    <w:rPr>
      <w:rFonts w:ascii="Times New Roman" w:eastAsia="宋体" w:hAnsi="Times New Roman" w:cs="Times New Roman"/>
      <w:kern w:val="2"/>
      <w:sz w:val="30"/>
    </w:rPr>
  </w:style>
  <w:style w:type="character" w:customStyle="1" w:styleId="33">
    <w:name w:val="正文文本缩进 3 字符"/>
    <w:basedOn w:val="a0"/>
    <w:link w:val="32"/>
    <w:uiPriority w:val="99"/>
    <w:rPr>
      <w:rFonts w:ascii="Times New Roman" w:eastAsia="宋体" w:hAnsi="Times New Roman" w:cs="Times New Roman"/>
      <w:kern w:val="2"/>
      <w:sz w:val="16"/>
      <w:szCs w:val="16"/>
    </w:rPr>
  </w:style>
  <w:style w:type="character" w:customStyle="1" w:styleId="ad">
    <w:name w:val="纯文本 字符"/>
    <w:basedOn w:val="a0"/>
    <w:link w:val="ac"/>
    <w:uiPriority w:val="99"/>
    <w:rPr>
      <w:rFonts w:ascii="宋体" w:eastAsia="宋体" w:hAnsi="Courier New" w:cs="Courier New"/>
      <w:kern w:val="2"/>
      <w:sz w:val="21"/>
      <w:szCs w:val="21"/>
    </w:rPr>
  </w:style>
  <w:style w:type="character" w:customStyle="1" w:styleId="af7">
    <w:name w:val="批注主题 字符"/>
    <w:basedOn w:val="a7"/>
    <w:link w:val="af6"/>
    <w:uiPriority w:val="99"/>
    <w:rPr>
      <w:rFonts w:ascii="Calibri" w:eastAsia="宋体" w:hAnsi="Calibri" w:cs="Calibri"/>
      <w:b/>
      <w:bCs/>
      <w:kern w:val="2"/>
      <w:sz w:val="21"/>
      <w:szCs w:val="21"/>
    </w:rPr>
  </w:style>
  <w:style w:type="paragraph" w:customStyle="1" w:styleId="TOC11">
    <w:name w:val="TOC 标题11"/>
    <w:basedOn w:val="10"/>
    <w:next w:val="a"/>
    <w:uiPriority w:val="39"/>
    <w:qFormat/>
    <w:pPr>
      <w:widowControl/>
      <w:tabs>
        <w:tab w:val="left" w:pos="420"/>
      </w:tabs>
      <w:spacing w:before="240" w:line="256" w:lineRule="auto"/>
      <w:ind w:left="420"/>
      <w:jc w:val="left"/>
      <w:outlineLvl w:val="9"/>
    </w:pPr>
    <w:rPr>
      <w:rFonts w:ascii="Calibri Light" w:hAnsi="Calibri Light" w:cs="Times New Roman"/>
      <w:b w:val="0"/>
      <w:color w:val="2E74B5"/>
      <w:kern w:val="0"/>
      <w:szCs w:val="32"/>
    </w:rPr>
  </w:style>
  <w:style w:type="paragraph" w:customStyle="1" w:styleId="111">
    <w:name w:val="正文111"/>
    <w:basedOn w:val="a"/>
    <w:uiPriority w:val="99"/>
    <w:qFormat/>
    <w:pPr>
      <w:ind w:firstLine="200"/>
    </w:pPr>
    <w:rPr>
      <w:rFonts w:ascii="Calibri" w:hAnsi="Calibri" w:cs="Times New Roman"/>
      <w:szCs w:val="22"/>
    </w:rPr>
  </w:style>
  <w:style w:type="paragraph" w:customStyle="1" w:styleId="19">
    <w:name w:val="1"/>
    <w:basedOn w:val="a"/>
    <w:uiPriority w:val="99"/>
    <w:qFormat/>
    <w:pPr>
      <w:ind w:firstLineChars="0" w:firstLine="0"/>
      <w:jc w:val="left"/>
      <w:outlineLvl w:val="0"/>
    </w:pPr>
    <w:rPr>
      <w:rFonts w:ascii="Calibri" w:hAnsi="Calibri" w:cs="Times New Roman"/>
      <w:b/>
    </w:rPr>
  </w:style>
  <w:style w:type="character" w:customStyle="1" w:styleId="26">
    <w:name w:val="2 字符"/>
    <w:basedOn w:val="a0"/>
    <w:link w:val="27"/>
    <w:locked/>
    <w:rPr>
      <w:rFonts w:ascii="Calibri" w:hAnsi="Calibri" w:cs="Times New Roman"/>
      <w:b/>
      <w:sz w:val="24"/>
      <w:szCs w:val="24"/>
    </w:rPr>
  </w:style>
  <w:style w:type="paragraph" w:customStyle="1" w:styleId="27">
    <w:name w:val="2"/>
    <w:basedOn w:val="19"/>
    <w:link w:val="26"/>
    <w:qFormat/>
    <w:pPr>
      <w:outlineLvl w:val="1"/>
    </w:pPr>
    <w:rPr>
      <w:rFonts w:eastAsiaTheme="minorEastAsia"/>
      <w:kern w:val="0"/>
    </w:rPr>
  </w:style>
  <w:style w:type="character" w:customStyle="1" w:styleId="43">
    <w:name w:val="4 字符"/>
    <w:basedOn w:val="31"/>
    <w:link w:val="42"/>
    <w:locked/>
    <w:rPr>
      <w:rFonts w:ascii="Arial" w:eastAsia="宋体" w:hAnsi="Arial" w:cs="Times New Roman"/>
      <w:bCs w:val="0"/>
      <w:kern w:val="2"/>
      <w:sz w:val="24"/>
      <w:szCs w:val="24"/>
      <w:lang w:val="en-US" w:eastAsia="zh-CN" w:bidi="ar-SA"/>
    </w:rPr>
  </w:style>
  <w:style w:type="paragraph" w:customStyle="1" w:styleId="51">
    <w:name w:val="5"/>
    <w:basedOn w:val="42"/>
    <w:uiPriority w:val="99"/>
    <w:qFormat/>
    <w:pPr>
      <w:tabs>
        <w:tab w:val="left" w:pos="360"/>
        <w:tab w:val="left" w:pos="2100"/>
      </w:tabs>
      <w:ind w:left="2100" w:hanging="420"/>
      <w:jc w:val="left"/>
      <w:outlineLvl w:val="4"/>
    </w:pPr>
    <w:rPr>
      <w:rFonts w:ascii="Calibri" w:hAnsi="Calibri"/>
      <w:b/>
    </w:rPr>
  </w:style>
  <w:style w:type="paragraph" w:customStyle="1" w:styleId="62">
    <w:name w:val="6"/>
    <w:basedOn w:val="51"/>
    <w:uiPriority w:val="99"/>
    <w:qFormat/>
    <w:pPr>
      <w:tabs>
        <w:tab w:val="left" w:pos="2520"/>
      </w:tabs>
      <w:ind w:left="0" w:firstLine="0"/>
      <w:outlineLvl w:val="5"/>
    </w:pPr>
  </w:style>
  <w:style w:type="character" w:customStyle="1" w:styleId="Char2">
    <w:name w:val="正文(缩进) Char"/>
    <w:basedOn w:val="a0"/>
    <w:link w:val="afff"/>
    <w:locked/>
    <w:rPr>
      <w:rFonts w:ascii="Calibri" w:hAnsi="Calibri" w:cs="Times New Roman"/>
      <w:sz w:val="24"/>
    </w:rPr>
  </w:style>
  <w:style w:type="paragraph" w:customStyle="1" w:styleId="afff">
    <w:name w:val="正文(缩进)"/>
    <w:basedOn w:val="a"/>
    <w:link w:val="Char2"/>
    <w:qFormat/>
    <w:pPr>
      <w:spacing w:beforeLines="50"/>
      <w:ind w:firstLine="200"/>
    </w:pPr>
    <w:rPr>
      <w:rFonts w:ascii="Calibri" w:eastAsiaTheme="minorEastAsia" w:hAnsi="Calibri" w:cs="Times New Roman"/>
      <w:kern w:val="0"/>
      <w:szCs w:val="20"/>
    </w:rPr>
  </w:style>
  <w:style w:type="paragraph" w:customStyle="1" w:styleId="410">
    <w:name w:val="标题 41"/>
    <w:basedOn w:val="a"/>
    <w:next w:val="a"/>
    <w:uiPriority w:val="99"/>
    <w:qFormat/>
    <w:pPr>
      <w:keepNext/>
      <w:keepLines/>
      <w:widowControl/>
      <w:spacing w:before="280" w:after="290" w:line="376" w:lineRule="auto"/>
      <w:ind w:leftChars="200" w:left="567" w:firstLineChars="0" w:hanging="569"/>
      <w:jc w:val="left"/>
      <w:outlineLvl w:val="3"/>
    </w:pPr>
    <w:rPr>
      <w:rFonts w:ascii="Arial" w:eastAsia="黑体" w:hAnsi="Arial" w:cs="Times New Roman"/>
      <w:b/>
      <w:sz w:val="28"/>
      <w:szCs w:val="20"/>
    </w:rPr>
  </w:style>
  <w:style w:type="paragraph" w:customStyle="1" w:styleId="Default">
    <w:name w:val="Default"/>
    <w:uiPriority w:val="99"/>
    <w:qFormat/>
    <w:pPr>
      <w:widowControl w:val="0"/>
      <w:autoSpaceDE w:val="0"/>
      <w:autoSpaceDN w:val="0"/>
      <w:adjustRightInd w:val="0"/>
    </w:pPr>
    <w:rPr>
      <w:rFonts w:ascii="宋体" w:cs="宋体"/>
      <w:color w:val="000000"/>
      <w:sz w:val="24"/>
      <w:szCs w:val="24"/>
    </w:rPr>
  </w:style>
  <w:style w:type="paragraph" w:customStyle="1" w:styleId="reader-word-layer">
    <w:name w:val="reader-word-layer"/>
    <w:basedOn w:val="a"/>
    <w:uiPriority w:val="99"/>
    <w:qFormat/>
    <w:pPr>
      <w:widowControl/>
      <w:spacing w:before="100" w:beforeAutospacing="1" w:after="100" w:afterAutospacing="1" w:line="240" w:lineRule="auto"/>
      <w:ind w:firstLineChars="0" w:firstLine="0"/>
      <w:jc w:val="left"/>
    </w:pPr>
    <w:rPr>
      <w:rFonts w:cs="宋体"/>
      <w:kern w:val="0"/>
    </w:rPr>
  </w:style>
  <w:style w:type="paragraph" w:customStyle="1" w:styleId="1a">
    <w:name w:val="普通(网站)1"/>
    <w:basedOn w:val="a"/>
    <w:uiPriority w:val="99"/>
    <w:qFormat/>
    <w:pPr>
      <w:widowControl/>
      <w:spacing w:before="100" w:beforeAutospacing="1" w:after="100" w:afterAutospacing="1" w:line="240" w:lineRule="auto"/>
      <w:ind w:firstLineChars="0" w:firstLine="0"/>
      <w:jc w:val="left"/>
    </w:pPr>
    <w:rPr>
      <w:rFonts w:cs="宋体"/>
      <w:color w:val="000000"/>
      <w:kern w:val="0"/>
    </w:rPr>
  </w:style>
  <w:style w:type="character" w:customStyle="1" w:styleId="Char3">
    <w:name w:val="行业模板正文 Char"/>
    <w:link w:val="afff0"/>
    <w:locked/>
    <w:rPr>
      <w:rFonts w:ascii="微软雅黑" w:eastAsia="微软雅黑" w:hAnsi="微软雅黑"/>
      <w:szCs w:val="21"/>
    </w:rPr>
  </w:style>
  <w:style w:type="paragraph" w:customStyle="1" w:styleId="afff0">
    <w:name w:val="行业模板正文"/>
    <w:basedOn w:val="a"/>
    <w:link w:val="Char3"/>
    <w:qFormat/>
    <w:pPr>
      <w:spacing w:line="440" w:lineRule="exact"/>
      <w:ind w:firstLine="420"/>
    </w:pPr>
    <w:rPr>
      <w:rFonts w:ascii="微软雅黑" w:eastAsia="微软雅黑" w:hAnsi="微软雅黑"/>
      <w:kern w:val="0"/>
      <w:sz w:val="20"/>
      <w:szCs w:val="21"/>
    </w:rPr>
  </w:style>
  <w:style w:type="character" w:customStyle="1" w:styleId="110">
    <w:name w:val="书籍标题11"/>
    <w:basedOn w:val="a0"/>
    <w:uiPriority w:val="33"/>
    <w:qFormat/>
    <w:rPr>
      <w:b/>
      <w:bCs/>
      <w:i/>
      <w:iCs/>
      <w:spacing w:val="5"/>
    </w:rPr>
  </w:style>
  <w:style w:type="character" w:customStyle="1" w:styleId="apple-style-span">
    <w:name w:val="apple-style-span"/>
    <w:qFormat/>
  </w:style>
  <w:style w:type="character" w:customStyle="1" w:styleId="1b">
    <w:name w:val="正文缩进 字符1"/>
    <w:locked/>
    <w:rPr>
      <w:rFonts w:ascii="Cambria Math" w:eastAsia="宋体" w:hAnsi="Cambria Math" w:cs="黑体" w:hint="default"/>
      <w:sz w:val="24"/>
      <w:szCs w:val="24"/>
    </w:rPr>
  </w:style>
  <w:style w:type="character" w:customStyle="1" w:styleId="articlelink1">
    <w:name w:val="articlelink1"/>
    <w:basedOn w:val="a0"/>
    <w:uiPriority w:val="99"/>
    <w:qFormat/>
    <w:rPr>
      <w:color w:val="auto"/>
      <w:sz w:val="35"/>
      <w:szCs w:val="35"/>
    </w:rPr>
  </w:style>
  <w:style w:type="character" w:customStyle="1" w:styleId="magcover200">
    <w:name w:val="magcover200"/>
    <w:basedOn w:val="a0"/>
    <w:uiPriority w:val="99"/>
  </w:style>
  <w:style w:type="character" w:customStyle="1" w:styleId="1c">
    <w:name w:val="不明显强调1"/>
    <w:basedOn w:val="a0"/>
    <w:uiPriority w:val="19"/>
    <w:qFormat/>
    <w:rPr>
      <w:i/>
      <w:iCs/>
      <w:color w:val="7F7F7F"/>
    </w:rPr>
  </w:style>
  <w:style w:type="character" w:customStyle="1" w:styleId="Char10">
    <w:name w:val="纯文本 Char1"/>
    <w:basedOn w:val="a0"/>
    <w:rPr>
      <w:rFonts w:ascii="宋体" w:eastAsia="宋体" w:hAnsi="Courier New" w:cs="Courier New" w:hint="eastAsia"/>
      <w:szCs w:val="21"/>
    </w:rPr>
  </w:style>
  <w:style w:type="character" w:customStyle="1" w:styleId="l21">
    <w:name w:val="l21"/>
    <w:basedOn w:val="a0"/>
  </w:style>
  <w:style w:type="character" w:customStyle="1" w:styleId="high-light">
    <w:name w:val="high-light"/>
    <w:basedOn w:val="a0"/>
  </w:style>
  <w:style w:type="table" w:customStyle="1" w:styleId="1d">
    <w:name w:val="常规表格1"/>
    <w:basedOn w:val="a1"/>
    <w:uiPriority w:val="99"/>
    <w:qFormat/>
    <w:pPr>
      <w:jc w:val="both"/>
    </w:pPr>
    <w:rPr>
      <w:rFonts w:ascii="Times New Roman" w:hAnsi="Times New Roman"/>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cPr>
      <w:vAlign w:val="center"/>
    </w:tcPr>
    <w:tblStylePr w:type="firstRow">
      <w:pPr>
        <w:jc w:val="center"/>
      </w:pPr>
      <w:rPr>
        <w:b/>
      </w:rPr>
    </w:tblStylePr>
  </w:style>
  <w:style w:type="paragraph" w:customStyle="1" w:styleId="afff1">
    <w:name w:val="缩进"/>
    <w:basedOn w:val="a"/>
    <w:qFormat/>
    <w:pPr>
      <w:adjustRightInd w:val="0"/>
      <w:ind w:firstLineChars="0" w:firstLine="0"/>
      <w:jc w:val="left"/>
    </w:pPr>
    <w:rPr>
      <w:rFonts w:asciiTheme="minorHAnsi" w:eastAsiaTheme="minorEastAsia" w:hAnsiTheme="minorHAnsi"/>
      <w:szCs w:val="21"/>
    </w:rPr>
  </w:style>
  <w:style w:type="paragraph" w:customStyle="1" w:styleId="afff2">
    <w:name w:val="段落样式"/>
    <w:basedOn w:val="a"/>
    <w:pPr>
      <w:adjustRightInd w:val="0"/>
      <w:spacing w:beforeLines="50" w:before="50" w:afterLines="50" w:after="50" w:line="300" w:lineRule="auto"/>
      <w:ind w:firstLine="200"/>
      <w:jc w:val="left"/>
    </w:pPr>
    <w:rPr>
      <w:rFonts w:asciiTheme="minorHAnsi" w:eastAsiaTheme="minorEastAsia" w:hAnsiTheme="minorHAnsi"/>
      <w:szCs w:val="21"/>
    </w:rPr>
  </w:style>
  <w:style w:type="paragraph" w:customStyle="1" w:styleId="230">
    <w:name w:val="样式2.3"/>
    <w:basedOn w:val="2"/>
    <w:qFormat/>
    <w:pPr>
      <w:numPr>
        <w:ilvl w:val="0"/>
        <w:numId w:val="0"/>
      </w:numPr>
      <w:tabs>
        <w:tab w:val="clear" w:pos="420"/>
      </w:tabs>
      <w:spacing w:line="413" w:lineRule="auto"/>
      <w:jc w:val="both"/>
    </w:pPr>
    <w:rPr>
      <w:rFonts w:ascii="Arial" w:eastAsia="黑体" w:hAnsi="Arial"/>
      <w:sz w:val="30"/>
    </w:rPr>
  </w:style>
  <w:style w:type="paragraph" w:customStyle="1" w:styleId="3">
    <w:name w:val="样式3第四段"/>
    <w:basedOn w:val="30"/>
    <w:qFormat/>
    <w:pPr>
      <w:numPr>
        <w:numId w:val="4"/>
      </w:numPr>
      <w:spacing w:line="413" w:lineRule="auto"/>
      <w:ind w:rightChars="100" w:right="100" w:firstLineChars="0"/>
      <w:jc w:val="both"/>
    </w:pPr>
    <w:rPr>
      <w:rFonts w:ascii="Cambria" w:hAnsi="Cambria"/>
      <w:bCs w:val="0"/>
      <w:sz w:val="28"/>
      <w:szCs w:val="24"/>
    </w:rPr>
  </w:style>
  <w:style w:type="paragraph" w:customStyle="1" w:styleId="1">
    <w:name w:val="样式1"/>
    <w:basedOn w:val="60"/>
    <w:qFormat/>
    <w:pPr>
      <w:numPr>
        <w:numId w:val="5"/>
      </w:numPr>
      <w:spacing w:before="0" w:after="0"/>
      <w:ind w:firstLineChars="0" w:firstLine="0"/>
    </w:pPr>
    <w:rPr>
      <w:rFonts w:ascii="Calibri" w:eastAsia="宋体" w:hAnsi="Calibri" w:cs="Times New Roman"/>
    </w:rPr>
  </w:style>
  <w:style w:type="paragraph" w:customStyle="1" w:styleId="444444446">
    <w:name w:val="标题444444446"/>
    <w:basedOn w:val="40"/>
    <w:next w:val="40"/>
    <w:qFormat/>
    <w:pPr>
      <w:keepLines/>
      <w:numPr>
        <w:numId w:val="6"/>
      </w:numPr>
      <w:spacing w:before="280" w:after="290" w:line="372" w:lineRule="auto"/>
      <w:ind w:firstLineChars="0" w:firstLine="0"/>
    </w:pPr>
    <w:rPr>
      <w:rFonts w:ascii="Arial" w:eastAsia="黑体" w:hAnsi="Arial"/>
      <w:kern w:val="2"/>
      <w:sz w:val="28"/>
    </w:rPr>
  </w:style>
  <w:style w:type="paragraph" w:customStyle="1" w:styleId="6">
    <w:name w:val="网络教学平台标题6"/>
    <w:basedOn w:val="60"/>
    <w:qFormat/>
    <w:pPr>
      <w:numPr>
        <w:numId w:val="7"/>
      </w:numPr>
      <w:spacing w:before="0" w:after="0"/>
      <w:ind w:firstLineChars="0" w:firstLine="0"/>
    </w:pPr>
    <w:rPr>
      <w:rFonts w:ascii="Calibri" w:eastAsia="宋体" w:hAnsi="Calibri" w:cs="Times New Roman"/>
    </w:rPr>
  </w:style>
  <w:style w:type="paragraph" w:customStyle="1" w:styleId="52">
    <w:name w:val="统计功能标题5"/>
    <w:basedOn w:val="5"/>
    <w:qFormat/>
    <w:pPr>
      <w:numPr>
        <w:ilvl w:val="0"/>
        <w:numId w:val="0"/>
      </w:numPr>
      <w:tabs>
        <w:tab w:val="clear" w:pos="2551"/>
      </w:tabs>
      <w:spacing w:before="0" w:after="0" w:line="372" w:lineRule="auto"/>
    </w:pPr>
    <w:rPr>
      <w:rFonts w:ascii="Cambria" w:hAnsi="Cambria" w:cs="Times New Roman"/>
      <w:bCs w:val="0"/>
      <w:szCs w:val="24"/>
      <w:lang w:val="en-US"/>
    </w:rPr>
  </w:style>
  <w:style w:type="paragraph" w:customStyle="1" w:styleId="4">
    <w:name w:val="学生与老师标题4"/>
    <w:basedOn w:val="40"/>
    <w:qFormat/>
    <w:pPr>
      <w:keepLines/>
      <w:numPr>
        <w:numId w:val="8"/>
      </w:numPr>
      <w:spacing w:before="280" w:after="290" w:line="372" w:lineRule="auto"/>
      <w:ind w:right="210" w:firstLineChars="0" w:firstLine="0"/>
    </w:pPr>
    <w:rPr>
      <w:rFonts w:ascii="Arial" w:eastAsia="黑体" w:hAnsi="Arial"/>
      <w:kern w:val="2"/>
      <w:sz w:val="28"/>
    </w:rPr>
  </w:style>
  <w:style w:type="character" w:customStyle="1" w:styleId="Char0">
    <w:name w:val="列出段落 Char"/>
    <w:link w:val="13"/>
    <w:uiPriority w:val="34"/>
    <w:rPr>
      <w:rFonts w:ascii="Times New Roman" w:eastAsia="宋体" w:hAnsi="Times New Roman"/>
      <w:sz w:val="24"/>
      <w:szCs w:val="21"/>
    </w:rPr>
  </w:style>
  <w:style w:type="paragraph" w:customStyle="1" w:styleId="TOC20">
    <w:name w:val="TOC 标题2"/>
    <w:basedOn w:val="10"/>
    <w:next w:val="a"/>
    <w:uiPriority w:val="39"/>
    <w:unhideWhenUsed/>
    <w:qFormat/>
    <w:pPr>
      <w:widowControl/>
      <w:spacing w:before="240" w:line="259" w:lineRule="auto"/>
      <w:jc w:val="left"/>
      <w:outlineLvl w:val="9"/>
    </w:pPr>
    <w:rPr>
      <w:rFonts w:asciiTheme="majorHAnsi" w:eastAsiaTheme="majorEastAsia" w:hAnsiTheme="majorHAnsi" w:cstheme="majorBidi"/>
      <w:b w:val="0"/>
      <w:color w:val="2E74B5"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image" Target="media/image99.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45.png"/><Relationship Id="rId84" Type="http://schemas.openxmlformats.org/officeDocument/2006/relationships/image" Target="media/image66.png"/><Relationship Id="rId138" Type="http://schemas.openxmlformats.org/officeDocument/2006/relationships/image" Target="media/image120.png"/><Relationship Id="rId159" Type="http://schemas.openxmlformats.org/officeDocument/2006/relationships/image" Target="media/image141.png"/><Relationship Id="rId170" Type="http://schemas.openxmlformats.org/officeDocument/2006/relationships/image" Target="media/image152.png"/><Relationship Id="rId191" Type="http://schemas.openxmlformats.org/officeDocument/2006/relationships/image" Target="media/image173.png"/><Relationship Id="rId107" Type="http://schemas.openxmlformats.org/officeDocument/2006/relationships/image" Target="media/image89.png"/><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diagramLayout" Target="diagrams/layout2.xml"/><Relationship Id="rId74" Type="http://schemas.openxmlformats.org/officeDocument/2006/relationships/image" Target="media/image56.png"/><Relationship Id="rId128" Type="http://schemas.openxmlformats.org/officeDocument/2006/relationships/image" Target="media/image110.png"/><Relationship Id="rId149" Type="http://schemas.openxmlformats.org/officeDocument/2006/relationships/image" Target="media/image131.png"/><Relationship Id="rId5" Type="http://schemas.openxmlformats.org/officeDocument/2006/relationships/settings" Target="settings.xml"/><Relationship Id="rId95" Type="http://schemas.openxmlformats.org/officeDocument/2006/relationships/image" Target="media/image77.emf"/><Relationship Id="rId160" Type="http://schemas.openxmlformats.org/officeDocument/2006/relationships/image" Target="media/image142.png"/><Relationship Id="rId181" Type="http://schemas.openxmlformats.org/officeDocument/2006/relationships/image" Target="media/image163.jpeg"/><Relationship Id="rId22" Type="http://schemas.openxmlformats.org/officeDocument/2006/relationships/image" Target="media/image14.png"/><Relationship Id="rId43" Type="http://schemas.openxmlformats.org/officeDocument/2006/relationships/image" Target="media/image35.png"/><Relationship Id="rId64" Type="http://schemas.openxmlformats.org/officeDocument/2006/relationships/image" Target="media/image46.png"/><Relationship Id="rId118" Type="http://schemas.openxmlformats.org/officeDocument/2006/relationships/image" Target="media/image100.jpeg"/><Relationship Id="rId139" Type="http://schemas.openxmlformats.org/officeDocument/2006/relationships/image" Target="media/image121.png"/><Relationship Id="rId85" Type="http://schemas.openxmlformats.org/officeDocument/2006/relationships/image" Target="media/image67.png"/><Relationship Id="rId150" Type="http://schemas.openxmlformats.org/officeDocument/2006/relationships/image" Target="media/image132.png"/><Relationship Id="rId171" Type="http://schemas.openxmlformats.org/officeDocument/2006/relationships/image" Target="media/image153.png"/><Relationship Id="rId192" Type="http://schemas.openxmlformats.org/officeDocument/2006/relationships/image" Target="media/image174.png"/><Relationship Id="rId12" Type="http://schemas.openxmlformats.org/officeDocument/2006/relationships/image" Target="media/image4.png"/><Relationship Id="rId33" Type="http://schemas.openxmlformats.org/officeDocument/2006/relationships/image" Target="media/image25.png"/><Relationship Id="rId108" Type="http://schemas.openxmlformats.org/officeDocument/2006/relationships/image" Target="media/image90.png"/><Relationship Id="rId129" Type="http://schemas.openxmlformats.org/officeDocument/2006/relationships/image" Target="media/image111.png"/><Relationship Id="rId54" Type="http://schemas.openxmlformats.org/officeDocument/2006/relationships/diagramQuickStyle" Target="diagrams/quickStyle2.xml"/><Relationship Id="rId75" Type="http://schemas.openxmlformats.org/officeDocument/2006/relationships/image" Target="media/image57.png"/><Relationship Id="rId96" Type="http://schemas.openxmlformats.org/officeDocument/2006/relationships/image" Target="media/image78.emf"/><Relationship Id="rId140" Type="http://schemas.openxmlformats.org/officeDocument/2006/relationships/image" Target="media/image122.png"/><Relationship Id="rId161" Type="http://schemas.openxmlformats.org/officeDocument/2006/relationships/image" Target="media/image143.png"/><Relationship Id="rId182" Type="http://schemas.openxmlformats.org/officeDocument/2006/relationships/image" Target="media/image164.png"/><Relationship Id="rId6" Type="http://schemas.openxmlformats.org/officeDocument/2006/relationships/webSettings" Target="webSettings.xml"/><Relationship Id="rId23" Type="http://schemas.openxmlformats.org/officeDocument/2006/relationships/image" Target="media/image15.png"/><Relationship Id="rId119" Type="http://schemas.openxmlformats.org/officeDocument/2006/relationships/image" Target="media/image101.png"/><Relationship Id="rId44" Type="http://schemas.openxmlformats.org/officeDocument/2006/relationships/image" Target="media/image36.png"/><Relationship Id="rId65" Type="http://schemas.openxmlformats.org/officeDocument/2006/relationships/image" Target="media/image47.png"/><Relationship Id="rId86" Type="http://schemas.openxmlformats.org/officeDocument/2006/relationships/image" Target="media/image68.png"/><Relationship Id="rId130" Type="http://schemas.openxmlformats.org/officeDocument/2006/relationships/image" Target="media/image112.png"/><Relationship Id="rId151" Type="http://schemas.openxmlformats.org/officeDocument/2006/relationships/image" Target="media/image133.png"/><Relationship Id="rId172" Type="http://schemas.openxmlformats.org/officeDocument/2006/relationships/image" Target="media/image154.png"/><Relationship Id="rId193" Type="http://schemas.openxmlformats.org/officeDocument/2006/relationships/image" Target="media/image175.png"/><Relationship Id="rId13" Type="http://schemas.openxmlformats.org/officeDocument/2006/relationships/image" Target="media/image5.png"/><Relationship Id="rId109" Type="http://schemas.openxmlformats.org/officeDocument/2006/relationships/image" Target="media/image91.png"/><Relationship Id="rId34" Type="http://schemas.openxmlformats.org/officeDocument/2006/relationships/image" Target="media/image26.png"/><Relationship Id="rId55" Type="http://schemas.openxmlformats.org/officeDocument/2006/relationships/diagramColors" Target="diagrams/colors2.xml"/><Relationship Id="rId76" Type="http://schemas.openxmlformats.org/officeDocument/2006/relationships/image" Target="media/image58.png"/><Relationship Id="rId97" Type="http://schemas.openxmlformats.org/officeDocument/2006/relationships/image" Target="media/image79.png"/><Relationship Id="rId120" Type="http://schemas.openxmlformats.org/officeDocument/2006/relationships/image" Target="media/image102.png"/><Relationship Id="rId141" Type="http://schemas.openxmlformats.org/officeDocument/2006/relationships/image" Target="media/image123.png"/><Relationship Id="rId7" Type="http://schemas.openxmlformats.org/officeDocument/2006/relationships/footnotes" Target="footnotes.xml"/><Relationship Id="rId162" Type="http://schemas.openxmlformats.org/officeDocument/2006/relationships/image" Target="media/image144.png"/><Relationship Id="rId183" Type="http://schemas.openxmlformats.org/officeDocument/2006/relationships/image" Target="media/image165.pn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48.png"/><Relationship Id="rId87" Type="http://schemas.openxmlformats.org/officeDocument/2006/relationships/image" Target="media/image69.png"/><Relationship Id="rId110" Type="http://schemas.openxmlformats.org/officeDocument/2006/relationships/image" Target="media/image92.png"/><Relationship Id="rId115" Type="http://schemas.openxmlformats.org/officeDocument/2006/relationships/image" Target="media/image97.png"/><Relationship Id="rId131" Type="http://schemas.openxmlformats.org/officeDocument/2006/relationships/image" Target="media/image113.png"/><Relationship Id="rId136" Type="http://schemas.openxmlformats.org/officeDocument/2006/relationships/image" Target="media/image118.png"/><Relationship Id="rId157" Type="http://schemas.openxmlformats.org/officeDocument/2006/relationships/image" Target="media/image139.png"/><Relationship Id="rId178" Type="http://schemas.openxmlformats.org/officeDocument/2006/relationships/image" Target="media/image160.png"/><Relationship Id="rId61" Type="http://schemas.openxmlformats.org/officeDocument/2006/relationships/image" Target="media/image43.png"/><Relationship Id="rId82" Type="http://schemas.openxmlformats.org/officeDocument/2006/relationships/image" Target="media/image64.png"/><Relationship Id="rId152" Type="http://schemas.openxmlformats.org/officeDocument/2006/relationships/image" Target="media/image134.png"/><Relationship Id="rId173" Type="http://schemas.openxmlformats.org/officeDocument/2006/relationships/image" Target="media/image155.png"/><Relationship Id="rId194" Type="http://schemas.openxmlformats.org/officeDocument/2006/relationships/image" Target="media/image176.png"/><Relationship Id="rId199" Type="http://schemas.openxmlformats.org/officeDocument/2006/relationships/header" Target="header3.xm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microsoft.com/office/2007/relationships/diagramDrawing" Target="diagrams/drawing2.xml"/><Relationship Id="rId77" Type="http://schemas.openxmlformats.org/officeDocument/2006/relationships/image" Target="media/image59.png"/><Relationship Id="rId100" Type="http://schemas.openxmlformats.org/officeDocument/2006/relationships/image" Target="media/image82.png"/><Relationship Id="rId105" Type="http://schemas.openxmlformats.org/officeDocument/2006/relationships/image" Target="media/image87.png"/><Relationship Id="rId126" Type="http://schemas.openxmlformats.org/officeDocument/2006/relationships/image" Target="media/image108.png"/><Relationship Id="rId147" Type="http://schemas.openxmlformats.org/officeDocument/2006/relationships/image" Target="media/image129.png"/><Relationship Id="rId168" Type="http://schemas.openxmlformats.org/officeDocument/2006/relationships/image" Target="media/image150.png"/><Relationship Id="rId8" Type="http://schemas.openxmlformats.org/officeDocument/2006/relationships/endnotes" Target="endnotes.xml"/><Relationship Id="rId51" Type="http://schemas.microsoft.com/office/2007/relationships/diagramDrawing" Target="diagrams/drawing1.xml"/><Relationship Id="rId72" Type="http://schemas.openxmlformats.org/officeDocument/2006/relationships/image" Target="media/image54.png"/><Relationship Id="rId93" Type="http://schemas.openxmlformats.org/officeDocument/2006/relationships/image" Target="media/image75.png"/><Relationship Id="rId98" Type="http://schemas.openxmlformats.org/officeDocument/2006/relationships/image" Target="media/image80.png"/><Relationship Id="rId121" Type="http://schemas.openxmlformats.org/officeDocument/2006/relationships/image" Target="media/image103.png"/><Relationship Id="rId142" Type="http://schemas.openxmlformats.org/officeDocument/2006/relationships/image" Target="media/image124.png"/><Relationship Id="rId163" Type="http://schemas.openxmlformats.org/officeDocument/2006/relationships/image" Target="media/image145.png"/><Relationship Id="rId184" Type="http://schemas.openxmlformats.org/officeDocument/2006/relationships/image" Target="media/image166.png"/><Relationship Id="rId189" Type="http://schemas.openxmlformats.org/officeDocument/2006/relationships/image" Target="media/image171.png"/><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49.png"/><Relationship Id="rId116" Type="http://schemas.openxmlformats.org/officeDocument/2006/relationships/image" Target="media/image98.png"/><Relationship Id="rId137" Type="http://schemas.openxmlformats.org/officeDocument/2006/relationships/image" Target="media/image119.png"/><Relationship Id="rId158" Type="http://schemas.openxmlformats.org/officeDocument/2006/relationships/image" Target="media/image140.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44.png"/><Relationship Id="rId83" Type="http://schemas.openxmlformats.org/officeDocument/2006/relationships/image" Target="media/image65.png"/><Relationship Id="rId88" Type="http://schemas.openxmlformats.org/officeDocument/2006/relationships/image" Target="media/image70.png"/><Relationship Id="rId111" Type="http://schemas.openxmlformats.org/officeDocument/2006/relationships/image" Target="media/image93.png"/><Relationship Id="rId132" Type="http://schemas.openxmlformats.org/officeDocument/2006/relationships/image" Target="media/image114.png"/><Relationship Id="rId153" Type="http://schemas.openxmlformats.org/officeDocument/2006/relationships/image" Target="media/image135.png"/><Relationship Id="rId174" Type="http://schemas.openxmlformats.org/officeDocument/2006/relationships/image" Target="media/image156.png"/><Relationship Id="rId179" Type="http://schemas.openxmlformats.org/officeDocument/2006/relationships/image" Target="media/image161.png"/><Relationship Id="rId195" Type="http://schemas.openxmlformats.org/officeDocument/2006/relationships/header" Target="header1.xml"/><Relationship Id="rId190" Type="http://schemas.openxmlformats.org/officeDocument/2006/relationships/image" Target="media/image172.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39.png"/><Relationship Id="rId106" Type="http://schemas.openxmlformats.org/officeDocument/2006/relationships/image" Target="media/image88.png"/><Relationship Id="rId127" Type="http://schemas.openxmlformats.org/officeDocument/2006/relationships/image" Target="media/image109.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diagramData" Target="diagrams/data2.xml"/><Relationship Id="rId73" Type="http://schemas.openxmlformats.org/officeDocument/2006/relationships/image" Target="media/image55.png"/><Relationship Id="rId78" Type="http://schemas.openxmlformats.org/officeDocument/2006/relationships/image" Target="media/image60.png"/><Relationship Id="rId94" Type="http://schemas.openxmlformats.org/officeDocument/2006/relationships/image" Target="media/image76.png"/><Relationship Id="rId99" Type="http://schemas.openxmlformats.org/officeDocument/2006/relationships/image" Target="media/image81.png"/><Relationship Id="rId101" Type="http://schemas.openxmlformats.org/officeDocument/2006/relationships/image" Target="media/image83.png"/><Relationship Id="rId122" Type="http://schemas.openxmlformats.org/officeDocument/2006/relationships/image" Target="media/image104.png"/><Relationship Id="rId143" Type="http://schemas.openxmlformats.org/officeDocument/2006/relationships/image" Target="media/image125.png"/><Relationship Id="rId148" Type="http://schemas.openxmlformats.org/officeDocument/2006/relationships/image" Target="media/image130.png"/><Relationship Id="rId164" Type="http://schemas.openxmlformats.org/officeDocument/2006/relationships/image" Target="media/image146.png"/><Relationship Id="rId169" Type="http://schemas.openxmlformats.org/officeDocument/2006/relationships/image" Target="media/image151.png"/><Relationship Id="rId185" Type="http://schemas.openxmlformats.org/officeDocument/2006/relationships/image" Target="media/image167.png"/><Relationship Id="rId4" Type="http://schemas.openxmlformats.org/officeDocument/2006/relationships/styles" Target="styles.xml"/><Relationship Id="rId9" Type="http://schemas.openxmlformats.org/officeDocument/2006/relationships/image" Target="media/image1.png"/><Relationship Id="rId180" Type="http://schemas.openxmlformats.org/officeDocument/2006/relationships/image" Target="media/image162.png"/><Relationship Id="rId26" Type="http://schemas.openxmlformats.org/officeDocument/2006/relationships/image" Target="media/image18.png"/><Relationship Id="rId47" Type="http://schemas.openxmlformats.org/officeDocument/2006/relationships/diagramData" Target="diagrams/data1.xml"/><Relationship Id="rId68" Type="http://schemas.openxmlformats.org/officeDocument/2006/relationships/image" Target="media/image50.png"/><Relationship Id="rId89" Type="http://schemas.openxmlformats.org/officeDocument/2006/relationships/image" Target="media/image71.png"/><Relationship Id="rId112" Type="http://schemas.openxmlformats.org/officeDocument/2006/relationships/image" Target="media/image94.png"/><Relationship Id="rId133" Type="http://schemas.openxmlformats.org/officeDocument/2006/relationships/image" Target="media/image115.png"/><Relationship Id="rId154" Type="http://schemas.openxmlformats.org/officeDocument/2006/relationships/image" Target="media/image136.png"/><Relationship Id="rId175" Type="http://schemas.openxmlformats.org/officeDocument/2006/relationships/image" Target="media/image157.png"/><Relationship Id="rId196" Type="http://schemas.openxmlformats.org/officeDocument/2006/relationships/header" Target="header2.xml"/><Relationship Id="rId200" Type="http://schemas.openxmlformats.org/officeDocument/2006/relationships/footer" Target="footer3.xml"/><Relationship Id="rId16" Type="http://schemas.openxmlformats.org/officeDocument/2006/relationships/image" Target="media/image8.png"/><Relationship Id="rId37" Type="http://schemas.openxmlformats.org/officeDocument/2006/relationships/image" Target="media/image29.png"/><Relationship Id="rId58" Type="http://schemas.openxmlformats.org/officeDocument/2006/relationships/image" Target="media/image40.png"/><Relationship Id="rId79" Type="http://schemas.openxmlformats.org/officeDocument/2006/relationships/image" Target="media/image61.png"/><Relationship Id="rId102" Type="http://schemas.openxmlformats.org/officeDocument/2006/relationships/image" Target="media/image84.png"/><Relationship Id="rId123" Type="http://schemas.openxmlformats.org/officeDocument/2006/relationships/image" Target="media/image105.emf"/><Relationship Id="rId144" Type="http://schemas.openxmlformats.org/officeDocument/2006/relationships/image" Target="media/image126.png"/><Relationship Id="rId90" Type="http://schemas.openxmlformats.org/officeDocument/2006/relationships/image" Target="media/image72.png"/><Relationship Id="rId165" Type="http://schemas.openxmlformats.org/officeDocument/2006/relationships/image" Target="media/image147.png"/><Relationship Id="rId186" Type="http://schemas.openxmlformats.org/officeDocument/2006/relationships/image" Target="media/image168.png"/><Relationship Id="rId27" Type="http://schemas.openxmlformats.org/officeDocument/2006/relationships/image" Target="media/image19.png"/><Relationship Id="rId48" Type="http://schemas.openxmlformats.org/officeDocument/2006/relationships/diagramLayout" Target="diagrams/layout1.xml"/><Relationship Id="rId69" Type="http://schemas.openxmlformats.org/officeDocument/2006/relationships/image" Target="media/image51.png"/><Relationship Id="rId113" Type="http://schemas.openxmlformats.org/officeDocument/2006/relationships/image" Target="media/image95.png"/><Relationship Id="rId134" Type="http://schemas.openxmlformats.org/officeDocument/2006/relationships/image" Target="media/image116.png"/><Relationship Id="rId80" Type="http://schemas.openxmlformats.org/officeDocument/2006/relationships/image" Target="media/image62.png"/><Relationship Id="rId155" Type="http://schemas.openxmlformats.org/officeDocument/2006/relationships/image" Target="media/image137.png"/><Relationship Id="rId176" Type="http://schemas.openxmlformats.org/officeDocument/2006/relationships/image" Target="media/image158.png"/><Relationship Id="rId197" Type="http://schemas.openxmlformats.org/officeDocument/2006/relationships/footer" Target="footer1.xml"/><Relationship Id="rId201" Type="http://schemas.openxmlformats.org/officeDocument/2006/relationships/fontTable" Target="fontTable.xml"/><Relationship Id="rId17" Type="http://schemas.openxmlformats.org/officeDocument/2006/relationships/image" Target="media/image9.png"/><Relationship Id="rId38" Type="http://schemas.openxmlformats.org/officeDocument/2006/relationships/image" Target="media/image30.png"/><Relationship Id="rId59" Type="http://schemas.openxmlformats.org/officeDocument/2006/relationships/image" Target="media/image41.png"/><Relationship Id="rId103" Type="http://schemas.openxmlformats.org/officeDocument/2006/relationships/image" Target="media/image85.png"/><Relationship Id="rId124" Type="http://schemas.openxmlformats.org/officeDocument/2006/relationships/image" Target="media/image106.png"/><Relationship Id="rId70" Type="http://schemas.openxmlformats.org/officeDocument/2006/relationships/image" Target="media/image52.png"/><Relationship Id="rId91" Type="http://schemas.openxmlformats.org/officeDocument/2006/relationships/image" Target="media/image73.jpeg"/><Relationship Id="rId145" Type="http://schemas.openxmlformats.org/officeDocument/2006/relationships/image" Target="media/image127.png"/><Relationship Id="rId166" Type="http://schemas.openxmlformats.org/officeDocument/2006/relationships/image" Target="media/image148.png"/><Relationship Id="rId187" Type="http://schemas.openxmlformats.org/officeDocument/2006/relationships/image" Target="media/image169.png"/><Relationship Id="rId1" Type="http://schemas.openxmlformats.org/officeDocument/2006/relationships/customXml" Target="../customXml/item1.xml"/><Relationship Id="rId28" Type="http://schemas.openxmlformats.org/officeDocument/2006/relationships/image" Target="media/image20.png"/><Relationship Id="rId49" Type="http://schemas.openxmlformats.org/officeDocument/2006/relationships/diagramQuickStyle" Target="diagrams/quickStyle1.xml"/><Relationship Id="rId114" Type="http://schemas.openxmlformats.org/officeDocument/2006/relationships/image" Target="media/image96.png"/><Relationship Id="rId60" Type="http://schemas.openxmlformats.org/officeDocument/2006/relationships/image" Target="media/image42.png"/><Relationship Id="rId81" Type="http://schemas.openxmlformats.org/officeDocument/2006/relationships/image" Target="media/image63.png"/><Relationship Id="rId135" Type="http://schemas.openxmlformats.org/officeDocument/2006/relationships/image" Target="media/image117.png"/><Relationship Id="rId156" Type="http://schemas.openxmlformats.org/officeDocument/2006/relationships/image" Target="media/image138.png"/><Relationship Id="rId177" Type="http://schemas.openxmlformats.org/officeDocument/2006/relationships/image" Target="media/image159.jpeg"/><Relationship Id="rId198" Type="http://schemas.openxmlformats.org/officeDocument/2006/relationships/footer" Target="footer2.xml"/><Relationship Id="rId202" Type="http://schemas.openxmlformats.org/officeDocument/2006/relationships/theme" Target="theme/theme1.xml"/><Relationship Id="rId18" Type="http://schemas.openxmlformats.org/officeDocument/2006/relationships/image" Target="media/image10.png"/><Relationship Id="rId39" Type="http://schemas.openxmlformats.org/officeDocument/2006/relationships/image" Target="media/image31.png"/><Relationship Id="rId50" Type="http://schemas.openxmlformats.org/officeDocument/2006/relationships/diagramColors" Target="diagrams/colors1.xml"/><Relationship Id="rId104" Type="http://schemas.openxmlformats.org/officeDocument/2006/relationships/image" Target="media/image86.png"/><Relationship Id="rId125" Type="http://schemas.openxmlformats.org/officeDocument/2006/relationships/image" Target="media/image107.png"/><Relationship Id="rId146" Type="http://schemas.openxmlformats.org/officeDocument/2006/relationships/image" Target="media/image128.png"/><Relationship Id="rId167" Type="http://schemas.openxmlformats.org/officeDocument/2006/relationships/image" Target="media/image149.png"/><Relationship Id="rId188" Type="http://schemas.openxmlformats.org/officeDocument/2006/relationships/image" Target="media/image170.png"/><Relationship Id="rId71" Type="http://schemas.openxmlformats.org/officeDocument/2006/relationships/image" Target="media/image53.png"/><Relationship Id="rId92" Type="http://schemas.openxmlformats.org/officeDocument/2006/relationships/image" Target="media/image74.png"/></Relationships>
</file>

<file path=word/diagrams/colors1.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2">
  <dgm:title val=""/>
  <dgm:desc val=""/>
  <dgm:catLst>
    <dgm:cat type="colorful" pri="10300"/>
  </dgm:catLst>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6D9CB9DA-E039-4322-B8DE-C79A7A7CB841}" type="doc">
      <dgm:prSet loTypeId="urn:microsoft.com/office/officeart/2005/8/layout/orgChart1#2" loCatId="hierarchy" qsTypeId="urn:microsoft.com/office/officeart/2005/8/quickstyle/simple1#3" qsCatId="simple" csTypeId="urn:microsoft.com/office/officeart/2005/8/colors/accent1_2#2" csCatId="accent1" phldr="1"/>
      <dgm:spPr/>
      <dgm:t>
        <a:bodyPr/>
        <a:lstStyle/>
        <a:p>
          <a:endParaRPr lang="zh-CN" altLang="en-US"/>
        </a:p>
      </dgm:t>
    </dgm:pt>
    <dgm:pt modelId="{9E97BA29-A093-4360-9577-EA874F4E2B8C}">
      <dgm:prSet phldrT="[文本]"/>
      <dgm:spPr>
        <a:xfrm>
          <a:off x="2299794" y="144765"/>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学工管理系统</a:t>
          </a:r>
        </a:p>
      </dgm:t>
    </dgm:pt>
    <dgm:pt modelId="{36EEDDEA-7326-4A31-92CE-4E2BD42F79AA}" type="parTrans" cxnId="{CEB16375-E4EF-4E87-B202-E213DDB498A7}">
      <dgm:prSet/>
      <dgm:spPr/>
      <dgm:t>
        <a:bodyPr/>
        <a:lstStyle/>
        <a:p>
          <a:endParaRPr lang="zh-CN" altLang="en-US"/>
        </a:p>
      </dgm:t>
    </dgm:pt>
    <dgm:pt modelId="{6B52366F-6FCD-462E-8809-22B919F4E292}" type="sibTrans" cxnId="{CEB16375-E4EF-4E87-B202-E213DDB498A7}">
      <dgm:prSet/>
      <dgm:spPr/>
      <dgm:t>
        <a:bodyPr/>
        <a:lstStyle/>
        <a:p>
          <a:endParaRPr lang="zh-CN" altLang="en-US"/>
        </a:p>
      </dgm:t>
    </dgm:pt>
    <dgm:pt modelId="{8C3B19FE-2DD9-475B-83C2-D3617497A6C7}">
      <dgm:prSet phldrT="[文本]"/>
      <dgm:spPr>
        <a:xfrm>
          <a:off x="934" y="530171"/>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学生学籍</a:t>
          </a:r>
        </a:p>
      </dgm:t>
    </dgm:pt>
    <dgm:pt modelId="{C0A0E6E9-CD57-4E14-B58D-F436EE3B47E0}" type="parTrans" cxnId="{410BD608-CC7C-4F81-9A25-0A2845E94AED}">
      <dgm:prSet/>
      <dgm:spPr>
        <a:xfrm>
          <a:off x="272346" y="416177"/>
          <a:ext cx="2298860" cy="113993"/>
        </a:xfrm>
        <a:custGeom>
          <a:avLst/>
          <a:gdLst/>
          <a:ahLst/>
          <a:cxnLst/>
          <a:rect l="0" t="0" r="0" b="0"/>
          <a:pathLst>
            <a:path>
              <a:moveTo>
                <a:pt x="2298860" y="0"/>
              </a:moveTo>
              <a:lnTo>
                <a:pt x="2298860" y="56996"/>
              </a:lnTo>
              <a:lnTo>
                <a:pt x="0" y="56996"/>
              </a:lnTo>
              <a:lnTo>
                <a:pt x="0" y="113993"/>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zh-CN" altLang="en-US"/>
        </a:p>
      </dgm:t>
    </dgm:pt>
    <dgm:pt modelId="{3031DDF2-6166-4E5F-B48C-23D275356BBC}" type="sibTrans" cxnId="{410BD608-CC7C-4F81-9A25-0A2845E94AED}">
      <dgm:prSet/>
      <dgm:spPr/>
      <dgm:t>
        <a:bodyPr/>
        <a:lstStyle/>
        <a:p>
          <a:endParaRPr lang="zh-CN" altLang="en-US"/>
        </a:p>
      </dgm:t>
    </dgm:pt>
    <dgm:pt modelId="{59D113A4-EBE7-4FBC-8FA4-A8198A6E44DA}">
      <dgm:prSet phldrT="[文本]"/>
      <dgm:spPr>
        <a:xfrm>
          <a:off x="136640" y="915576"/>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基本信息管理</a:t>
          </a:r>
        </a:p>
      </dgm:t>
    </dgm:pt>
    <dgm:pt modelId="{B9D20C82-9025-4616-B7C4-EC08B59505DF}" type="parTrans" cxnId="{564E7BF9-C554-49BD-8F2F-B15E8B9B49C3}">
      <dgm:prSet/>
      <dgm:spPr>
        <a:xfrm>
          <a:off x="9496" y="801583"/>
          <a:ext cx="91440" cy="249699"/>
        </a:xfrm>
        <a:custGeom>
          <a:avLst/>
          <a:gdLst/>
          <a:ahLst/>
          <a:cxnLst/>
          <a:rect l="0" t="0" r="0" b="0"/>
          <a:pathLst>
            <a:path>
              <a:moveTo>
                <a:pt x="45720" y="0"/>
              </a:moveTo>
              <a:lnTo>
                <a:pt x="45720" y="249699"/>
              </a:lnTo>
              <a:lnTo>
                <a:pt x="127143" y="249699"/>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zh-CN" altLang="en-US"/>
        </a:p>
      </dgm:t>
    </dgm:pt>
    <dgm:pt modelId="{E54F31D2-5178-4C15-94C5-14E92FED5206}" type="sibTrans" cxnId="{564E7BF9-C554-49BD-8F2F-B15E8B9B49C3}">
      <dgm:prSet/>
      <dgm:spPr/>
      <dgm:t>
        <a:bodyPr/>
        <a:lstStyle/>
        <a:p>
          <a:endParaRPr lang="zh-CN" altLang="en-US"/>
        </a:p>
      </dgm:t>
    </dgm:pt>
    <dgm:pt modelId="{EACAA642-BA5F-411A-9445-7865C77F2FA1}">
      <dgm:prSet phldrT="[文本]"/>
      <dgm:spPr>
        <a:xfrm>
          <a:off x="2628203" y="530171"/>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学工队伍</a:t>
          </a:r>
        </a:p>
      </dgm:t>
    </dgm:pt>
    <dgm:pt modelId="{C8A19149-6B5F-4CBA-AD1E-2E018389B9AA}" type="parTrans" cxnId="{9D3AE371-D5EF-406A-A3B7-2FBD0C9C8577}">
      <dgm:prSet/>
      <dgm:spPr>
        <a:xfrm>
          <a:off x="2571206" y="416177"/>
          <a:ext cx="328408" cy="113993"/>
        </a:xfrm>
        <a:custGeom>
          <a:avLst/>
          <a:gdLst/>
          <a:ahLst/>
          <a:cxnLst/>
          <a:rect l="0" t="0" r="0" b="0"/>
          <a:pathLst>
            <a:path>
              <a:moveTo>
                <a:pt x="0" y="0"/>
              </a:moveTo>
              <a:lnTo>
                <a:pt x="0" y="56996"/>
              </a:lnTo>
              <a:lnTo>
                <a:pt x="328408" y="56996"/>
              </a:lnTo>
              <a:lnTo>
                <a:pt x="328408" y="113993"/>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zh-CN" altLang="en-US"/>
        </a:p>
      </dgm:t>
    </dgm:pt>
    <dgm:pt modelId="{51AF9054-938E-4597-8F06-E5723D4EBD49}" type="sibTrans" cxnId="{9D3AE371-D5EF-406A-A3B7-2FBD0C9C8577}">
      <dgm:prSet/>
      <dgm:spPr/>
      <dgm:t>
        <a:bodyPr/>
        <a:lstStyle/>
        <a:p>
          <a:endParaRPr lang="zh-CN" altLang="en-US"/>
        </a:p>
      </dgm:t>
    </dgm:pt>
    <dgm:pt modelId="{97817F46-8799-4148-B2C1-72349B2DDE9A}">
      <dgm:prSet phldrT="[文本]"/>
      <dgm:spPr>
        <a:xfrm>
          <a:off x="2763909" y="915576"/>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班主任</a:t>
          </a:r>
        </a:p>
      </dgm:t>
    </dgm:pt>
    <dgm:pt modelId="{BB5BA8D6-DEAC-43B7-84B4-A65CC023D766}" type="parTrans" cxnId="{F95DAC74-5E68-4865-9949-16F4794E7DC6}">
      <dgm:prSet/>
      <dgm:spPr>
        <a:xfrm>
          <a:off x="2636765" y="801583"/>
          <a:ext cx="91440" cy="249699"/>
        </a:xfrm>
        <a:custGeom>
          <a:avLst/>
          <a:gdLst/>
          <a:ahLst/>
          <a:cxnLst/>
          <a:rect l="0" t="0" r="0" b="0"/>
          <a:pathLst>
            <a:path>
              <a:moveTo>
                <a:pt x="45720" y="0"/>
              </a:moveTo>
              <a:lnTo>
                <a:pt x="45720" y="249699"/>
              </a:lnTo>
              <a:lnTo>
                <a:pt x="127143" y="249699"/>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zh-CN" altLang="en-US"/>
        </a:p>
      </dgm:t>
    </dgm:pt>
    <dgm:pt modelId="{6499A922-B697-4138-B3B5-E4D26887B454}" type="sibTrans" cxnId="{F95DAC74-5E68-4865-9949-16F4794E7DC6}">
      <dgm:prSet/>
      <dgm:spPr/>
      <dgm:t>
        <a:bodyPr/>
        <a:lstStyle/>
        <a:p>
          <a:endParaRPr lang="zh-CN" altLang="en-US"/>
        </a:p>
      </dgm:t>
    </dgm:pt>
    <dgm:pt modelId="{E187319E-DB59-4CCE-9402-317EFA24AF62}">
      <dgm:prSet phldrT="[文本]"/>
      <dgm:spPr>
        <a:xfrm>
          <a:off x="3285020" y="530171"/>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心理健康</a:t>
          </a:r>
        </a:p>
      </dgm:t>
    </dgm:pt>
    <dgm:pt modelId="{899872BC-472D-4809-B553-CEDD903772F7}" type="parTrans" cxnId="{3785AF95-3F49-4708-9441-0D1681908B2C}">
      <dgm:prSet/>
      <dgm:spPr>
        <a:xfrm>
          <a:off x="2571206" y="416177"/>
          <a:ext cx="985225" cy="113993"/>
        </a:xfrm>
        <a:custGeom>
          <a:avLst/>
          <a:gdLst/>
          <a:ahLst/>
          <a:cxnLst/>
          <a:rect l="0" t="0" r="0" b="0"/>
          <a:pathLst>
            <a:path>
              <a:moveTo>
                <a:pt x="0" y="0"/>
              </a:moveTo>
              <a:lnTo>
                <a:pt x="0" y="56996"/>
              </a:lnTo>
              <a:lnTo>
                <a:pt x="985225" y="56996"/>
              </a:lnTo>
              <a:lnTo>
                <a:pt x="985225" y="113993"/>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zh-CN" altLang="en-US"/>
        </a:p>
      </dgm:t>
    </dgm:pt>
    <dgm:pt modelId="{330E864F-41C5-4C9B-B6C1-A25A196A7CA6}" type="sibTrans" cxnId="{3785AF95-3F49-4708-9441-0D1681908B2C}">
      <dgm:prSet/>
      <dgm:spPr/>
      <dgm:t>
        <a:bodyPr/>
        <a:lstStyle/>
        <a:p>
          <a:endParaRPr lang="zh-CN" altLang="en-US"/>
        </a:p>
      </dgm:t>
    </dgm:pt>
    <dgm:pt modelId="{99921787-8611-4270-B905-1705A22E1CDD}">
      <dgm:prSet phldrT="[文本]"/>
      <dgm:spPr>
        <a:xfrm>
          <a:off x="3941838" y="530171"/>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学生毕业</a:t>
          </a:r>
        </a:p>
      </dgm:t>
    </dgm:pt>
    <dgm:pt modelId="{13D966E9-CA51-4CDA-8F98-C1E7C7AF6B6F}" type="parTrans" cxnId="{4D7A41EF-3B67-428E-AEA2-5CDB6B56D2B7}">
      <dgm:prSet/>
      <dgm:spPr>
        <a:xfrm>
          <a:off x="2571206" y="416177"/>
          <a:ext cx="1642043" cy="113993"/>
        </a:xfrm>
        <a:custGeom>
          <a:avLst/>
          <a:gdLst/>
          <a:ahLst/>
          <a:cxnLst/>
          <a:rect l="0" t="0" r="0" b="0"/>
          <a:pathLst>
            <a:path>
              <a:moveTo>
                <a:pt x="0" y="0"/>
              </a:moveTo>
              <a:lnTo>
                <a:pt x="0" y="56996"/>
              </a:lnTo>
              <a:lnTo>
                <a:pt x="1642043" y="56996"/>
              </a:lnTo>
              <a:lnTo>
                <a:pt x="1642043" y="113993"/>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zh-CN" altLang="en-US"/>
        </a:p>
      </dgm:t>
    </dgm:pt>
    <dgm:pt modelId="{7B1C808A-3B2A-465C-9137-0FB037885189}" type="sibTrans" cxnId="{4D7A41EF-3B67-428E-AEA2-5CDB6B56D2B7}">
      <dgm:prSet/>
      <dgm:spPr/>
      <dgm:t>
        <a:bodyPr/>
        <a:lstStyle/>
        <a:p>
          <a:endParaRPr lang="zh-CN" altLang="en-US"/>
        </a:p>
      </dgm:t>
    </dgm:pt>
    <dgm:pt modelId="{C09F9F8F-48EA-4022-AE56-0F8D903151EF}">
      <dgm:prSet phldrT="[文本]"/>
      <dgm:spPr>
        <a:xfrm>
          <a:off x="2763909" y="1300981"/>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院系负责人</a:t>
          </a:r>
        </a:p>
      </dgm:t>
    </dgm:pt>
    <dgm:pt modelId="{C8D4DC84-CEAC-45EA-97C8-9B96A9D6B219}" type="parTrans" cxnId="{C5A9801B-9B6C-41DC-8BB0-0BDC924E8AFC}">
      <dgm:prSet/>
      <dgm:spPr>
        <a:xfrm>
          <a:off x="2636765" y="801583"/>
          <a:ext cx="91440" cy="635104"/>
        </a:xfrm>
        <a:custGeom>
          <a:avLst/>
          <a:gdLst/>
          <a:ahLst/>
          <a:cxnLst/>
          <a:rect l="0" t="0" r="0" b="0"/>
          <a:pathLst>
            <a:path>
              <a:moveTo>
                <a:pt x="45720" y="0"/>
              </a:moveTo>
              <a:lnTo>
                <a:pt x="45720" y="635104"/>
              </a:lnTo>
              <a:lnTo>
                <a:pt x="127143" y="635104"/>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zh-CN" altLang="en-US"/>
        </a:p>
      </dgm:t>
    </dgm:pt>
    <dgm:pt modelId="{88FB5E38-5C97-465B-B530-2C6F962FA4F0}" type="sibTrans" cxnId="{C5A9801B-9B6C-41DC-8BB0-0BDC924E8AFC}">
      <dgm:prSet/>
      <dgm:spPr/>
      <dgm:t>
        <a:bodyPr/>
        <a:lstStyle/>
        <a:p>
          <a:endParaRPr lang="zh-CN" altLang="en-US"/>
        </a:p>
      </dgm:t>
    </dgm:pt>
    <dgm:pt modelId="{12374DEF-FADC-476A-9B9B-606AB287B1AA}">
      <dgm:prSet phldrT="[文本]"/>
      <dgm:spPr>
        <a:xfrm>
          <a:off x="657751" y="530171"/>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学生资助</a:t>
          </a:r>
        </a:p>
      </dgm:t>
    </dgm:pt>
    <dgm:pt modelId="{A7875611-09B3-424F-BEBA-9B7AE90D7A5F}" type="parTrans" cxnId="{CC65EB4F-5378-40DD-9E65-22A225E97CE1}">
      <dgm:prSet/>
      <dgm:spPr>
        <a:xfrm>
          <a:off x="929163" y="416177"/>
          <a:ext cx="1642043" cy="113993"/>
        </a:xfrm>
        <a:custGeom>
          <a:avLst/>
          <a:gdLst/>
          <a:ahLst/>
          <a:cxnLst/>
          <a:rect l="0" t="0" r="0" b="0"/>
          <a:pathLst>
            <a:path>
              <a:moveTo>
                <a:pt x="1642043" y="0"/>
              </a:moveTo>
              <a:lnTo>
                <a:pt x="1642043" y="56996"/>
              </a:lnTo>
              <a:lnTo>
                <a:pt x="0" y="56996"/>
              </a:lnTo>
              <a:lnTo>
                <a:pt x="0" y="113993"/>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zh-CN" altLang="en-US"/>
        </a:p>
      </dgm:t>
    </dgm:pt>
    <dgm:pt modelId="{596237D7-0138-45A5-AEC3-245F4C25D460}" type="sibTrans" cxnId="{CC65EB4F-5378-40DD-9E65-22A225E97CE1}">
      <dgm:prSet/>
      <dgm:spPr/>
      <dgm:t>
        <a:bodyPr/>
        <a:lstStyle/>
        <a:p>
          <a:endParaRPr lang="zh-CN" altLang="en-US"/>
        </a:p>
      </dgm:t>
    </dgm:pt>
    <dgm:pt modelId="{3BFB9A08-33D9-4997-8CEA-94945AB5C0DF}">
      <dgm:prSet phldrT="[文本]"/>
      <dgm:spPr>
        <a:xfrm>
          <a:off x="1971386" y="530171"/>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奖惩管理</a:t>
          </a:r>
        </a:p>
      </dgm:t>
    </dgm:pt>
    <dgm:pt modelId="{97F4BD85-5811-45CD-94AF-5FD8CB3EFAEF}" type="parTrans" cxnId="{ECB3B4F8-0D25-4E4D-9C05-F8D2FCFFE083}">
      <dgm:prSet/>
      <dgm:spPr>
        <a:xfrm>
          <a:off x="2242798" y="416177"/>
          <a:ext cx="328408" cy="113993"/>
        </a:xfrm>
        <a:custGeom>
          <a:avLst/>
          <a:gdLst/>
          <a:ahLst/>
          <a:cxnLst/>
          <a:rect l="0" t="0" r="0" b="0"/>
          <a:pathLst>
            <a:path>
              <a:moveTo>
                <a:pt x="328408" y="0"/>
              </a:moveTo>
              <a:lnTo>
                <a:pt x="328408" y="56996"/>
              </a:lnTo>
              <a:lnTo>
                <a:pt x="0" y="56996"/>
              </a:lnTo>
              <a:lnTo>
                <a:pt x="0" y="113993"/>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zh-CN" altLang="en-US"/>
        </a:p>
      </dgm:t>
    </dgm:pt>
    <dgm:pt modelId="{20B18960-41EE-4E69-8DF4-93D810ACDFF6}" type="sibTrans" cxnId="{ECB3B4F8-0D25-4E4D-9C05-F8D2FCFFE083}">
      <dgm:prSet/>
      <dgm:spPr/>
      <dgm:t>
        <a:bodyPr/>
        <a:lstStyle/>
        <a:p>
          <a:endParaRPr lang="zh-CN" altLang="en-US"/>
        </a:p>
      </dgm:t>
    </dgm:pt>
    <dgm:pt modelId="{30AFC1F0-B44F-496F-AECA-99D3AD8B6C99}">
      <dgm:prSet phldrT="[文本]"/>
      <dgm:spPr>
        <a:xfrm>
          <a:off x="793457" y="915576"/>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贫困生认定审核</a:t>
          </a:r>
        </a:p>
      </dgm:t>
    </dgm:pt>
    <dgm:pt modelId="{FFBF373F-698B-4987-ACB8-3F4A12052770}" type="parTrans" cxnId="{B89C21D3-B3A4-46BC-9DEC-1C33DD5F2CEE}">
      <dgm:prSet/>
      <dgm:spPr>
        <a:xfrm>
          <a:off x="666313" y="801583"/>
          <a:ext cx="91440" cy="249699"/>
        </a:xfrm>
        <a:custGeom>
          <a:avLst/>
          <a:gdLst/>
          <a:ahLst/>
          <a:cxnLst/>
          <a:rect l="0" t="0" r="0" b="0"/>
          <a:pathLst>
            <a:path>
              <a:moveTo>
                <a:pt x="45720" y="0"/>
              </a:moveTo>
              <a:lnTo>
                <a:pt x="45720" y="249699"/>
              </a:lnTo>
              <a:lnTo>
                <a:pt x="127143" y="249699"/>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zh-CN" altLang="en-US"/>
        </a:p>
      </dgm:t>
    </dgm:pt>
    <dgm:pt modelId="{4E01063B-ECAE-4950-825A-CB494A85874C}" type="sibTrans" cxnId="{B89C21D3-B3A4-46BC-9DEC-1C33DD5F2CEE}">
      <dgm:prSet/>
      <dgm:spPr/>
      <dgm:t>
        <a:bodyPr/>
        <a:lstStyle/>
        <a:p>
          <a:endParaRPr lang="zh-CN" altLang="en-US"/>
        </a:p>
      </dgm:t>
    </dgm:pt>
    <dgm:pt modelId="{BCEB1701-3EEE-43CF-9C31-882F06F3511D}">
      <dgm:prSet phldrT="[文本]"/>
      <dgm:spPr>
        <a:xfrm>
          <a:off x="793457" y="1300981"/>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连片特困设置</a:t>
          </a:r>
        </a:p>
      </dgm:t>
    </dgm:pt>
    <dgm:pt modelId="{0B93EB43-0BE7-4294-B940-0A846A0A0FE7}" type="parTrans" cxnId="{D8730291-1198-4A7B-B141-B532C1033CE0}">
      <dgm:prSet/>
      <dgm:spPr>
        <a:xfrm>
          <a:off x="666313" y="801583"/>
          <a:ext cx="91440" cy="635104"/>
        </a:xfrm>
        <a:custGeom>
          <a:avLst/>
          <a:gdLst/>
          <a:ahLst/>
          <a:cxnLst/>
          <a:rect l="0" t="0" r="0" b="0"/>
          <a:pathLst>
            <a:path>
              <a:moveTo>
                <a:pt x="45720" y="0"/>
              </a:moveTo>
              <a:lnTo>
                <a:pt x="45720" y="635104"/>
              </a:lnTo>
              <a:lnTo>
                <a:pt x="127143" y="635104"/>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zh-CN" altLang="en-US"/>
        </a:p>
      </dgm:t>
    </dgm:pt>
    <dgm:pt modelId="{0287B5FD-DEAC-4919-901E-E7C8842BD375}" type="sibTrans" cxnId="{D8730291-1198-4A7B-B141-B532C1033CE0}">
      <dgm:prSet/>
      <dgm:spPr/>
      <dgm:t>
        <a:bodyPr/>
        <a:lstStyle/>
        <a:p>
          <a:endParaRPr lang="zh-CN" altLang="en-US"/>
        </a:p>
      </dgm:t>
    </dgm:pt>
    <dgm:pt modelId="{DFBEA3B9-DCB6-48AB-B554-43D10ACBE352}">
      <dgm:prSet phldrT="[文本]"/>
      <dgm:spPr>
        <a:xfrm>
          <a:off x="1450274" y="915576"/>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学生请假</a:t>
          </a:r>
        </a:p>
      </dgm:t>
    </dgm:pt>
    <dgm:pt modelId="{C48E8FE7-DD24-4479-A346-527C9025EDF4}" type="parTrans" cxnId="{8AECC7A5-E6E0-4D3F-97FF-74708F1E1BAF}">
      <dgm:prSet/>
      <dgm:spPr>
        <a:xfrm>
          <a:off x="1323131" y="801583"/>
          <a:ext cx="91440" cy="249699"/>
        </a:xfrm>
        <a:custGeom>
          <a:avLst/>
          <a:gdLst/>
          <a:ahLst/>
          <a:cxnLst/>
          <a:rect l="0" t="0" r="0" b="0"/>
          <a:pathLst>
            <a:path>
              <a:moveTo>
                <a:pt x="45720" y="0"/>
              </a:moveTo>
              <a:lnTo>
                <a:pt x="45720" y="249699"/>
              </a:lnTo>
              <a:lnTo>
                <a:pt x="127143" y="249699"/>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zh-CN" altLang="en-US"/>
        </a:p>
      </dgm:t>
    </dgm:pt>
    <dgm:pt modelId="{47DBBD2B-0A61-4C0A-8B9F-00D27A3FE57E}" type="sibTrans" cxnId="{8AECC7A5-E6E0-4D3F-97FF-74708F1E1BAF}">
      <dgm:prSet/>
      <dgm:spPr/>
      <dgm:t>
        <a:bodyPr/>
        <a:lstStyle/>
        <a:p>
          <a:endParaRPr lang="zh-CN" altLang="en-US"/>
        </a:p>
      </dgm:t>
    </dgm:pt>
    <dgm:pt modelId="{E410670F-2822-43F3-9EF1-D2EE3015B21F}">
      <dgm:prSet phldrT="[文本]"/>
      <dgm:spPr>
        <a:xfrm>
          <a:off x="1450274" y="1300981"/>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保险理赔</a:t>
          </a:r>
        </a:p>
      </dgm:t>
    </dgm:pt>
    <dgm:pt modelId="{A3CBE95E-345F-45E3-9232-3B6FF7F90CD6}" type="parTrans" cxnId="{B7BCBFBE-B252-47B6-B0B1-30B467AF8A4F}">
      <dgm:prSet/>
      <dgm:spPr>
        <a:xfrm>
          <a:off x="1323131" y="801583"/>
          <a:ext cx="91440" cy="635104"/>
        </a:xfrm>
        <a:custGeom>
          <a:avLst/>
          <a:gdLst/>
          <a:ahLst/>
          <a:cxnLst/>
          <a:rect l="0" t="0" r="0" b="0"/>
          <a:pathLst>
            <a:path>
              <a:moveTo>
                <a:pt x="45720" y="0"/>
              </a:moveTo>
              <a:lnTo>
                <a:pt x="45720" y="635104"/>
              </a:lnTo>
              <a:lnTo>
                <a:pt x="127143" y="635104"/>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zh-CN" altLang="en-US"/>
        </a:p>
      </dgm:t>
    </dgm:pt>
    <dgm:pt modelId="{864BB400-1102-451E-BAC0-FF87D2D195C8}" type="sibTrans" cxnId="{B7BCBFBE-B252-47B6-B0B1-30B467AF8A4F}">
      <dgm:prSet/>
      <dgm:spPr/>
      <dgm:t>
        <a:bodyPr/>
        <a:lstStyle/>
        <a:p>
          <a:endParaRPr lang="zh-CN" altLang="en-US"/>
        </a:p>
      </dgm:t>
    </dgm:pt>
    <dgm:pt modelId="{61A7CB68-1ED1-45F8-9F24-4F93F266A157}">
      <dgm:prSet phldrT="[文本]"/>
      <dgm:spPr>
        <a:xfrm>
          <a:off x="2107092" y="915576"/>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奖学金管理</a:t>
          </a:r>
        </a:p>
      </dgm:t>
    </dgm:pt>
    <dgm:pt modelId="{AB4D1132-5423-49FD-9C26-8AF907D196AC}" type="parTrans" cxnId="{863196B1-C67A-4102-A6E4-6000E9EF9BE0}">
      <dgm:prSet/>
      <dgm:spPr>
        <a:xfrm>
          <a:off x="1979948" y="801583"/>
          <a:ext cx="91440" cy="249699"/>
        </a:xfrm>
        <a:custGeom>
          <a:avLst/>
          <a:gdLst/>
          <a:ahLst/>
          <a:cxnLst/>
          <a:rect l="0" t="0" r="0" b="0"/>
          <a:pathLst>
            <a:path>
              <a:moveTo>
                <a:pt x="45720" y="0"/>
              </a:moveTo>
              <a:lnTo>
                <a:pt x="45720" y="249699"/>
              </a:lnTo>
              <a:lnTo>
                <a:pt x="127143" y="249699"/>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zh-CN" altLang="en-US"/>
        </a:p>
      </dgm:t>
    </dgm:pt>
    <dgm:pt modelId="{9A1193A2-46E5-4E51-8EA9-87D317DFD2E3}" type="sibTrans" cxnId="{863196B1-C67A-4102-A6E4-6000E9EF9BE0}">
      <dgm:prSet/>
      <dgm:spPr/>
      <dgm:t>
        <a:bodyPr/>
        <a:lstStyle/>
        <a:p>
          <a:endParaRPr lang="zh-CN" altLang="en-US"/>
        </a:p>
      </dgm:t>
    </dgm:pt>
    <dgm:pt modelId="{53C5E7C7-3390-47C3-9375-C149AABB547A}">
      <dgm:prSet phldrT="[文本]"/>
      <dgm:spPr>
        <a:xfrm>
          <a:off x="2107092" y="1300981"/>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荣誉称号</a:t>
          </a:r>
        </a:p>
      </dgm:t>
    </dgm:pt>
    <dgm:pt modelId="{6A5EA24D-1A3E-45DD-8131-02ADAF99F691}" type="parTrans" cxnId="{70E403DB-D6CB-4B5B-B25A-0250D52B7F53}">
      <dgm:prSet/>
      <dgm:spPr>
        <a:xfrm>
          <a:off x="1979948" y="801583"/>
          <a:ext cx="91440" cy="635104"/>
        </a:xfrm>
        <a:custGeom>
          <a:avLst/>
          <a:gdLst/>
          <a:ahLst/>
          <a:cxnLst/>
          <a:rect l="0" t="0" r="0" b="0"/>
          <a:pathLst>
            <a:path>
              <a:moveTo>
                <a:pt x="45720" y="0"/>
              </a:moveTo>
              <a:lnTo>
                <a:pt x="45720" y="635104"/>
              </a:lnTo>
              <a:lnTo>
                <a:pt x="127143" y="635104"/>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zh-CN" altLang="en-US"/>
        </a:p>
      </dgm:t>
    </dgm:pt>
    <dgm:pt modelId="{F1600E6F-CAD8-41F6-A836-10E71B9E4632}" type="sibTrans" cxnId="{70E403DB-D6CB-4B5B-B25A-0250D52B7F53}">
      <dgm:prSet/>
      <dgm:spPr/>
      <dgm:t>
        <a:bodyPr/>
        <a:lstStyle/>
        <a:p>
          <a:endParaRPr lang="zh-CN" altLang="en-US"/>
        </a:p>
      </dgm:t>
    </dgm:pt>
    <dgm:pt modelId="{7BFDB057-00AB-4494-AE46-9BE89326197E}">
      <dgm:prSet phldrT="[文本]"/>
      <dgm:spPr>
        <a:xfrm>
          <a:off x="136640" y="1300981"/>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学籍异动</a:t>
          </a:r>
        </a:p>
      </dgm:t>
    </dgm:pt>
    <dgm:pt modelId="{0DF3CE36-87C2-4048-9B3A-0CFF529C3D51}" type="parTrans" cxnId="{DD964309-0FC1-4A05-990C-AA4F75B3D01E}">
      <dgm:prSet/>
      <dgm:spPr>
        <a:xfrm>
          <a:off x="9496" y="801583"/>
          <a:ext cx="91440" cy="635104"/>
        </a:xfrm>
        <a:custGeom>
          <a:avLst/>
          <a:gdLst/>
          <a:ahLst/>
          <a:cxnLst/>
          <a:rect l="0" t="0" r="0" b="0"/>
          <a:pathLst>
            <a:path>
              <a:moveTo>
                <a:pt x="45720" y="0"/>
              </a:moveTo>
              <a:lnTo>
                <a:pt x="45720" y="635104"/>
              </a:lnTo>
              <a:lnTo>
                <a:pt x="127143" y="635104"/>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zh-CN" altLang="en-US"/>
        </a:p>
      </dgm:t>
    </dgm:pt>
    <dgm:pt modelId="{C7899648-0E63-4CB2-8ACA-97B2A9EE7982}" type="sibTrans" cxnId="{DD964309-0FC1-4A05-990C-AA4F75B3D01E}">
      <dgm:prSet/>
      <dgm:spPr/>
      <dgm:t>
        <a:bodyPr/>
        <a:lstStyle/>
        <a:p>
          <a:endParaRPr lang="zh-CN" altLang="en-US"/>
        </a:p>
      </dgm:t>
    </dgm:pt>
    <dgm:pt modelId="{DD13BBE6-F369-488E-A6F3-73FBEC1CAE36}">
      <dgm:prSet phldrT="[文本]"/>
      <dgm:spPr>
        <a:xfrm>
          <a:off x="793457" y="1686386"/>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助学金</a:t>
          </a:r>
        </a:p>
      </dgm:t>
    </dgm:pt>
    <dgm:pt modelId="{DEA7E240-235A-45E7-AE03-F80A770518E4}" type="parTrans" cxnId="{50CCB4B3-A9E7-401D-A4DB-5A35E50E9321}">
      <dgm:prSet/>
      <dgm:spPr>
        <a:xfrm>
          <a:off x="666313" y="801583"/>
          <a:ext cx="91440" cy="1020509"/>
        </a:xfrm>
        <a:custGeom>
          <a:avLst/>
          <a:gdLst/>
          <a:ahLst/>
          <a:cxnLst/>
          <a:rect l="0" t="0" r="0" b="0"/>
          <a:pathLst>
            <a:path>
              <a:moveTo>
                <a:pt x="45720" y="0"/>
              </a:moveTo>
              <a:lnTo>
                <a:pt x="45720" y="1020509"/>
              </a:lnTo>
              <a:lnTo>
                <a:pt x="127143" y="1020509"/>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zh-CN" altLang="en-US"/>
        </a:p>
      </dgm:t>
    </dgm:pt>
    <dgm:pt modelId="{2FF38FCF-C22E-44FE-B38F-C2392031378E}" type="sibTrans" cxnId="{50CCB4B3-A9E7-401D-A4DB-5A35E50E9321}">
      <dgm:prSet/>
      <dgm:spPr/>
      <dgm:t>
        <a:bodyPr/>
        <a:lstStyle/>
        <a:p>
          <a:endParaRPr lang="zh-CN" altLang="en-US"/>
        </a:p>
      </dgm:t>
    </dgm:pt>
    <dgm:pt modelId="{FEE6D55F-09E9-418B-A477-47CD16E0606A}">
      <dgm:prSet phldrT="[文本]"/>
      <dgm:spPr>
        <a:xfrm>
          <a:off x="793457" y="2071791"/>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勤工助学</a:t>
          </a:r>
        </a:p>
      </dgm:t>
    </dgm:pt>
    <dgm:pt modelId="{D038C443-9B05-4EF8-B0E1-D6E176612118}" type="parTrans" cxnId="{F9DC616B-363D-4895-A67B-A8A5A36A5BD8}">
      <dgm:prSet/>
      <dgm:spPr>
        <a:xfrm>
          <a:off x="666313" y="801583"/>
          <a:ext cx="91440" cy="1405914"/>
        </a:xfrm>
        <a:custGeom>
          <a:avLst/>
          <a:gdLst/>
          <a:ahLst/>
          <a:cxnLst/>
          <a:rect l="0" t="0" r="0" b="0"/>
          <a:pathLst>
            <a:path>
              <a:moveTo>
                <a:pt x="45720" y="0"/>
              </a:moveTo>
              <a:lnTo>
                <a:pt x="45720" y="1405914"/>
              </a:lnTo>
              <a:lnTo>
                <a:pt x="127143" y="1405914"/>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zh-CN" altLang="en-US"/>
        </a:p>
      </dgm:t>
    </dgm:pt>
    <dgm:pt modelId="{00F4D1ED-8CF5-4091-BD90-7F3F9BBF4FA6}" type="sibTrans" cxnId="{F9DC616B-363D-4895-A67B-A8A5A36A5BD8}">
      <dgm:prSet/>
      <dgm:spPr/>
      <dgm:t>
        <a:bodyPr/>
        <a:lstStyle/>
        <a:p>
          <a:endParaRPr lang="zh-CN" altLang="en-US"/>
        </a:p>
      </dgm:t>
    </dgm:pt>
    <dgm:pt modelId="{7625C5DA-EB72-4252-9CC0-0060E3D864DD}">
      <dgm:prSet phldrT="[文本]"/>
      <dgm:spPr>
        <a:xfrm>
          <a:off x="1450274" y="1686386"/>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假期留校</a:t>
          </a:r>
        </a:p>
      </dgm:t>
    </dgm:pt>
    <dgm:pt modelId="{EDD85E82-DE18-42FF-9D8B-F47193BD632A}" type="parTrans" cxnId="{C6E98478-4E34-4EA0-AACB-3FCF121F4EC5}">
      <dgm:prSet/>
      <dgm:spPr>
        <a:xfrm>
          <a:off x="1323131" y="801583"/>
          <a:ext cx="91440" cy="1020509"/>
        </a:xfrm>
        <a:custGeom>
          <a:avLst/>
          <a:gdLst/>
          <a:ahLst/>
          <a:cxnLst/>
          <a:rect l="0" t="0" r="0" b="0"/>
          <a:pathLst>
            <a:path>
              <a:moveTo>
                <a:pt x="45720" y="0"/>
              </a:moveTo>
              <a:lnTo>
                <a:pt x="45720" y="1020509"/>
              </a:lnTo>
              <a:lnTo>
                <a:pt x="127143" y="1020509"/>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zh-CN" altLang="en-US"/>
        </a:p>
      </dgm:t>
    </dgm:pt>
    <dgm:pt modelId="{8F31DD34-B978-465A-BB81-DB975B018526}" type="sibTrans" cxnId="{C6E98478-4E34-4EA0-AACB-3FCF121F4EC5}">
      <dgm:prSet/>
      <dgm:spPr/>
      <dgm:t>
        <a:bodyPr/>
        <a:lstStyle/>
        <a:p>
          <a:endParaRPr lang="zh-CN" altLang="en-US"/>
        </a:p>
      </dgm:t>
    </dgm:pt>
    <dgm:pt modelId="{AAEA71A4-8F1B-464B-88D1-D94329EDAFE6}">
      <dgm:prSet phldrT="[文本]"/>
      <dgm:spPr>
        <a:xfrm>
          <a:off x="1314568" y="530171"/>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学生日常</a:t>
          </a:r>
        </a:p>
      </dgm:t>
    </dgm:pt>
    <dgm:pt modelId="{E454ADD0-F002-4586-AF6A-28A3B6D503C3}" type="sibTrans" cxnId="{0FA7B45A-ADCE-4D90-B3B8-AAA012C0AF48}">
      <dgm:prSet/>
      <dgm:spPr/>
      <dgm:t>
        <a:bodyPr/>
        <a:lstStyle/>
        <a:p>
          <a:endParaRPr lang="zh-CN" altLang="en-US"/>
        </a:p>
      </dgm:t>
    </dgm:pt>
    <dgm:pt modelId="{A3BF2C08-B761-47EC-B78F-2D14B28C4D77}" type="parTrans" cxnId="{0FA7B45A-ADCE-4D90-B3B8-AAA012C0AF48}">
      <dgm:prSet/>
      <dgm:spPr>
        <a:xfrm>
          <a:off x="1585980" y="416177"/>
          <a:ext cx="985225" cy="113993"/>
        </a:xfrm>
        <a:custGeom>
          <a:avLst/>
          <a:gdLst/>
          <a:ahLst/>
          <a:cxnLst/>
          <a:rect l="0" t="0" r="0" b="0"/>
          <a:pathLst>
            <a:path>
              <a:moveTo>
                <a:pt x="985225" y="0"/>
              </a:moveTo>
              <a:lnTo>
                <a:pt x="985225" y="56996"/>
              </a:lnTo>
              <a:lnTo>
                <a:pt x="0" y="56996"/>
              </a:lnTo>
              <a:lnTo>
                <a:pt x="0" y="113993"/>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zh-CN" altLang="en-US"/>
        </a:p>
      </dgm:t>
    </dgm:pt>
    <dgm:pt modelId="{56FF845D-5BF2-4363-BFBD-7A7197EB7324}">
      <dgm:prSet phldrT="[文本]"/>
      <dgm:spPr>
        <a:xfrm>
          <a:off x="2107092" y="1686386"/>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处分管理</a:t>
          </a:r>
        </a:p>
      </dgm:t>
    </dgm:pt>
    <dgm:pt modelId="{56DEB70A-68A1-4CF0-9B65-6D88E0DB6A36}" type="parTrans" cxnId="{4AB44535-D3FE-4C14-B88A-5CF027F75580}">
      <dgm:prSet/>
      <dgm:spPr>
        <a:xfrm>
          <a:off x="1979948" y="801583"/>
          <a:ext cx="91440" cy="1020509"/>
        </a:xfrm>
        <a:custGeom>
          <a:avLst/>
          <a:gdLst/>
          <a:ahLst/>
          <a:cxnLst/>
          <a:rect l="0" t="0" r="0" b="0"/>
          <a:pathLst>
            <a:path>
              <a:moveTo>
                <a:pt x="45720" y="0"/>
              </a:moveTo>
              <a:lnTo>
                <a:pt x="45720" y="1020509"/>
              </a:lnTo>
              <a:lnTo>
                <a:pt x="127143" y="1020509"/>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zh-CN" altLang="en-US"/>
        </a:p>
      </dgm:t>
    </dgm:pt>
    <dgm:pt modelId="{25822D9A-05A8-4E78-A518-9CAF48F16C3E}" type="sibTrans" cxnId="{4AB44535-D3FE-4C14-B88A-5CF027F75580}">
      <dgm:prSet/>
      <dgm:spPr/>
      <dgm:t>
        <a:bodyPr/>
        <a:lstStyle/>
        <a:p>
          <a:endParaRPr lang="zh-CN" altLang="en-US"/>
        </a:p>
      </dgm:t>
    </dgm:pt>
    <dgm:pt modelId="{3A8E13CF-905B-4D81-A243-CE8EA7E05C09}">
      <dgm:prSet phldrT="[文本]"/>
      <dgm:spPr>
        <a:xfrm>
          <a:off x="2107092" y="2071791"/>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处分撤销</a:t>
          </a:r>
        </a:p>
      </dgm:t>
    </dgm:pt>
    <dgm:pt modelId="{CA82CD81-8AF6-4607-893E-27EA7DEC0834}" type="parTrans" cxnId="{96DAA800-4726-4178-9F9C-12E7DCB82E43}">
      <dgm:prSet/>
      <dgm:spPr>
        <a:xfrm>
          <a:off x="1979948" y="801583"/>
          <a:ext cx="91440" cy="1405914"/>
        </a:xfrm>
        <a:custGeom>
          <a:avLst/>
          <a:gdLst/>
          <a:ahLst/>
          <a:cxnLst/>
          <a:rect l="0" t="0" r="0" b="0"/>
          <a:pathLst>
            <a:path>
              <a:moveTo>
                <a:pt x="45720" y="0"/>
              </a:moveTo>
              <a:lnTo>
                <a:pt x="45720" y="1405914"/>
              </a:lnTo>
              <a:lnTo>
                <a:pt x="127143" y="1405914"/>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zh-CN" altLang="en-US"/>
        </a:p>
      </dgm:t>
    </dgm:pt>
    <dgm:pt modelId="{AFC17867-A44A-4ADB-8DFF-CE580D1AFD10}" type="sibTrans" cxnId="{96DAA800-4726-4178-9F9C-12E7DCB82E43}">
      <dgm:prSet/>
      <dgm:spPr/>
      <dgm:t>
        <a:bodyPr/>
        <a:lstStyle/>
        <a:p>
          <a:endParaRPr lang="zh-CN" altLang="en-US"/>
        </a:p>
      </dgm:t>
    </dgm:pt>
    <dgm:pt modelId="{D5A41B80-AED9-4EC7-841D-6DD925DA41F8}">
      <dgm:prSet phldrT="[文本]"/>
      <dgm:spPr>
        <a:xfrm>
          <a:off x="1450274" y="2071791"/>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离返校登记</a:t>
          </a:r>
        </a:p>
      </dgm:t>
    </dgm:pt>
    <dgm:pt modelId="{5D5E1D50-14B2-47EC-9904-D02E014CE32A}" type="parTrans" cxnId="{AC7E69ED-BD98-4734-8A50-7EB496C47B6D}">
      <dgm:prSet/>
      <dgm:spPr>
        <a:xfrm>
          <a:off x="1323131" y="801583"/>
          <a:ext cx="91440" cy="1405914"/>
        </a:xfrm>
        <a:custGeom>
          <a:avLst/>
          <a:gdLst/>
          <a:ahLst/>
          <a:cxnLst/>
          <a:rect l="0" t="0" r="0" b="0"/>
          <a:pathLst>
            <a:path>
              <a:moveTo>
                <a:pt x="45720" y="0"/>
              </a:moveTo>
              <a:lnTo>
                <a:pt x="45720" y="1405914"/>
              </a:lnTo>
              <a:lnTo>
                <a:pt x="127143" y="1405914"/>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zh-CN" altLang="en-US"/>
        </a:p>
      </dgm:t>
    </dgm:pt>
    <dgm:pt modelId="{C55AE12B-DCD7-4457-8456-FC963ED46CDB}" type="sibTrans" cxnId="{AC7E69ED-BD98-4734-8A50-7EB496C47B6D}">
      <dgm:prSet/>
      <dgm:spPr/>
      <dgm:t>
        <a:bodyPr/>
        <a:lstStyle/>
        <a:p>
          <a:endParaRPr lang="zh-CN" altLang="en-US"/>
        </a:p>
      </dgm:t>
    </dgm:pt>
    <dgm:pt modelId="{B4A8EA29-7106-40E8-9B35-C363ECEBA1D8}">
      <dgm:prSet phldrT="[文本]"/>
      <dgm:spPr>
        <a:xfrm>
          <a:off x="1450274" y="2457197"/>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活动管理</a:t>
          </a:r>
        </a:p>
      </dgm:t>
    </dgm:pt>
    <dgm:pt modelId="{9BDDE5DC-E190-416E-B5C3-6DC03B208A0A}" type="parTrans" cxnId="{087AFEFE-0144-4AF5-8817-72CED04CB9BA}">
      <dgm:prSet/>
      <dgm:spPr>
        <a:xfrm>
          <a:off x="1323131" y="801583"/>
          <a:ext cx="91440" cy="1791319"/>
        </a:xfrm>
        <a:custGeom>
          <a:avLst/>
          <a:gdLst/>
          <a:ahLst/>
          <a:cxnLst/>
          <a:rect l="0" t="0" r="0" b="0"/>
          <a:pathLst>
            <a:path>
              <a:moveTo>
                <a:pt x="45720" y="0"/>
              </a:moveTo>
              <a:lnTo>
                <a:pt x="45720" y="1791319"/>
              </a:lnTo>
              <a:lnTo>
                <a:pt x="127143" y="1791319"/>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zh-CN" altLang="en-US"/>
        </a:p>
      </dgm:t>
    </dgm:pt>
    <dgm:pt modelId="{BCF78764-C5CD-4F38-BB4E-C6BA696E9324}" type="sibTrans" cxnId="{087AFEFE-0144-4AF5-8817-72CED04CB9BA}">
      <dgm:prSet/>
      <dgm:spPr/>
      <dgm:t>
        <a:bodyPr/>
        <a:lstStyle/>
        <a:p>
          <a:endParaRPr lang="zh-CN" altLang="en-US"/>
        </a:p>
      </dgm:t>
    </dgm:pt>
    <dgm:pt modelId="{814A69BF-E2AD-497F-8AF2-C5AB240E7EA5}">
      <dgm:prSet phldrT="[文本]"/>
      <dgm:spPr>
        <a:xfrm>
          <a:off x="4598655" y="530171"/>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思政管理</a:t>
          </a:r>
        </a:p>
      </dgm:t>
    </dgm:pt>
    <dgm:pt modelId="{DF2871B7-B1AB-43B2-B850-DBB507EA5623}" type="parTrans" cxnId="{D85B4EA4-F1BE-4739-BFE7-ED2288E0509B}">
      <dgm:prSet/>
      <dgm:spPr>
        <a:xfrm>
          <a:off x="2571206" y="416177"/>
          <a:ext cx="2298860" cy="113993"/>
        </a:xfrm>
        <a:custGeom>
          <a:avLst/>
          <a:gdLst/>
          <a:ahLst/>
          <a:cxnLst/>
          <a:rect l="0" t="0" r="0" b="0"/>
          <a:pathLst>
            <a:path>
              <a:moveTo>
                <a:pt x="0" y="0"/>
              </a:moveTo>
              <a:lnTo>
                <a:pt x="0" y="56996"/>
              </a:lnTo>
              <a:lnTo>
                <a:pt x="2298860" y="56996"/>
              </a:lnTo>
              <a:lnTo>
                <a:pt x="2298860" y="113993"/>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zh-CN" altLang="en-US"/>
        </a:p>
      </dgm:t>
    </dgm:pt>
    <dgm:pt modelId="{1B7CF358-1E8E-4915-A68F-73E14CD27F30}" type="sibTrans" cxnId="{D85B4EA4-F1BE-4739-BFE7-ED2288E0509B}">
      <dgm:prSet/>
      <dgm:spPr/>
      <dgm:t>
        <a:bodyPr/>
        <a:lstStyle/>
        <a:p>
          <a:endParaRPr lang="zh-CN" altLang="en-US"/>
        </a:p>
      </dgm:t>
    </dgm:pt>
    <dgm:pt modelId="{0EB868F1-51C8-473A-A34C-4B642EBEDC12}">
      <dgm:prSet phldrT="[文本]"/>
      <dgm:spPr>
        <a:xfrm>
          <a:off x="4734361" y="915576"/>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团员</a:t>
          </a:r>
        </a:p>
      </dgm:t>
    </dgm:pt>
    <dgm:pt modelId="{2E0795F6-9416-49CB-9E6B-B8CF4E5B26C3}" type="parTrans" cxnId="{DFECD488-6FCE-4222-84ED-87F976D0EA09}">
      <dgm:prSet/>
      <dgm:spPr>
        <a:xfrm>
          <a:off x="4607217" y="801583"/>
          <a:ext cx="91440" cy="249699"/>
        </a:xfrm>
        <a:custGeom>
          <a:avLst/>
          <a:gdLst/>
          <a:ahLst/>
          <a:cxnLst/>
          <a:rect l="0" t="0" r="0" b="0"/>
          <a:pathLst>
            <a:path>
              <a:moveTo>
                <a:pt x="45720" y="0"/>
              </a:moveTo>
              <a:lnTo>
                <a:pt x="45720" y="249699"/>
              </a:lnTo>
              <a:lnTo>
                <a:pt x="127143" y="249699"/>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zh-CN" altLang="en-US"/>
        </a:p>
      </dgm:t>
    </dgm:pt>
    <dgm:pt modelId="{459BACF1-2F28-4E3F-9709-B25BF1863F31}" type="sibTrans" cxnId="{DFECD488-6FCE-4222-84ED-87F976D0EA09}">
      <dgm:prSet/>
      <dgm:spPr/>
      <dgm:t>
        <a:bodyPr/>
        <a:lstStyle/>
        <a:p>
          <a:endParaRPr lang="zh-CN" altLang="en-US"/>
        </a:p>
      </dgm:t>
    </dgm:pt>
    <dgm:pt modelId="{6413A29A-E5D7-4791-9F03-FB8C0F0CBAFC}">
      <dgm:prSet phldrT="[文本]"/>
      <dgm:spPr>
        <a:xfrm>
          <a:off x="4734361" y="1300981"/>
          <a:ext cx="542824" cy="271412"/>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党员</a:t>
          </a:r>
        </a:p>
      </dgm:t>
    </dgm:pt>
    <dgm:pt modelId="{1A325E89-58FB-4B46-923D-A49C80439364}" type="parTrans" cxnId="{9F20FD1D-CC97-4AB5-AAE5-A5A58025DCEE}">
      <dgm:prSet/>
      <dgm:spPr>
        <a:xfrm>
          <a:off x="4607217" y="801583"/>
          <a:ext cx="91440" cy="635104"/>
        </a:xfrm>
        <a:custGeom>
          <a:avLst/>
          <a:gdLst/>
          <a:ahLst/>
          <a:cxnLst/>
          <a:rect l="0" t="0" r="0" b="0"/>
          <a:pathLst>
            <a:path>
              <a:moveTo>
                <a:pt x="45720" y="0"/>
              </a:moveTo>
              <a:lnTo>
                <a:pt x="45720" y="635104"/>
              </a:lnTo>
              <a:lnTo>
                <a:pt x="127143" y="635104"/>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zh-CN" altLang="en-US"/>
        </a:p>
      </dgm:t>
    </dgm:pt>
    <dgm:pt modelId="{26423B23-6DBD-4A3B-B566-14090140C3A5}" type="sibTrans" cxnId="{9F20FD1D-CC97-4AB5-AAE5-A5A58025DCEE}">
      <dgm:prSet/>
      <dgm:spPr/>
      <dgm:t>
        <a:bodyPr/>
        <a:lstStyle/>
        <a:p>
          <a:endParaRPr lang="zh-CN" altLang="en-US"/>
        </a:p>
      </dgm:t>
    </dgm:pt>
    <dgm:pt modelId="{53B7D86B-39EB-4300-BD2A-AE90A3568A58}" type="pres">
      <dgm:prSet presAssocID="{6D9CB9DA-E039-4322-B8DE-C79A7A7CB841}" presName="hierChild1" presStyleCnt="0">
        <dgm:presLayoutVars>
          <dgm:orgChart val="1"/>
          <dgm:chPref val="1"/>
          <dgm:dir/>
          <dgm:animOne val="branch"/>
          <dgm:animLvl val="lvl"/>
          <dgm:resizeHandles/>
        </dgm:presLayoutVars>
      </dgm:prSet>
      <dgm:spPr/>
    </dgm:pt>
    <dgm:pt modelId="{EEF8C2B4-95AC-4E9E-BEE4-86C36346A33A}" type="pres">
      <dgm:prSet presAssocID="{9E97BA29-A093-4360-9577-EA874F4E2B8C}" presName="hierRoot1" presStyleCnt="0">
        <dgm:presLayoutVars>
          <dgm:hierBranch val="init"/>
        </dgm:presLayoutVars>
      </dgm:prSet>
      <dgm:spPr/>
    </dgm:pt>
    <dgm:pt modelId="{B807A5F4-E997-4EED-BC17-60ADB08D6980}" type="pres">
      <dgm:prSet presAssocID="{9E97BA29-A093-4360-9577-EA874F4E2B8C}" presName="rootComposite1" presStyleCnt="0"/>
      <dgm:spPr/>
    </dgm:pt>
    <dgm:pt modelId="{38E13E93-B771-4AB8-A39D-72DC82183000}" type="pres">
      <dgm:prSet presAssocID="{9E97BA29-A093-4360-9577-EA874F4E2B8C}" presName="rootText1" presStyleLbl="node0" presStyleIdx="0" presStyleCnt="1">
        <dgm:presLayoutVars>
          <dgm:chPref val="3"/>
        </dgm:presLayoutVars>
      </dgm:prSet>
      <dgm:spPr/>
    </dgm:pt>
    <dgm:pt modelId="{6B41B061-22A3-43FE-B328-F40FF957FE52}" type="pres">
      <dgm:prSet presAssocID="{9E97BA29-A093-4360-9577-EA874F4E2B8C}" presName="rootConnector1" presStyleLbl="node1" presStyleIdx="0" presStyleCnt="0"/>
      <dgm:spPr/>
    </dgm:pt>
    <dgm:pt modelId="{D78EE774-4169-4421-AC98-C150F3615266}" type="pres">
      <dgm:prSet presAssocID="{9E97BA29-A093-4360-9577-EA874F4E2B8C}" presName="hierChild2" presStyleCnt="0"/>
      <dgm:spPr/>
    </dgm:pt>
    <dgm:pt modelId="{A9B21986-31CB-4E9D-A866-21C10D8293DD}" type="pres">
      <dgm:prSet presAssocID="{C0A0E6E9-CD57-4E14-B58D-F436EE3B47E0}" presName="Name37" presStyleLbl="parChTrans1D2" presStyleIdx="0" presStyleCnt="8"/>
      <dgm:spPr/>
    </dgm:pt>
    <dgm:pt modelId="{63D6072B-3EA4-4045-AB54-CDD6AE177A2E}" type="pres">
      <dgm:prSet presAssocID="{8C3B19FE-2DD9-475B-83C2-D3617497A6C7}" presName="hierRoot2" presStyleCnt="0">
        <dgm:presLayoutVars>
          <dgm:hierBranch val="init"/>
        </dgm:presLayoutVars>
      </dgm:prSet>
      <dgm:spPr/>
    </dgm:pt>
    <dgm:pt modelId="{53F5DA0C-BA1A-45F7-B189-AFEAB71D03FD}" type="pres">
      <dgm:prSet presAssocID="{8C3B19FE-2DD9-475B-83C2-D3617497A6C7}" presName="rootComposite" presStyleCnt="0"/>
      <dgm:spPr/>
    </dgm:pt>
    <dgm:pt modelId="{EBB34661-159F-46B8-A3F2-120DF3F59505}" type="pres">
      <dgm:prSet presAssocID="{8C3B19FE-2DD9-475B-83C2-D3617497A6C7}" presName="rootText" presStyleLbl="node2" presStyleIdx="0" presStyleCnt="8">
        <dgm:presLayoutVars>
          <dgm:chPref val="3"/>
        </dgm:presLayoutVars>
      </dgm:prSet>
      <dgm:spPr/>
    </dgm:pt>
    <dgm:pt modelId="{09D691E8-D972-4BC4-95C1-DFF65326F172}" type="pres">
      <dgm:prSet presAssocID="{8C3B19FE-2DD9-475B-83C2-D3617497A6C7}" presName="rootConnector" presStyleLbl="node2" presStyleIdx="0" presStyleCnt="8"/>
      <dgm:spPr/>
    </dgm:pt>
    <dgm:pt modelId="{313EF579-9300-460E-B18C-377362DB6DA2}" type="pres">
      <dgm:prSet presAssocID="{8C3B19FE-2DD9-475B-83C2-D3617497A6C7}" presName="hierChild4" presStyleCnt="0"/>
      <dgm:spPr/>
    </dgm:pt>
    <dgm:pt modelId="{0C18204C-EC19-4A75-87D5-B1D43B83D64B}" type="pres">
      <dgm:prSet presAssocID="{B9D20C82-9025-4616-B7C4-EC08B59505DF}" presName="Name37" presStyleLbl="parChTrans1D3" presStyleIdx="0" presStyleCnt="19"/>
      <dgm:spPr/>
    </dgm:pt>
    <dgm:pt modelId="{27337DFF-259A-4701-BD1F-3C28917D7A34}" type="pres">
      <dgm:prSet presAssocID="{59D113A4-EBE7-4FBC-8FA4-A8198A6E44DA}" presName="hierRoot2" presStyleCnt="0">
        <dgm:presLayoutVars>
          <dgm:hierBranch val="init"/>
        </dgm:presLayoutVars>
      </dgm:prSet>
      <dgm:spPr/>
    </dgm:pt>
    <dgm:pt modelId="{A97301C3-A7F7-4777-80B3-E618A13F59FC}" type="pres">
      <dgm:prSet presAssocID="{59D113A4-EBE7-4FBC-8FA4-A8198A6E44DA}" presName="rootComposite" presStyleCnt="0"/>
      <dgm:spPr/>
    </dgm:pt>
    <dgm:pt modelId="{AFBD94C2-5B69-44CC-8F17-A307CCC1B994}" type="pres">
      <dgm:prSet presAssocID="{59D113A4-EBE7-4FBC-8FA4-A8198A6E44DA}" presName="rootText" presStyleLbl="node3" presStyleIdx="0" presStyleCnt="19">
        <dgm:presLayoutVars>
          <dgm:chPref val="3"/>
        </dgm:presLayoutVars>
      </dgm:prSet>
      <dgm:spPr/>
    </dgm:pt>
    <dgm:pt modelId="{C95E3387-E73D-416A-8F75-A1D92F88589B}" type="pres">
      <dgm:prSet presAssocID="{59D113A4-EBE7-4FBC-8FA4-A8198A6E44DA}" presName="rootConnector" presStyleLbl="node3" presStyleIdx="0" presStyleCnt="19"/>
      <dgm:spPr/>
    </dgm:pt>
    <dgm:pt modelId="{07231EAA-8D70-4D0E-AEF0-B438953C74EB}" type="pres">
      <dgm:prSet presAssocID="{59D113A4-EBE7-4FBC-8FA4-A8198A6E44DA}" presName="hierChild4" presStyleCnt="0"/>
      <dgm:spPr/>
    </dgm:pt>
    <dgm:pt modelId="{03E85B5E-C132-472E-A2C2-65218A884CA1}" type="pres">
      <dgm:prSet presAssocID="{59D113A4-EBE7-4FBC-8FA4-A8198A6E44DA}" presName="hierChild5" presStyleCnt="0"/>
      <dgm:spPr/>
    </dgm:pt>
    <dgm:pt modelId="{3D2C31A0-8708-408B-8DB7-22B619BECF5E}" type="pres">
      <dgm:prSet presAssocID="{0DF3CE36-87C2-4048-9B3A-0CFF529C3D51}" presName="Name37" presStyleLbl="parChTrans1D3" presStyleIdx="1" presStyleCnt="19"/>
      <dgm:spPr/>
    </dgm:pt>
    <dgm:pt modelId="{C24DBD34-FD63-4C09-9891-E1D8610A7F87}" type="pres">
      <dgm:prSet presAssocID="{7BFDB057-00AB-4494-AE46-9BE89326197E}" presName="hierRoot2" presStyleCnt="0">
        <dgm:presLayoutVars>
          <dgm:hierBranch val="init"/>
        </dgm:presLayoutVars>
      </dgm:prSet>
      <dgm:spPr/>
    </dgm:pt>
    <dgm:pt modelId="{5104124D-05D4-4B3C-AD8C-8689154DB9D6}" type="pres">
      <dgm:prSet presAssocID="{7BFDB057-00AB-4494-AE46-9BE89326197E}" presName="rootComposite" presStyleCnt="0"/>
      <dgm:spPr/>
    </dgm:pt>
    <dgm:pt modelId="{61248B33-F0C6-4604-B697-7D7FB15315EB}" type="pres">
      <dgm:prSet presAssocID="{7BFDB057-00AB-4494-AE46-9BE89326197E}" presName="rootText" presStyleLbl="node3" presStyleIdx="1" presStyleCnt="19">
        <dgm:presLayoutVars>
          <dgm:chPref val="3"/>
        </dgm:presLayoutVars>
      </dgm:prSet>
      <dgm:spPr/>
    </dgm:pt>
    <dgm:pt modelId="{F708334D-3AFD-440D-8EFA-9682E428E463}" type="pres">
      <dgm:prSet presAssocID="{7BFDB057-00AB-4494-AE46-9BE89326197E}" presName="rootConnector" presStyleLbl="node3" presStyleIdx="1" presStyleCnt="19"/>
      <dgm:spPr/>
    </dgm:pt>
    <dgm:pt modelId="{56D7A141-E6D8-492F-85FA-9C83221FD80F}" type="pres">
      <dgm:prSet presAssocID="{7BFDB057-00AB-4494-AE46-9BE89326197E}" presName="hierChild4" presStyleCnt="0"/>
      <dgm:spPr/>
    </dgm:pt>
    <dgm:pt modelId="{890C11EF-BBA7-40C9-9973-24DB30343A77}" type="pres">
      <dgm:prSet presAssocID="{7BFDB057-00AB-4494-AE46-9BE89326197E}" presName="hierChild5" presStyleCnt="0"/>
      <dgm:spPr/>
    </dgm:pt>
    <dgm:pt modelId="{B3D31D1F-1E25-416B-BD3F-CDC45E67B35F}" type="pres">
      <dgm:prSet presAssocID="{8C3B19FE-2DD9-475B-83C2-D3617497A6C7}" presName="hierChild5" presStyleCnt="0"/>
      <dgm:spPr/>
    </dgm:pt>
    <dgm:pt modelId="{CF097350-7628-41AE-A927-F58A12C47F30}" type="pres">
      <dgm:prSet presAssocID="{A7875611-09B3-424F-BEBA-9B7AE90D7A5F}" presName="Name37" presStyleLbl="parChTrans1D2" presStyleIdx="1" presStyleCnt="8"/>
      <dgm:spPr/>
    </dgm:pt>
    <dgm:pt modelId="{353CEB45-8979-4A95-9A4E-8C7DA65C7068}" type="pres">
      <dgm:prSet presAssocID="{12374DEF-FADC-476A-9B9B-606AB287B1AA}" presName="hierRoot2" presStyleCnt="0">
        <dgm:presLayoutVars>
          <dgm:hierBranch val="init"/>
        </dgm:presLayoutVars>
      </dgm:prSet>
      <dgm:spPr/>
    </dgm:pt>
    <dgm:pt modelId="{A536B5C9-612A-43A6-AF87-EA4760EBE296}" type="pres">
      <dgm:prSet presAssocID="{12374DEF-FADC-476A-9B9B-606AB287B1AA}" presName="rootComposite" presStyleCnt="0"/>
      <dgm:spPr/>
    </dgm:pt>
    <dgm:pt modelId="{5C78BABE-4B15-45DC-BA2C-668806325B62}" type="pres">
      <dgm:prSet presAssocID="{12374DEF-FADC-476A-9B9B-606AB287B1AA}" presName="rootText" presStyleLbl="node2" presStyleIdx="1" presStyleCnt="8">
        <dgm:presLayoutVars>
          <dgm:chPref val="3"/>
        </dgm:presLayoutVars>
      </dgm:prSet>
      <dgm:spPr/>
    </dgm:pt>
    <dgm:pt modelId="{13354183-72C8-4382-8E58-532D08C16DC6}" type="pres">
      <dgm:prSet presAssocID="{12374DEF-FADC-476A-9B9B-606AB287B1AA}" presName="rootConnector" presStyleLbl="node2" presStyleIdx="1" presStyleCnt="8"/>
      <dgm:spPr/>
    </dgm:pt>
    <dgm:pt modelId="{571599AE-9A71-4B15-8CE9-BE71C2B4D039}" type="pres">
      <dgm:prSet presAssocID="{12374DEF-FADC-476A-9B9B-606AB287B1AA}" presName="hierChild4" presStyleCnt="0"/>
      <dgm:spPr/>
    </dgm:pt>
    <dgm:pt modelId="{D3312439-AEB4-4863-9E7F-2E463D66EF34}" type="pres">
      <dgm:prSet presAssocID="{FFBF373F-698B-4987-ACB8-3F4A12052770}" presName="Name37" presStyleLbl="parChTrans1D3" presStyleIdx="2" presStyleCnt="19"/>
      <dgm:spPr/>
    </dgm:pt>
    <dgm:pt modelId="{B4659287-46EB-4F11-9E5B-0C5553440F3A}" type="pres">
      <dgm:prSet presAssocID="{30AFC1F0-B44F-496F-AECA-99D3AD8B6C99}" presName="hierRoot2" presStyleCnt="0">
        <dgm:presLayoutVars>
          <dgm:hierBranch val="init"/>
        </dgm:presLayoutVars>
      </dgm:prSet>
      <dgm:spPr/>
    </dgm:pt>
    <dgm:pt modelId="{80CDD797-805A-43CE-B851-FD869C76A4B2}" type="pres">
      <dgm:prSet presAssocID="{30AFC1F0-B44F-496F-AECA-99D3AD8B6C99}" presName="rootComposite" presStyleCnt="0"/>
      <dgm:spPr/>
    </dgm:pt>
    <dgm:pt modelId="{2054B931-0E3F-423A-AC9C-2997C1B81B2E}" type="pres">
      <dgm:prSet presAssocID="{30AFC1F0-B44F-496F-AECA-99D3AD8B6C99}" presName="rootText" presStyleLbl="node3" presStyleIdx="2" presStyleCnt="19">
        <dgm:presLayoutVars>
          <dgm:chPref val="3"/>
        </dgm:presLayoutVars>
      </dgm:prSet>
      <dgm:spPr/>
    </dgm:pt>
    <dgm:pt modelId="{9E466477-EAFA-4320-ACE5-B8590014D326}" type="pres">
      <dgm:prSet presAssocID="{30AFC1F0-B44F-496F-AECA-99D3AD8B6C99}" presName="rootConnector" presStyleLbl="node3" presStyleIdx="2" presStyleCnt="19"/>
      <dgm:spPr/>
    </dgm:pt>
    <dgm:pt modelId="{33CB65F9-B3DF-4D22-8014-283051B070C9}" type="pres">
      <dgm:prSet presAssocID="{30AFC1F0-B44F-496F-AECA-99D3AD8B6C99}" presName="hierChild4" presStyleCnt="0"/>
      <dgm:spPr/>
    </dgm:pt>
    <dgm:pt modelId="{31CFC128-2BE8-4E8F-82F4-4001EE983652}" type="pres">
      <dgm:prSet presAssocID="{30AFC1F0-B44F-496F-AECA-99D3AD8B6C99}" presName="hierChild5" presStyleCnt="0"/>
      <dgm:spPr/>
    </dgm:pt>
    <dgm:pt modelId="{AF2CB9CA-21DA-4FFE-96D2-AC0D01BF29A3}" type="pres">
      <dgm:prSet presAssocID="{0B93EB43-0BE7-4294-B940-0A846A0A0FE7}" presName="Name37" presStyleLbl="parChTrans1D3" presStyleIdx="3" presStyleCnt="19"/>
      <dgm:spPr/>
    </dgm:pt>
    <dgm:pt modelId="{48D95713-F460-40FD-85A2-5F32E4BE09B3}" type="pres">
      <dgm:prSet presAssocID="{BCEB1701-3EEE-43CF-9C31-882F06F3511D}" presName="hierRoot2" presStyleCnt="0">
        <dgm:presLayoutVars>
          <dgm:hierBranch val="init"/>
        </dgm:presLayoutVars>
      </dgm:prSet>
      <dgm:spPr/>
    </dgm:pt>
    <dgm:pt modelId="{25B98D36-83FB-48BF-BEB9-47E2B32F77CB}" type="pres">
      <dgm:prSet presAssocID="{BCEB1701-3EEE-43CF-9C31-882F06F3511D}" presName="rootComposite" presStyleCnt="0"/>
      <dgm:spPr/>
    </dgm:pt>
    <dgm:pt modelId="{BC3B4C65-66C6-41E7-9BD9-F4A6709D2A6B}" type="pres">
      <dgm:prSet presAssocID="{BCEB1701-3EEE-43CF-9C31-882F06F3511D}" presName="rootText" presStyleLbl="node3" presStyleIdx="3" presStyleCnt="19">
        <dgm:presLayoutVars>
          <dgm:chPref val="3"/>
        </dgm:presLayoutVars>
      </dgm:prSet>
      <dgm:spPr/>
    </dgm:pt>
    <dgm:pt modelId="{24909D1A-9064-4B67-BA20-B6AED1C2A6AE}" type="pres">
      <dgm:prSet presAssocID="{BCEB1701-3EEE-43CF-9C31-882F06F3511D}" presName="rootConnector" presStyleLbl="node3" presStyleIdx="3" presStyleCnt="19"/>
      <dgm:spPr/>
    </dgm:pt>
    <dgm:pt modelId="{99A2AC53-7AAF-46E6-9420-8D56BDDEE474}" type="pres">
      <dgm:prSet presAssocID="{BCEB1701-3EEE-43CF-9C31-882F06F3511D}" presName="hierChild4" presStyleCnt="0"/>
      <dgm:spPr/>
    </dgm:pt>
    <dgm:pt modelId="{D318E823-DE12-4129-889D-2EEDE3B1CA47}" type="pres">
      <dgm:prSet presAssocID="{BCEB1701-3EEE-43CF-9C31-882F06F3511D}" presName="hierChild5" presStyleCnt="0"/>
      <dgm:spPr/>
    </dgm:pt>
    <dgm:pt modelId="{E5B384D2-A274-4ADC-B2AF-6CC66924CCA2}" type="pres">
      <dgm:prSet presAssocID="{DEA7E240-235A-45E7-AE03-F80A770518E4}" presName="Name37" presStyleLbl="parChTrans1D3" presStyleIdx="4" presStyleCnt="19"/>
      <dgm:spPr/>
    </dgm:pt>
    <dgm:pt modelId="{CFF68E97-47A5-4106-821C-833C0035D80D}" type="pres">
      <dgm:prSet presAssocID="{DD13BBE6-F369-488E-A6F3-73FBEC1CAE36}" presName="hierRoot2" presStyleCnt="0">
        <dgm:presLayoutVars>
          <dgm:hierBranch val="init"/>
        </dgm:presLayoutVars>
      </dgm:prSet>
      <dgm:spPr/>
    </dgm:pt>
    <dgm:pt modelId="{1C3CC3D3-0B44-44AC-9646-A1336C1E0B36}" type="pres">
      <dgm:prSet presAssocID="{DD13BBE6-F369-488E-A6F3-73FBEC1CAE36}" presName="rootComposite" presStyleCnt="0"/>
      <dgm:spPr/>
    </dgm:pt>
    <dgm:pt modelId="{F61659B9-5198-4F52-A8DD-8FC38DAB5FFF}" type="pres">
      <dgm:prSet presAssocID="{DD13BBE6-F369-488E-A6F3-73FBEC1CAE36}" presName="rootText" presStyleLbl="node3" presStyleIdx="4" presStyleCnt="19">
        <dgm:presLayoutVars>
          <dgm:chPref val="3"/>
        </dgm:presLayoutVars>
      </dgm:prSet>
      <dgm:spPr/>
    </dgm:pt>
    <dgm:pt modelId="{890F12DF-3489-49D1-BBEC-28DB1311986C}" type="pres">
      <dgm:prSet presAssocID="{DD13BBE6-F369-488E-A6F3-73FBEC1CAE36}" presName="rootConnector" presStyleLbl="node3" presStyleIdx="4" presStyleCnt="19"/>
      <dgm:spPr/>
    </dgm:pt>
    <dgm:pt modelId="{0478FCFF-A9CA-490A-B725-F0E048B5618B}" type="pres">
      <dgm:prSet presAssocID="{DD13BBE6-F369-488E-A6F3-73FBEC1CAE36}" presName="hierChild4" presStyleCnt="0"/>
      <dgm:spPr/>
    </dgm:pt>
    <dgm:pt modelId="{5F6D707A-AAF3-44D6-99FE-53061B67085A}" type="pres">
      <dgm:prSet presAssocID="{DD13BBE6-F369-488E-A6F3-73FBEC1CAE36}" presName="hierChild5" presStyleCnt="0"/>
      <dgm:spPr/>
    </dgm:pt>
    <dgm:pt modelId="{01A6E8CF-E6E2-494B-BA1F-DE478C484AA3}" type="pres">
      <dgm:prSet presAssocID="{D038C443-9B05-4EF8-B0E1-D6E176612118}" presName="Name37" presStyleLbl="parChTrans1D3" presStyleIdx="5" presStyleCnt="19"/>
      <dgm:spPr/>
    </dgm:pt>
    <dgm:pt modelId="{FF95A549-E62F-45DD-9C65-62BB1A8E1673}" type="pres">
      <dgm:prSet presAssocID="{FEE6D55F-09E9-418B-A477-47CD16E0606A}" presName="hierRoot2" presStyleCnt="0">
        <dgm:presLayoutVars>
          <dgm:hierBranch val="init"/>
        </dgm:presLayoutVars>
      </dgm:prSet>
      <dgm:spPr/>
    </dgm:pt>
    <dgm:pt modelId="{402D7239-CED7-4E59-9725-983AC7B4669B}" type="pres">
      <dgm:prSet presAssocID="{FEE6D55F-09E9-418B-A477-47CD16E0606A}" presName="rootComposite" presStyleCnt="0"/>
      <dgm:spPr/>
    </dgm:pt>
    <dgm:pt modelId="{59859AEB-3223-4612-81BA-0770375C9C92}" type="pres">
      <dgm:prSet presAssocID="{FEE6D55F-09E9-418B-A477-47CD16E0606A}" presName="rootText" presStyleLbl="node3" presStyleIdx="5" presStyleCnt="19">
        <dgm:presLayoutVars>
          <dgm:chPref val="3"/>
        </dgm:presLayoutVars>
      </dgm:prSet>
      <dgm:spPr/>
    </dgm:pt>
    <dgm:pt modelId="{4E793DEB-CD9C-43C2-AA72-5FF640489464}" type="pres">
      <dgm:prSet presAssocID="{FEE6D55F-09E9-418B-A477-47CD16E0606A}" presName="rootConnector" presStyleLbl="node3" presStyleIdx="5" presStyleCnt="19"/>
      <dgm:spPr/>
    </dgm:pt>
    <dgm:pt modelId="{65AAF80F-BE14-48C6-8928-1F0F6F4F21AF}" type="pres">
      <dgm:prSet presAssocID="{FEE6D55F-09E9-418B-A477-47CD16E0606A}" presName="hierChild4" presStyleCnt="0"/>
      <dgm:spPr/>
    </dgm:pt>
    <dgm:pt modelId="{5521C334-0783-4644-88EE-DE3265B52293}" type="pres">
      <dgm:prSet presAssocID="{FEE6D55F-09E9-418B-A477-47CD16E0606A}" presName="hierChild5" presStyleCnt="0"/>
      <dgm:spPr/>
    </dgm:pt>
    <dgm:pt modelId="{881E5356-F3E4-4F3C-A933-21A4D84FC336}" type="pres">
      <dgm:prSet presAssocID="{12374DEF-FADC-476A-9B9B-606AB287B1AA}" presName="hierChild5" presStyleCnt="0"/>
      <dgm:spPr/>
    </dgm:pt>
    <dgm:pt modelId="{654106B5-49CE-44C6-B227-CF1C4E6B4C4E}" type="pres">
      <dgm:prSet presAssocID="{A3BF2C08-B761-47EC-B78F-2D14B28C4D77}" presName="Name37" presStyleLbl="parChTrans1D2" presStyleIdx="2" presStyleCnt="8"/>
      <dgm:spPr/>
    </dgm:pt>
    <dgm:pt modelId="{012E97A3-2081-4178-8B3B-017270A9C835}" type="pres">
      <dgm:prSet presAssocID="{AAEA71A4-8F1B-464B-88D1-D94329EDAFE6}" presName="hierRoot2" presStyleCnt="0">
        <dgm:presLayoutVars>
          <dgm:hierBranch val="init"/>
        </dgm:presLayoutVars>
      </dgm:prSet>
      <dgm:spPr/>
    </dgm:pt>
    <dgm:pt modelId="{A125B40E-B597-4CE1-B3E7-9CFAE620789A}" type="pres">
      <dgm:prSet presAssocID="{AAEA71A4-8F1B-464B-88D1-D94329EDAFE6}" presName="rootComposite" presStyleCnt="0"/>
      <dgm:spPr/>
    </dgm:pt>
    <dgm:pt modelId="{7CF53C72-DE9B-48E8-AED0-6DB7E889E05D}" type="pres">
      <dgm:prSet presAssocID="{AAEA71A4-8F1B-464B-88D1-D94329EDAFE6}" presName="rootText" presStyleLbl="node2" presStyleIdx="2" presStyleCnt="8">
        <dgm:presLayoutVars>
          <dgm:chPref val="3"/>
        </dgm:presLayoutVars>
      </dgm:prSet>
      <dgm:spPr/>
    </dgm:pt>
    <dgm:pt modelId="{0AC3ED7B-F0C2-40B9-ABF0-AB84063BE393}" type="pres">
      <dgm:prSet presAssocID="{AAEA71A4-8F1B-464B-88D1-D94329EDAFE6}" presName="rootConnector" presStyleLbl="node2" presStyleIdx="2" presStyleCnt="8"/>
      <dgm:spPr/>
    </dgm:pt>
    <dgm:pt modelId="{9087AC97-91BD-4E34-A8D1-759512FA9783}" type="pres">
      <dgm:prSet presAssocID="{AAEA71A4-8F1B-464B-88D1-D94329EDAFE6}" presName="hierChild4" presStyleCnt="0"/>
      <dgm:spPr/>
    </dgm:pt>
    <dgm:pt modelId="{44FE8799-A9B4-4322-9E57-1C673A8DCE21}" type="pres">
      <dgm:prSet presAssocID="{C48E8FE7-DD24-4479-A346-527C9025EDF4}" presName="Name37" presStyleLbl="parChTrans1D3" presStyleIdx="6" presStyleCnt="19"/>
      <dgm:spPr/>
    </dgm:pt>
    <dgm:pt modelId="{AD9410F7-24A4-418E-B8E8-E8B914FC0A55}" type="pres">
      <dgm:prSet presAssocID="{DFBEA3B9-DCB6-48AB-B554-43D10ACBE352}" presName="hierRoot2" presStyleCnt="0">
        <dgm:presLayoutVars>
          <dgm:hierBranch val="init"/>
        </dgm:presLayoutVars>
      </dgm:prSet>
      <dgm:spPr/>
    </dgm:pt>
    <dgm:pt modelId="{5662957D-195E-4074-A80D-F4CCF3B14D12}" type="pres">
      <dgm:prSet presAssocID="{DFBEA3B9-DCB6-48AB-B554-43D10ACBE352}" presName="rootComposite" presStyleCnt="0"/>
      <dgm:spPr/>
    </dgm:pt>
    <dgm:pt modelId="{A4E67575-F4AB-4D38-9DA0-D51017ABBA49}" type="pres">
      <dgm:prSet presAssocID="{DFBEA3B9-DCB6-48AB-B554-43D10ACBE352}" presName="rootText" presStyleLbl="node3" presStyleIdx="6" presStyleCnt="19">
        <dgm:presLayoutVars>
          <dgm:chPref val="3"/>
        </dgm:presLayoutVars>
      </dgm:prSet>
      <dgm:spPr/>
    </dgm:pt>
    <dgm:pt modelId="{A11719AC-01CC-41AE-AB76-8676A791C490}" type="pres">
      <dgm:prSet presAssocID="{DFBEA3B9-DCB6-48AB-B554-43D10ACBE352}" presName="rootConnector" presStyleLbl="node3" presStyleIdx="6" presStyleCnt="19"/>
      <dgm:spPr/>
    </dgm:pt>
    <dgm:pt modelId="{423ABC8A-E540-4AAF-B587-706BED7F2D5A}" type="pres">
      <dgm:prSet presAssocID="{DFBEA3B9-DCB6-48AB-B554-43D10ACBE352}" presName="hierChild4" presStyleCnt="0"/>
      <dgm:spPr/>
    </dgm:pt>
    <dgm:pt modelId="{CF877679-9193-4F90-A897-21AA18907B81}" type="pres">
      <dgm:prSet presAssocID="{DFBEA3B9-DCB6-48AB-B554-43D10ACBE352}" presName="hierChild5" presStyleCnt="0"/>
      <dgm:spPr/>
    </dgm:pt>
    <dgm:pt modelId="{469F684A-EE8A-4399-B677-48A60B955982}" type="pres">
      <dgm:prSet presAssocID="{A3CBE95E-345F-45E3-9232-3B6FF7F90CD6}" presName="Name37" presStyleLbl="parChTrans1D3" presStyleIdx="7" presStyleCnt="19"/>
      <dgm:spPr/>
    </dgm:pt>
    <dgm:pt modelId="{19A36706-81E3-4724-9717-F15EBCE1ECC9}" type="pres">
      <dgm:prSet presAssocID="{E410670F-2822-43F3-9EF1-D2EE3015B21F}" presName="hierRoot2" presStyleCnt="0">
        <dgm:presLayoutVars>
          <dgm:hierBranch val="init"/>
        </dgm:presLayoutVars>
      </dgm:prSet>
      <dgm:spPr/>
    </dgm:pt>
    <dgm:pt modelId="{2B495DE1-BC25-42C5-A331-2448B7BC05A1}" type="pres">
      <dgm:prSet presAssocID="{E410670F-2822-43F3-9EF1-D2EE3015B21F}" presName="rootComposite" presStyleCnt="0"/>
      <dgm:spPr/>
    </dgm:pt>
    <dgm:pt modelId="{2B2284BB-11A2-4B31-989E-9C11E51B83DE}" type="pres">
      <dgm:prSet presAssocID="{E410670F-2822-43F3-9EF1-D2EE3015B21F}" presName="rootText" presStyleLbl="node3" presStyleIdx="7" presStyleCnt="19">
        <dgm:presLayoutVars>
          <dgm:chPref val="3"/>
        </dgm:presLayoutVars>
      </dgm:prSet>
      <dgm:spPr/>
    </dgm:pt>
    <dgm:pt modelId="{C068F7FA-20B5-41F4-8EA8-2335923BD86B}" type="pres">
      <dgm:prSet presAssocID="{E410670F-2822-43F3-9EF1-D2EE3015B21F}" presName="rootConnector" presStyleLbl="node3" presStyleIdx="7" presStyleCnt="19"/>
      <dgm:spPr/>
    </dgm:pt>
    <dgm:pt modelId="{9BCEAF6C-F21F-4DFE-9829-B02F8FBA77E5}" type="pres">
      <dgm:prSet presAssocID="{E410670F-2822-43F3-9EF1-D2EE3015B21F}" presName="hierChild4" presStyleCnt="0"/>
      <dgm:spPr/>
    </dgm:pt>
    <dgm:pt modelId="{40A60483-B2DC-4F8A-913F-10A2DFA49B61}" type="pres">
      <dgm:prSet presAssocID="{E410670F-2822-43F3-9EF1-D2EE3015B21F}" presName="hierChild5" presStyleCnt="0"/>
      <dgm:spPr/>
    </dgm:pt>
    <dgm:pt modelId="{72FC36C6-4AFF-459E-85AC-DFBB8B2832DD}" type="pres">
      <dgm:prSet presAssocID="{EDD85E82-DE18-42FF-9D8B-F47193BD632A}" presName="Name37" presStyleLbl="parChTrans1D3" presStyleIdx="8" presStyleCnt="19"/>
      <dgm:spPr/>
    </dgm:pt>
    <dgm:pt modelId="{925CA55A-B3BF-4E4A-9EDD-508EABD461D5}" type="pres">
      <dgm:prSet presAssocID="{7625C5DA-EB72-4252-9CC0-0060E3D864DD}" presName="hierRoot2" presStyleCnt="0">
        <dgm:presLayoutVars>
          <dgm:hierBranch val="init"/>
        </dgm:presLayoutVars>
      </dgm:prSet>
      <dgm:spPr/>
    </dgm:pt>
    <dgm:pt modelId="{936F303A-2F42-4DAC-A737-B7FD8E065BCC}" type="pres">
      <dgm:prSet presAssocID="{7625C5DA-EB72-4252-9CC0-0060E3D864DD}" presName="rootComposite" presStyleCnt="0"/>
      <dgm:spPr/>
    </dgm:pt>
    <dgm:pt modelId="{A52643DD-6B1B-49FB-B478-BE3AB2E5BB99}" type="pres">
      <dgm:prSet presAssocID="{7625C5DA-EB72-4252-9CC0-0060E3D864DD}" presName="rootText" presStyleLbl="node3" presStyleIdx="8" presStyleCnt="19">
        <dgm:presLayoutVars>
          <dgm:chPref val="3"/>
        </dgm:presLayoutVars>
      </dgm:prSet>
      <dgm:spPr/>
    </dgm:pt>
    <dgm:pt modelId="{F35096EA-792C-4343-8928-D188C3BCB709}" type="pres">
      <dgm:prSet presAssocID="{7625C5DA-EB72-4252-9CC0-0060E3D864DD}" presName="rootConnector" presStyleLbl="node3" presStyleIdx="8" presStyleCnt="19"/>
      <dgm:spPr/>
    </dgm:pt>
    <dgm:pt modelId="{47BD4EC6-6FCB-48A8-B471-A78CA4A9DFEE}" type="pres">
      <dgm:prSet presAssocID="{7625C5DA-EB72-4252-9CC0-0060E3D864DD}" presName="hierChild4" presStyleCnt="0"/>
      <dgm:spPr/>
    </dgm:pt>
    <dgm:pt modelId="{04BAF436-DA6E-4F77-8682-9EEE986B6AF3}" type="pres">
      <dgm:prSet presAssocID="{7625C5DA-EB72-4252-9CC0-0060E3D864DD}" presName="hierChild5" presStyleCnt="0"/>
      <dgm:spPr/>
    </dgm:pt>
    <dgm:pt modelId="{FB0D46AF-9CD1-4966-AAF0-D2BFF5AEACC7}" type="pres">
      <dgm:prSet presAssocID="{5D5E1D50-14B2-47EC-9904-D02E014CE32A}" presName="Name37" presStyleLbl="parChTrans1D3" presStyleIdx="9" presStyleCnt="19"/>
      <dgm:spPr/>
    </dgm:pt>
    <dgm:pt modelId="{A08DFD8E-7781-4906-99BF-33D5352B8E2B}" type="pres">
      <dgm:prSet presAssocID="{D5A41B80-AED9-4EC7-841D-6DD925DA41F8}" presName="hierRoot2" presStyleCnt="0">
        <dgm:presLayoutVars>
          <dgm:hierBranch val="init"/>
        </dgm:presLayoutVars>
      </dgm:prSet>
      <dgm:spPr/>
    </dgm:pt>
    <dgm:pt modelId="{63A31AE4-C2AC-4A7D-AF77-FC2E092FD54D}" type="pres">
      <dgm:prSet presAssocID="{D5A41B80-AED9-4EC7-841D-6DD925DA41F8}" presName="rootComposite" presStyleCnt="0"/>
      <dgm:spPr/>
    </dgm:pt>
    <dgm:pt modelId="{59ED616E-CCEB-44DF-9F9E-9D00BFB4899C}" type="pres">
      <dgm:prSet presAssocID="{D5A41B80-AED9-4EC7-841D-6DD925DA41F8}" presName="rootText" presStyleLbl="node3" presStyleIdx="9" presStyleCnt="19">
        <dgm:presLayoutVars>
          <dgm:chPref val="3"/>
        </dgm:presLayoutVars>
      </dgm:prSet>
      <dgm:spPr/>
    </dgm:pt>
    <dgm:pt modelId="{C7866AD0-AF7C-4F06-A0CB-23296208E1DB}" type="pres">
      <dgm:prSet presAssocID="{D5A41B80-AED9-4EC7-841D-6DD925DA41F8}" presName="rootConnector" presStyleLbl="node3" presStyleIdx="9" presStyleCnt="19"/>
      <dgm:spPr/>
    </dgm:pt>
    <dgm:pt modelId="{7E24BB2B-7442-4BB9-8CC4-229E136D71F6}" type="pres">
      <dgm:prSet presAssocID="{D5A41B80-AED9-4EC7-841D-6DD925DA41F8}" presName="hierChild4" presStyleCnt="0"/>
      <dgm:spPr/>
    </dgm:pt>
    <dgm:pt modelId="{C80582D0-1575-4BBF-AF1F-9F6A656A68D9}" type="pres">
      <dgm:prSet presAssocID="{D5A41B80-AED9-4EC7-841D-6DD925DA41F8}" presName="hierChild5" presStyleCnt="0"/>
      <dgm:spPr/>
    </dgm:pt>
    <dgm:pt modelId="{3ABD6A6F-3300-49B2-B826-772AD82AC8EA}" type="pres">
      <dgm:prSet presAssocID="{9BDDE5DC-E190-416E-B5C3-6DC03B208A0A}" presName="Name37" presStyleLbl="parChTrans1D3" presStyleIdx="10" presStyleCnt="19"/>
      <dgm:spPr/>
    </dgm:pt>
    <dgm:pt modelId="{E7B6DA8E-CA6C-41A7-A446-A0CB19AC77C6}" type="pres">
      <dgm:prSet presAssocID="{B4A8EA29-7106-40E8-9B35-C363ECEBA1D8}" presName="hierRoot2" presStyleCnt="0">
        <dgm:presLayoutVars>
          <dgm:hierBranch val="init"/>
        </dgm:presLayoutVars>
      </dgm:prSet>
      <dgm:spPr/>
    </dgm:pt>
    <dgm:pt modelId="{CEDA2746-09BF-4D76-AD9E-0773DF51FA99}" type="pres">
      <dgm:prSet presAssocID="{B4A8EA29-7106-40E8-9B35-C363ECEBA1D8}" presName="rootComposite" presStyleCnt="0"/>
      <dgm:spPr/>
    </dgm:pt>
    <dgm:pt modelId="{8A66DC0A-5C83-4EDF-8FF4-F0B701A1A4B1}" type="pres">
      <dgm:prSet presAssocID="{B4A8EA29-7106-40E8-9B35-C363ECEBA1D8}" presName="rootText" presStyleLbl="node3" presStyleIdx="10" presStyleCnt="19">
        <dgm:presLayoutVars>
          <dgm:chPref val="3"/>
        </dgm:presLayoutVars>
      </dgm:prSet>
      <dgm:spPr/>
    </dgm:pt>
    <dgm:pt modelId="{E010D504-AA94-4573-BA80-F78D6B81F4CB}" type="pres">
      <dgm:prSet presAssocID="{B4A8EA29-7106-40E8-9B35-C363ECEBA1D8}" presName="rootConnector" presStyleLbl="node3" presStyleIdx="10" presStyleCnt="19"/>
      <dgm:spPr/>
    </dgm:pt>
    <dgm:pt modelId="{8A73ABBD-5ED3-4B8F-BE51-844EB3B89730}" type="pres">
      <dgm:prSet presAssocID="{B4A8EA29-7106-40E8-9B35-C363ECEBA1D8}" presName="hierChild4" presStyleCnt="0"/>
      <dgm:spPr/>
    </dgm:pt>
    <dgm:pt modelId="{97BD28EE-D880-4A6E-843B-CD72A88F6E36}" type="pres">
      <dgm:prSet presAssocID="{B4A8EA29-7106-40E8-9B35-C363ECEBA1D8}" presName="hierChild5" presStyleCnt="0"/>
      <dgm:spPr/>
    </dgm:pt>
    <dgm:pt modelId="{E6D9A455-8444-4013-A828-1DB07796A80F}" type="pres">
      <dgm:prSet presAssocID="{AAEA71A4-8F1B-464B-88D1-D94329EDAFE6}" presName="hierChild5" presStyleCnt="0"/>
      <dgm:spPr/>
    </dgm:pt>
    <dgm:pt modelId="{B8997042-C242-4A02-8ACA-C9EF1B7CC073}" type="pres">
      <dgm:prSet presAssocID="{97F4BD85-5811-45CD-94AF-5FD8CB3EFAEF}" presName="Name37" presStyleLbl="parChTrans1D2" presStyleIdx="3" presStyleCnt="8"/>
      <dgm:spPr/>
    </dgm:pt>
    <dgm:pt modelId="{E3A93A3B-FD29-4F10-B1A2-84B0631DE57E}" type="pres">
      <dgm:prSet presAssocID="{3BFB9A08-33D9-4997-8CEA-94945AB5C0DF}" presName="hierRoot2" presStyleCnt="0">
        <dgm:presLayoutVars>
          <dgm:hierBranch val="init"/>
        </dgm:presLayoutVars>
      </dgm:prSet>
      <dgm:spPr/>
    </dgm:pt>
    <dgm:pt modelId="{ADB827DB-3071-4AC1-9B92-4225CFDC7716}" type="pres">
      <dgm:prSet presAssocID="{3BFB9A08-33D9-4997-8CEA-94945AB5C0DF}" presName="rootComposite" presStyleCnt="0"/>
      <dgm:spPr/>
    </dgm:pt>
    <dgm:pt modelId="{741F355E-84D2-4935-8FA0-B77C2EF499C2}" type="pres">
      <dgm:prSet presAssocID="{3BFB9A08-33D9-4997-8CEA-94945AB5C0DF}" presName="rootText" presStyleLbl="node2" presStyleIdx="3" presStyleCnt="8">
        <dgm:presLayoutVars>
          <dgm:chPref val="3"/>
        </dgm:presLayoutVars>
      </dgm:prSet>
      <dgm:spPr/>
    </dgm:pt>
    <dgm:pt modelId="{D45A48B4-AB51-42FA-8E62-9B9E9007ABE0}" type="pres">
      <dgm:prSet presAssocID="{3BFB9A08-33D9-4997-8CEA-94945AB5C0DF}" presName="rootConnector" presStyleLbl="node2" presStyleIdx="3" presStyleCnt="8"/>
      <dgm:spPr/>
    </dgm:pt>
    <dgm:pt modelId="{EDEB60E6-9BC1-4A37-BC61-C6E22EC7077F}" type="pres">
      <dgm:prSet presAssocID="{3BFB9A08-33D9-4997-8CEA-94945AB5C0DF}" presName="hierChild4" presStyleCnt="0"/>
      <dgm:spPr/>
    </dgm:pt>
    <dgm:pt modelId="{7EFD2121-E0E4-45B9-B8D8-515A1B22AC12}" type="pres">
      <dgm:prSet presAssocID="{AB4D1132-5423-49FD-9C26-8AF907D196AC}" presName="Name37" presStyleLbl="parChTrans1D3" presStyleIdx="11" presStyleCnt="19"/>
      <dgm:spPr/>
    </dgm:pt>
    <dgm:pt modelId="{6706D52F-4E1C-4CD6-B128-5B817DC60232}" type="pres">
      <dgm:prSet presAssocID="{61A7CB68-1ED1-45F8-9F24-4F93F266A157}" presName="hierRoot2" presStyleCnt="0">
        <dgm:presLayoutVars>
          <dgm:hierBranch val="init"/>
        </dgm:presLayoutVars>
      </dgm:prSet>
      <dgm:spPr/>
    </dgm:pt>
    <dgm:pt modelId="{9B83A8B3-A6D4-40C3-912D-9639EC43BC29}" type="pres">
      <dgm:prSet presAssocID="{61A7CB68-1ED1-45F8-9F24-4F93F266A157}" presName="rootComposite" presStyleCnt="0"/>
      <dgm:spPr/>
    </dgm:pt>
    <dgm:pt modelId="{506262FD-D590-4FCE-B06A-B7924DF6C29D}" type="pres">
      <dgm:prSet presAssocID="{61A7CB68-1ED1-45F8-9F24-4F93F266A157}" presName="rootText" presStyleLbl="node3" presStyleIdx="11" presStyleCnt="19">
        <dgm:presLayoutVars>
          <dgm:chPref val="3"/>
        </dgm:presLayoutVars>
      </dgm:prSet>
      <dgm:spPr/>
    </dgm:pt>
    <dgm:pt modelId="{E1EC54EF-9CC2-4CBB-9526-E761647FA4A5}" type="pres">
      <dgm:prSet presAssocID="{61A7CB68-1ED1-45F8-9F24-4F93F266A157}" presName="rootConnector" presStyleLbl="node3" presStyleIdx="11" presStyleCnt="19"/>
      <dgm:spPr/>
    </dgm:pt>
    <dgm:pt modelId="{E45EDE5A-B6B1-4161-801A-5A9312D79EF8}" type="pres">
      <dgm:prSet presAssocID="{61A7CB68-1ED1-45F8-9F24-4F93F266A157}" presName="hierChild4" presStyleCnt="0"/>
      <dgm:spPr/>
    </dgm:pt>
    <dgm:pt modelId="{C04AB01E-327A-4B01-B1B0-799F01DE5C6E}" type="pres">
      <dgm:prSet presAssocID="{61A7CB68-1ED1-45F8-9F24-4F93F266A157}" presName="hierChild5" presStyleCnt="0"/>
      <dgm:spPr/>
    </dgm:pt>
    <dgm:pt modelId="{5F776122-85E4-44B9-95D1-870C9AD854E6}" type="pres">
      <dgm:prSet presAssocID="{6A5EA24D-1A3E-45DD-8131-02ADAF99F691}" presName="Name37" presStyleLbl="parChTrans1D3" presStyleIdx="12" presStyleCnt="19"/>
      <dgm:spPr/>
    </dgm:pt>
    <dgm:pt modelId="{DE7E8C1C-D70B-411E-B5BF-BC8D9135A1DF}" type="pres">
      <dgm:prSet presAssocID="{53C5E7C7-3390-47C3-9375-C149AABB547A}" presName="hierRoot2" presStyleCnt="0">
        <dgm:presLayoutVars>
          <dgm:hierBranch val="init"/>
        </dgm:presLayoutVars>
      </dgm:prSet>
      <dgm:spPr/>
    </dgm:pt>
    <dgm:pt modelId="{749BA51C-0D99-41EE-91B6-D7217B8A4DBF}" type="pres">
      <dgm:prSet presAssocID="{53C5E7C7-3390-47C3-9375-C149AABB547A}" presName="rootComposite" presStyleCnt="0"/>
      <dgm:spPr/>
    </dgm:pt>
    <dgm:pt modelId="{59603D86-F644-4E98-8FA9-24B86E3EBBE3}" type="pres">
      <dgm:prSet presAssocID="{53C5E7C7-3390-47C3-9375-C149AABB547A}" presName="rootText" presStyleLbl="node3" presStyleIdx="12" presStyleCnt="19">
        <dgm:presLayoutVars>
          <dgm:chPref val="3"/>
        </dgm:presLayoutVars>
      </dgm:prSet>
      <dgm:spPr/>
    </dgm:pt>
    <dgm:pt modelId="{5F1D17F2-35DA-4C11-8BB0-4BCA29D5343A}" type="pres">
      <dgm:prSet presAssocID="{53C5E7C7-3390-47C3-9375-C149AABB547A}" presName="rootConnector" presStyleLbl="node3" presStyleIdx="12" presStyleCnt="19"/>
      <dgm:spPr/>
    </dgm:pt>
    <dgm:pt modelId="{531B0C26-CA65-482F-ADD0-1F5FD199F5BD}" type="pres">
      <dgm:prSet presAssocID="{53C5E7C7-3390-47C3-9375-C149AABB547A}" presName="hierChild4" presStyleCnt="0"/>
      <dgm:spPr/>
    </dgm:pt>
    <dgm:pt modelId="{4E5622F1-89BA-4D11-BE6C-B71BD0537F46}" type="pres">
      <dgm:prSet presAssocID="{53C5E7C7-3390-47C3-9375-C149AABB547A}" presName="hierChild5" presStyleCnt="0"/>
      <dgm:spPr/>
    </dgm:pt>
    <dgm:pt modelId="{A1797FB9-2A17-4CE2-850E-6126F68DF6AD}" type="pres">
      <dgm:prSet presAssocID="{56DEB70A-68A1-4CF0-9B65-6D88E0DB6A36}" presName="Name37" presStyleLbl="parChTrans1D3" presStyleIdx="13" presStyleCnt="19"/>
      <dgm:spPr/>
    </dgm:pt>
    <dgm:pt modelId="{CAEEC87C-8DCA-4277-BCB8-0E6C5FFA2CE0}" type="pres">
      <dgm:prSet presAssocID="{56FF845D-5BF2-4363-BFBD-7A7197EB7324}" presName="hierRoot2" presStyleCnt="0">
        <dgm:presLayoutVars>
          <dgm:hierBranch val="init"/>
        </dgm:presLayoutVars>
      </dgm:prSet>
      <dgm:spPr/>
    </dgm:pt>
    <dgm:pt modelId="{E9B6B68B-7C98-493B-A7A4-20F58171F6AD}" type="pres">
      <dgm:prSet presAssocID="{56FF845D-5BF2-4363-BFBD-7A7197EB7324}" presName="rootComposite" presStyleCnt="0"/>
      <dgm:spPr/>
    </dgm:pt>
    <dgm:pt modelId="{4753233A-F4D6-4F63-88F1-0AA0F1B581B3}" type="pres">
      <dgm:prSet presAssocID="{56FF845D-5BF2-4363-BFBD-7A7197EB7324}" presName="rootText" presStyleLbl="node3" presStyleIdx="13" presStyleCnt="19">
        <dgm:presLayoutVars>
          <dgm:chPref val="3"/>
        </dgm:presLayoutVars>
      </dgm:prSet>
      <dgm:spPr/>
    </dgm:pt>
    <dgm:pt modelId="{24753C2F-F92A-4B7D-A0BB-4A1D22FFAAD6}" type="pres">
      <dgm:prSet presAssocID="{56FF845D-5BF2-4363-BFBD-7A7197EB7324}" presName="rootConnector" presStyleLbl="node3" presStyleIdx="13" presStyleCnt="19"/>
      <dgm:spPr/>
    </dgm:pt>
    <dgm:pt modelId="{FA7DED29-8BF3-4E52-9B1B-80C11165BFB4}" type="pres">
      <dgm:prSet presAssocID="{56FF845D-5BF2-4363-BFBD-7A7197EB7324}" presName="hierChild4" presStyleCnt="0"/>
      <dgm:spPr/>
    </dgm:pt>
    <dgm:pt modelId="{C8D078B4-1924-4D3F-AD85-F809E79D2741}" type="pres">
      <dgm:prSet presAssocID="{56FF845D-5BF2-4363-BFBD-7A7197EB7324}" presName="hierChild5" presStyleCnt="0"/>
      <dgm:spPr/>
    </dgm:pt>
    <dgm:pt modelId="{E6B3DB59-56C4-49A3-AEBF-5D6F37BD6CE2}" type="pres">
      <dgm:prSet presAssocID="{CA82CD81-8AF6-4607-893E-27EA7DEC0834}" presName="Name37" presStyleLbl="parChTrans1D3" presStyleIdx="14" presStyleCnt="19"/>
      <dgm:spPr/>
    </dgm:pt>
    <dgm:pt modelId="{3629017F-1053-4086-BDF7-592250D91959}" type="pres">
      <dgm:prSet presAssocID="{3A8E13CF-905B-4D81-A243-CE8EA7E05C09}" presName="hierRoot2" presStyleCnt="0">
        <dgm:presLayoutVars>
          <dgm:hierBranch val="init"/>
        </dgm:presLayoutVars>
      </dgm:prSet>
      <dgm:spPr/>
    </dgm:pt>
    <dgm:pt modelId="{AF5DDCEA-8787-4B60-A88E-A82DD3064680}" type="pres">
      <dgm:prSet presAssocID="{3A8E13CF-905B-4D81-A243-CE8EA7E05C09}" presName="rootComposite" presStyleCnt="0"/>
      <dgm:spPr/>
    </dgm:pt>
    <dgm:pt modelId="{4A9E610E-6FF5-4589-B4A3-0182C62AC3F4}" type="pres">
      <dgm:prSet presAssocID="{3A8E13CF-905B-4D81-A243-CE8EA7E05C09}" presName="rootText" presStyleLbl="node3" presStyleIdx="14" presStyleCnt="19">
        <dgm:presLayoutVars>
          <dgm:chPref val="3"/>
        </dgm:presLayoutVars>
      </dgm:prSet>
      <dgm:spPr/>
    </dgm:pt>
    <dgm:pt modelId="{EEDF2D19-CAF1-40DE-9D8F-9926AF3CC8C3}" type="pres">
      <dgm:prSet presAssocID="{3A8E13CF-905B-4D81-A243-CE8EA7E05C09}" presName="rootConnector" presStyleLbl="node3" presStyleIdx="14" presStyleCnt="19"/>
      <dgm:spPr/>
    </dgm:pt>
    <dgm:pt modelId="{BB86F4FA-0532-412E-B0BD-54F952DF7DAD}" type="pres">
      <dgm:prSet presAssocID="{3A8E13CF-905B-4D81-A243-CE8EA7E05C09}" presName="hierChild4" presStyleCnt="0"/>
      <dgm:spPr/>
    </dgm:pt>
    <dgm:pt modelId="{B8FFFB75-C2A4-4B4B-9566-9D7A0D5D7829}" type="pres">
      <dgm:prSet presAssocID="{3A8E13CF-905B-4D81-A243-CE8EA7E05C09}" presName="hierChild5" presStyleCnt="0"/>
      <dgm:spPr/>
    </dgm:pt>
    <dgm:pt modelId="{8546308B-D084-467F-B4BE-33E3A043BC1B}" type="pres">
      <dgm:prSet presAssocID="{3BFB9A08-33D9-4997-8CEA-94945AB5C0DF}" presName="hierChild5" presStyleCnt="0"/>
      <dgm:spPr/>
    </dgm:pt>
    <dgm:pt modelId="{C6F73B44-236F-4102-AE47-261DD5CFBB1F}" type="pres">
      <dgm:prSet presAssocID="{C8A19149-6B5F-4CBA-AD1E-2E018389B9AA}" presName="Name37" presStyleLbl="parChTrans1D2" presStyleIdx="4" presStyleCnt="8"/>
      <dgm:spPr/>
    </dgm:pt>
    <dgm:pt modelId="{A23AA95F-7A5A-45A6-A7EB-7F4CF0ABDD78}" type="pres">
      <dgm:prSet presAssocID="{EACAA642-BA5F-411A-9445-7865C77F2FA1}" presName="hierRoot2" presStyleCnt="0">
        <dgm:presLayoutVars>
          <dgm:hierBranch val="init"/>
        </dgm:presLayoutVars>
      </dgm:prSet>
      <dgm:spPr/>
    </dgm:pt>
    <dgm:pt modelId="{07B5CB5A-BC1A-47D7-A072-66C7AE1037D3}" type="pres">
      <dgm:prSet presAssocID="{EACAA642-BA5F-411A-9445-7865C77F2FA1}" presName="rootComposite" presStyleCnt="0"/>
      <dgm:spPr/>
    </dgm:pt>
    <dgm:pt modelId="{EC11DC4F-9C2B-4839-8DD6-21BF4E4CDF91}" type="pres">
      <dgm:prSet presAssocID="{EACAA642-BA5F-411A-9445-7865C77F2FA1}" presName="rootText" presStyleLbl="node2" presStyleIdx="4" presStyleCnt="8">
        <dgm:presLayoutVars>
          <dgm:chPref val="3"/>
        </dgm:presLayoutVars>
      </dgm:prSet>
      <dgm:spPr/>
    </dgm:pt>
    <dgm:pt modelId="{F2287F71-F381-4840-B5ED-E9E926A8E650}" type="pres">
      <dgm:prSet presAssocID="{EACAA642-BA5F-411A-9445-7865C77F2FA1}" presName="rootConnector" presStyleLbl="node2" presStyleIdx="4" presStyleCnt="8"/>
      <dgm:spPr/>
    </dgm:pt>
    <dgm:pt modelId="{2E98B2DE-FB73-4842-9D31-1DE00458DAE8}" type="pres">
      <dgm:prSet presAssocID="{EACAA642-BA5F-411A-9445-7865C77F2FA1}" presName="hierChild4" presStyleCnt="0"/>
      <dgm:spPr/>
    </dgm:pt>
    <dgm:pt modelId="{5E9E8829-2FC4-447A-B661-8FFDEBF1354B}" type="pres">
      <dgm:prSet presAssocID="{BB5BA8D6-DEAC-43B7-84B4-A65CC023D766}" presName="Name37" presStyleLbl="parChTrans1D3" presStyleIdx="15" presStyleCnt="19"/>
      <dgm:spPr/>
    </dgm:pt>
    <dgm:pt modelId="{82C1AB09-DBFB-4C46-BB9C-E44D0314D26A}" type="pres">
      <dgm:prSet presAssocID="{97817F46-8799-4148-B2C1-72349B2DDE9A}" presName="hierRoot2" presStyleCnt="0">
        <dgm:presLayoutVars>
          <dgm:hierBranch val="init"/>
        </dgm:presLayoutVars>
      </dgm:prSet>
      <dgm:spPr/>
    </dgm:pt>
    <dgm:pt modelId="{9C42BDAF-320A-450C-9CC9-BCA1E8C6EE22}" type="pres">
      <dgm:prSet presAssocID="{97817F46-8799-4148-B2C1-72349B2DDE9A}" presName="rootComposite" presStyleCnt="0"/>
      <dgm:spPr/>
    </dgm:pt>
    <dgm:pt modelId="{8CC0D11F-484F-4FC0-9754-692BBA9511C9}" type="pres">
      <dgm:prSet presAssocID="{97817F46-8799-4148-B2C1-72349B2DDE9A}" presName="rootText" presStyleLbl="node3" presStyleIdx="15" presStyleCnt="19">
        <dgm:presLayoutVars>
          <dgm:chPref val="3"/>
        </dgm:presLayoutVars>
      </dgm:prSet>
      <dgm:spPr/>
    </dgm:pt>
    <dgm:pt modelId="{08CC8F01-E0A4-4DFC-B50D-66DCE744BAB6}" type="pres">
      <dgm:prSet presAssocID="{97817F46-8799-4148-B2C1-72349B2DDE9A}" presName="rootConnector" presStyleLbl="node3" presStyleIdx="15" presStyleCnt="19"/>
      <dgm:spPr/>
    </dgm:pt>
    <dgm:pt modelId="{01918BC8-B924-4E36-B72E-61496377A479}" type="pres">
      <dgm:prSet presAssocID="{97817F46-8799-4148-B2C1-72349B2DDE9A}" presName="hierChild4" presStyleCnt="0"/>
      <dgm:spPr/>
    </dgm:pt>
    <dgm:pt modelId="{E7D73A90-34EB-4969-9CCA-79FBD827194E}" type="pres">
      <dgm:prSet presAssocID="{97817F46-8799-4148-B2C1-72349B2DDE9A}" presName="hierChild5" presStyleCnt="0"/>
      <dgm:spPr/>
    </dgm:pt>
    <dgm:pt modelId="{0D56BEFB-A548-429E-AEF4-A7AA2DEB72B9}" type="pres">
      <dgm:prSet presAssocID="{C8D4DC84-CEAC-45EA-97C8-9B96A9D6B219}" presName="Name37" presStyleLbl="parChTrans1D3" presStyleIdx="16" presStyleCnt="19"/>
      <dgm:spPr/>
    </dgm:pt>
    <dgm:pt modelId="{46F5A558-CF4B-4FF6-9EF5-2DA21ABCBA6A}" type="pres">
      <dgm:prSet presAssocID="{C09F9F8F-48EA-4022-AE56-0F8D903151EF}" presName="hierRoot2" presStyleCnt="0">
        <dgm:presLayoutVars>
          <dgm:hierBranch val="init"/>
        </dgm:presLayoutVars>
      </dgm:prSet>
      <dgm:spPr/>
    </dgm:pt>
    <dgm:pt modelId="{799F5680-9B6D-4155-AAEB-6F0C763FA770}" type="pres">
      <dgm:prSet presAssocID="{C09F9F8F-48EA-4022-AE56-0F8D903151EF}" presName="rootComposite" presStyleCnt="0"/>
      <dgm:spPr/>
    </dgm:pt>
    <dgm:pt modelId="{D89A32D1-7D04-4157-B303-B22065E5C7AC}" type="pres">
      <dgm:prSet presAssocID="{C09F9F8F-48EA-4022-AE56-0F8D903151EF}" presName="rootText" presStyleLbl="node3" presStyleIdx="16" presStyleCnt="19">
        <dgm:presLayoutVars>
          <dgm:chPref val="3"/>
        </dgm:presLayoutVars>
      </dgm:prSet>
      <dgm:spPr/>
    </dgm:pt>
    <dgm:pt modelId="{977F5F20-9F06-4543-9418-557311C9FE5D}" type="pres">
      <dgm:prSet presAssocID="{C09F9F8F-48EA-4022-AE56-0F8D903151EF}" presName="rootConnector" presStyleLbl="node3" presStyleIdx="16" presStyleCnt="19"/>
      <dgm:spPr/>
    </dgm:pt>
    <dgm:pt modelId="{7D722C2F-120E-4A13-8DFF-A4AE20AF47FE}" type="pres">
      <dgm:prSet presAssocID="{C09F9F8F-48EA-4022-AE56-0F8D903151EF}" presName="hierChild4" presStyleCnt="0"/>
      <dgm:spPr/>
    </dgm:pt>
    <dgm:pt modelId="{FE96B42B-E71A-43AE-928D-E665A7C52F5B}" type="pres">
      <dgm:prSet presAssocID="{C09F9F8F-48EA-4022-AE56-0F8D903151EF}" presName="hierChild5" presStyleCnt="0"/>
      <dgm:spPr/>
    </dgm:pt>
    <dgm:pt modelId="{9CABDFD4-4806-4B68-8056-4834D5C6E130}" type="pres">
      <dgm:prSet presAssocID="{EACAA642-BA5F-411A-9445-7865C77F2FA1}" presName="hierChild5" presStyleCnt="0"/>
      <dgm:spPr/>
    </dgm:pt>
    <dgm:pt modelId="{E10DE9D2-A63E-4B55-8A37-1A7BB3B66AFD}" type="pres">
      <dgm:prSet presAssocID="{899872BC-472D-4809-B553-CEDD903772F7}" presName="Name37" presStyleLbl="parChTrans1D2" presStyleIdx="5" presStyleCnt="8"/>
      <dgm:spPr/>
    </dgm:pt>
    <dgm:pt modelId="{46578D3B-434A-4356-8757-4DE88E02B6FB}" type="pres">
      <dgm:prSet presAssocID="{E187319E-DB59-4CCE-9402-317EFA24AF62}" presName="hierRoot2" presStyleCnt="0">
        <dgm:presLayoutVars>
          <dgm:hierBranch val="init"/>
        </dgm:presLayoutVars>
      </dgm:prSet>
      <dgm:spPr/>
    </dgm:pt>
    <dgm:pt modelId="{D5528ED3-23F1-47BA-92C3-F9C3DFC943D2}" type="pres">
      <dgm:prSet presAssocID="{E187319E-DB59-4CCE-9402-317EFA24AF62}" presName="rootComposite" presStyleCnt="0"/>
      <dgm:spPr/>
    </dgm:pt>
    <dgm:pt modelId="{2B501D8F-28B0-4F71-A20F-E4FA684D49A2}" type="pres">
      <dgm:prSet presAssocID="{E187319E-DB59-4CCE-9402-317EFA24AF62}" presName="rootText" presStyleLbl="node2" presStyleIdx="5" presStyleCnt="8">
        <dgm:presLayoutVars>
          <dgm:chPref val="3"/>
        </dgm:presLayoutVars>
      </dgm:prSet>
      <dgm:spPr/>
    </dgm:pt>
    <dgm:pt modelId="{A2B37DDC-82E9-430D-B4B7-FB30A9D22B33}" type="pres">
      <dgm:prSet presAssocID="{E187319E-DB59-4CCE-9402-317EFA24AF62}" presName="rootConnector" presStyleLbl="node2" presStyleIdx="5" presStyleCnt="8"/>
      <dgm:spPr/>
    </dgm:pt>
    <dgm:pt modelId="{00BF2798-801D-49E1-B8B9-CED67EDF2C90}" type="pres">
      <dgm:prSet presAssocID="{E187319E-DB59-4CCE-9402-317EFA24AF62}" presName="hierChild4" presStyleCnt="0"/>
      <dgm:spPr/>
    </dgm:pt>
    <dgm:pt modelId="{8B10D54F-6869-45B2-903C-BF9B842356C8}" type="pres">
      <dgm:prSet presAssocID="{E187319E-DB59-4CCE-9402-317EFA24AF62}" presName="hierChild5" presStyleCnt="0"/>
      <dgm:spPr/>
    </dgm:pt>
    <dgm:pt modelId="{CD0853E4-19A0-444B-AE61-E4B40E8CEDE0}" type="pres">
      <dgm:prSet presAssocID="{13D966E9-CA51-4CDA-8F98-C1E7C7AF6B6F}" presName="Name37" presStyleLbl="parChTrans1D2" presStyleIdx="6" presStyleCnt="8"/>
      <dgm:spPr/>
    </dgm:pt>
    <dgm:pt modelId="{98AAEFFC-AEA5-4574-8FA7-088C553A3408}" type="pres">
      <dgm:prSet presAssocID="{99921787-8611-4270-B905-1705A22E1CDD}" presName="hierRoot2" presStyleCnt="0">
        <dgm:presLayoutVars>
          <dgm:hierBranch val="init"/>
        </dgm:presLayoutVars>
      </dgm:prSet>
      <dgm:spPr/>
    </dgm:pt>
    <dgm:pt modelId="{08BAD477-53F1-4AC5-A2A2-E629B7B2E91E}" type="pres">
      <dgm:prSet presAssocID="{99921787-8611-4270-B905-1705A22E1CDD}" presName="rootComposite" presStyleCnt="0"/>
      <dgm:spPr/>
    </dgm:pt>
    <dgm:pt modelId="{EC29AAAC-1398-4464-AF3C-5EBB6B496C82}" type="pres">
      <dgm:prSet presAssocID="{99921787-8611-4270-B905-1705A22E1CDD}" presName="rootText" presStyleLbl="node2" presStyleIdx="6" presStyleCnt="8">
        <dgm:presLayoutVars>
          <dgm:chPref val="3"/>
        </dgm:presLayoutVars>
      </dgm:prSet>
      <dgm:spPr/>
    </dgm:pt>
    <dgm:pt modelId="{42A36A61-DFF9-42D7-BD0A-723AA345A636}" type="pres">
      <dgm:prSet presAssocID="{99921787-8611-4270-B905-1705A22E1CDD}" presName="rootConnector" presStyleLbl="node2" presStyleIdx="6" presStyleCnt="8"/>
      <dgm:spPr/>
    </dgm:pt>
    <dgm:pt modelId="{97F05623-2D50-4F8E-A48A-C08E2A473BDB}" type="pres">
      <dgm:prSet presAssocID="{99921787-8611-4270-B905-1705A22E1CDD}" presName="hierChild4" presStyleCnt="0"/>
      <dgm:spPr/>
    </dgm:pt>
    <dgm:pt modelId="{9C323102-040E-4EB5-8DC8-A3D8C63D5F28}" type="pres">
      <dgm:prSet presAssocID="{99921787-8611-4270-B905-1705A22E1CDD}" presName="hierChild5" presStyleCnt="0"/>
      <dgm:spPr/>
    </dgm:pt>
    <dgm:pt modelId="{67EAA79A-012F-4F6E-A859-2409C226BF80}" type="pres">
      <dgm:prSet presAssocID="{DF2871B7-B1AB-43B2-B850-DBB507EA5623}" presName="Name37" presStyleLbl="parChTrans1D2" presStyleIdx="7" presStyleCnt="8"/>
      <dgm:spPr/>
    </dgm:pt>
    <dgm:pt modelId="{E1C212DD-9267-4D2B-BFDE-57EAFFCC6969}" type="pres">
      <dgm:prSet presAssocID="{814A69BF-E2AD-497F-8AF2-C5AB240E7EA5}" presName="hierRoot2" presStyleCnt="0">
        <dgm:presLayoutVars>
          <dgm:hierBranch val="init"/>
        </dgm:presLayoutVars>
      </dgm:prSet>
      <dgm:spPr/>
    </dgm:pt>
    <dgm:pt modelId="{37A6EF47-BA6A-46F9-83F5-F09DD140B246}" type="pres">
      <dgm:prSet presAssocID="{814A69BF-E2AD-497F-8AF2-C5AB240E7EA5}" presName="rootComposite" presStyleCnt="0"/>
      <dgm:spPr/>
    </dgm:pt>
    <dgm:pt modelId="{EF004A57-D3AE-40D6-947C-E1FB2ABAAB11}" type="pres">
      <dgm:prSet presAssocID="{814A69BF-E2AD-497F-8AF2-C5AB240E7EA5}" presName="rootText" presStyleLbl="node2" presStyleIdx="7" presStyleCnt="8">
        <dgm:presLayoutVars>
          <dgm:chPref val="3"/>
        </dgm:presLayoutVars>
      </dgm:prSet>
      <dgm:spPr/>
    </dgm:pt>
    <dgm:pt modelId="{A8E959C4-BBCA-4FA2-BE0B-C09484BAAF77}" type="pres">
      <dgm:prSet presAssocID="{814A69BF-E2AD-497F-8AF2-C5AB240E7EA5}" presName="rootConnector" presStyleLbl="node2" presStyleIdx="7" presStyleCnt="8"/>
      <dgm:spPr/>
    </dgm:pt>
    <dgm:pt modelId="{2DAF1304-B212-4113-B264-60F19CFB5373}" type="pres">
      <dgm:prSet presAssocID="{814A69BF-E2AD-497F-8AF2-C5AB240E7EA5}" presName="hierChild4" presStyleCnt="0"/>
      <dgm:spPr/>
    </dgm:pt>
    <dgm:pt modelId="{ABA2AF30-9CCF-4E9E-902B-7AE154165ED7}" type="pres">
      <dgm:prSet presAssocID="{2E0795F6-9416-49CB-9E6B-B8CF4E5B26C3}" presName="Name37" presStyleLbl="parChTrans1D3" presStyleIdx="17" presStyleCnt="19"/>
      <dgm:spPr/>
    </dgm:pt>
    <dgm:pt modelId="{D06937EB-5A03-4707-8F96-45F074EAA654}" type="pres">
      <dgm:prSet presAssocID="{0EB868F1-51C8-473A-A34C-4B642EBEDC12}" presName="hierRoot2" presStyleCnt="0">
        <dgm:presLayoutVars>
          <dgm:hierBranch val="init"/>
        </dgm:presLayoutVars>
      </dgm:prSet>
      <dgm:spPr/>
    </dgm:pt>
    <dgm:pt modelId="{94C8648D-75A5-4A59-8898-06E5C18D5D0A}" type="pres">
      <dgm:prSet presAssocID="{0EB868F1-51C8-473A-A34C-4B642EBEDC12}" presName="rootComposite" presStyleCnt="0"/>
      <dgm:spPr/>
    </dgm:pt>
    <dgm:pt modelId="{4AD7716A-ED00-4669-ADD4-A3B649129471}" type="pres">
      <dgm:prSet presAssocID="{0EB868F1-51C8-473A-A34C-4B642EBEDC12}" presName="rootText" presStyleLbl="node3" presStyleIdx="17" presStyleCnt="19">
        <dgm:presLayoutVars>
          <dgm:chPref val="3"/>
        </dgm:presLayoutVars>
      </dgm:prSet>
      <dgm:spPr/>
    </dgm:pt>
    <dgm:pt modelId="{5099EF63-F6E4-42E6-8F7A-C1AB94A59088}" type="pres">
      <dgm:prSet presAssocID="{0EB868F1-51C8-473A-A34C-4B642EBEDC12}" presName="rootConnector" presStyleLbl="node3" presStyleIdx="17" presStyleCnt="19"/>
      <dgm:spPr/>
    </dgm:pt>
    <dgm:pt modelId="{E3EFB926-0887-46F9-A8DC-2106AAD4B5AA}" type="pres">
      <dgm:prSet presAssocID="{0EB868F1-51C8-473A-A34C-4B642EBEDC12}" presName="hierChild4" presStyleCnt="0"/>
      <dgm:spPr/>
    </dgm:pt>
    <dgm:pt modelId="{858DE1C0-1EBE-44A8-BF50-ABE2E1E5A48C}" type="pres">
      <dgm:prSet presAssocID="{0EB868F1-51C8-473A-A34C-4B642EBEDC12}" presName="hierChild5" presStyleCnt="0"/>
      <dgm:spPr/>
    </dgm:pt>
    <dgm:pt modelId="{0407C58D-5E6C-40D4-816F-3ED2A211906F}" type="pres">
      <dgm:prSet presAssocID="{1A325E89-58FB-4B46-923D-A49C80439364}" presName="Name37" presStyleLbl="parChTrans1D3" presStyleIdx="18" presStyleCnt="19"/>
      <dgm:spPr/>
    </dgm:pt>
    <dgm:pt modelId="{E1BA5FA4-F7E4-49FC-9786-C06988351473}" type="pres">
      <dgm:prSet presAssocID="{6413A29A-E5D7-4791-9F03-FB8C0F0CBAFC}" presName="hierRoot2" presStyleCnt="0">
        <dgm:presLayoutVars>
          <dgm:hierBranch val="init"/>
        </dgm:presLayoutVars>
      </dgm:prSet>
      <dgm:spPr/>
    </dgm:pt>
    <dgm:pt modelId="{32AD5421-F4A0-46BE-8B6C-DC3726913405}" type="pres">
      <dgm:prSet presAssocID="{6413A29A-E5D7-4791-9F03-FB8C0F0CBAFC}" presName="rootComposite" presStyleCnt="0"/>
      <dgm:spPr/>
    </dgm:pt>
    <dgm:pt modelId="{CB383089-497A-4018-95E1-B407CBC9AE1C}" type="pres">
      <dgm:prSet presAssocID="{6413A29A-E5D7-4791-9F03-FB8C0F0CBAFC}" presName="rootText" presStyleLbl="node3" presStyleIdx="18" presStyleCnt="19">
        <dgm:presLayoutVars>
          <dgm:chPref val="3"/>
        </dgm:presLayoutVars>
      </dgm:prSet>
      <dgm:spPr/>
    </dgm:pt>
    <dgm:pt modelId="{03BCD5F0-C7D0-41F5-A36C-E9A6815373F4}" type="pres">
      <dgm:prSet presAssocID="{6413A29A-E5D7-4791-9F03-FB8C0F0CBAFC}" presName="rootConnector" presStyleLbl="node3" presStyleIdx="18" presStyleCnt="19"/>
      <dgm:spPr/>
    </dgm:pt>
    <dgm:pt modelId="{4FB4160E-2D57-41FC-96B0-FEA0BF05324F}" type="pres">
      <dgm:prSet presAssocID="{6413A29A-E5D7-4791-9F03-FB8C0F0CBAFC}" presName="hierChild4" presStyleCnt="0"/>
      <dgm:spPr/>
    </dgm:pt>
    <dgm:pt modelId="{D8C2E84F-EEC1-4B52-B4E3-CB062CF8E670}" type="pres">
      <dgm:prSet presAssocID="{6413A29A-E5D7-4791-9F03-FB8C0F0CBAFC}" presName="hierChild5" presStyleCnt="0"/>
      <dgm:spPr/>
    </dgm:pt>
    <dgm:pt modelId="{88E733CD-95E2-483F-B999-8FD116021803}" type="pres">
      <dgm:prSet presAssocID="{814A69BF-E2AD-497F-8AF2-C5AB240E7EA5}" presName="hierChild5" presStyleCnt="0"/>
      <dgm:spPr/>
    </dgm:pt>
    <dgm:pt modelId="{51ED9A33-A2ED-4A4E-8E1D-C4EC513D1C1B}" type="pres">
      <dgm:prSet presAssocID="{9E97BA29-A093-4360-9577-EA874F4E2B8C}" presName="hierChild3" presStyleCnt="0"/>
      <dgm:spPr/>
    </dgm:pt>
  </dgm:ptLst>
  <dgm:cxnLst>
    <dgm:cxn modelId="{96DAA800-4726-4178-9F9C-12E7DCB82E43}" srcId="{3BFB9A08-33D9-4997-8CEA-94945AB5C0DF}" destId="{3A8E13CF-905B-4D81-A243-CE8EA7E05C09}" srcOrd="3" destOrd="0" parTransId="{CA82CD81-8AF6-4607-893E-27EA7DEC0834}" sibTransId="{AFC17867-A44A-4ADB-8DFF-CE580D1AFD10}"/>
    <dgm:cxn modelId="{2C791C01-8BFF-4CF7-A9FF-24550D17AFDB}" type="presOf" srcId="{CA82CD81-8AF6-4607-893E-27EA7DEC0834}" destId="{E6B3DB59-56C4-49A3-AEBF-5D6F37BD6CE2}" srcOrd="0" destOrd="0" presId="urn:microsoft.com/office/officeart/2005/8/layout/orgChart1#2"/>
    <dgm:cxn modelId="{47641904-CEF9-4EFB-81C9-BBB816AEB310}" type="presOf" srcId="{B9D20C82-9025-4616-B7C4-EC08B59505DF}" destId="{0C18204C-EC19-4A75-87D5-B1D43B83D64B}" srcOrd="0" destOrd="0" presId="urn:microsoft.com/office/officeart/2005/8/layout/orgChart1#2"/>
    <dgm:cxn modelId="{26484108-C3B0-4D52-A59B-433B4D18D034}" type="presOf" srcId="{814A69BF-E2AD-497F-8AF2-C5AB240E7EA5}" destId="{A8E959C4-BBCA-4FA2-BE0B-C09484BAAF77}" srcOrd="1" destOrd="0" presId="urn:microsoft.com/office/officeart/2005/8/layout/orgChart1#2"/>
    <dgm:cxn modelId="{410BD608-CC7C-4F81-9A25-0A2845E94AED}" srcId="{9E97BA29-A093-4360-9577-EA874F4E2B8C}" destId="{8C3B19FE-2DD9-475B-83C2-D3617497A6C7}" srcOrd="0" destOrd="0" parTransId="{C0A0E6E9-CD57-4E14-B58D-F436EE3B47E0}" sibTransId="{3031DDF2-6166-4E5F-B48C-23D275356BBC}"/>
    <dgm:cxn modelId="{DD964309-0FC1-4A05-990C-AA4F75B3D01E}" srcId="{8C3B19FE-2DD9-475B-83C2-D3617497A6C7}" destId="{7BFDB057-00AB-4494-AE46-9BE89326197E}" srcOrd="1" destOrd="0" parTransId="{0DF3CE36-87C2-4048-9B3A-0CFF529C3D51}" sibTransId="{C7899648-0E63-4CB2-8ACA-97B2A9EE7982}"/>
    <dgm:cxn modelId="{DC72580A-2B46-451A-8477-6478EF68B223}" type="presOf" srcId="{E187319E-DB59-4CCE-9402-317EFA24AF62}" destId="{A2B37DDC-82E9-430D-B4B7-FB30A9D22B33}" srcOrd="1" destOrd="0" presId="urn:microsoft.com/office/officeart/2005/8/layout/orgChart1#2"/>
    <dgm:cxn modelId="{2C309211-0817-4218-A1B6-887C41CD1057}" type="presOf" srcId="{AAEA71A4-8F1B-464B-88D1-D94329EDAFE6}" destId="{0AC3ED7B-F0C2-40B9-ABF0-AB84063BE393}" srcOrd="1" destOrd="0" presId="urn:microsoft.com/office/officeart/2005/8/layout/orgChart1#2"/>
    <dgm:cxn modelId="{C5A9801B-9B6C-41DC-8BB0-0BDC924E8AFC}" srcId="{EACAA642-BA5F-411A-9445-7865C77F2FA1}" destId="{C09F9F8F-48EA-4022-AE56-0F8D903151EF}" srcOrd="1" destOrd="0" parTransId="{C8D4DC84-CEAC-45EA-97C8-9B96A9D6B219}" sibTransId="{88FB5E38-5C97-465B-B530-2C6F962FA4F0}"/>
    <dgm:cxn modelId="{9F20FD1D-CC97-4AB5-AAE5-A5A58025DCEE}" srcId="{814A69BF-E2AD-497F-8AF2-C5AB240E7EA5}" destId="{6413A29A-E5D7-4791-9F03-FB8C0F0CBAFC}" srcOrd="1" destOrd="0" parTransId="{1A325E89-58FB-4B46-923D-A49C80439364}" sibTransId="{26423B23-6DBD-4A3B-B566-14090140C3A5}"/>
    <dgm:cxn modelId="{00806620-6DA7-47B2-845A-91C90E016C16}" type="presOf" srcId="{0B93EB43-0BE7-4294-B940-0A846A0A0FE7}" destId="{AF2CB9CA-21DA-4FFE-96D2-AC0D01BF29A3}" srcOrd="0" destOrd="0" presId="urn:microsoft.com/office/officeart/2005/8/layout/orgChart1#2"/>
    <dgm:cxn modelId="{338F3021-BCE3-4A6C-AB3E-788966243B59}" type="presOf" srcId="{0EB868F1-51C8-473A-A34C-4B642EBEDC12}" destId="{5099EF63-F6E4-42E6-8F7A-C1AB94A59088}" srcOrd="1" destOrd="0" presId="urn:microsoft.com/office/officeart/2005/8/layout/orgChart1#2"/>
    <dgm:cxn modelId="{B1DF5222-A28E-4EE7-9F89-344F98B90443}" type="presOf" srcId="{B4A8EA29-7106-40E8-9B35-C363ECEBA1D8}" destId="{E010D504-AA94-4573-BA80-F78D6B81F4CB}" srcOrd="1" destOrd="0" presId="urn:microsoft.com/office/officeart/2005/8/layout/orgChart1#2"/>
    <dgm:cxn modelId="{1CE42F28-7375-4C18-95FD-DFC5A24402B8}" type="presOf" srcId="{97817F46-8799-4148-B2C1-72349B2DDE9A}" destId="{08CC8F01-E0A4-4DFC-B50D-66DCE744BAB6}" srcOrd="1" destOrd="0" presId="urn:microsoft.com/office/officeart/2005/8/layout/orgChart1#2"/>
    <dgm:cxn modelId="{4934A02A-DF72-4C47-B635-0FA45BC20A9B}" type="presOf" srcId="{D5A41B80-AED9-4EC7-841D-6DD925DA41F8}" destId="{C7866AD0-AF7C-4F06-A0CB-23296208E1DB}" srcOrd="1" destOrd="0" presId="urn:microsoft.com/office/officeart/2005/8/layout/orgChart1#2"/>
    <dgm:cxn modelId="{550EB52E-9862-4017-B963-427DC75FF6EC}" type="presOf" srcId="{3A8E13CF-905B-4D81-A243-CE8EA7E05C09}" destId="{EEDF2D19-CAF1-40DE-9D8F-9926AF3CC8C3}" srcOrd="1" destOrd="0" presId="urn:microsoft.com/office/officeart/2005/8/layout/orgChart1#2"/>
    <dgm:cxn modelId="{77C00A2F-3D9B-457B-B0EF-B7DEFE1A0957}" type="presOf" srcId="{13D966E9-CA51-4CDA-8F98-C1E7C7AF6B6F}" destId="{CD0853E4-19A0-444B-AE61-E4B40E8CEDE0}" srcOrd="0" destOrd="0" presId="urn:microsoft.com/office/officeart/2005/8/layout/orgChart1#2"/>
    <dgm:cxn modelId="{7B77D72F-1097-43F1-800F-FC88A200D3DB}" type="presOf" srcId="{7625C5DA-EB72-4252-9CC0-0060E3D864DD}" destId="{A52643DD-6B1B-49FB-B478-BE3AB2E5BB99}" srcOrd="0" destOrd="0" presId="urn:microsoft.com/office/officeart/2005/8/layout/orgChart1#2"/>
    <dgm:cxn modelId="{F4286230-B598-46FC-99C2-B9FD2B52A8F8}" type="presOf" srcId="{5D5E1D50-14B2-47EC-9904-D02E014CE32A}" destId="{FB0D46AF-9CD1-4966-AAF0-D2BFF5AEACC7}" srcOrd="0" destOrd="0" presId="urn:microsoft.com/office/officeart/2005/8/layout/orgChart1#2"/>
    <dgm:cxn modelId="{36F4B930-FE7A-4C27-9296-773B3B47AEA9}" type="presOf" srcId="{C8D4DC84-CEAC-45EA-97C8-9B96A9D6B219}" destId="{0D56BEFB-A548-429E-AEF4-A7AA2DEB72B9}" srcOrd="0" destOrd="0" presId="urn:microsoft.com/office/officeart/2005/8/layout/orgChart1#2"/>
    <dgm:cxn modelId="{EAE71632-124B-4AC7-94EE-EB1A2977F3BC}" type="presOf" srcId="{C09F9F8F-48EA-4022-AE56-0F8D903151EF}" destId="{977F5F20-9F06-4543-9418-557311C9FE5D}" srcOrd="1" destOrd="0" presId="urn:microsoft.com/office/officeart/2005/8/layout/orgChart1#2"/>
    <dgm:cxn modelId="{C7B3AD32-B426-4039-B8D3-56FC821AB95E}" type="presOf" srcId="{BB5BA8D6-DEAC-43B7-84B4-A65CC023D766}" destId="{5E9E8829-2FC4-447A-B661-8FFDEBF1354B}" srcOrd="0" destOrd="0" presId="urn:microsoft.com/office/officeart/2005/8/layout/orgChart1#2"/>
    <dgm:cxn modelId="{7DDA8F34-C650-4D6D-8E74-4933065BD4D3}" type="presOf" srcId="{6A5EA24D-1A3E-45DD-8131-02ADAF99F691}" destId="{5F776122-85E4-44B9-95D1-870C9AD854E6}" srcOrd="0" destOrd="0" presId="urn:microsoft.com/office/officeart/2005/8/layout/orgChart1#2"/>
    <dgm:cxn modelId="{4AB44535-D3FE-4C14-B88A-5CF027F75580}" srcId="{3BFB9A08-33D9-4997-8CEA-94945AB5C0DF}" destId="{56FF845D-5BF2-4363-BFBD-7A7197EB7324}" srcOrd="2" destOrd="0" parTransId="{56DEB70A-68A1-4CF0-9B65-6D88E0DB6A36}" sibTransId="{25822D9A-05A8-4E78-A518-9CAF48F16C3E}"/>
    <dgm:cxn modelId="{5CD40E40-D192-4BB8-8889-C00C0C924D96}" type="presOf" srcId="{814A69BF-E2AD-497F-8AF2-C5AB240E7EA5}" destId="{EF004A57-D3AE-40D6-947C-E1FB2ABAAB11}" srcOrd="0" destOrd="0" presId="urn:microsoft.com/office/officeart/2005/8/layout/orgChart1#2"/>
    <dgm:cxn modelId="{9FDAAE5B-1880-4CCE-91E8-392EC10652EE}" type="presOf" srcId="{BCEB1701-3EEE-43CF-9C31-882F06F3511D}" destId="{BC3B4C65-66C6-41E7-9BD9-F4A6709D2A6B}" srcOrd="0" destOrd="0" presId="urn:microsoft.com/office/officeart/2005/8/layout/orgChart1#2"/>
    <dgm:cxn modelId="{855C295E-15FE-4C88-A94B-A55EB5450A3D}" type="presOf" srcId="{C48E8FE7-DD24-4479-A346-527C9025EDF4}" destId="{44FE8799-A9B4-4322-9E57-1C673A8DCE21}" srcOrd="0" destOrd="0" presId="urn:microsoft.com/office/officeart/2005/8/layout/orgChart1#2"/>
    <dgm:cxn modelId="{6D5AFB5F-1E40-4FDE-9631-71E18AA7CE42}" type="presOf" srcId="{99921787-8611-4270-B905-1705A22E1CDD}" destId="{42A36A61-DFF9-42D7-BD0A-723AA345A636}" srcOrd="1" destOrd="0" presId="urn:microsoft.com/office/officeart/2005/8/layout/orgChart1#2"/>
    <dgm:cxn modelId="{FFD8AD61-429A-468F-AF9F-5093ADBB9F7F}" type="presOf" srcId="{6413A29A-E5D7-4791-9F03-FB8C0F0CBAFC}" destId="{CB383089-497A-4018-95E1-B407CBC9AE1C}" srcOrd="0" destOrd="0" presId="urn:microsoft.com/office/officeart/2005/8/layout/orgChart1#2"/>
    <dgm:cxn modelId="{5A492B42-B61D-4091-B809-280FAA528BB3}" type="presOf" srcId="{BCEB1701-3EEE-43CF-9C31-882F06F3511D}" destId="{24909D1A-9064-4B67-BA20-B6AED1C2A6AE}" srcOrd="1" destOrd="0" presId="urn:microsoft.com/office/officeart/2005/8/layout/orgChart1#2"/>
    <dgm:cxn modelId="{7C515C46-4A3D-45F0-B648-1DE17F78C704}" type="presOf" srcId="{6413A29A-E5D7-4791-9F03-FB8C0F0CBAFC}" destId="{03BCD5F0-C7D0-41F5-A36C-E9A6815373F4}" srcOrd="1" destOrd="0" presId="urn:microsoft.com/office/officeart/2005/8/layout/orgChart1#2"/>
    <dgm:cxn modelId="{32D2D566-EB93-48BF-BD6D-79F3B3AEA713}" type="presOf" srcId="{12374DEF-FADC-476A-9B9B-606AB287B1AA}" destId="{5C78BABE-4B15-45DC-BA2C-668806325B62}" srcOrd="0" destOrd="0" presId="urn:microsoft.com/office/officeart/2005/8/layout/orgChart1#2"/>
    <dgm:cxn modelId="{9E860E67-7433-4897-870A-A57AB470713D}" type="presOf" srcId="{D5A41B80-AED9-4EC7-841D-6DD925DA41F8}" destId="{59ED616E-CCEB-44DF-9F9E-9D00BFB4899C}" srcOrd="0" destOrd="0" presId="urn:microsoft.com/office/officeart/2005/8/layout/orgChart1#2"/>
    <dgm:cxn modelId="{C5EFA647-8BFE-4F6D-8103-7EE51FE3A5BD}" type="presOf" srcId="{DFBEA3B9-DCB6-48AB-B554-43D10ACBE352}" destId="{A4E67575-F4AB-4D38-9DA0-D51017ABBA49}" srcOrd="0" destOrd="0" presId="urn:microsoft.com/office/officeart/2005/8/layout/orgChart1#2"/>
    <dgm:cxn modelId="{D05B3248-0F48-4F82-826F-3DA19A61D9F0}" type="presOf" srcId="{A7875611-09B3-424F-BEBA-9B7AE90D7A5F}" destId="{CF097350-7628-41AE-A927-F58A12C47F30}" srcOrd="0" destOrd="0" presId="urn:microsoft.com/office/officeart/2005/8/layout/orgChart1#2"/>
    <dgm:cxn modelId="{C3E47B69-EBDC-4863-AD24-5AF3492C8279}" type="presOf" srcId="{3A8E13CF-905B-4D81-A243-CE8EA7E05C09}" destId="{4A9E610E-6FF5-4589-B4A3-0182C62AC3F4}" srcOrd="0" destOrd="0" presId="urn:microsoft.com/office/officeart/2005/8/layout/orgChart1#2"/>
    <dgm:cxn modelId="{AF5CEF69-8346-4095-9322-A7887148FEA5}" type="presOf" srcId="{DFBEA3B9-DCB6-48AB-B554-43D10ACBE352}" destId="{A11719AC-01CC-41AE-AB76-8676A791C490}" srcOrd="1" destOrd="0" presId="urn:microsoft.com/office/officeart/2005/8/layout/orgChart1#2"/>
    <dgm:cxn modelId="{882B016A-0E27-4F42-9F64-038FB5E3F9E7}" type="presOf" srcId="{A3CBE95E-345F-45E3-9232-3B6FF7F90CD6}" destId="{469F684A-EE8A-4399-B677-48A60B955982}" srcOrd="0" destOrd="0" presId="urn:microsoft.com/office/officeart/2005/8/layout/orgChart1#2"/>
    <dgm:cxn modelId="{6E4FA46A-F66B-4620-B2AD-E41340DEBB66}" type="presOf" srcId="{C8A19149-6B5F-4CBA-AD1E-2E018389B9AA}" destId="{C6F73B44-236F-4102-AE47-261DD5CFBB1F}" srcOrd="0" destOrd="0" presId="urn:microsoft.com/office/officeart/2005/8/layout/orgChart1#2"/>
    <dgm:cxn modelId="{F9DC616B-363D-4895-A67B-A8A5A36A5BD8}" srcId="{12374DEF-FADC-476A-9B9B-606AB287B1AA}" destId="{FEE6D55F-09E9-418B-A477-47CD16E0606A}" srcOrd="3" destOrd="0" parTransId="{D038C443-9B05-4EF8-B0E1-D6E176612118}" sibTransId="{00F4D1ED-8CF5-4091-BD90-7F3F9BBF4FA6}"/>
    <dgm:cxn modelId="{D7FB0B6F-5C3F-4173-AC71-5BFDA307D224}" type="presOf" srcId="{EACAA642-BA5F-411A-9445-7865C77F2FA1}" destId="{EC11DC4F-9C2B-4839-8DD6-21BF4E4CDF91}" srcOrd="0" destOrd="0" presId="urn:microsoft.com/office/officeart/2005/8/layout/orgChart1#2"/>
    <dgm:cxn modelId="{CC65EB4F-5378-40DD-9E65-22A225E97CE1}" srcId="{9E97BA29-A093-4360-9577-EA874F4E2B8C}" destId="{12374DEF-FADC-476A-9B9B-606AB287B1AA}" srcOrd="1" destOrd="0" parTransId="{A7875611-09B3-424F-BEBA-9B7AE90D7A5F}" sibTransId="{596237D7-0138-45A5-AEC3-245F4C25D460}"/>
    <dgm:cxn modelId="{A4708270-4DD6-4134-B712-9FA7223C328A}" type="presOf" srcId="{8C3B19FE-2DD9-475B-83C2-D3617497A6C7}" destId="{EBB34661-159F-46B8-A3F2-120DF3F59505}" srcOrd="0" destOrd="0" presId="urn:microsoft.com/office/officeart/2005/8/layout/orgChart1#2"/>
    <dgm:cxn modelId="{9D3AE371-D5EF-406A-A3B7-2FBD0C9C8577}" srcId="{9E97BA29-A093-4360-9577-EA874F4E2B8C}" destId="{EACAA642-BA5F-411A-9445-7865C77F2FA1}" srcOrd="4" destOrd="0" parTransId="{C8A19149-6B5F-4CBA-AD1E-2E018389B9AA}" sibTransId="{51AF9054-938E-4597-8F06-E5723D4EBD49}"/>
    <dgm:cxn modelId="{F95DAC74-5E68-4865-9949-16F4794E7DC6}" srcId="{EACAA642-BA5F-411A-9445-7865C77F2FA1}" destId="{97817F46-8799-4148-B2C1-72349B2DDE9A}" srcOrd="0" destOrd="0" parTransId="{BB5BA8D6-DEAC-43B7-84B4-A65CC023D766}" sibTransId="{6499A922-B697-4138-B3B5-E4D26887B454}"/>
    <dgm:cxn modelId="{CEB16375-E4EF-4E87-B202-E213DDB498A7}" srcId="{6D9CB9DA-E039-4322-B8DE-C79A7A7CB841}" destId="{9E97BA29-A093-4360-9577-EA874F4E2B8C}" srcOrd="0" destOrd="0" parTransId="{36EEDDEA-7326-4A31-92CE-4E2BD42F79AA}" sibTransId="{6B52366F-6FCD-462E-8809-22B919F4E292}"/>
    <dgm:cxn modelId="{8C278777-5D28-4FAB-A9F6-2EC436762855}" type="presOf" srcId="{30AFC1F0-B44F-496F-AECA-99D3AD8B6C99}" destId="{9E466477-EAFA-4320-ACE5-B8590014D326}" srcOrd="1" destOrd="0" presId="urn:microsoft.com/office/officeart/2005/8/layout/orgChart1#2"/>
    <dgm:cxn modelId="{C6E98478-4E34-4EA0-AACB-3FCF121F4EC5}" srcId="{AAEA71A4-8F1B-464B-88D1-D94329EDAFE6}" destId="{7625C5DA-EB72-4252-9CC0-0060E3D864DD}" srcOrd="2" destOrd="0" parTransId="{EDD85E82-DE18-42FF-9D8B-F47193BD632A}" sibTransId="{8F31DD34-B978-465A-BB81-DB975B018526}"/>
    <dgm:cxn modelId="{1C783879-ECFF-4C2D-968D-B7605642FADF}" type="presOf" srcId="{9E97BA29-A093-4360-9577-EA874F4E2B8C}" destId="{38E13E93-B771-4AB8-A39D-72DC82183000}" srcOrd="0" destOrd="0" presId="urn:microsoft.com/office/officeart/2005/8/layout/orgChart1#2"/>
    <dgm:cxn modelId="{975EB959-053E-46FA-B31E-7336751089BD}" type="presOf" srcId="{B4A8EA29-7106-40E8-9B35-C363ECEBA1D8}" destId="{8A66DC0A-5C83-4EDF-8FF4-F0B701A1A4B1}" srcOrd="0" destOrd="0" presId="urn:microsoft.com/office/officeart/2005/8/layout/orgChart1#2"/>
    <dgm:cxn modelId="{0FA7B45A-ADCE-4D90-B3B8-AAA012C0AF48}" srcId="{9E97BA29-A093-4360-9577-EA874F4E2B8C}" destId="{AAEA71A4-8F1B-464B-88D1-D94329EDAFE6}" srcOrd="2" destOrd="0" parTransId="{A3BF2C08-B761-47EC-B78F-2D14B28C4D77}" sibTransId="{E454ADD0-F002-4586-AF6A-28A3B6D503C3}"/>
    <dgm:cxn modelId="{B989937E-E84F-44A4-935E-37C258C648D0}" type="presOf" srcId="{C0A0E6E9-CD57-4E14-B58D-F436EE3B47E0}" destId="{A9B21986-31CB-4E9D-A866-21C10D8293DD}" srcOrd="0" destOrd="0" presId="urn:microsoft.com/office/officeart/2005/8/layout/orgChart1#2"/>
    <dgm:cxn modelId="{C380497F-F918-4A4A-803F-FC0C78174340}" type="presOf" srcId="{0EB868F1-51C8-473A-A34C-4B642EBEDC12}" destId="{4AD7716A-ED00-4669-ADD4-A3B649129471}" srcOrd="0" destOrd="0" presId="urn:microsoft.com/office/officeart/2005/8/layout/orgChart1#2"/>
    <dgm:cxn modelId="{5E5DFC84-DF5B-4115-9C9B-48EA5C1C8B01}" type="presOf" srcId="{56FF845D-5BF2-4363-BFBD-7A7197EB7324}" destId="{4753233A-F4D6-4F63-88F1-0AA0F1B581B3}" srcOrd="0" destOrd="0" presId="urn:microsoft.com/office/officeart/2005/8/layout/orgChart1#2"/>
    <dgm:cxn modelId="{37DA7686-9F2C-467E-9096-942C3AC1949B}" type="presOf" srcId="{12374DEF-FADC-476A-9B9B-606AB287B1AA}" destId="{13354183-72C8-4382-8E58-532D08C16DC6}" srcOrd="1" destOrd="0" presId="urn:microsoft.com/office/officeart/2005/8/layout/orgChart1#2"/>
    <dgm:cxn modelId="{DFECD488-6FCE-4222-84ED-87F976D0EA09}" srcId="{814A69BF-E2AD-497F-8AF2-C5AB240E7EA5}" destId="{0EB868F1-51C8-473A-A34C-4B642EBEDC12}" srcOrd="0" destOrd="0" parTransId="{2E0795F6-9416-49CB-9E6B-B8CF4E5B26C3}" sibTransId="{459BACF1-2F28-4E3F-9709-B25BF1863F31}"/>
    <dgm:cxn modelId="{2B4C3390-4DF8-4AE4-99EF-D910098C5F3B}" type="presOf" srcId="{56FF845D-5BF2-4363-BFBD-7A7197EB7324}" destId="{24753C2F-F92A-4B7D-A0BB-4A1D22FFAAD6}" srcOrd="1" destOrd="0" presId="urn:microsoft.com/office/officeart/2005/8/layout/orgChart1#2"/>
    <dgm:cxn modelId="{9ACBA590-4880-4CA4-AE14-304F31C36278}" type="presOf" srcId="{97F4BD85-5811-45CD-94AF-5FD8CB3EFAEF}" destId="{B8997042-C242-4A02-8ACA-C9EF1B7CC073}" srcOrd="0" destOrd="0" presId="urn:microsoft.com/office/officeart/2005/8/layout/orgChart1#2"/>
    <dgm:cxn modelId="{0918BF90-5D0C-41A0-A9A3-8E083B30C113}" type="presOf" srcId="{1A325E89-58FB-4B46-923D-A49C80439364}" destId="{0407C58D-5E6C-40D4-816F-3ED2A211906F}" srcOrd="0" destOrd="0" presId="urn:microsoft.com/office/officeart/2005/8/layout/orgChart1#2"/>
    <dgm:cxn modelId="{D8730291-1198-4A7B-B141-B532C1033CE0}" srcId="{12374DEF-FADC-476A-9B9B-606AB287B1AA}" destId="{BCEB1701-3EEE-43CF-9C31-882F06F3511D}" srcOrd="1" destOrd="0" parTransId="{0B93EB43-0BE7-4294-B940-0A846A0A0FE7}" sibTransId="{0287B5FD-DEAC-4919-901E-E7C8842BD375}"/>
    <dgm:cxn modelId="{D1395191-3DE3-4568-9C05-21066D8F63FD}" type="presOf" srcId="{97817F46-8799-4148-B2C1-72349B2DDE9A}" destId="{8CC0D11F-484F-4FC0-9754-692BBA9511C9}" srcOrd="0" destOrd="0" presId="urn:microsoft.com/office/officeart/2005/8/layout/orgChart1#2"/>
    <dgm:cxn modelId="{7555E791-BBC4-4C71-9D64-9E73FB13CCF6}" type="presOf" srcId="{7BFDB057-00AB-4494-AE46-9BE89326197E}" destId="{61248B33-F0C6-4604-B697-7D7FB15315EB}" srcOrd="0" destOrd="0" presId="urn:microsoft.com/office/officeart/2005/8/layout/orgChart1#2"/>
    <dgm:cxn modelId="{7B32C793-ED7D-41AB-B660-E70A6B4FD9CD}" type="presOf" srcId="{9BDDE5DC-E190-416E-B5C3-6DC03B208A0A}" destId="{3ABD6A6F-3300-49B2-B826-772AD82AC8EA}" srcOrd="0" destOrd="0" presId="urn:microsoft.com/office/officeart/2005/8/layout/orgChart1#2"/>
    <dgm:cxn modelId="{3785AF95-3F49-4708-9441-0D1681908B2C}" srcId="{9E97BA29-A093-4360-9577-EA874F4E2B8C}" destId="{E187319E-DB59-4CCE-9402-317EFA24AF62}" srcOrd="5" destOrd="0" parTransId="{899872BC-472D-4809-B553-CEDD903772F7}" sibTransId="{330E864F-41C5-4C9B-B6C1-A25A196A7CA6}"/>
    <dgm:cxn modelId="{BB15379D-0316-4252-AE4E-888ABBFE51BF}" type="presOf" srcId="{DEA7E240-235A-45E7-AE03-F80A770518E4}" destId="{E5B384D2-A274-4ADC-B2AF-6CC66924CCA2}" srcOrd="0" destOrd="0" presId="urn:microsoft.com/office/officeart/2005/8/layout/orgChart1#2"/>
    <dgm:cxn modelId="{25B0FA9D-ECB6-494E-A10B-59E7586F0DF3}" type="presOf" srcId="{DD13BBE6-F369-488E-A6F3-73FBEC1CAE36}" destId="{890F12DF-3489-49D1-BBEC-28DB1311986C}" srcOrd="1" destOrd="0" presId="urn:microsoft.com/office/officeart/2005/8/layout/orgChart1#2"/>
    <dgm:cxn modelId="{4DC44FA0-FF85-4EC5-9172-E7FE6DAE61DF}" type="presOf" srcId="{8C3B19FE-2DD9-475B-83C2-D3617497A6C7}" destId="{09D691E8-D972-4BC4-95C1-DFF65326F172}" srcOrd="1" destOrd="0" presId="urn:microsoft.com/office/officeart/2005/8/layout/orgChart1#2"/>
    <dgm:cxn modelId="{07B5F2A0-D4FB-43D5-885A-5AF1AA896E8F}" type="presOf" srcId="{FEE6D55F-09E9-418B-A477-47CD16E0606A}" destId="{4E793DEB-CD9C-43C2-AA72-5FF640489464}" srcOrd="1" destOrd="0" presId="urn:microsoft.com/office/officeart/2005/8/layout/orgChart1#2"/>
    <dgm:cxn modelId="{52A844A1-C5CA-4D7C-8792-C6269B6681A6}" type="presOf" srcId="{A3BF2C08-B761-47EC-B78F-2D14B28C4D77}" destId="{654106B5-49CE-44C6-B227-CF1C4E6B4C4E}" srcOrd="0" destOrd="0" presId="urn:microsoft.com/office/officeart/2005/8/layout/orgChart1#2"/>
    <dgm:cxn modelId="{D75037A4-1347-4BC6-8957-3A1AEEF9F0C6}" type="presOf" srcId="{FFBF373F-698B-4987-ACB8-3F4A12052770}" destId="{D3312439-AEB4-4863-9E7F-2E463D66EF34}" srcOrd="0" destOrd="0" presId="urn:microsoft.com/office/officeart/2005/8/layout/orgChart1#2"/>
    <dgm:cxn modelId="{D85B4EA4-F1BE-4739-BFE7-ED2288E0509B}" srcId="{9E97BA29-A093-4360-9577-EA874F4E2B8C}" destId="{814A69BF-E2AD-497F-8AF2-C5AB240E7EA5}" srcOrd="7" destOrd="0" parTransId="{DF2871B7-B1AB-43B2-B850-DBB507EA5623}" sibTransId="{1B7CF358-1E8E-4915-A68F-73E14CD27F30}"/>
    <dgm:cxn modelId="{5D6186A5-40ED-46BA-AD85-242F8E4B65C3}" type="presOf" srcId="{AB4D1132-5423-49FD-9C26-8AF907D196AC}" destId="{7EFD2121-E0E4-45B9-B8D8-515A1B22AC12}" srcOrd="0" destOrd="0" presId="urn:microsoft.com/office/officeart/2005/8/layout/orgChart1#2"/>
    <dgm:cxn modelId="{7DD2A3A5-974A-4DC8-9BE6-CEAFF17AE326}" type="presOf" srcId="{53C5E7C7-3390-47C3-9375-C149AABB547A}" destId="{59603D86-F644-4E98-8FA9-24B86E3EBBE3}" srcOrd="0" destOrd="0" presId="urn:microsoft.com/office/officeart/2005/8/layout/orgChart1#2"/>
    <dgm:cxn modelId="{8AECC7A5-E6E0-4D3F-97FF-74708F1E1BAF}" srcId="{AAEA71A4-8F1B-464B-88D1-D94329EDAFE6}" destId="{DFBEA3B9-DCB6-48AB-B554-43D10ACBE352}" srcOrd="0" destOrd="0" parTransId="{C48E8FE7-DD24-4479-A346-527C9025EDF4}" sibTransId="{47DBBD2B-0A61-4C0A-8B9F-00D27A3FE57E}"/>
    <dgm:cxn modelId="{8F707FA7-0C50-4563-B1CA-D5ABF57D5026}" type="presOf" srcId="{59D113A4-EBE7-4FBC-8FA4-A8198A6E44DA}" destId="{C95E3387-E73D-416A-8F75-A1D92F88589B}" srcOrd="1" destOrd="0" presId="urn:microsoft.com/office/officeart/2005/8/layout/orgChart1#2"/>
    <dgm:cxn modelId="{2C8FC0AE-96C7-4896-9F41-2739F3A31821}" type="presOf" srcId="{53C5E7C7-3390-47C3-9375-C149AABB547A}" destId="{5F1D17F2-35DA-4C11-8BB0-4BCA29D5343A}" srcOrd="1" destOrd="0" presId="urn:microsoft.com/office/officeart/2005/8/layout/orgChart1#2"/>
    <dgm:cxn modelId="{C2BE8DB1-1DC5-4DED-A204-14559CAF1E1C}" type="presOf" srcId="{2E0795F6-9416-49CB-9E6B-B8CF4E5B26C3}" destId="{ABA2AF30-9CCF-4E9E-902B-7AE154165ED7}" srcOrd="0" destOrd="0" presId="urn:microsoft.com/office/officeart/2005/8/layout/orgChart1#2"/>
    <dgm:cxn modelId="{863196B1-C67A-4102-A6E4-6000E9EF9BE0}" srcId="{3BFB9A08-33D9-4997-8CEA-94945AB5C0DF}" destId="{61A7CB68-1ED1-45F8-9F24-4F93F266A157}" srcOrd="0" destOrd="0" parTransId="{AB4D1132-5423-49FD-9C26-8AF907D196AC}" sibTransId="{9A1193A2-46E5-4E51-8EA9-87D317DFD2E3}"/>
    <dgm:cxn modelId="{50CCB4B3-A9E7-401D-A4DB-5A35E50E9321}" srcId="{12374DEF-FADC-476A-9B9B-606AB287B1AA}" destId="{DD13BBE6-F369-488E-A6F3-73FBEC1CAE36}" srcOrd="2" destOrd="0" parTransId="{DEA7E240-235A-45E7-AE03-F80A770518E4}" sibTransId="{2FF38FCF-C22E-44FE-B38F-C2392031378E}"/>
    <dgm:cxn modelId="{FEA21AB4-B75A-40A6-BADE-52BA8F0278E5}" type="presOf" srcId="{0DF3CE36-87C2-4048-9B3A-0CFF529C3D51}" destId="{3D2C31A0-8708-408B-8DB7-22B619BECF5E}" srcOrd="0" destOrd="0" presId="urn:microsoft.com/office/officeart/2005/8/layout/orgChart1#2"/>
    <dgm:cxn modelId="{261DD0B4-70FC-442D-8934-F6CC3427BCCC}" type="presOf" srcId="{9E97BA29-A093-4360-9577-EA874F4E2B8C}" destId="{6B41B061-22A3-43FE-B328-F40FF957FE52}" srcOrd="1" destOrd="0" presId="urn:microsoft.com/office/officeart/2005/8/layout/orgChart1#2"/>
    <dgm:cxn modelId="{9EEB8BB5-2BA6-4B8D-882F-C482FE49D515}" type="presOf" srcId="{EDD85E82-DE18-42FF-9D8B-F47193BD632A}" destId="{72FC36C6-4AFF-459E-85AC-DFBB8B2832DD}" srcOrd="0" destOrd="0" presId="urn:microsoft.com/office/officeart/2005/8/layout/orgChart1#2"/>
    <dgm:cxn modelId="{2BD945BB-2C1B-4AEC-862E-5ED8B6B8E6A4}" type="presOf" srcId="{3BFB9A08-33D9-4997-8CEA-94945AB5C0DF}" destId="{D45A48B4-AB51-42FA-8E62-9B9E9007ABE0}" srcOrd="1" destOrd="0" presId="urn:microsoft.com/office/officeart/2005/8/layout/orgChart1#2"/>
    <dgm:cxn modelId="{8A4F95BB-2045-46AF-A8D5-5C2B4EDA4181}" type="presOf" srcId="{899872BC-472D-4809-B553-CEDD903772F7}" destId="{E10DE9D2-A63E-4B55-8A37-1A7BB3B66AFD}" srcOrd="0" destOrd="0" presId="urn:microsoft.com/office/officeart/2005/8/layout/orgChart1#2"/>
    <dgm:cxn modelId="{3F4573BC-7CE5-44C2-9F91-F1158506C65E}" type="presOf" srcId="{56DEB70A-68A1-4CF0-9B65-6D88E0DB6A36}" destId="{A1797FB9-2A17-4CE2-850E-6126F68DF6AD}" srcOrd="0" destOrd="0" presId="urn:microsoft.com/office/officeart/2005/8/layout/orgChart1#2"/>
    <dgm:cxn modelId="{D013F7BD-3FC6-4A24-AC0F-AB2C970604FB}" type="presOf" srcId="{7BFDB057-00AB-4494-AE46-9BE89326197E}" destId="{F708334D-3AFD-440D-8EFA-9682E428E463}" srcOrd="1" destOrd="0" presId="urn:microsoft.com/office/officeart/2005/8/layout/orgChart1#2"/>
    <dgm:cxn modelId="{B7BCBFBE-B252-47B6-B0B1-30B467AF8A4F}" srcId="{AAEA71A4-8F1B-464B-88D1-D94329EDAFE6}" destId="{E410670F-2822-43F3-9EF1-D2EE3015B21F}" srcOrd="1" destOrd="0" parTransId="{A3CBE95E-345F-45E3-9232-3B6FF7F90CD6}" sibTransId="{864BB400-1102-451E-BAC0-FF87D2D195C8}"/>
    <dgm:cxn modelId="{41F700C0-02E6-4926-AA7C-C4F891CFA680}" type="presOf" srcId="{61A7CB68-1ED1-45F8-9F24-4F93F266A157}" destId="{E1EC54EF-9CC2-4CBB-9526-E761647FA4A5}" srcOrd="1" destOrd="0" presId="urn:microsoft.com/office/officeart/2005/8/layout/orgChart1#2"/>
    <dgm:cxn modelId="{2590FAC4-952F-405B-A0CE-D04DC2FCBB05}" type="presOf" srcId="{C09F9F8F-48EA-4022-AE56-0F8D903151EF}" destId="{D89A32D1-7D04-4157-B303-B22065E5C7AC}" srcOrd="0" destOrd="0" presId="urn:microsoft.com/office/officeart/2005/8/layout/orgChart1#2"/>
    <dgm:cxn modelId="{E9F84CC6-2B67-4068-A5BC-0E2BDC521216}" type="presOf" srcId="{E187319E-DB59-4CCE-9402-317EFA24AF62}" destId="{2B501D8F-28B0-4F71-A20F-E4FA684D49A2}" srcOrd="0" destOrd="0" presId="urn:microsoft.com/office/officeart/2005/8/layout/orgChart1#2"/>
    <dgm:cxn modelId="{38DEE8C7-7413-4962-9ECC-F933F1885F25}" type="presOf" srcId="{FEE6D55F-09E9-418B-A477-47CD16E0606A}" destId="{59859AEB-3223-4612-81BA-0770375C9C92}" srcOrd="0" destOrd="0" presId="urn:microsoft.com/office/officeart/2005/8/layout/orgChart1#2"/>
    <dgm:cxn modelId="{F92175CB-1696-4C5C-9E4B-98EA5DE6B98D}" type="presOf" srcId="{DF2871B7-B1AB-43B2-B850-DBB507EA5623}" destId="{67EAA79A-012F-4F6E-A859-2409C226BF80}" srcOrd="0" destOrd="0" presId="urn:microsoft.com/office/officeart/2005/8/layout/orgChart1#2"/>
    <dgm:cxn modelId="{527D66CE-620B-4895-80BF-EB37CB1CB062}" type="presOf" srcId="{3BFB9A08-33D9-4997-8CEA-94945AB5C0DF}" destId="{741F355E-84D2-4935-8FA0-B77C2EF499C2}" srcOrd="0" destOrd="0" presId="urn:microsoft.com/office/officeart/2005/8/layout/orgChart1#2"/>
    <dgm:cxn modelId="{B89C21D3-B3A4-46BC-9DEC-1C33DD5F2CEE}" srcId="{12374DEF-FADC-476A-9B9B-606AB287B1AA}" destId="{30AFC1F0-B44F-496F-AECA-99D3AD8B6C99}" srcOrd="0" destOrd="0" parTransId="{FFBF373F-698B-4987-ACB8-3F4A12052770}" sibTransId="{4E01063B-ECAE-4950-825A-CB494A85874C}"/>
    <dgm:cxn modelId="{3E0FD6D7-AFDF-434A-BFE2-D5DE3407B028}" type="presOf" srcId="{E410670F-2822-43F3-9EF1-D2EE3015B21F}" destId="{2B2284BB-11A2-4B31-989E-9C11E51B83DE}" srcOrd="0" destOrd="0" presId="urn:microsoft.com/office/officeart/2005/8/layout/orgChart1#2"/>
    <dgm:cxn modelId="{70E403DB-D6CB-4B5B-B25A-0250D52B7F53}" srcId="{3BFB9A08-33D9-4997-8CEA-94945AB5C0DF}" destId="{53C5E7C7-3390-47C3-9375-C149AABB547A}" srcOrd="1" destOrd="0" parTransId="{6A5EA24D-1A3E-45DD-8131-02ADAF99F691}" sibTransId="{F1600E6F-CAD8-41F6-A836-10E71B9E4632}"/>
    <dgm:cxn modelId="{5E190ADC-D9EB-4C66-863A-A2BE359B9C52}" type="presOf" srcId="{E410670F-2822-43F3-9EF1-D2EE3015B21F}" destId="{C068F7FA-20B5-41F4-8EA8-2335923BD86B}" srcOrd="1" destOrd="0" presId="urn:microsoft.com/office/officeart/2005/8/layout/orgChart1#2"/>
    <dgm:cxn modelId="{8FBE01E6-5A1E-401C-AE5F-DE508BFA41FA}" type="presOf" srcId="{DD13BBE6-F369-488E-A6F3-73FBEC1CAE36}" destId="{F61659B9-5198-4F52-A8DD-8FC38DAB5FFF}" srcOrd="0" destOrd="0" presId="urn:microsoft.com/office/officeart/2005/8/layout/orgChart1#2"/>
    <dgm:cxn modelId="{A31184E7-7AD0-4266-8FC1-545C0FDA8378}" type="presOf" srcId="{59D113A4-EBE7-4FBC-8FA4-A8198A6E44DA}" destId="{AFBD94C2-5B69-44CC-8F17-A307CCC1B994}" srcOrd="0" destOrd="0" presId="urn:microsoft.com/office/officeart/2005/8/layout/orgChart1#2"/>
    <dgm:cxn modelId="{01BF81E9-F18B-48A0-9E35-FA75F817BF1F}" type="presOf" srcId="{61A7CB68-1ED1-45F8-9F24-4F93F266A157}" destId="{506262FD-D590-4FCE-B06A-B7924DF6C29D}" srcOrd="0" destOrd="0" presId="urn:microsoft.com/office/officeart/2005/8/layout/orgChart1#2"/>
    <dgm:cxn modelId="{AC7E69ED-BD98-4734-8A50-7EB496C47B6D}" srcId="{AAEA71A4-8F1B-464B-88D1-D94329EDAFE6}" destId="{D5A41B80-AED9-4EC7-841D-6DD925DA41F8}" srcOrd="3" destOrd="0" parTransId="{5D5E1D50-14B2-47EC-9904-D02E014CE32A}" sibTransId="{C55AE12B-DCD7-4457-8456-FC963ED46CDB}"/>
    <dgm:cxn modelId="{31579DEE-87AA-4783-BEB9-C28D7DF16857}" type="presOf" srcId="{6D9CB9DA-E039-4322-B8DE-C79A7A7CB841}" destId="{53B7D86B-39EB-4300-BD2A-AE90A3568A58}" srcOrd="0" destOrd="0" presId="urn:microsoft.com/office/officeart/2005/8/layout/orgChart1#2"/>
    <dgm:cxn modelId="{4D7A41EF-3B67-428E-AEA2-5CDB6B56D2B7}" srcId="{9E97BA29-A093-4360-9577-EA874F4E2B8C}" destId="{99921787-8611-4270-B905-1705A22E1CDD}" srcOrd="6" destOrd="0" parTransId="{13D966E9-CA51-4CDA-8F98-C1E7C7AF6B6F}" sibTransId="{7B1C808A-3B2A-465C-9137-0FB037885189}"/>
    <dgm:cxn modelId="{9DB840F1-6075-4CE6-97F8-995BAB1A54D1}" type="presOf" srcId="{D038C443-9B05-4EF8-B0E1-D6E176612118}" destId="{01A6E8CF-E6E2-494B-BA1F-DE478C484AA3}" srcOrd="0" destOrd="0" presId="urn:microsoft.com/office/officeart/2005/8/layout/orgChart1#2"/>
    <dgm:cxn modelId="{4521CBF5-E341-48B0-8846-EDB06F28EFD2}" type="presOf" srcId="{7625C5DA-EB72-4252-9CC0-0060E3D864DD}" destId="{F35096EA-792C-4343-8928-D188C3BCB709}" srcOrd="1" destOrd="0" presId="urn:microsoft.com/office/officeart/2005/8/layout/orgChart1#2"/>
    <dgm:cxn modelId="{E9D27EF6-0312-4D09-BC9C-5E065CC7E1ED}" type="presOf" srcId="{AAEA71A4-8F1B-464B-88D1-D94329EDAFE6}" destId="{7CF53C72-DE9B-48E8-AED0-6DB7E889E05D}" srcOrd="0" destOrd="0" presId="urn:microsoft.com/office/officeart/2005/8/layout/orgChart1#2"/>
    <dgm:cxn modelId="{1BE63FF7-BD6D-4978-8792-4830645BC0E8}" type="presOf" srcId="{99921787-8611-4270-B905-1705A22E1CDD}" destId="{EC29AAAC-1398-4464-AF3C-5EBB6B496C82}" srcOrd="0" destOrd="0" presId="urn:microsoft.com/office/officeart/2005/8/layout/orgChart1#2"/>
    <dgm:cxn modelId="{2DF78DF7-0DC9-4F01-92BD-5E83A4C40637}" type="presOf" srcId="{30AFC1F0-B44F-496F-AECA-99D3AD8B6C99}" destId="{2054B931-0E3F-423A-AC9C-2997C1B81B2E}" srcOrd="0" destOrd="0" presId="urn:microsoft.com/office/officeart/2005/8/layout/orgChart1#2"/>
    <dgm:cxn modelId="{ECB3B4F8-0D25-4E4D-9C05-F8D2FCFFE083}" srcId="{9E97BA29-A093-4360-9577-EA874F4E2B8C}" destId="{3BFB9A08-33D9-4997-8CEA-94945AB5C0DF}" srcOrd="3" destOrd="0" parTransId="{97F4BD85-5811-45CD-94AF-5FD8CB3EFAEF}" sibTransId="{20B18960-41EE-4E69-8DF4-93D810ACDFF6}"/>
    <dgm:cxn modelId="{564E7BF9-C554-49BD-8F2F-B15E8B9B49C3}" srcId="{8C3B19FE-2DD9-475B-83C2-D3617497A6C7}" destId="{59D113A4-EBE7-4FBC-8FA4-A8198A6E44DA}" srcOrd="0" destOrd="0" parTransId="{B9D20C82-9025-4616-B7C4-EC08B59505DF}" sibTransId="{E54F31D2-5178-4C15-94C5-14E92FED5206}"/>
    <dgm:cxn modelId="{48E6DCFE-C50E-4CB7-B292-29F0BEA2640D}" type="presOf" srcId="{EACAA642-BA5F-411A-9445-7865C77F2FA1}" destId="{F2287F71-F381-4840-B5ED-E9E926A8E650}" srcOrd="1" destOrd="0" presId="urn:microsoft.com/office/officeart/2005/8/layout/orgChart1#2"/>
    <dgm:cxn modelId="{087AFEFE-0144-4AF5-8817-72CED04CB9BA}" srcId="{AAEA71A4-8F1B-464B-88D1-D94329EDAFE6}" destId="{B4A8EA29-7106-40E8-9B35-C363ECEBA1D8}" srcOrd="4" destOrd="0" parTransId="{9BDDE5DC-E190-416E-B5C3-6DC03B208A0A}" sibTransId="{BCF78764-C5CD-4F38-BB4E-C6BA696E9324}"/>
    <dgm:cxn modelId="{E4E42CD1-2679-4F49-9E2D-3B03A2A9D3F5}" type="presParOf" srcId="{53B7D86B-39EB-4300-BD2A-AE90A3568A58}" destId="{EEF8C2B4-95AC-4E9E-BEE4-86C36346A33A}" srcOrd="0" destOrd="0" presId="urn:microsoft.com/office/officeart/2005/8/layout/orgChart1#2"/>
    <dgm:cxn modelId="{276DA4F9-3FA0-41C4-81FB-F263D8286162}" type="presParOf" srcId="{EEF8C2B4-95AC-4E9E-BEE4-86C36346A33A}" destId="{B807A5F4-E997-4EED-BC17-60ADB08D6980}" srcOrd="0" destOrd="0" presId="urn:microsoft.com/office/officeart/2005/8/layout/orgChart1#2"/>
    <dgm:cxn modelId="{60D29C8F-56ED-4982-9015-692C227B8C43}" type="presParOf" srcId="{B807A5F4-E997-4EED-BC17-60ADB08D6980}" destId="{38E13E93-B771-4AB8-A39D-72DC82183000}" srcOrd="0" destOrd="0" presId="urn:microsoft.com/office/officeart/2005/8/layout/orgChart1#2"/>
    <dgm:cxn modelId="{9FDDAA3B-97CE-4801-AF66-EBF4B59A691B}" type="presParOf" srcId="{B807A5F4-E997-4EED-BC17-60ADB08D6980}" destId="{6B41B061-22A3-43FE-B328-F40FF957FE52}" srcOrd="1" destOrd="0" presId="urn:microsoft.com/office/officeart/2005/8/layout/orgChart1#2"/>
    <dgm:cxn modelId="{2A00764A-B58C-495A-B0B3-F157CC68C908}" type="presParOf" srcId="{EEF8C2B4-95AC-4E9E-BEE4-86C36346A33A}" destId="{D78EE774-4169-4421-AC98-C150F3615266}" srcOrd="1" destOrd="0" presId="urn:microsoft.com/office/officeart/2005/8/layout/orgChart1#2"/>
    <dgm:cxn modelId="{ECB92A54-856E-47C6-8D86-D656692FE72A}" type="presParOf" srcId="{D78EE774-4169-4421-AC98-C150F3615266}" destId="{A9B21986-31CB-4E9D-A866-21C10D8293DD}" srcOrd="0" destOrd="0" presId="urn:microsoft.com/office/officeart/2005/8/layout/orgChart1#2"/>
    <dgm:cxn modelId="{DDE6F1F2-D794-49A5-9FCB-7A13212221FF}" type="presParOf" srcId="{D78EE774-4169-4421-AC98-C150F3615266}" destId="{63D6072B-3EA4-4045-AB54-CDD6AE177A2E}" srcOrd="1" destOrd="0" presId="urn:microsoft.com/office/officeart/2005/8/layout/orgChart1#2"/>
    <dgm:cxn modelId="{50509C96-46A6-4420-AD8F-175F69E84435}" type="presParOf" srcId="{63D6072B-3EA4-4045-AB54-CDD6AE177A2E}" destId="{53F5DA0C-BA1A-45F7-B189-AFEAB71D03FD}" srcOrd="0" destOrd="0" presId="urn:microsoft.com/office/officeart/2005/8/layout/orgChart1#2"/>
    <dgm:cxn modelId="{970528B6-2A6C-4192-BA30-37448E62BBEE}" type="presParOf" srcId="{53F5DA0C-BA1A-45F7-B189-AFEAB71D03FD}" destId="{EBB34661-159F-46B8-A3F2-120DF3F59505}" srcOrd="0" destOrd="0" presId="urn:microsoft.com/office/officeart/2005/8/layout/orgChart1#2"/>
    <dgm:cxn modelId="{9D81FB0E-F290-4D9E-8DDB-7BE878BD8AEE}" type="presParOf" srcId="{53F5DA0C-BA1A-45F7-B189-AFEAB71D03FD}" destId="{09D691E8-D972-4BC4-95C1-DFF65326F172}" srcOrd="1" destOrd="0" presId="urn:microsoft.com/office/officeart/2005/8/layout/orgChart1#2"/>
    <dgm:cxn modelId="{73B0F92D-A0F8-4750-9D93-7F4CF4FBFCCB}" type="presParOf" srcId="{63D6072B-3EA4-4045-AB54-CDD6AE177A2E}" destId="{313EF579-9300-460E-B18C-377362DB6DA2}" srcOrd="1" destOrd="0" presId="urn:microsoft.com/office/officeart/2005/8/layout/orgChart1#2"/>
    <dgm:cxn modelId="{C45AF860-86CA-418A-88EB-E67F66589047}" type="presParOf" srcId="{313EF579-9300-460E-B18C-377362DB6DA2}" destId="{0C18204C-EC19-4A75-87D5-B1D43B83D64B}" srcOrd="0" destOrd="0" presId="urn:microsoft.com/office/officeart/2005/8/layout/orgChart1#2"/>
    <dgm:cxn modelId="{E4EC2238-563F-46DD-AE72-C2F37D37FF92}" type="presParOf" srcId="{313EF579-9300-460E-B18C-377362DB6DA2}" destId="{27337DFF-259A-4701-BD1F-3C28917D7A34}" srcOrd="1" destOrd="0" presId="urn:microsoft.com/office/officeart/2005/8/layout/orgChart1#2"/>
    <dgm:cxn modelId="{749D72E7-3397-4E18-87A1-34D77551C75E}" type="presParOf" srcId="{27337DFF-259A-4701-BD1F-3C28917D7A34}" destId="{A97301C3-A7F7-4777-80B3-E618A13F59FC}" srcOrd="0" destOrd="0" presId="urn:microsoft.com/office/officeart/2005/8/layout/orgChart1#2"/>
    <dgm:cxn modelId="{71FC5FA3-C46B-4DAA-A3F8-1A43E6458BA3}" type="presParOf" srcId="{A97301C3-A7F7-4777-80B3-E618A13F59FC}" destId="{AFBD94C2-5B69-44CC-8F17-A307CCC1B994}" srcOrd="0" destOrd="0" presId="urn:microsoft.com/office/officeart/2005/8/layout/orgChart1#2"/>
    <dgm:cxn modelId="{DB9C3CE9-BE74-4F2F-BFDC-E8205804D533}" type="presParOf" srcId="{A97301C3-A7F7-4777-80B3-E618A13F59FC}" destId="{C95E3387-E73D-416A-8F75-A1D92F88589B}" srcOrd="1" destOrd="0" presId="urn:microsoft.com/office/officeart/2005/8/layout/orgChart1#2"/>
    <dgm:cxn modelId="{13C95AF3-7240-4BF8-AEA6-52887BD958A5}" type="presParOf" srcId="{27337DFF-259A-4701-BD1F-3C28917D7A34}" destId="{07231EAA-8D70-4D0E-AEF0-B438953C74EB}" srcOrd="1" destOrd="0" presId="urn:microsoft.com/office/officeart/2005/8/layout/orgChart1#2"/>
    <dgm:cxn modelId="{C2D21F2A-49D7-4CFF-AD8C-A20E5E6FFFD2}" type="presParOf" srcId="{27337DFF-259A-4701-BD1F-3C28917D7A34}" destId="{03E85B5E-C132-472E-A2C2-65218A884CA1}" srcOrd="2" destOrd="0" presId="urn:microsoft.com/office/officeart/2005/8/layout/orgChart1#2"/>
    <dgm:cxn modelId="{95E70E61-88E8-4A8F-9660-9A2F3B52D701}" type="presParOf" srcId="{313EF579-9300-460E-B18C-377362DB6DA2}" destId="{3D2C31A0-8708-408B-8DB7-22B619BECF5E}" srcOrd="2" destOrd="0" presId="urn:microsoft.com/office/officeart/2005/8/layout/orgChart1#2"/>
    <dgm:cxn modelId="{3C5E8F2F-3F71-4E44-ACD1-DE978FAFF71E}" type="presParOf" srcId="{313EF579-9300-460E-B18C-377362DB6DA2}" destId="{C24DBD34-FD63-4C09-9891-E1D8610A7F87}" srcOrd="3" destOrd="0" presId="urn:microsoft.com/office/officeart/2005/8/layout/orgChart1#2"/>
    <dgm:cxn modelId="{E7DC47F8-7FED-4B28-B693-C2A29BB888FB}" type="presParOf" srcId="{C24DBD34-FD63-4C09-9891-E1D8610A7F87}" destId="{5104124D-05D4-4B3C-AD8C-8689154DB9D6}" srcOrd="0" destOrd="0" presId="urn:microsoft.com/office/officeart/2005/8/layout/orgChart1#2"/>
    <dgm:cxn modelId="{05121382-D475-4C30-8A95-F7243A5816DC}" type="presParOf" srcId="{5104124D-05D4-4B3C-AD8C-8689154DB9D6}" destId="{61248B33-F0C6-4604-B697-7D7FB15315EB}" srcOrd="0" destOrd="0" presId="urn:microsoft.com/office/officeart/2005/8/layout/orgChart1#2"/>
    <dgm:cxn modelId="{0EA6E32E-C312-471B-84F2-B1624DEA40DB}" type="presParOf" srcId="{5104124D-05D4-4B3C-AD8C-8689154DB9D6}" destId="{F708334D-3AFD-440D-8EFA-9682E428E463}" srcOrd="1" destOrd="0" presId="urn:microsoft.com/office/officeart/2005/8/layout/orgChart1#2"/>
    <dgm:cxn modelId="{5BCE1B9B-7B31-4427-AB52-A4A0B1AF3834}" type="presParOf" srcId="{C24DBD34-FD63-4C09-9891-E1D8610A7F87}" destId="{56D7A141-E6D8-492F-85FA-9C83221FD80F}" srcOrd="1" destOrd="0" presId="urn:microsoft.com/office/officeart/2005/8/layout/orgChart1#2"/>
    <dgm:cxn modelId="{5977E571-37C1-4AD9-8A35-4074C7E8E2C8}" type="presParOf" srcId="{C24DBD34-FD63-4C09-9891-E1D8610A7F87}" destId="{890C11EF-BBA7-40C9-9973-24DB30343A77}" srcOrd="2" destOrd="0" presId="urn:microsoft.com/office/officeart/2005/8/layout/orgChart1#2"/>
    <dgm:cxn modelId="{D0BB433F-9EF6-480F-86F9-B58528416D49}" type="presParOf" srcId="{63D6072B-3EA4-4045-AB54-CDD6AE177A2E}" destId="{B3D31D1F-1E25-416B-BD3F-CDC45E67B35F}" srcOrd="2" destOrd="0" presId="urn:microsoft.com/office/officeart/2005/8/layout/orgChart1#2"/>
    <dgm:cxn modelId="{C086D862-5237-49CD-A490-A06CAAB72F86}" type="presParOf" srcId="{D78EE774-4169-4421-AC98-C150F3615266}" destId="{CF097350-7628-41AE-A927-F58A12C47F30}" srcOrd="2" destOrd="0" presId="urn:microsoft.com/office/officeart/2005/8/layout/orgChart1#2"/>
    <dgm:cxn modelId="{7F975E70-2677-450E-A075-954FE1023BFA}" type="presParOf" srcId="{D78EE774-4169-4421-AC98-C150F3615266}" destId="{353CEB45-8979-4A95-9A4E-8C7DA65C7068}" srcOrd="3" destOrd="0" presId="urn:microsoft.com/office/officeart/2005/8/layout/orgChart1#2"/>
    <dgm:cxn modelId="{1549500B-771D-4108-AD1B-685092E967C9}" type="presParOf" srcId="{353CEB45-8979-4A95-9A4E-8C7DA65C7068}" destId="{A536B5C9-612A-43A6-AF87-EA4760EBE296}" srcOrd="0" destOrd="0" presId="urn:microsoft.com/office/officeart/2005/8/layout/orgChart1#2"/>
    <dgm:cxn modelId="{1376E4BA-284D-457F-BB46-5D9EE0AEC6FD}" type="presParOf" srcId="{A536B5C9-612A-43A6-AF87-EA4760EBE296}" destId="{5C78BABE-4B15-45DC-BA2C-668806325B62}" srcOrd="0" destOrd="0" presId="urn:microsoft.com/office/officeart/2005/8/layout/orgChart1#2"/>
    <dgm:cxn modelId="{D80376BF-BB60-4344-8422-480EB138E9EA}" type="presParOf" srcId="{A536B5C9-612A-43A6-AF87-EA4760EBE296}" destId="{13354183-72C8-4382-8E58-532D08C16DC6}" srcOrd="1" destOrd="0" presId="urn:microsoft.com/office/officeart/2005/8/layout/orgChart1#2"/>
    <dgm:cxn modelId="{13215D57-029C-4C2B-8A71-7C0E55166C9F}" type="presParOf" srcId="{353CEB45-8979-4A95-9A4E-8C7DA65C7068}" destId="{571599AE-9A71-4B15-8CE9-BE71C2B4D039}" srcOrd="1" destOrd="0" presId="urn:microsoft.com/office/officeart/2005/8/layout/orgChart1#2"/>
    <dgm:cxn modelId="{8788F6D7-67FA-4382-9228-53807E12EC3D}" type="presParOf" srcId="{571599AE-9A71-4B15-8CE9-BE71C2B4D039}" destId="{D3312439-AEB4-4863-9E7F-2E463D66EF34}" srcOrd="0" destOrd="0" presId="urn:microsoft.com/office/officeart/2005/8/layout/orgChart1#2"/>
    <dgm:cxn modelId="{32B97A9F-414D-4EDE-ABFA-7DD015EA145C}" type="presParOf" srcId="{571599AE-9A71-4B15-8CE9-BE71C2B4D039}" destId="{B4659287-46EB-4F11-9E5B-0C5553440F3A}" srcOrd="1" destOrd="0" presId="urn:microsoft.com/office/officeart/2005/8/layout/orgChart1#2"/>
    <dgm:cxn modelId="{AF18D376-F67F-4C15-9097-C24349D5C4EB}" type="presParOf" srcId="{B4659287-46EB-4F11-9E5B-0C5553440F3A}" destId="{80CDD797-805A-43CE-B851-FD869C76A4B2}" srcOrd="0" destOrd="0" presId="urn:microsoft.com/office/officeart/2005/8/layout/orgChart1#2"/>
    <dgm:cxn modelId="{481FF1DE-07E6-4D1D-B24D-CC7491048EFF}" type="presParOf" srcId="{80CDD797-805A-43CE-B851-FD869C76A4B2}" destId="{2054B931-0E3F-423A-AC9C-2997C1B81B2E}" srcOrd="0" destOrd="0" presId="urn:microsoft.com/office/officeart/2005/8/layout/orgChart1#2"/>
    <dgm:cxn modelId="{165BC525-01CF-4CF5-B4DB-7D6E13064645}" type="presParOf" srcId="{80CDD797-805A-43CE-B851-FD869C76A4B2}" destId="{9E466477-EAFA-4320-ACE5-B8590014D326}" srcOrd="1" destOrd="0" presId="urn:microsoft.com/office/officeart/2005/8/layout/orgChart1#2"/>
    <dgm:cxn modelId="{D7E7D680-28FC-4475-B491-E6F044C8FB34}" type="presParOf" srcId="{B4659287-46EB-4F11-9E5B-0C5553440F3A}" destId="{33CB65F9-B3DF-4D22-8014-283051B070C9}" srcOrd="1" destOrd="0" presId="urn:microsoft.com/office/officeart/2005/8/layout/orgChart1#2"/>
    <dgm:cxn modelId="{4B01BACB-A7B2-441E-8DFD-365433693530}" type="presParOf" srcId="{B4659287-46EB-4F11-9E5B-0C5553440F3A}" destId="{31CFC128-2BE8-4E8F-82F4-4001EE983652}" srcOrd="2" destOrd="0" presId="urn:microsoft.com/office/officeart/2005/8/layout/orgChart1#2"/>
    <dgm:cxn modelId="{FC4241E6-0632-4393-B725-2A6F87C9A8EC}" type="presParOf" srcId="{571599AE-9A71-4B15-8CE9-BE71C2B4D039}" destId="{AF2CB9CA-21DA-4FFE-96D2-AC0D01BF29A3}" srcOrd="2" destOrd="0" presId="urn:microsoft.com/office/officeart/2005/8/layout/orgChart1#2"/>
    <dgm:cxn modelId="{731A078B-EB2F-4094-BE95-3A6DE85D1DAF}" type="presParOf" srcId="{571599AE-9A71-4B15-8CE9-BE71C2B4D039}" destId="{48D95713-F460-40FD-85A2-5F32E4BE09B3}" srcOrd="3" destOrd="0" presId="urn:microsoft.com/office/officeart/2005/8/layout/orgChart1#2"/>
    <dgm:cxn modelId="{B3FC2F0C-F8F2-463E-BEE6-7789D5307B32}" type="presParOf" srcId="{48D95713-F460-40FD-85A2-5F32E4BE09B3}" destId="{25B98D36-83FB-48BF-BEB9-47E2B32F77CB}" srcOrd="0" destOrd="0" presId="urn:microsoft.com/office/officeart/2005/8/layout/orgChart1#2"/>
    <dgm:cxn modelId="{1ED7321D-4495-4FD5-99E1-49D28D4BBB89}" type="presParOf" srcId="{25B98D36-83FB-48BF-BEB9-47E2B32F77CB}" destId="{BC3B4C65-66C6-41E7-9BD9-F4A6709D2A6B}" srcOrd="0" destOrd="0" presId="urn:microsoft.com/office/officeart/2005/8/layout/orgChart1#2"/>
    <dgm:cxn modelId="{4156F3D6-4813-4B41-9232-A328D5C7C164}" type="presParOf" srcId="{25B98D36-83FB-48BF-BEB9-47E2B32F77CB}" destId="{24909D1A-9064-4B67-BA20-B6AED1C2A6AE}" srcOrd="1" destOrd="0" presId="urn:microsoft.com/office/officeart/2005/8/layout/orgChart1#2"/>
    <dgm:cxn modelId="{7463AC3C-5829-49B6-9D24-05147F7F1611}" type="presParOf" srcId="{48D95713-F460-40FD-85A2-5F32E4BE09B3}" destId="{99A2AC53-7AAF-46E6-9420-8D56BDDEE474}" srcOrd="1" destOrd="0" presId="urn:microsoft.com/office/officeart/2005/8/layout/orgChart1#2"/>
    <dgm:cxn modelId="{0F81D577-A11F-4B5E-825C-F86C95B05C50}" type="presParOf" srcId="{48D95713-F460-40FD-85A2-5F32E4BE09B3}" destId="{D318E823-DE12-4129-889D-2EEDE3B1CA47}" srcOrd="2" destOrd="0" presId="urn:microsoft.com/office/officeart/2005/8/layout/orgChart1#2"/>
    <dgm:cxn modelId="{81F15F6E-315A-4F83-85F1-6CBE30DCD475}" type="presParOf" srcId="{571599AE-9A71-4B15-8CE9-BE71C2B4D039}" destId="{E5B384D2-A274-4ADC-B2AF-6CC66924CCA2}" srcOrd="4" destOrd="0" presId="urn:microsoft.com/office/officeart/2005/8/layout/orgChart1#2"/>
    <dgm:cxn modelId="{687461F7-3751-4AB5-A25F-13438411595F}" type="presParOf" srcId="{571599AE-9A71-4B15-8CE9-BE71C2B4D039}" destId="{CFF68E97-47A5-4106-821C-833C0035D80D}" srcOrd="5" destOrd="0" presId="urn:microsoft.com/office/officeart/2005/8/layout/orgChart1#2"/>
    <dgm:cxn modelId="{31BE7BC9-77A5-4E7F-B302-0393684C9C98}" type="presParOf" srcId="{CFF68E97-47A5-4106-821C-833C0035D80D}" destId="{1C3CC3D3-0B44-44AC-9646-A1336C1E0B36}" srcOrd="0" destOrd="0" presId="urn:microsoft.com/office/officeart/2005/8/layout/orgChart1#2"/>
    <dgm:cxn modelId="{C63FFFE3-AC39-4DE0-BEDE-EAFF221AF3D1}" type="presParOf" srcId="{1C3CC3D3-0B44-44AC-9646-A1336C1E0B36}" destId="{F61659B9-5198-4F52-A8DD-8FC38DAB5FFF}" srcOrd="0" destOrd="0" presId="urn:microsoft.com/office/officeart/2005/8/layout/orgChart1#2"/>
    <dgm:cxn modelId="{70809350-FFE8-43EB-BCED-205579DE64B5}" type="presParOf" srcId="{1C3CC3D3-0B44-44AC-9646-A1336C1E0B36}" destId="{890F12DF-3489-49D1-BBEC-28DB1311986C}" srcOrd="1" destOrd="0" presId="urn:microsoft.com/office/officeart/2005/8/layout/orgChart1#2"/>
    <dgm:cxn modelId="{B88F1EC3-D79C-4F35-B777-65487B21652B}" type="presParOf" srcId="{CFF68E97-47A5-4106-821C-833C0035D80D}" destId="{0478FCFF-A9CA-490A-B725-F0E048B5618B}" srcOrd="1" destOrd="0" presId="urn:microsoft.com/office/officeart/2005/8/layout/orgChart1#2"/>
    <dgm:cxn modelId="{4AD61828-84BC-4ED9-9F81-D9E537A906A5}" type="presParOf" srcId="{CFF68E97-47A5-4106-821C-833C0035D80D}" destId="{5F6D707A-AAF3-44D6-99FE-53061B67085A}" srcOrd="2" destOrd="0" presId="urn:microsoft.com/office/officeart/2005/8/layout/orgChart1#2"/>
    <dgm:cxn modelId="{589135D7-41E5-4CD3-95EF-FC1F57507DBC}" type="presParOf" srcId="{571599AE-9A71-4B15-8CE9-BE71C2B4D039}" destId="{01A6E8CF-E6E2-494B-BA1F-DE478C484AA3}" srcOrd="6" destOrd="0" presId="urn:microsoft.com/office/officeart/2005/8/layout/orgChart1#2"/>
    <dgm:cxn modelId="{8D88429D-6A4C-4985-8640-711D1FBAFC9C}" type="presParOf" srcId="{571599AE-9A71-4B15-8CE9-BE71C2B4D039}" destId="{FF95A549-E62F-45DD-9C65-62BB1A8E1673}" srcOrd="7" destOrd="0" presId="urn:microsoft.com/office/officeart/2005/8/layout/orgChart1#2"/>
    <dgm:cxn modelId="{36368424-F12B-406C-9BFA-A4D509EAFC23}" type="presParOf" srcId="{FF95A549-E62F-45DD-9C65-62BB1A8E1673}" destId="{402D7239-CED7-4E59-9725-983AC7B4669B}" srcOrd="0" destOrd="0" presId="urn:microsoft.com/office/officeart/2005/8/layout/orgChart1#2"/>
    <dgm:cxn modelId="{5E3DA9E0-0FAA-4ABE-9FA4-4B83A7229532}" type="presParOf" srcId="{402D7239-CED7-4E59-9725-983AC7B4669B}" destId="{59859AEB-3223-4612-81BA-0770375C9C92}" srcOrd="0" destOrd="0" presId="urn:microsoft.com/office/officeart/2005/8/layout/orgChart1#2"/>
    <dgm:cxn modelId="{F269026F-B58C-4B94-A3A1-D6DFB66D4347}" type="presParOf" srcId="{402D7239-CED7-4E59-9725-983AC7B4669B}" destId="{4E793DEB-CD9C-43C2-AA72-5FF640489464}" srcOrd="1" destOrd="0" presId="urn:microsoft.com/office/officeart/2005/8/layout/orgChart1#2"/>
    <dgm:cxn modelId="{EFF5B5A2-AF83-4AFC-8F92-EC2E8DB3CFE0}" type="presParOf" srcId="{FF95A549-E62F-45DD-9C65-62BB1A8E1673}" destId="{65AAF80F-BE14-48C6-8928-1F0F6F4F21AF}" srcOrd="1" destOrd="0" presId="urn:microsoft.com/office/officeart/2005/8/layout/orgChart1#2"/>
    <dgm:cxn modelId="{C3FB7574-7F39-47F0-9EA2-7C9F45C5D91E}" type="presParOf" srcId="{FF95A549-E62F-45DD-9C65-62BB1A8E1673}" destId="{5521C334-0783-4644-88EE-DE3265B52293}" srcOrd="2" destOrd="0" presId="urn:microsoft.com/office/officeart/2005/8/layout/orgChart1#2"/>
    <dgm:cxn modelId="{5FFFA898-6BEC-4287-A46F-DF1E0A335145}" type="presParOf" srcId="{353CEB45-8979-4A95-9A4E-8C7DA65C7068}" destId="{881E5356-F3E4-4F3C-A933-21A4D84FC336}" srcOrd="2" destOrd="0" presId="urn:microsoft.com/office/officeart/2005/8/layout/orgChart1#2"/>
    <dgm:cxn modelId="{9C6D0B6D-5C93-400D-8662-1511856DEA72}" type="presParOf" srcId="{D78EE774-4169-4421-AC98-C150F3615266}" destId="{654106B5-49CE-44C6-B227-CF1C4E6B4C4E}" srcOrd="4" destOrd="0" presId="urn:microsoft.com/office/officeart/2005/8/layout/orgChart1#2"/>
    <dgm:cxn modelId="{023B9548-8136-44F8-B6B5-EB36D61F946D}" type="presParOf" srcId="{D78EE774-4169-4421-AC98-C150F3615266}" destId="{012E97A3-2081-4178-8B3B-017270A9C835}" srcOrd="5" destOrd="0" presId="urn:microsoft.com/office/officeart/2005/8/layout/orgChart1#2"/>
    <dgm:cxn modelId="{179E7C91-413B-4966-88D9-9E1928E7CA43}" type="presParOf" srcId="{012E97A3-2081-4178-8B3B-017270A9C835}" destId="{A125B40E-B597-4CE1-B3E7-9CFAE620789A}" srcOrd="0" destOrd="0" presId="urn:microsoft.com/office/officeart/2005/8/layout/orgChart1#2"/>
    <dgm:cxn modelId="{497FC1F6-01AF-466A-95AB-03AD137BAB68}" type="presParOf" srcId="{A125B40E-B597-4CE1-B3E7-9CFAE620789A}" destId="{7CF53C72-DE9B-48E8-AED0-6DB7E889E05D}" srcOrd="0" destOrd="0" presId="urn:microsoft.com/office/officeart/2005/8/layout/orgChart1#2"/>
    <dgm:cxn modelId="{46F43078-7C7B-4C80-A3B3-41B525AE68AC}" type="presParOf" srcId="{A125B40E-B597-4CE1-B3E7-9CFAE620789A}" destId="{0AC3ED7B-F0C2-40B9-ABF0-AB84063BE393}" srcOrd="1" destOrd="0" presId="urn:microsoft.com/office/officeart/2005/8/layout/orgChart1#2"/>
    <dgm:cxn modelId="{D85D5A73-FC1D-4AAA-A08B-D09E97E1B752}" type="presParOf" srcId="{012E97A3-2081-4178-8B3B-017270A9C835}" destId="{9087AC97-91BD-4E34-A8D1-759512FA9783}" srcOrd="1" destOrd="0" presId="urn:microsoft.com/office/officeart/2005/8/layout/orgChart1#2"/>
    <dgm:cxn modelId="{8DD1F370-478F-4995-B264-0D66138E0D48}" type="presParOf" srcId="{9087AC97-91BD-4E34-A8D1-759512FA9783}" destId="{44FE8799-A9B4-4322-9E57-1C673A8DCE21}" srcOrd="0" destOrd="0" presId="urn:microsoft.com/office/officeart/2005/8/layout/orgChart1#2"/>
    <dgm:cxn modelId="{B1AF7408-961B-4A9D-B56B-664FAE453AB8}" type="presParOf" srcId="{9087AC97-91BD-4E34-A8D1-759512FA9783}" destId="{AD9410F7-24A4-418E-B8E8-E8B914FC0A55}" srcOrd="1" destOrd="0" presId="urn:microsoft.com/office/officeart/2005/8/layout/orgChart1#2"/>
    <dgm:cxn modelId="{2AB97B6E-1F0A-49D4-8792-80F588BE83F0}" type="presParOf" srcId="{AD9410F7-24A4-418E-B8E8-E8B914FC0A55}" destId="{5662957D-195E-4074-A80D-F4CCF3B14D12}" srcOrd="0" destOrd="0" presId="urn:microsoft.com/office/officeart/2005/8/layout/orgChart1#2"/>
    <dgm:cxn modelId="{0C8F8A59-A779-4E1E-9FC5-2E0812AF5629}" type="presParOf" srcId="{5662957D-195E-4074-A80D-F4CCF3B14D12}" destId="{A4E67575-F4AB-4D38-9DA0-D51017ABBA49}" srcOrd="0" destOrd="0" presId="urn:microsoft.com/office/officeart/2005/8/layout/orgChart1#2"/>
    <dgm:cxn modelId="{5D2BF232-6B04-464A-A9CA-320D56534E67}" type="presParOf" srcId="{5662957D-195E-4074-A80D-F4CCF3B14D12}" destId="{A11719AC-01CC-41AE-AB76-8676A791C490}" srcOrd="1" destOrd="0" presId="urn:microsoft.com/office/officeart/2005/8/layout/orgChart1#2"/>
    <dgm:cxn modelId="{5EC3A1EF-20CB-4FEE-BF00-A0031F65E264}" type="presParOf" srcId="{AD9410F7-24A4-418E-B8E8-E8B914FC0A55}" destId="{423ABC8A-E540-4AAF-B587-706BED7F2D5A}" srcOrd="1" destOrd="0" presId="urn:microsoft.com/office/officeart/2005/8/layout/orgChart1#2"/>
    <dgm:cxn modelId="{45C451F5-4607-4566-BCD7-CD1B448D5EA0}" type="presParOf" srcId="{AD9410F7-24A4-418E-B8E8-E8B914FC0A55}" destId="{CF877679-9193-4F90-A897-21AA18907B81}" srcOrd="2" destOrd="0" presId="urn:microsoft.com/office/officeart/2005/8/layout/orgChart1#2"/>
    <dgm:cxn modelId="{1BDBB433-68B5-4CA6-A88D-AB6C12EC0118}" type="presParOf" srcId="{9087AC97-91BD-4E34-A8D1-759512FA9783}" destId="{469F684A-EE8A-4399-B677-48A60B955982}" srcOrd="2" destOrd="0" presId="urn:microsoft.com/office/officeart/2005/8/layout/orgChart1#2"/>
    <dgm:cxn modelId="{B53E40BF-12A5-4A23-AE88-668A330E370D}" type="presParOf" srcId="{9087AC97-91BD-4E34-A8D1-759512FA9783}" destId="{19A36706-81E3-4724-9717-F15EBCE1ECC9}" srcOrd="3" destOrd="0" presId="urn:microsoft.com/office/officeart/2005/8/layout/orgChart1#2"/>
    <dgm:cxn modelId="{51A411DB-63BC-4522-BFC9-2CECAB7D6006}" type="presParOf" srcId="{19A36706-81E3-4724-9717-F15EBCE1ECC9}" destId="{2B495DE1-BC25-42C5-A331-2448B7BC05A1}" srcOrd="0" destOrd="0" presId="urn:microsoft.com/office/officeart/2005/8/layout/orgChart1#2"/>
    <dgm:cxn modelId="{C02CDE25-0BB5-474E-89D4-2A54B342EDA6}" type="presParOf" srcId="{2B495DE1-BC25-42C5-A331-2448B7BC05A1}" destId="{2B2284BB-11A2-4B31-989E-9C11E51B83DE}" srcOrd="0" destOrd="0" presId="urn:microsoft.com/office/officeart/2005/8/layout/orgChart1#2"/>
    <dgm:cxn modelId="{0FDC23B1-6876-4ACE-A003-F5CA30B034DE}" type="presParOf" srcId="{2B495DE1-BC25-42C5-A331-2448B7BC05A1}" destId="{C068F7FA-20B5-41F4-8EA8-2335923BD86B}" srcOrd="1" destOrd="0" presId="urn:microsoft.com/office/officeart/2005/8/layout/orgChart1#2"/>
    <dgm:cxn modelId="{FE89BD95-5E57-450E-8DE7-1AB59ABC54FD}" type="presParOf" srcId="{19A36706-81E3-4724-9717-F15EBCE1ECC9}" destId="{9BCEAF6C-F21F-4DFE-9829-B02F8FBA77E5}" srcOrd="1" destOrd="0" presId="urn:microsoft.com/office/officeart/2005/8/layout/orgChart1#2"/>
    <dgm:cxn modelId="{9D5A4DE4-01F1-49FA-A2AD-3BE82523329D}" type="presParOf" srcId="{19A36706-81E3-4724-9717-F15EBCE1ECC9}" destId="{40A60483-B2DC-4F8A-913F-10A2DFA49B61}" srcOrd="2" destOrd="0" presId="urn:microsoft.com/office/officeart/2005/8/layout/orgChart1#2"/>
    <dgm:cxn modelId="{A2F5AE96-FC3B-4F09-B87A-E39E959D1308}" type="presParOf" srcId="{9087AC97-91BD-4E34-A8D1-759512FA9783}" destId="{72FC36C6-4AFF-459E-85AC-DFBB8B2832DD}" srcOrd="4" destOrd="0" presId="urn:microsoft.com/office/officeart/2005/8/layout/orgChart1#2"/>
    <dgm:cxn modelId="{14871919-1A00-411A-8380-8C0DEE84F38E}" type="presParOf" srcId="{9087AC97-91BD-4E34-A8D1-759512FA9783}" destId="{925CA55A-B3BF-4E4A-9EDD-508EABD461D5}" srcOrd="5" destOrd="0" presId="urn:microsoft.com/office/officeart/2005/8/layout/orgChart1#2"/>
    <dgm:cxn modelId="{B52C6557-4517-4A53-BFA8-8A6E52FED1F4}" type="presParOf" srcId="{925CA55A-B3BF-4E4A-9EDD-508EABD461D5}" destId="{936F303A-2F42-4DAC-A737-B7FD8E065BCC}" srcOrd="0" destOrd="0" presId="urn:microsoft.com/office/officeart/2005/8/layout/orgChart1#2"/>
    <dgm:cxn modelId="{BBC1B161-2504-4783-9124-01050152429A}" type="presParOf" srcId="{936F303A-2F42-4DAC-A737-B7FD8E065BCC}" destId="{A52643DD-6B1B-49FB-B478-BE3AB2E5BB99}" srcOrd="0" destOrd="0" presId="urn:microsoft.com/office/officeart/2005/8/layout/orgChart1#2"/>
    <dgm:cxn modelId="{54EFBA40-758D-4E36-B65A-35BA0302AC44}" type="presParOf" srcId="{936F303A-2F42-4DAC-A737-B7FD8E065BCC}" destId="{F35096EA-792C-4343-8928-D188C3BCB709}" srcOrd="1" destOrd="0" presId="urn:microsoft.com/office/officeart/2005/8/layout/orgChart1#2"/>
    <dgm:cxn modelId="{8944CC74-04E8-4636-8BBD-1A7F73C4B69B}" type="presParOf" srcId="{925CA55A-B3BF-4E4A-9EDD-508EABD461D5}" destId="{47BD4EC6-6FCB-48A8-B471-A78CA4A9DFEE}" srcOrd="1" destOrd="0" presId="urn:microsoft.com/office/officeart/2005/8/layout/orgChart1#2"/>
    <dgm:cxn modelId="{7A333C3A-0CC0-46E0-8409-36527A2421A9}" type="presParOf" srcId="{925CA55A-B3BF-4E4A-9EDD-508EABD461D5}" destId="{04BAF436-DA6E-4F77-8682-9EEE986B6AF3}" srcOrd="2" destOrd="0" presId="urn:microsoft.com/office/officeart/2005/8/layout/orgChart1#2"/>
    <dgm:cxn modelId="{643F8D03-2DEB-4C91-A007-96DE30708EBB}" type="presParOf" srcId="{9087AC97-91BD-4E34-A8D1-759512FA9783}" destId="{FB0D46AF-9CD1-4966-AAF0-D2BFF5AEACC7}" srcOrd="6" destOrd="0" presId="urn:microsoft.com/office/officeart/2005/8/layout/orgChart1#2"/>
    <dgm:cxn modelId="{7549FD76-D538-4A5C-BA40-11D6B56E59C5}" type="presParOf" srcId="{9087AC97-91BD-4E34-A8D1-759512FA9783}" destId="{A08DFD8E-7781-4906-99BF-33D5352B8E2B}" srcOrd="7" destOrd="0" presId="urn:microsoft.com/office/officeart/2005/8/layout/orgChart1#2"/>
    <dgm:cxn modelId="{5B2F8AE6-A8D1-43F1-931C-2CE9FC368F5E}" type="presParOf" srcId="{A08DFD8E-7781-4906-99BF-33D5352B8E2B}" destId="{63A31AE4-C2AC-4A7D-AF77-FC2E092FD54D}" srcOrd="0" destOrd="0" presId="urn:microsoft.com/office/officeart/2005/8/layout/orgChart1#2"/>
    <dgm:cxn modelId="{9009AD20-CEE7-48CA-8D31-D5EA9D19D90C}" type="presParOf" srcId="{63A31AE4-C2AC-4A7D-AF77-FC2E092FD54D}" destId="{59ED616E-CCEB-44DF-9F9E-9D00BFB4899C}" srcOrd="0" destOrd="0" presId="urn:microsoft.com/office/officeart/2005/8/layout/orgChart1#2"/>
    <dgm:cxn modelId="{0ABF0383-7B54-42A7-98C6-8C6DF7DAC2BB}" type="presParOf" srcId="{63A31AE4-C2AC-4A7D-AF77-FC2E092FD54D}" destId="{C7866AD0-AF7C-4F06-A0CB-23296208E1DB}" srcOrd="1" destOrd="0" presId="urn:microsoft.com/office/officeart/2005/8/layout/orgChart1#2"/>
    <dgm:cxn modelId="{DCA36828-0BDC-413B-8825-0D92D64226A2}" type="presParOf" srcId="{A08DFD8E-7781-4906-99BF-33D5352B8E2B}" destId="{7E24BB2B-7442-4BB9-8CC4-229E136D71F6}" srcOrd="1" destOrd="0" presId="urn:microsoft.com/office/officeart/2005/8/layout/orgChart1#2"/>
    <dgm:cxn modelId="{644153AA-FD9B-4A76-BF98-F7810467F647}" type="presParOf" srcId="{A08DFD8E-7781-4906-99BF-33D5352B8E2B}" destId="{C80582D0-1575-4BBF-AF1F-9F6A656A68D9}" srcOrd="2" destOrd="0" presId="urn:microsoft.com/office/officeart/2005/8/layout/orgChart1#2"/>
    <dgm:cxn modelId="{78ABD4E4-9E85-48DB-81F4-764F01392F80}" type="presParOf" srcId="{9087AC97-91BD-4E34-A8D1-759512FA9783}" destId="{3ABD6A6F-3300-49B2-B826-772AD82AC8EA}" srcOrd="8" destOrd="0" presId="urn:microsoft.com/office/officeart/2005/8/layout/orgChart1#2"/>
    <dgm:cxn modelId="{C8EFCF0F-8E36-4E8D-BC00-293953EA54A9}" type="presParOf" srcId="{9087AC97-91BD-4E34-A8D1-759512FA9783}" destId="{E7B6DA8E-CA6C-41A7-A446-A0CB19AC77C6}" srcOrd="9" destOrd="0" presId="urn:microsoft.com/office/officeart/2005/8/layout/orgChart1#2"/>
    <dgm:cxn modelId="{0FA4E447-5DFE-4D52-88D7-898F1F9F6EA8}" type="presParOf" srcId="{E7B6DA8E-CA6C-41A7-A446-A0CB19AC77C6}" destId="{CEDA2746-09BF-4D76-AD9E-0773DF51FA99}" srcOrd="0" destOrd="0" presId="urn:microsoft.com/office/officeart/2005/8/layout/orgChart1#2"/>
    <dgm:cxn modelId="{A4165934-4696-486E-B869-10D1E0018A94}" type="presParOf" srcId="{CEDA2746-09BF-4D76-AD9E-0773DF51FA99}" destId="{8A66DC0A-5C83-4EDF-8FF4-F0B701A1A4B1}" srcOrd="0" destOrd="0" presId="urn:microsoft.com/office/officeart/2005/8/layout/orgChart1#2"/>
    <dgm:cxn modelId="{811B7719-4A11-4E6C-81EE-177BBAD9E913}" type="presParOf" srcId="{CEDA2746-09BF-4D76-AD9E-0773DF51FA99}" destId="{E010D504-AA94-4573-BA80-F78D6B81F4CB}" srcOrd="1" destOrd="0" presId="urn:microsoft.com/office/officeart/2005/8/layout/orgChart1#2"/>
    <dgm:cxn modelId="{8FBB404D-FCB6-4F6B-8809-11D43E2184CE}" type="presParOf" srcId="{E7B6DA8E-CA6C-41A7-A446-A0CB19AC77C6}" destId="{8A73ABBD-5ED3-4B8F-BE51-844EB3B89730}" srcOrd="1" destOrd="0" presId="urn:microsoft.com/office/officeart/2005/8/layout/orgChart1#2"/>
    <dgm:cxn modelId="{C85B1B84-6485-40D7-8735-CFDEBED88A26}" type="presParOf" srcId="{E7B6DA8E-CA6C-41A7-A446-A0CB19AC77C6}" destId="{97BD28EE-D880-4A6E-843B-CD72A88F6E36}" srcOrd="2" destOrd="0" presId="urn:microsoft.com/office/officeart/2005/8/layout/orgChart1#2"/>
    <dgm:cxn modelId="{E9B44BB1-EF41-4659-A5BD-2E051BFDFE83}" type="presParOf" srcId="{012E97A3-2081-4178-8B3B-017270A9C835}" destId="{E6D9A455-8444-4013-A828-1DB07796A80F}" srcOrd="2" destOrd="0" presId="urn:microsoft.com/office/officeart/2005/8/layout/orgChart1#2"/>
    <dgm:cxn modelId="{C43170DD-85A6-4100-84F8-454C7C28A8FF}" type="presParOf" srcId="{D78EE774-4169-4421-AC98-C150F3615266}" destId="{B8997042-C242-4A02-8ACA-C9EF1B7CC073}" srcOrd="6" destOrd="0" presId="urn:microsoft.com/office/officeart/2005/8/layout/orgChart1#2"/>
    <dgm:cxn modelId="{20BD35F2-5FCC-4675-B3F3-655A1AF8C05C}" type="presParOf" srcId="{D78EE774-4169-4421-AC98-C150F3615266}" destId="{E3A93A3B-FD29-4F10-B1A2-84B0631DE57E}" srcOrd="7" destOrd="0" presId="urn:microsoft.com/office/officeart/2005/8/layout/orgChart1#2"/>
    <dgm:cxn modelId="{EE87C4BF-49FC-40A1-A14F-5A105DDA831E}" type="presParOf" srcId="{E3A93A3B-FD29-4F10-B1A2-84B0631DE57E}" destId="{ADB827DB-3071-4AC1-9B92-4225CFDC7716}" srcOrd="0" destOrd="0" presId="urn:microsoft.com/office/officeart/2005/8/layout/orgChart1#2"/>
    <dgm:cxn modelId="{55C71549-75C9-4854-8EBB-73F9041A9176}" type="presParOf" srcId="{ADB827DB-3071-4AC1-9B92-4225CFDC7716}" destId="{741F355E-84D2-4935-8FA0-B77C2EF499C2}" srcOrd="0" destOrd="0" presId="urn:microsoft.com/office/officeart/2005/8/layout/orgChart1#2"/>
    <dgm:cxn modelId="{64E4F91C-3379-4215-A2F3-59B61B89FB1A}" type="presParOf" srcId="{ADB827DB-3071-4AC1-9B92-4225CFDC7716}" destId="{D45A48B4-AB51-42FA-8E62-9B9E9007ABE0}" srcOrd="1" destOrd="0" presId="urn:microsoft.com/office/officeart/2005/8/layout/orgChart1#2"/>
    <dgm:cxn modelId="{A14D0CC4-23A2-4F4A-9FAC-100AE472FF51}" type="presParOf" srcId="{E3A93A3B-FD29-4F10-B1A2-84B0631DE57E}" destId="{EDEB60E6-9BC1-4A37-BC61-C6E22EC7077F}" srcOrd="1" destOrd="0" presId="urn:microsoft.com/office/officeart/2005/8/layout/orgChart1#2"/>
    <dgm:cxn modelId="{ECD3B884-8AFA-4155-A248-1D9BFA329E32}" type="presParOf" srcId="{EDEB60E6-9BC1-4A37-BC61-C6E22EC7077F}" destId="{7EFD2121-E0E4-45B9-B8D8-515A1B22AC12}" srcOrd="0" destOrd="0" presId="urn:microsoft.com/office/officeart/2005/8/layout/orgChart1#2"/>
    <dgm:cxn modelId="{D200CDF1-5E69-4237-A052-A53057CF6DF0}" type="presParOf" srcId="{EDEB60E6-9BC1-4A37-BC61-C6E22EC7077F}" destId="{6706D52F-4E1C-4CD6-B128-5B817DC60232}" srcOrd="1" destOrd="0" presId="urn:microsoft.com/office/officeart/2005/8/layout/orgChart1#2"/>
    <dgm:cxn modelId="{7DA71B62-974C-4EB7-9503-A08D9436B506}" type="presParOf" srcId="{6706D52F-4E1C-4CD6-B128-5B817DC60232}" destId="{9B83A8B3-A6D4-40C3-912D-9639EC43BC29}" srcOrd="0" destOrd="0" presId="urn:microsoft.com/office/officeart/2005/8/layout/orgChart1#2"/>
    <dgm:cxn modelId="{F7730E4A-1366-4623-B6C9-120390B245AF}" type="presParOf" srcId="{9B83A8B3-A6D4-40C3-912D-9639EC43BC29}" destId="{506262FD-D590-4FCE-B06A-B7924DF6C29D}" srcOrd="0" destOrd="0" presId="urn:microsoft.com/office/officeart/2005/8/layout/orgChart1#2"/>
    <dgm:cxn modelId="{1ECA250B-AB8F-45AD-8E35-371B9CB4B1B2}" type="presParOf" srcId="{9B83A8B3-A6D4-40C3-912D-9639EC43BC29}" destId="{E1EC54EF-9CC2-4CBB-9526-E761647FA4A5}" srcOrd="1" destOrd="0" presId="urn:microsoft.com/office/officeart/2005/8/layout/orgChart1#2"/>
    <dgm:cxn modelId="{3867BCA4-E131-48B7-A5F8-876AB1553F9D}" type="presParOf" srcId="{6706D52F-4E1C-4CD6-B128-5B817DC60232}" destId="{E45EDE5A-B6B1-4161-801A-5A9312D79EF8}" srcOrd="1" destOrd="0" presId="urn:microsoft.com/office/officeart/2005/8/layout/orgChart1#2"/>
    <dgm:cxn modelId="{AA2E5C79-36A6-432C-91C2-C0426649C6B6}" type="presParOf" srcId="{6706D52F-4E1C-4CD6-B128-5B817DC60232}" destId="{C04AB01E-327A-4B01-B1B0-799F01DE5C6E}" srcOrd="2" destOrd="0" presId="urn:microsoft.com/office/officeart/2005/8/layout/orgChart1#2"/>
    <dgm:cxn modelId="{5CECBE8B-84F0-44D6-889B-26B1ACF9302E}" type="presParOf" srcId="{EDEB60E6-9BC1-4A37-BC61-C6E22EC7077F}" destId="{5F776122-85E4-44B9-95D1-870C9AD854E6}" srcOrd="2" destOrd="0" presId="urn:microsoft.com/office/officeart/2005/8/layout/orgChart1#2"/>
    <dgm:cxn modelId="{29C1B94E-188D-4F42-A23A-D5CA9D6921D5}" type="presParOf" srcId="{EDEB60E6-9BC1-4A37-BC61-C6E22EC7077F}" destId="{DE7E8C1C-D70B-411E-B5BF-BC8D9135A1DF}" srcOrd="3" destOrd="0" presId="urn:microsoft.com/office/officeart/2005/8/layout/orgChart1#2"/>
    <dgm:cxn modelId="{EB8FAD3C-6C69-4141-A68C-36ACCE3D19A9}" type="presParOf" srcId="{DE7E8C1C-D70B-411E-B5BF-BC8D9135A1DF}" destId="{749BA51C-0D99-41EE-91B6-D7217B8A4DBF}" srcOrd="0" destOrd="0" presId="urn:microsoft.com/office/officeart/2005/8/layout/orgChart1#2"/>
    <dgm:cxn modelId="{3554F81B-C3A1-4D19-92C6-001A844A1FB6}" type="presParOf" srcId="{749BA51C-0D99-41EE-91B6-D7217B8A4DBF}" destId="{59603D86-F644-4E98-8FA9-24B86E3EBBE3}" srcOrd="0" destOrd="0" presId="urn:microsoft.com/office/officeart/2005/8/layout/orgChart1#2"/>
    <dgm:cxn modelId="{94D40C00-D268-45FD-A22E-522578181B66}" type="presParOf" srcId="{749BA51C-0D99-41EE-91B6-D7217B8A4DBF}" destId="{5F1D17F2-35DA-4C11-8BB0-4BCA29D5343A}" srcOrd="1" destOrd="0" presId="urn:microsoft.com/office/officeart/2005/8/layout/orgChart1#2"/>
    <dgm:cxn modelId="{2E48052A-C970-41F0-AA46-5F829453F4C1}" type="presParOf" srcId="{DE7E8C1C-D70B-411E-B5BF-BC8D9135A1DF}" destId="{531B0C26-CA65-482F-ADD0-1F5FD199F5BD}" srcOrd="1" destOrd="0" presId="urn:microsoft.com/office/officeart/2005/8/layout/orgChart1#2"/>
    <dgm:cxn modelId="{A7D3410D-7C60-4112-AA66-97310ABD3B49}" type="presParOf" srcId="{DE7E8C1C-D70B-411E-B5BF-BC8D9135A1DF}" destId="{4E5622F1-89BA-4D11-BE6C-B71BD0537F46}" srcOrd="2" destOrd="0" presId="urn:microsoft.com/office/officeart/2005/8/layout/orgChart1#2"/>
    <dgm:cxn modelId="{72C289B4-AB44-4291-92E7-33440C94F7EC}" type="presParOf" srcId="{EDEB60E6-9BC1-4A37-BC61-C6E22EC7077F}" destId="{A1797FB9-2A17-4CE2-850E-6126F68DF6AD}" srcOrd="4" destOrd="0" presId="urn:microsoft.com/office/officeart/2005/8/layout/orgChart1#2"/>
    <dgm:cxn modelId="{5534657D-B151-40DF-8B44-4E865F9D718E}" type="presParOf" srcId="{EDEB60E6-9BC1-4A37-BC61-C6E22EC7077F}" destId="{CAEEC87C-8DCA-4277-BCB8-0E6C5FFA2CE0}" srcOrd="5" destOrd="0" presId="urn:microsoft.com/office/officeart/2005/8/layout/orgChart1#2"/>
    <dgm:cxn modelId="{C7F6D0A8-DB39-4CF3-898A-2274B87A1756}" type="presParOf" srcId="{CAEEC87C-8DCA-4277-BCB8-0E6C5FFA2CE0}" destId="{E9B6B68B-7C98-493B-A7A4-20F58171F6AD}" srcOrd="0" destOrd="0" presId="urn:microsoft.com/office/officeart/2005/8/layout/orgChart1#2"/>
    <dgm:cxn modelId="{A30FFB20-CC52-46FD-8D0B-DFB86C65A10F}" type="presParOf" srcId="{E9B6B68B-7C98-493B-A7A4-20F58171F6AD}" destId="{4753233A-F4D6-4F63-88F1-0AA0F1B581B3}" srcOrd="0" destOrd="0" presId="urn:microsoft.com/office/officeart/2005/8/layout/orgChart1#2"/>
    <dgm:cxn modelId="{699A308F-B598-4B95-9C93-1D11CDD89005}" type="presParOf" srcId="{E9B6B68B-7C98-493B-A7A4-20F58171F6AD}" destId="{24753C2F-F92A-4B7D-A0BB-4A1D22FFAAD6}" srcOrd="1" destOrd="0" presId="urn:microsoft.com/office/officeart/2005/8/layout/orgChart1#2"/>
    <dgm:cxn modelId="{62140DD9-2D67-4B52-9E41-970626593BD3}" type="presParOf" srcId="{CAEEC87C-8DCA-4277-BCB8-0E6C5FFA2CE0}" destId="{FA7DED29-8BF3-4E52-9B1B-80C11165BFB4}" srcOrd="1" destOrd="0" presId="urn:microsoft.com/office/officeart/2005/8/layout/orgChart1#2"/>
    <dgm:cxn modelId="{0064B321-27EA-426B-ABE3-D4AA7B8E68B3}" type="presParOf" srcId="{CAEEC87C-8DCA-4277-BCB8-0E6C5FFA2CE0}" destId="{C8D078B4-1924-4D3F-AD85-F809E79D2741}" srcOrd="2" destOrd="0" presId="urn:microsoft.com/office/officeart/2005/8/layout/orgChart1#2"/>
    <dgm:cxn modelId="{F54D8871-0A55-4ACF-983C-733FA112E2BA}" type="presParOf" srcId="{EDEB60E6-9BC1-4A37-BC61-C6E22EC7077F}" destId="{E6B3DB59-56C4-49A3-AEBF-5D6F37BD6CE2}" srcOrd="6" destOrd="0" presId="urn:microsoft.com/office/officeart/2005/8/layout/orgChart1#2"/>
    <dgm:cxn modelId="{1D03CD40-05CB-4749-A91A-E777538954A5}" type="presParOf" srcId="{EDEB60E6-9BC1-4A37-BC61-C6E22EC7077F}" destId="{3629017F-1053-4086-BDF7-592250D91959}" srcOrd="7" destOrd="0" presId="urn:microsoft.com/office/officeart/2005/8/layout/orgChart1#2"/>
    <dgm:cxn modelId="{7D05A08B-DA11-4D99-B15C-89E8ECDADBC6}" type="presParOf" srcId="{3629017F-1053-4086-BDF7-592250D91959}" destId="{AF5DDCEA-8787-4B60-A88E-A82DD3064680}" srcOrd="0" destOrd="0" presId="urn:microsoft.com/office/officeart/2005/8/layout/orgChart1#2"/>
    <dgm:cxn modelId="{8C6A6930-D6C8-48C4-9B76-91D7ED071094}" type="presParOf" srcId="{AF5DDCEA-8787-4B60-A88E-A82DD3064680}" destId="{4A9E610E-6FF5-4589-B4A3-0182C62AC3F4}" srcOrd="0" destOrd="0" presId="urn:microsoft.com/office/officeart/2005/8/layout/orgChart1#2"/>
    <dgm:cxn modelId="{6F0043EE-AE6A-4D54-AAB2-3F636B205252}" type="presParOf" srcId="{AF5DDCEA-8787-4B60-A88E-A82DD3064680}" destId="{EEDF2D19-CAF1-40DE-9D8F-9926AF3CC8C3}" srcOrd="1" destOrd="0" presId="urn:microsoft.com/office/officeart/2005/8/layout/orgChart1#2"/>
    <dgm:cxn modelId="{498D2DB8-0CA9-41E1-954A-D0ECB2A25C49}" type="presParOf" srcId="{3629017F-1053-4086-BDF7-592250D91959}" destId="{BB86F4FA-0532-412E-B0BD-54F952DF7DAD}" srcOrd="1" destOrd="0" presId="urn:microsoft.com/office/officeart/2005/8/layout/orgChart1#2"/>
    <dgm:cxn modelId="{ED2DC766-C876-4662-A793-07C9C5B3031F}" type="presParOf" srcId="{3629017F-1053-4086-BDF7-592250D91959}" destId="{B8FFFB75-C2A4-4B4B-9566-9D7A0D5D7829}" srcOrd="2" destOrd="0" presId="urn:microsoft.com/office/officeart/2005/8/layout/orgChart1#2"/>
    <dgm:cxn modelId="{D35CD704-F3F9-440D-809A-1FCF8C466703}" type="presParOf" srcId="{E3A93A3B-FD29-4F10-B1A2-84B0631DE57E}" destId="{8546308B-D084-467F-B4BE-33E3A043BC1B}" srcOrd="2" destOrd="0" presId="urn:microsoft.com/office/officeart/2005/8/layout/orgChart1#2"/>
    <dgm:cxn modelId="{6BC8CF6A-4244-4862-83DB-F2DC6A496413}" type="presParOf" srcId="{D78EE774-4169-4421-AC98-C150F3615266}" destId="{C6F73B44-236F-4102-AE47-261DD5CFBB1F}" srcOrd="8" destOrd="0" presId="urn:microsoft.com/office/officeart/2005/8/layout/orgChart1#2"/>
    <dgm:cxn modelId="{4FCC1F90-C4AD-4628-A0EE-89B3160AC7F9}" type="presParOf" srcId="{D78EE774-4169-4421-AC98-C150F3615266}" destId="{A23AA95F-7A5A-45A6-A7EB-7F4CF0ABDD78}" srcOrd="9" destOrd="0" presId="urn:microsoft.com/office/officeart/2005/8/layout/orgChart1#2"/>
    <dgm:cxn modelId="{14CBA6C9-46A0-4E69-911E-E30F7C797D77}" type="presParOf" srcId="{A23AA95F-7A5A-45A6-A7EB-7F4CF0ABDD78}" destId="{07B5CB5A-BC1A-47D7-A072-66C7AE1037D3}" srcOrd="0" destOrd="0" presId="urn:microsoft.com/office/officeart/2005/8/layout/orgChart1#2"/>
    <dgm:cxn modelId="{45D56206-E7AB-4186-AB3C-60944A403B41}" type="presParOf" srcId="{07B5CB5A-BC1A-47D7-A072-66C7AE1037D3}" destId="{EC11DC4F-9C2B-4839-8DD6-21BF4E4CDF91}" srcOrd="0" destOrd="0" presId="urn:microsoft.com/office/officeart/2005/8/layout/orgChart1#2"/>
    <dgm:cxn modelId="{CC59020E-76A2-47B3-A718-B3788454E6D5}" type="presParOf" srcId="{07B5CB5A-BC1A-47D7-A072-66C7AE1037D3}" destId="{F2287F71-F381-4840-B5ED-E9E926A8E650}" srcOrd="1" destOrd="0" presId="urn:microsoft.com/office/officeart/2005/8/layout/orgChart1#2"/>
    <dgm:cxn modelId="{5376CF8E-04B7-452D-98AD-6CB7B15D6571}" type="presParOf" srcId="{A23AA95F-7A5A-45A6-A7EB-7F4CF0ABDD78}" destId="{2E98B2DE-FB73-4842-9D31-1DE00458DAE8}" srcOrd="1" destOrd="0" presId="urn:microsoft.com/office/officeart/2005/8/layout/orgChart1#2"/>
    <dgm:cxn modelId="{902EA34C-ECF4-4D89-8A59-300A793AE7B5}" type="presParOf" srcId="{2E98B2DE-FB73-4842-9D31-1DE00458DAE8}" destId="{5E9E8829-2FC4-447A-B661-8FFDEBF1354B}" srcOrd="0" destOrd="0" presId="urn:microsoft.com/office/officeart/2005/8/layout/orgChart1#2"/>
    <dgm:cxn modelId="{033F6975-0766-420A-800F-95C33C3E3737}" type="presParOf" srcId="{2E98B2DE-FB73-4842-9D31-1DE00458DAE8}" destId="{82C1AB09-DBFB-4C46-BB9C-E44D0314D26A}" srcOrd="1" destOrd="0" presId="urn:microsoft.com/office/officeart/2005/8/layout/orgChart1#2"/>
    <dgm:cxn modelId="{F8C4A20F-D6E3-4DEE-8915-158478F87E12}" type="presParOf" srcId="{82C1AB09-DBFB-4C46-BB9C-E44D0314D26A}" destId="{9C42BDAF-320A-450C-9CC9-BCA1E8C6EE22}" srcOrd="0" destOrd="0" presId="urn:microsoft.com/office/officeart/2005/8/layout/orgChart1#2"/>
    <dgm:cxn modelId="{F42DD6CC-5393-40D1-8828-2C1CDF38B251}" type="presParOf" srcId="{9C42BDAF-320A-450C-9CC9-BCA1E8C6EE22}" destId="{8CC0D11F-484F-4FC0-9754-692BBA9511C9}" srcOrd="0" destOrd="0" presId="urn:microsoft.com/office/officeart/2005/8/layout/orgChart1#2"/>
    <dgm:cxn modelId="{496320B8-B88F-48A7-AD86-1A2DF205C50F}" type="presParOf" srcId="{9C42BDAF-320A-450C-9CC9-BCA1E8C6EE22}" destId="{08CC8F01-E0A4-4DFC-B50D-66DCE744BAB6}" srcOrd="1" destOrd="0" presId="urn:microsoft.com/office/officeart/2005/8/layout/orgChart1#2"/>
    <dgm:cxn modelId="{6286D69C-F63C-4DDF-B397-E9AE6A2FBD59}" type="presParOf" srcId="{82C1AB09-DBFB-4C46-BB9C-E44D0314D26A}" destId="{01918BC8-B924-4E36-B72E-61496377A479}" srcOrd="1" destOrd="0" presId="urn:microsoft.com/office/officeart/2005/8/layout/orgChart1#2"/>
    <dgm:cxn modelId="{6A89DC52-4A2B-4BCA-ABB4-247A64FF45F0}" type="presParOf" srcId="{82C1AB09-DBFB-4C46-BB9C-E44D0314D26A}" destId="{E7D73A90-34EB-4969-9CCA-79FBD827194E}" srcOrd="2" destOrd="0" presId="urn:microsoft.com/office/officeart/2005/8/layout/orgChart1#2"/>
    <dgm:cxn modelId="{5BA1457B-3277-4C0C-AF8E-8CE97F148F64}" type="presParOf" srcId="{2E98B2DE-FB73-4842-9D31-1DE00458DAE8}" destId="{0D56BEFB-A548-429E-AEF4-A7AA2DEB72B9}" srcOrd="2" destOrd="0" presId="urn:microsoft.com/office/officeart/2005/8/layout/orgChart1#2"/>
    <dgm:cxn modelId="{1BF5302A-97D6-46EB-A9F2-EAB4A9046932}" type="presParOf" srcId="{2E98B2DE-FB73-4842-9D31-1DE00458DAE8}" destId="{46F5A558-CF4B-4FF6-9EF5-2DA21ABCBA6A}" srcOrd="3" destOrd="0" presId="urn:microsoft.com/office/officeart/2005/8/layout/orgChart1#2"/>
    <dgm:cxn modelId="{85406027-9ADB-4B08-A85A-6F2BD123604B}" type="presParOf" srcId="{46F5A558-CF4B-4FF6-9EF5-2DA21ABCBA6A}" destId="{799F5680-9B6D-4155-AAEB-6F0C763FA770}" srcOrd="0" destOrd="0" presId="urn:microsoft.com/office/officeart/2005/8/layout/orgChart1#2"/>
    <dgm:cxn modelId="{FCDF3475-4D91-42A3-9002-C3EDF82616A0}" type="presParOf" srcId="{799F5680-9B6D-4155-AAEB-6F0C763FA770}" destId="{D89A32D1-7D04-4157-B303-B22065E5C7AC}" srcOrd="0" destOrd="0" presId="urn:microsoft.com/office/officeart/2005/8/layout/orgChart1#2"/>
    <dgm:cxn modelId="{1224E1E7-EB46-4232-82A6-F5C0030F033C}" type="presParOf" srcId="{799F5680-9B6D-4155-AAEB-6F0C763FA770}" destId="{977F5F20-9F06-4543-9418-557311C9FE5D}" srcOrd="1" destOrd="0" presId="urn:microsoft.com/office/officeart/2005/8/layout/orgChart1#2"/>
    <dgm:cxn modelId="{3207311A-C4B2-45C9-8519-1568107D752F}" type="presParOf" srcId="{46F5A558-CF4B-4FF6-9EF5-2DA21ABCBA6A}" destId="{7D722C2F-120E-4A13-8DFF-A4AE20AF47FE}" srcOrd="1" destOrd="0" presId="urn:microsoft.com/office/officeart/2005/8/layout/orgChart1#2"/>
    <dgm:cxn modelId="{425F59D6-761E-4C8D-8238-12C74D5ABD3E}" type="presParOf" srcId="{46F5A558-CF4B-4FF6-9EF5-2DA21ABCBA6A}" destId="{FE96B42B-E71A-43AE-928D-E665A7C52F5B}" srcOrd="2" destOrd="0" presId="urn:microsoft.com/office/officeart/2005/8/layout/orgChart1#2"/>
    <dgm:cxn modelId="{5A0A3726-F569-41B3-973B-C754851A5296}" type="presParOf" srcId="{A23AA95F-7A5A-45A6-A7EB-7F4CF0ABDD78}" destId="{9CABDFD4-4806-4B68-8056-4834D5C6E130}" srcOrd="2" destOrd="0" presId="urn:microsoft.com/office/officeart/2005/8/layout/orgChart1#2"/>
    <dgm:cxn modelId="{772E337A-0C46-4229-85F5-D1EE9FEC4E02}" type="presParOf" srcId="{D78EE774-4169-4421-AC98-C150F3615266}" destId="{E10DE9D2-A63E-4B55-8A37-1A7BB3B66AFD}" srcOrd="10" destOrd="0" presId="urn:microsoft.com/office/officeart/2005/8/layout/orgChart1#2"/>
    <dgm:cxn modelId="{C4A63F90-D56B-4F22-8940-A9608B7B6FF3}" type="presParOf" srcId="{D78EE774-4169-4421-AC98-C150F3615266}" destId="{46578D3B-434A-4356-8757-4DE88E02B6FB}" srcOrd="11" destOrd="0" presId="urn:microsoft.com/office/officeart/2005/8/layout/orgChart1#2"/>
    <dgm:cxn modelId="{EF4544D4-1001-48E5-A8B7-00A9DB1FBB49}" type="presParOf" srcId="{46578D3B-434A-4356-8757-4DE88E02B6FB}" destId="{D5528ED3-23F1-47BA-92C3-F9C3DFC943D2}" srcOrd="0" destOrd="0" presId="urn:microsoft.com/office/officeart/2005/8/layout/orgChart1#2"/>
    <dgm:cxn modelId="{26FC3381-2764-4938-93CF-77AAC881FBBC}" type="presParOf" srcId="{D5528ED3-23F1-47BA-92C3-F9C3DFC943D2}" destId="{2B501D8F-28B0-4F71-A20F-E4FA684D49A2}" srcOrd="0" destOrd="0" presId="urn:microsoft.com/office/officeart/2005/8/layout/orgChart1#2"/>
    <dgm:cxn modelId="{BC4B44AE-83E9-4DB7-ABBF-6D2E259B919F}" type="presParOf" srcId="{D5528ED3-23F1-47BA-92C3-F9C3DFC943D2}" destId="{A2B37DDC-82E9-430D-B4B7-FB30A9D22B33}" srcOrd="1" destOrd="0" presId="urn:microsoft.com/office/officeart/2005/8/layout/orgChart1#2"/>
    <dgm:cxn modelId="{B37D7451-7E16-436F-A431-CBEB27842492}" type="presParOf" srcId="{46578D3B-434A-4356-8757-4DE88E02B6FB}" destId="{00BF2798-801D-49E1-B8B9-CED67EDF2C90}" srcOrd="1" destOrd="0" presId="urn:microsoft.com/office/officeart/2005/8/layout/orgChart1#2"/>
    <dgm:cxn modelId="{C68FBC4F-1279-43DE-AF9C-94112EAEBBBB}" type="presParOf" srcId="{46578D3B-434A-4356-8757-4DE88E02B6FB}" destId="{8B10D54F-6869-45B2-903C-BF9B842356C8}" srcOrd="2" destOrd="0" presId="urn:microsoft.com/office/officeart/2005/8/layout/orgChart1#2"/>
    <dgm:cxn modelId="{15AE140D-19AE-435F-9F20-C37D4DA49B53}" type="presParOf" srcId="{D78EE774-4169-4421-AC98-C150F3615266}" destId="{CD0853E4-19A0-444B-AE61-E4B40E8CEDE0}" srcOrd="12" destOrd="0" presId="urn:microsoft.com/office/officeart/2005/8/layout/orgChart1#2"/>
    <dgm:cxn modelId="{FCABB7F9-7355-49EF-89E2-790B420973C7}" type="presParOf" srcId="{D78EE774-4169-4421-AC98-C150F3615266}" destId="{98AAEFFC-AEA5-4574-8FA7-088C553A3408}" srcOrd="13" destOrd="0" presId="urn:microsoft.com/office/officeart/2005/8/layout/orgChart1#2"/>
    <dgm:cxn modelId="{000B9F94-F636-4E4F-99C6-708C86A9875D}" type="presParOf" srcId="{98AAEFFC-AEA5-4574-8FA7-088C553A3408}" destId="{08BAD477-53F1-4AC5-A2A2-E629B7B2E91E}" srcOrd="0" destOrd="0" presId="urn:microsoft.com/office/officeart/2005/8/layout/orgChart1#2"/>
    <dgm:cxn modelId="{AB5C2D19-18AB-4FB6-9A4B-470CE4EAA0A9}" type="presParOf" srcId="{08BAD477-53F1-4AC5-A2A2-E629B7B2E91E}" destId="{EC29AAAC-1398-4464-AF3C-5EBB6B496C82}" srcOrd="0" destOrd="0" presId="urn:microsoft.com/office/officeart/2005/8/layout/orgChart1#2"/>
    <dgm:cxn modelId="{885F6AF7-639E-43FD-9E4C-A7DAFB0790DF}" type="presParOf" srcId="{08BAD477-53F1-4AC5-A2A2-E629B7B2E91E}" destId="{42A36A61-DFF9-42D7-BD0A-723AA345A636}" srcOrd="1" destOrd="0" presId="urn:microsoft.com/office/officeart/2005/8/layout/orgChart1#2"/>
    <dgm:cxn modelId="{DAF8DEB0-F36B-4AD8-9169-F72AC22913C3}" type="presParOf" srcId="{98AAEFFC-AEA5-4574-8FA7-088C553A3408}" destId="{97F05623-2D50-4F8E-A48A-C08E2A473BDB}" srcOrd="1" destOrd="0" presId="urn:microsoft.com/office/officeart/2005/8/layout/orgChart1#2"/>
    <dgm:cxn modelId="{A39F2349-2C45-488F-83B4-C22191A68301}" type="presParOf" srcId="{98AAEFFC-AEA5-4574-8FA7-088C553A3408}" destId="{9C323102-040E-4EB5-8DC8-A3D8C63D5F28}" srcOrd="2" destOrd="0" presId="urn:microsoft.com/office/officeart/2005/8/layout/orgChart1#2"/>
    <dgm:cxn modelId="{E8B1AC0E-DBFB-4E66-92AD-C177F095FE03}" type="presParOf" srcId="{D78EE774-4169-4421-AC98-C150F3615266}" destId="{67EAA79A-012F-4F6E-A859-2409C226BF80}" srcOrd="14" destOrd="0" presId="urn:microsoft.com/office/officeart/2005/8/layout/orgChart1#2"/>
    <dgm:cxn modelId="{337B1D1F-C94C-4B62-BDE9-DC1CE31756DD}" type="presParOf" srcId="{D78EE774-4169-4421-AC98-C150F3615266}" destId="{E1C212DD-9267-4D2B-BFDE-57EAFFCC6969}" srcOrd="15" destOrd="0" presId="urn:microsoft.com/office/officeart/2005/8/layout/orgChart1#2"/>
    <dgm:cxn modelId="{00E2C57E-F345-40CB-8DE1-4C51DB8D1B47}" type="presParOf" srcId="{E1C212DD-9267-4D2B-BFDE-57EAFFCC6969}" destId="{37A6EF47-BA6A-46F9-83F5-F09DD140B246}" srcOrd="0" destOrd="0" presId="urn:microsoft.com/office/officeart/2005/8/layout/orgChart1#2"/>
    <dgm:cxn modelId="{074C23AC-641B-42FC-BF2B-3ECC63E55822}" type="presParOf" srcId="{37A6EF47-BA6A-46F9-83F5-F09DD140B246}" destId="{EF004A57-D3AE-40D6-947C-E1FB2ABAAB11}" srcOrd="0" destOrd="0" presId="urn:microsoft.com/office/officeart/2005/8/layout/orgChart1#2"/>
    <dgm:cxn modelId="{3E5D7E7E-C1BD-47F2-BA9F-281E82C6D3B5}" type="presParOf" srcId="{37A6EF47-BA6A-46F9-83F5-F09DD140B246}" destId="{A8E959C4-BBCA-4FA2-BE0B-C09484BAAF77}" srcOrd="1" destOrd="0" presId="urn:microsoft.com/office/officeart/2005/8/layout/orgChart1#2"/>
    <dgm:cxn modelId="{0DA34998-476F-4E69-B8CA-C357A8A1F235}" type="presParOf" srcId="{E1C212DD-9267-4D2B-BFDE-57EAFFCC6969}" destId="{2DAF1304-B212-4113-B264-60F19CFB5373}" srcOrd="1" destOrd="0" presId="urn:microsoft.com/office/officeart/2005/8/layout/orgChart1#2"/>
    <dgm:cxn modelId="{34FCF5FB-7701-4A94-A817-6C0FBD8FBC53}" type="presParOf" srcId="{2DAF1304-B212-4113-B264-60F19CFB5373}" destId="{ABA2AF30-9CCF-4E9E-902B-7AE154165ED7}" srcOrd="0" destOrd="0" presId="urn:microsoft.com/office/officeart/2005/8/layout/orgChart1#2"/>
    <dgm:cxn modelId="{057C9545-FA5D-4599-ACB9-DE6B31B28DA7}" type="presParOf" srcId="{2DAF1304-B212-4113-B264-60F19CFB5373}" destId="{D06937EB-5A03-4707-8F96-45F074EAA654}" srcOrd="1" destOrd="0" presId="urn:microsoft.com/office/officeart/2005/8/layout/orgChart1#2"/>
    <dgm:cxn modelId="{EEE259C7-B4C9-4505-B6C4-4B61181B1440}" type="presParOf" srcId="{D06937EB-5A03-4707-8F96-45F074EAA654}" destId="{94C8648D-75A5-4A59-8898-06E5C18D5D0A}" srcOrd="0" destOrd="0" presId="urn:microsoft.com/office/officeart/2005/8/layout/orgChart1#2"/>
    <dgm:cxn modelId="{90CD050B-5112-4D8A-BBE9-7896D3572C26}" type="presParOf" srcId="{94C8648D-75A5-4A59-8898-06E5C18D5D0A}" destId="{4AD7716A-ED00-4669-ADD4-A3B649129471}" srcOrd="0" destOrd="0" presId="urn:microsoft.com/office/officeart/2005/8/layout/orgChart1#2"/>
    <dgm:cxn modelId="{46B65EA3-73A6-4E96-9EA2-964B7927DDB9}" type="presParOf" srcId="{94C8648D-75A5-4A59-8898-06E5C18D5D0A}" destId="{5099EF63-F6E4-42E6-8F7A-C1AB94A59088}" srcOrd="1" destOrd="0" presId="urn:microsoft.com/office/officeart/2005/8/layout/orgChart1#2"/>
    <dgm:cxn modelId="{2DE281F3-E7E5-4915-90E6-9F738A0AA840}" type="presParOf" srcId="{D06937EB-5A03-4707-8F96-45F074EAA654}" destId="{E3EFB926-0887-46F9-A8DC-2106AAD4B5AA}" srcOrd="1" destOrd="0" presId="urn:microsoft.com/office/officeart/2005/8/layout/orgChart1#2"/>
    <dgm:cxn modelId="{1AD57433-E903-4318-AA7C-2283F277C3B0}" type="presParOf" srcId="{D06937EB-5A03-4707-8F96-45F074EAA654}" destId="{858DE1C0-1EBE-44A8-BF50-ABE2E1E5A48C}" srcOrd="2" destOrd="0" presId="urn:microsoft.com/office/officeart/2005/8/layout/orgChart1#2"/>
    <dgm:cxn modelId="{08F189C3-3D6B-4E32-A2DF-E7D6818190B8}" type="presParOf" srcId="{2DAF1304-B212-4113-B264-60F19CFB5373}" destId="{0407C58D-5E6C-40D4-816F-3ED2A211906F}" srcOrd="2" destOrd="0" presId="urn:microsoft.com/office/officeart/2005/8/layout/orgChart1#2"/>
    <dgm:cxn modelId="{7379989D-45CC-4CB3-B527-D8F375F97F22}" type="presParOf" srcId="{2DAF1304-B212-4113-B264-60F19CFB5373}" destId="{E1BA5FA4-F7E4-49FC-9786-C06988351473}" srcOrd="3" destOrd="0" presId="urn:microsoft.com/office/officeart/2005/8/layout/orgChart1#2"/>
    <dgm:cxn modelId="{EAB8985E-988D-4D1B-9BC6-3E32A039CFB9}" type="presParOf" srcId="{E1BA5FA4-F7E4-49FC-9786-C06988351473}" destId="{32AD5421-F4A0-46BE-8B6C-DC3726913405}" srcOrd="0" destOrd="0" presId="urn:microsoft.com/office/officeart/2005/8/layout/orgChart1#2"/>
    <dgm:cxn modelId="{E4CFB84E-1625-46D8-85BA-A1F497D663A3}" type="presParOf" srcId="{32AD5421-F4A0-46BE-8B6C-DC3726913405}" destId="{CB383089-497A-4018-95E1-B407CBC9AE1C}" srcOrd="0" destOrd="0" presId="urn:microsoft.com/office/officeart/2005/8/layout/orgChart1#2"/>
    <dgm:cxn modelId="{B68AA4C7-158A-46B5-A907-3D3280FB3A06}" type="presParOf" srcId="{32AD5421-F4A0-46BE-8B6C-DC3726913405}" destId="{03BCD5F0-C7D0-41F5-A36C-E9A6815373F4}" srcOrd="1" destOrd="0" presId="urn:microsoft.com/office/officeart/2005/8/layout/orgChart1#2"/>
    <dgm:cxn modelId="{44C8D1BE-2B78-411C-805A-89179E3E9A55}" type="presParOf" srcId="{E1BA5FA4-F7E4-49FC-9786-C06988351473}" destId="{4FB4160E-2D57-41FC-96B0-FEA0BF05324F}" srcOrd="1" destOrd="0" presId="urn:microsoft.com/office/officeart/2005/8/layout/orgChart1#2"/>
    <dgm:cxn modelId="{A44734E9-0A76-457E-B4BC-7EAEC58BE6C3}" type="presParOf" srcId="{E1BA5FA4-F7E4-49FC-9786-C06988351473}" destId="{D8C2E84F-EEC1-4B52-B4E3-CB062CF8E670}" srcOrd="2" destOrd="0" presId="urn:microsoft.com/office/officeart/2005/8/layout/orgChart1#2"/>
    <dgm:cxn modelId="{95689859-D2CD-44A0-A417-F30C703CC169}" type="presParOf" srcId="{E1C212DD-9267-4D2B-BFDE-57EAFFCC6969}" destId="{88E733CD-95E2-483F-B999-8FD116021803}" srcOrd="2" destOrd="0" presId="urn:microsoft.com/office/officeart/2005/8/layout/orgChart1#2"/>
    <dgm:cxn modelId="{217D94F8-27E5-403A-833D-D44632C56EEB}" type="presParOf" srcId="{EEF8C2B4-95AC-4E9E-BEE4-86C36346A33A}" destId="{51ED9A33-A2ED-4A4E-8E1D-C4EC513D1C1B}" srcOrd="2" destOrd="0" presId="urn:microsoft.com/office/officeart/2005/8/layout/orgChart1#2"/>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7068795-15D7-4A28-B291-1AFDDDED2F3F}" type="doc">
      <dgm:prSet loTypeId="urn:microsoft.com/office/officeart/2005/8/layout/hierarchy2#2" loCatId="hierarchy" qsTypeId="urn:microsoft.com/office/officeart/2005/8/quickstyle/simple1#4" qsCatId="simple" csTypeId="urn:microsoft.com/office/officeart/2005/8/colors/colorful3#2" csCatId="colorful" phldr="1"/>
      <dgm:spPr/>
      <dgm:t>
        <a:bodyPr/>
        <a:lstStyle/>
        <a:p>
          <a:endParaRPr lang="zh-CN" altLang="en-US"/>
        </a:p>
      </dgm:t>
    </dgm:pt>
    <dgm:pt modelId="{B188BC11-F3E7-4B75-B7C3-72B1532603DA}">
      <dgm:prSet phldrT="[文本]"/>
      <dgm:spPr>
        <a:xfrm>
          <a:off x="3557" y="358188"/>
          <a:ext cx="798637" cy="399318"/>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请假申请</a:t>
          </a:r>
        </a:p>
      </dgm:t>
    </dgm:pt>
    <dgm:pt modelId="{1BCB2B91-DF81-4DB4-B90F-B7FB86B26961}" type="parTrans" cxnId="{EB4C4072-E50B-441B-95EC-5DB4C7BF407F}">
      <dgm:prSet/>
      <dgm:spPr/>
      <dgm:t>
        <a:bodyPr/>
        <a:lstStyle/>
        <a:p>
          <a:endParaRPr lang="zh-CN" altLang="en-US"/>
        </a:p>
      </dgm:t>
    </dgm:pt>
    <dgm:pt modelId="{F6F08E5A-CDEF-48E5-92EC-0139F80F9EED}" type="sibTrans" cxnId="{EB4C4072-E50B-441B-95EC-5DB4C7BF407F}">
      <dgm:prSet/>
      <dgm:spPr/>
      <dgm:t>
        <a:bodyPr/>
        <a:lstStyle/>
        <a:p>
          <a:endParaRPr lang="zh-CN" altLang="en-US"/>
        </a:p>
      </dgm:t>
    </dgm:pt>
    <dgm:pt modelId="{63A30F8F-5C85-468D-A1CB-F34953F79BE4}">
      <dgm:prSet phldrT="[文本]"/>
      <dgm:spPr>
        <a:xfrm>
          <a:off x="1121649" y="128580"/>
          <a:ext cx="798637" cy="399318"/>
        </a:xfrm>
        <a:prstGeom prst="roundRect">
          <a:avLst>
            <a:gd name="adj" fmla="val 100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ltLang="zh-CN" dirty="0">
              <a:solidFill>
                <a:sysClr val="window" lastClr="FFFFFF"/>
              </a:solidFill>
              <a:latin typeface="等线" panose="02010600030101010101" charset="-122"/>
              <a:ea typeface="等线" panose="02010600030101010101" charset="-122"/>
              <a:cs typeface="+mn-cs"/>
            </a:rPr>
            <a:t>&lt;=N</a:t>
          </a:r>
          <a:r>
            <a:rPr lang="zh-CN" altLang="en-US" dirty="0">
              <a:solidFill>
                <a:sysClr val="window" lastClr="FFFFFF"/>
              </a:solidFill>
              <a:latin typeface="等线" panose="02010600030101010101" charset="-122"/>
              <a:ea typeface="等线" panose="02010600030101010101" charset="-122"/>
              <a:cs typeface="+mn-cs"/>
            </a:rPr>
            <a:t>天</a:t>
          </a:r>
        </a:p>
      </dgm:t>
    </dgm:pt>
    <dgm:pt modelId="{B04F9CB4-68ED-4164-961A-579E1ED621B9}" type="parTrans" cxnId="{925552EF-0B9F-4BF8-BA1D-F194FD5810A9}">
      <dgm:prSet/>
      <dgm:spPr>
        <a:xfrm rot="19457599">
          <a:off x="765217" y="410831"/>
          <a:ext cx="393409" cy="64423"/>
        </a:xfrm>
        <a:custGeom>
          <a:avLst/>
          <a:gdLst/>
          <a:ahLst/>
          <a:cxnLst/>
          <a:rect l="0" t="0" r="0" b="0"/>
          <a:pathLst>
            <a:path>
              <a:moveTo>
                <a:pt x="0" y="32211"/>
              </a:moveTo>
              <a:lnTo>
                <a:pt x="393409" y="32211"/>
              </a:lnTo>
            </a:path>
          </a:pathLst>
        </a:custGeom>
        <a:noFill/>
        <a:ln w="12700" cap="flat" cmpd="sng" algn="ctr">
          <a:solidFill>
            <a:srgbClr val="FFC000">
              <a:hueOff val="0"/>
              <a:satOff val="0"/>
              <a:lumOff val="0"/>
              <a:alphaOff val="0"/>
            </a:srgbClr>
          </a:solidFill>
          <a:prstDash val="solid"/>
          <a:miter lim="800000"/>
        </a:ln>
        <a:effectLst/>
      </dgm:spPr>
      <dgm:t>
        <a:bodyPr/>
        <a:lstStyle/>
        <a:p>
          <a:pPr>
            <a:buNone/>
          </a:pPr>
          <a:endParaRPr lang="zh-CN" altLang="en-US">
            <a:solidFill>
              <a:sysClr val="windowText" lastClr="000000">
                <a:hueOff val="0"/>
                <a:satOff val="0"/>
                <a:lumOff val="0"/>
                <a:alphaOff val="0"/>
              </a:sysClr>
            </a:solidFill>
            <a:latin typeface="等线" panose="02010600030101010101" charset="-122"/>
            <a:ea typeface="等线" panose="02010600030101010101" charset="-122"/>
            <a:cs typeface="+mn-cs"/>
          </a:endParaRPr>
        </a:p>
      </dgm:t>
    </dgm:pt>
    <dgm:pt modelId="{C4DCFECC-5C76-4737-9BB9-CA6BD0145330}" type="sibTrans" cxnId="{925552EF-0B9F-4BF8-BA1D-F194FD5810A9}">
      <dgm:prSet/>
      <dgm:spPr/>
      <dgm:t>
        <a:bodyPr/>
        <a:lstStyle/>
        <a:p>
          <a:endParaRPr lang="zh-CN" altLang="en-US"/>
        </a:p>
      </dgm:t>
    </dgm:pt>
    <dgm:pt modelId="{3C2C7D5A-DEFD-4AA3-B1A9-F7B6F5BBD607}">
      <dgm:prSet phldrT="[文本]"/>
      <dgm:spPr>
        <a:xfrm>
          <a:off x="2239741" y="128580"/>
          <a:ext cx="798637" cy="39931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班主任审核</a:t>
          </a:r>
        </a:p>
      </dgm:t>
    </dgm:pt>
    <dgm:pt modelId="{E6319524-6092-4B37-A075-33D8360A3401}" type="parTrans" cxnId="{8423FF8F-20E0-46A6-B0B2-6FFF77CC69A3}">
      <dgm:prSet/>
      <dgm:spPr>
        <a:xfrm>
          <a:off x="1920286" y="296027"/>
          <a:ext cx="319454" cy="64423"/>
        </a:xfrm>
        <a:custGeom>
          <a:avLst/>
          <a:gdLst/>
          <a:ahLst/>
          <a:cxnLst/>
          <a:rect l="0" t="0" r="0" b="0"/>
          <a:pathLst>
            <a:path>
              <a:moveTo>
                <a:pt x="0" y="32211"/>
              </a:moveTo>
              <a:lnTo>
                <a:pt x="319454" y="32211"/>
              </a:lnTo>
            </a:path>
          </a:pathLst>
        </a:custGeom>
        <a:noFill/>
        <a:ln w="12700" cap="flat" cmpd="sng" algn="ctr">
          <a:solidFill>
            <a:srgbClr val="5B9BD5">
              <a:hueOff val="0"/>
              <a:satOff val="0"/>
              <a:lumOff val="0"/>
              <a:alphaOff val="0"/>
            </a:srgbClr>
          </a:solidFill>
          <a:prstDash val="solid"/>
          <a:miter lim="800000"/>
        </a:ln>
        <a:effectLst/>
      </dgm:spPr>
      <dgm:t>
        <a:bodyPr/>
        <a:lstStyle/>
        <a:p>
          <a:pPr>
            <a:buNone/>
          </a:pPr>
          <a:endParaRPr lang="zh-CN" altLang="en-US">
            <a:solidFill>
              <a:sysClr val="windowText" lastClr="000000">
                <a:hueOff val="0"/>
                <a:satOff val="0"/>
                <a:lumOff val="0"/>
                <a:alphaOff val="0"/>
              </a:sysClr>
            </a:solidFill>
            <a:latin typeface="等线" panose="02010600030101010101" charset="-122"/>
            <a:ea typeface="等线" panose="02010600030101010101" charset="-122"/>
            <a:cs typeface="+mn-cs"/>
          </a:endParaRPr>
        </a:p>
      </dgm:t>
    </dgm:pt>
    <dgm:pt modelId="{447E1CDC-5064-40D6-855E-71C056ABF8FF}" type="sibTrans" cxnId="{8423FF8F-20E0-46A6-B0B2-6FFF77CC69A3}">
      <dgm:prSet/>
      <dgm:spPr/>
      <dgm:t>
        <a:bodyPr/>
        <a:lstStyle/>
        <a:p>
          <a:endParaRPr lang="zh-CN" altLang="en-US"/>
        </a:p>
      </dgm:t>
    </dgm:pt>
    <dgm:pt modelId="{29898FB0-EC4B-4A6F-9456-AF89EB72407E}">
      <dgm:prSet phldrT="[文本]"/>
      <dgm:spPr>
        <a:xfrm>
          <a:off x="1121649" y="587796"/>
          <a:ext cx="798637" cy="399318"/>
        </a:xfrm>
        <a:prstGeom prst="roundRect">
          <a:avLst>
            <a:gd name="adj" fmla="val 100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ltLang="zh-CN" dirty="0">
              <a:solidFill>
                <a:sysClr val="window" lastClr="FFFFFF"/>
              </a:solidFill>
              <a:latin typeface="等线" panose="02010600030101010101" charset="-122"/>
              <a:ea typeface="等线" panose="02010600030101010101" charset="-122"/>
              <a:cs typeface="+mn-cs"/>
            </a:rPr>
            <a:t>&gt;N</a:t>
          </a:r>
          <a:r>
            <a:rPr lang="zh-CN" altLang="en-US" dirty="0">
              <a:solidFill>
                <a:sysClr val="window" lastClr="FFFFFF"/>
              </a:solidFill>
              <a:latin typeface="等线" panose="02010600030101010101" charset="-122"/>
              <a:ea typeface="等线" panose="02010600030101010101" charset="-122"/>
              <a:cs typeface="+mn-cs"/>
            </a:rPr>
            <a:t>天</a:t>
          </a:r>
        </a:p>
      </dgm:t>
    </dgm:pt>
    <dgm:pt modelId="{521F2D99-0BCA-46CF-A0C7-58DE1E49EB71}" type="parTrans" cxnId="{3D62B3B8-7EF4-4B32-9552-745206E17A7E}">
      <dgm:prSet/>
      <dgm:spPr>
        <a:xfrm rot="2142401">
          <a:off x="765217" y="640439"/>
          <a:ext cx="393409" cy="64423"/>
        </a:xfrm>
        <a:custGeom>
          <a:avLst/>
          <a:gdLst/>
          <a:ahLst/>
          <a:cxnLst/>
          <a:rect l="0" t="0" r="0" b="0"/>
          <a:pathLst>
            <a:path>
              <a:moveTo>
                <a:pt x="0" y="32211"/>
              </a:moveTo>
              <a:lnTo>
                <a:pt x="393409" y="32211"/>
              </a:lnTo>
            </a:path>
          </a:pathLst>
        </a:custGeom>
        <a:noFill/>
        <a:ln w="12700" cap="flat" cmpd="sng" algn="ctr">
          <a:solidFill>
            <a:srgbClr val="FFC000">
              <a:hueOff val="0"/>
              <a:satOff val="0"/>
              <a:lumOff val="0"/>
              <a:alphaOff val="0"/>
            </a:srgbClr>
          </a:solidFill>
          <a:prstDash val="solid"/>
          <a:miter lim="800000"/>
        </a:ln>
        <a:effectLst/>
      </dgm:spPr>
      <dgm:t>
        <a:bodyPr/>
        <a:lstStyle/>
        <a:p>
          <a:pPr>
            <a:buNone/>
          </a:pPr>
          <a:endParaRPr lang="zh-CN" altLang="en-US">
            <a:solidFill>
              <a:sysClr val="windowText" lastClr="000000">
                <a:hueOff val="0"/>
                <a:satOff val="0"/>
                <a:lumOff val="0"/>
                <a:alphaOff val="0"/>
              </a:sysClr>
            </a:solidFill>
            <a:latin typeface="等线" panose="02010600030101010101" charset="-122"/>
            <a:ea typeface="等线" panose="02010600030101010101" charset="-122"/>
            <a:cs typeface="+mn-cs"/>
          </a:endParaRPr>
        </a:p>
      </dgm:t>
    </dgm:pt>
    <dgm:pt modelId="{3E202AFA-9A6C-4960-B9C2-AE83702F7950}" type="sibTrans" cxnId="{3D62B3B8-7EF4-4B32-9552-745206E17A7E}">
      <dgm:prSet/>
      <dgm:spPr/>
      <dgm:t>
        <a:bodyPr/>
        <a:lstStyle/>
        <a:p>
          <a:endParaRPr lang="zh-CN" altLang="en-US"/>
        </a:p>
      </dgm:t>
    </dgm:pt>
    <dgm:pt modelId="{CDEB6F24-058A-4EBF-BE91-98EE053D6829}">
      <dgm:prSet phldrT="[文本]"/>
      <dgm:spPr>
        <a:xfrm>
          <a:off x="2239741" y="587796"/>
          <a:ext cx="798637" cy="39931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班主任审核</a:t>
          </a:r>
        </a:p>
      </dgm:t>
    </dgm:pt>
    <dgm:pt modelId="{E2536B5D-62CC-4411-ABEA-55937C1BB311}" type="parTrans" cxnId="{4848A526-215A-4F92-B4B7-B57B44572E19}">
      <dgm:prSet/>
      <dgm:spPr>
        <a:xfrm>
          <a:off x="1920286" y="755243"/>
          <a:ext cx="319454" cy="64423"/>
        </a:xfrm>
        <a:custGeom>
          <a:avLst/>
          <a:gdLst/>
          <a:ahLst/>
          <a:cxnLst/>
          <a:rect l="0" t="0" r="0" b="0"/>
          <a:pathLst>
            <a:path>
              <a:moveTo>
                <a:pt x="0" y="32211"/>
              </a:moveTo>
              <a:lnTo>
                <a:pt x="319454" y="32211"/>
              </a:lnTo>
            </a:path>
          </a:pathLst>
        </a:custGeom>
        <a:noFill/>
        <a:ln w="12700" cap="flat" cmpd="sng" algn="ctr">
          <a:solidFill>
            <a:srgbClr val="5B9BD5">
              <a:hueOff val="0"/>
              <a:satOff val="0"/>
              <a:lumOff val="0"/>
              <a:alphaOff val="0"/>
            </a:srgbClr>
          </a:solidFill>
          <a:prstDash val="solid"/>
          <a:miter lim="800000"/>
        </a:ln>
        <a:effectLst/>
      </dgm:spPr>
      <dgm:t>
        <a:bodyPr/>
        <a:lstStyle/>
        <a:p>
          <a:pPr>
            <a:buNone/>
          </a:pPr>
          <a:endParaRPr lang="zh-CN" altLang="en-US">
            <a:solidFill>
              <a:sysClr val="windowText" lastClr="000000">
                <a:hueOff val="0"/>
                <a:satOff val="0"/>
                <a:lumOff val="0"/>
                <a:alphaOff val="0"/>
              </a:sysClr>
            </a:solidFill>
            <a:latin typeface="等线" panose="02010600030101010101" charset="-122"/>
            <a:ea typeface="等线" panose="02010600030101010101" charset="-122"/>
            <a:cs typeface="+mn-cs"/>
          </a:endParaRPr>
        </a:p>
      </dgm:t>
    </dgm:pt>
    <dgm:pt modelId="{0602B768-5A28-4D10-9971-92E9C84CDB50}" type="sibTrans" cxnId="{4848A526-215A-4F92-B4B7-B57B44572E19}">
      <dgm:prSet/>
      <dgm:spPr/>
      <dgm:t>
        <a:bodyPr/>
        <a:lstStyle/>
        <a:p>
          <a:endParaRPr lang="zh-CN" altLang="en-US"/>
        </a:p>
      </dgm:t>
    </dgm:pt>
    <dgm:pt modelId="{13281281-97F0-46C8-8DE1-F7649DAF521A}">
      <dgm:prSet phldrT="[文本]"/>
      <dgm:spPr>
        <a:xfrm>
          <a:off x="3357833" y="128580"/>
          <a:ext cx="798637" cy="399318"/>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结束</a:t>
          </a:r>
        </a:p>
      </dgm:t>
    </dgm:pt>
    <dgm:pt modelId="{A8ADAB2A-C296-4D2E-85B0-D509A0A9B8BA}" type="parTrans" cxnId="{E392B1B1-46E0-4C2B-8FFF-55FF090F4382}">
      <dgm:prSet/>
      <dgm:spPr>
        <a:xfrm>
          <a:off x="3038378" y="296027"/>
          <a:ext cx="319454" cy="64423"/>
        </a:xfrm>
        <a:custGeom>
          <a:avLst/>
          <a:gdLst/>
          <a:ahLst/>
          <a:cxnLst/>
          <a:rect l="0" t="0" r="0" b="0"/>
          <a:pathLst>
            <a:path>
              <a:moveTo>
                <a:pt x="0" y="32211"/>
              </a:moveTo>
              <a:lnTo>
                <a:pt x="319454" y="32211"/>
              </a:lnTo>
            </a:path>
          </a:pathLst>
        </a:custGeom>
        <a:noFill/>
        <a:ln w="12700" cap="flat" cmpd="sng" algn="ctr">
          <a:solidFill>
            <a:srgbClr val="70AD47">
              <a:hueOff val="0"/>
              <a:satOff val="0"/>
              <a:lumOff val="0"/>
              <a:alphaOff val="0"/>
            </a:srgbClr>
          </a:solidFill>
          <a:prstDash val="solid"/>
          <a:miter lim="800000"/>
        </a:ln>
        <a:effectLst/>
      </dgm:spPr>
      <dgm:t>
        <a:bodyPr/>
        <a:lstStyle/>
        <a:p>
          <a:pPr>
            <a:buNone/>
          </a:pPr>
          <a:endParaRPr lang="zh-CN" altLang="en-US">
            <a:solidFill>
              <a:sysClr val="windowText" lastClr="000000">
                <a:hueOff val="0"/>
                <a:satOff val="0"/>
                <a:lumOff val="0"/>
                <a:alphaOff val="0"/>
              </a:sysClr>
            </a:solidFill>
            <a:latin typeface="等线" panose="02010600030101010101" charset="-122"/>
            <a:ea typeface="等线" panose="02010600030101010101" charset="-122"/>
            <a:cs typeface="+mn-cs"/>
          </a:endParaRPr>
        </a:p>
      </dgm:t>
    </dgm:pt>
    <dgm:pt modelId="{F1B103A1-0212-497D-A429-D3A16DCBEDB5}" type="sibTrans" cxnId="{E392B1B1-46E0-4C2B-8FFF-55FF090F4382}">
      <dgm:prSet/>
      <dgm:spPr/>
      <dgm:t>
        <a:bodyPr/>
        <a:lstStyle/>
        <a:p>
          <a:endParaRPr lang="zh-CN" altLang="en-US"/>
        </a:p>
      </dgm:t>
    </dgm:pt>
    <dgm:pt modelId="{7B37231E-22C3-41FF-9699-1B8F48FAEB51}">
      <dgm:prSet phldrT="[文本]"/>
      <dgm:spPr>
        <a:xfrm>
          <a:off x="3357833" y="587796"/>
          <a:ext cx="798637" cy="399318"/>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学生处审核</a:t>
          </a:r>
        </a:p>
      </dgm:t>
    </dgm:pt>
    <dgm:pt modelId="{991ADF7E-5C72-4150-B12E-7C5660BE1A55}" type="parTrans" cxnId="{87E9C1E2-4F27-4CB9-A74D-68D1C3797E50}">
      <dgm:prSet/>
      <dgm:spPr>
        <a:xfrm>
          <a:off x="3038378" y="755243"/>
          <a:ext cx="319454" cy="64423"/>
        </a:xfrm>
        <a:custGeom>
          <a:avLst/>
          <a:gdLst/>
          <a:ahLst/>
          <a:cxnLst/>
          <a:rect l="0" t="0" r="0" b="0"/>
          <a:pathLst>
            <a:path>
              <a:moveTo>
                <a:pt x="0" y="32211"/>
              </a:moveTo>
              <a:lnTo>
                <a:pt x="319454" y="32211"/>
              </a:lnTo>
            </a:path>
          </a:pathLst>
        </a:custGeom>
        <a:noFill/>
        <a:ln w="12700" cap="flat" cmpd="sng" algn="ctr">
          <a:solidFill>
            <a:srgbClr val="70AD47">
              <a:hueOff val="0"/>
              <a:satOff val="0"/>
              <a:lumOff val="0"/>
              <a:alphaOff val="0"/>
            </a:srgbClr>
          </a:solidFill>
          <a:prstDash val="solid"/>
          <a:miter lim="800000"/>
        </a:ln>
        <a:effectLst/>
      </dgm:spPr>
      <dgm:t>
        <a:bodyPr/>
        <a:lstStyle/>
        <a:p>
          <a:pPr>
            <a:buNone/>
          </a:pPr>
          <a:endParaRPr lang="zh-CN" altLang="en-US">
            <a:solidFill>
              <a:sysClr val="windowText" lastClr="000000">
                <a:hueOff val="0"/>
                <a:satOff val="0"/>
                <a:lumOff val="0"/>
                <a:alphaOff val="0"/>
              </a:sysClr>
            </a:solidFill>
            <a:latin typeface="等线" panose="02010600030101010101" charset="-122"/>
            <a:ea typeface="等线" panose="02010600030101010101" charset="-122"/>
            <a:cs typeface="+mn-cs"/>
          </a:endParaRPr>
        </a:p>
      </dgm:t>
    </dgm:pt>
    <dgm:pt modelId="{C24DBDE3-2342-4372-9167-F2917EC67DDD}" type="sibTrans" cxnId="{87E9C1E2-4F27-4CB9-A74D-68D1C3797E50}">
      <dgm:prSet/>
      <dgm:spPr/>
      <dgm:t>
        <a:bodyPr/>
        <a:lstStyle/>
        <a:p>
          <a:endParaRPr lang="zh-CN" altLang="en-US"/>
        </a:p>
      </dgm:t>
    </dgm:pt>
    <dgm:pt modelId="{408F5D82-1000-47D2-9C25-E737FD31F8D5}">
      <dgm:prSet phldrT="[文本]"/>
      <dgm:spPr>
        <a:xfrm>
          <a:off x="4475925" y="587796"/>
          <a:ext cx="798637" cy="399318"/>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zh-CN" altLang="en-US" dirty="0">
              <a:solidFill>
                <a:sysClr val="window" lastClr="FFFFFF"/>
              </a:solidFill>
              <a:latin typeface="等线" panose="02010600030101010101" charset="-122"/>
              <a:ea typeface="等线" panose="02010600030101010101" charset="-122"/>
              <a:cs typeface="+mn-cs"/>
            </a:rPr>
            <a:t>结束</a:t>
          </a:r>
        </a:p>
      </dgm:t>
    </dgm:pt>
    <dgm:pt modelId="{7DEF53F1-2F89-4893-8963-46E9E3F5CE17}" type="parTrans" cxnId="{1B71EE6C-1BBD-49FC-8B16-5F7EE3D37FD5}">
      <dgm:prSet/>
      <dgm:spPr>
        <a:xfrm>
          <a:off x="4156470" y="755243"/>
          <a:ext cx="319454" cy="64423"/>
        </a:xfrm>
        <a:custGeom>
          <a:avLst/>
          <a:gdLst/>
          <a:ahLst/>
          <a:cxnLst/>
          <a:rect l="0" t="0" r="0" b="0"/>
          <a:pathLst>
            <a:path>
              <a:moveTo>
                <a:pt x="0" y="32211"/>
              </a:moveTo>
              <a:lnTo>
                <a:pt x="319454" y="32211"/>
              </a:lnTo>
            </a:path>
          </a:pathLst>
        </a:custGeom>
        <a:noFill/>
        <a:ln w="12700" cap="flat" cmpd="sng" algn="ctr">
          <a:solidFill>
            <a:srgbClr val="70AD47">
              <a:hueOff val="0"/>
              <a:satOff val="0"/>
              <a:lumOff val="0"/>
              <a:alphaOff val="0"/>
            </a:srgbClr>
          </a:solidFill>
          <a:prstDash val="solid"/>
          <a:miter lim="800000"/>
        </a:ln>
        <a:effectLst/>
      </dgm:spPr>
      <dgm:t>
        <a:bodyPr/>
        <a:lstStyle/>
        <a:p>
          <a:pPr>
            <a:buNone/>
          </a:pPr>
          <a:endParaRPr lang="zh-CN" altLang="en-US">
            <a:solidFill>
              <a:sysClr val="windowText" lastClr="000000">
                <a:hueOff val="0"/>
                <a:satOff val="0"/>
                <a:lumOff val="0"/>
                <a:alphaOff val="0"/>
              </a:sysClr>
            </a:solidFill>
            <a:latin typeface="等线" panose="02010600030101010101" charset="-122"/>
            <a:ea typeface="等线" panose="02010600030101010101" charset="-122"/>
            <a:cs typeface="+mn-cs"/>
          </a:endParaRPr>
        </a:p>
      </dgm:t>
    </dgm:pt>
    <dgm:pt modelId="{457A41EC-A69E-4C1A-B3BB-1C291572BC3A}" type="sibTrans" cxnId="{1B71EE6C-1BBD-49FC-8B16-5F7EE3D37FD5}">
      <dgm:prSet/>
      <dgm:spPr/>
      <dgm:t>
        <a:bodyPr/>
        <a:lstStyle/>
        <a:p>
          <a:endParaRPr lang="zh-CN" altLang="en-US"/>
        </a:p>
      </dgm:t>
    </dgm:pt>
    <dgm:pt modelId="{AE6EBEC1-AEE8-48C9-9B8D-E3ED17A0540D}" type="pres">
      <dgm:prSet presAssocID="{07068795-15D7-4A28-B291-1AFDDDED2F3F}" presName="diagram" presStyleCnt="0">
        <dgm:presLayoutVars>
          <dgm:chPref val="1"/>
          <dgm:dir/>
          <dgm:animOne val="branch"/>
          <dgm:animLvl val="lvl"/>
          <dgm:resizeHandles val="exact"/>
        </dgm:presLayoutVars>
      </dgm:prSet>
      <dgm:spPr/>
    </dgm:pt>
    <dgm:pt modelId="{AD007869-FBD7-4679-B9B9-AB520B4612E2}" type="pres">
      <dgm:prSet presAssocID="{B188BC11-F3E7-4B75-B7C3-72B1532603DA}" presName="root1" presStyleCnt="0"/>
      <dgm:spPr/>
    </dgm:pt>
    <dgm:pt modelId="{EC0EC7E9-AB81-42C5-9CBB-C9B7450C709D}" type="pres">
      <dgm:prSet presAssocID="{B188BC11-F3E7-4B75-B7C3-72B1532603DA}" presName="LevelOneTextNode" presStyleLbl="node0" presStyleIdx="0" presStyleCnt="1" custLinFactNeighborX="-1192">
        <dgm:presLayoutVars>
          <dgm:chPref val="3"/>
        </dgm:presLayoutVars>
      </dgm:prSet>
      <dgm:spPr/>
    </dgm:pt>
    <dgm:pt modelId="{0F61292A-BA42-40A7-8BAE-72F5CFBEECFC}" type="pres">
      <dgm:prSet presAssocID="{B188BC11-F3E7-4B75-B7C3-72B1532603DA}" presName="level2hierChild" presStyleCnt="0"/>
      <dgm:spPr/>
    </dgm:pt>
    <dgm:pt modelId="{F15D337E-4672-462A-A6D6-E987B2C6C511}" type="pres">
      <dgm:prSet presAssocID="{B04F9CB4-68ED-4164-961A-579E1ED621B9}" presName="conn2-1" presStyleLbl="parChTrans1D2" presStyleIdx="0" presStyleCnt="2"/>
      <dgm:spPr/>
    </dgm:pt>
    <dgm:pt modelId="{2857CAA9-F65A-46BB-939C-3642FE6BC593}" type="pres">
      <dgm:prSet presAssocID="{B04F9CB4-68ED-4164-961A-579E1ED621B9}" presName="connTx" presStyleLbl="parChTrans1D2" presStyleIdx="0" presStyleCnt="2"/>
      <dgm:spPr/>
    </dgm:pt>
    <dgm:pt modelId="{CCFA7DF6-7BB9-46D0-8DCE-AFC14B331266}" type="pres">
      <dgm:prSet presAssocID="{63A30F8F-5C85-468D-A1CB-F34953F79BE4}" presName="root2" presStyleCnt="0"/>
      <dgm:spPr/>
    </dgm:pt>
    <dgm:pt modelId="{DED188FE-2389-47F7-AC01-A584EB4B4304}" type="pres">
      <dgm:prSet presAssocID="{63A30F8F-5C85-468D-A1CB-F34953F79BE4}" presName="LevelTwoTextNode" presStyleLbl="node2" presStyleIdx="0" presStyleCnt="2">
        <dgm:presLayoutVars>
          <dgm:chPref val="3"/>
        </dgm:presLayoutVars>
      </dgm:prSet>
      <dgm:spPr/>
    </dgm:pt>
    <dgm:pt modelId="{947D2206-7296-4112-956D-F9378D0FBF85}" type="pres">
      <dgm:prSet presAssocID="{63A30F8F-5C85-468D-A1CB-F34953F79BE4}" presName="level3hierChild" presStyleCnt="0"/>
      <dgm:spPr/>
    </dgm:pt>
    <dgm:pt modelId="{095E8131-E2E5-475F-A500-D02B578C5CC4}" type="pres">
      <dgm:prSet presAssocID="{E6319524-6092-4B37-A075-33D8360A3401}" presName="conn2-1" presStyleLbl="parChTrans1D3" presStyleIdx="0" presStyleCnt="2"/>
      <dgm:spPr/>
    </dgm:pt>
    <dgm:pt modelId="{1AEC4F39-25DB-4ADF-9AD5-855BE286DC63}" type="pres">
      <dgm:prSet presAssocID="{E6319524-6092-4B37-A075-33D8360A3401}" presName="connTx" presStyleLbl="parChTrans1D3" presStyleIdx="0" presStyleCnt="2"/>
      <dgm:spPr/>
    </dgm:pt>
    <dgm:pt modelId="{9B46AD1F-95D1-46F1-937C-4F7BED707702}" type="pres">
      <dgm:prSet presAssocID="{3C2C7D5A-DEFD-4AA3-B1A9-F7B6F5BBD607}" presName="root2" presStyleCnt="0"/>
      <dgm:spPr/>
    </dgm:pt>
    <dgm:pt modelId="{0DDC1DB0-8AAB-4404-AA9F-0F3C74491B3D}" type="pres">
      <dgm:prSet presAssocID="{3C2C7D5A-DEFD-4AA3-B1A9-F7B6F5BBD607}" presName="LevelTwoTextNode" presStyleLbl="node3" presStyleIdx="0" presStyleCnt="2">
        <dgm:presLayoutVars>
          <dgm:chPref val="3"/>
        </dgm:presLayoutVars>
      </dgm:prSet>
      <dgm:spPr/>
    </dgm:pt>
    <dgm:pt modelId="{ECC78A3F-73FA-47D0-BA5C-43A5FD9D6FCF}" type="pres">
      <dgm:prSet presAssocID="{3C2C7D5A-DEFD-4AA3-B1A9-F7B6F5BBD607}" presName="level3hierChild" presStyleCnt="0"/>
      <dgm:spPr/>
    </dgm:pt>
    <dgm:pt modelId="{03F2F68E-04F9-4E16-9FF7-189EAEE320B8}" type="pres">
      <dgm:prSet presAssocID="{A8ADAB2A-C296-4D2E-85B0-D509A0A9B8BA}" presName="conn2-1" presStyleLbl="parChTrans1D4" presStyleIdx="0" presStyleCnt="3"/>
      <dgm:spPr/>
    </dgm:pt>
    <dgm:pt modelId="{06D7313E-8C75-4FBD-A0F7-AA678C7DD2EA}" type="pres">
      <dgm:prSet presAssocID="{A8ADAB2A-C296-4D2E-85B0-D509A0A9B8BA}" presName="connTx" presStyleLbl="parChTrans1D4" presStyleIdx="0" presStyleCnt="3"/>
      <dgm:spPr/>
    </dgm:pt>
    <dgm:pt modelId="{BABD07CF-08E0-4CD0-928D-77E5DBD484BA}" type="pres">
      <dgm:prSet presAssocID="{13281281-97F0-46C8-8DE1-F7649DAF521A}" presName="root2" presStyleCnt="0"/>
      <dgm:spPr/>
    </dgm:pt>
    <dgm:pt modelId="{94D7F8CD-7B0C-443B-97AD-7D9850D4FA7A}" type="pres">
      <dgm:prSet presAssocID="{13281281-97F0-46C8-8DE1-F7649DAF521A}" presName="LevelTwoTextNode" presStyleLbl="node4" presStyleIdx="0" presStyleCnt="3">
        <dgm:presLayoutVars>
          <dgm:chPref val="3"/>
        </dgm:presLayoutVars>
      </dgm:prSet>
      <dgm:spPr/>
    </dgm:pt>
    <dgm:pt modelId="{C1A56167-3636-4794-A51E-3C2F68A46D88}" type="pres">
      <dgm:prSet presAssocID="{13281281-97F0-46C8-8DE1-F7649DAF521A}" presName="level3hierChild" presStyleCnt="0"/>
      <dgm:spPr/>
    </dgm:pt>
    <dgm:pt modelId="{1C01C7B6-9EC8-4719-B0DC-40929FF33456}" type="pres">
      <dgm:prSet presAssocID="{521F2D99-0BCA-46CF-A0C7-58DE1E49EB71}" presName="conn2-1" presStyleLbl="parChTrans1D2" presStyleIdx="1" presStyleCnt="2"/>
      <dgm:spPr/>
    </dgm:pt>
    <dgm:pt modelId="{D030A1E3-D19B-4E86-A9A6-903D4CB0234C}" type="pres">
      <dgm:prSet presAssocID="{521F2D99-0BCA-46CF-A0C7-58DE1E49EB71}" presName="connTx" presStyleLbl="parChTrans1D2" presStyleIdx="1" presStyleCnt="2"/>
      <dgm:spPr/>
    </dgm:pt>
    <dgm:pt modelId="{1B542043-BBAA-465B-9ACD-38E253A49CB0}" type="pres">
      <dgm:prSet presAssocID="{29898FB0-EC4B-4A6F-9456-AF89EB72407E}" presName="root2" presStyleCnt="0"/>
      <dgm:spPr/>
    </dgm:pt>
    <dgm:pt modelId="{E1F043D5-B1DF-4371-82A7-38E412981ADF}" type="pres">
      <dgm:prSet presAssocID="{29898FB0-EC4B-4A6F-9456-AF89EB72407E}" presName="LevelTwoTextNode" presStyleLbl="node2" presStyleIdx="1" presStyleCnt="2">
        <dgm:presLayoutVars>
          <dgm:chPref val="3"/>
        </dgm:presLayoutVars>
      </dgm:prSet>
      <dgm:spPr/>
    </dgm:pt>
    <dgm:pt modelId="{03293228-C019-40D3-BC52-06F3925D8E8F}" type="pres">
      <dgm:prSet presAssocID="{29898FB0-EC4B-4A6F-9456-AF89EB72407E}" presName="level3hierChild" presStyleCnt="0"/>
      <dgm:spPr/>
    </dgm:pt>
    <dgm:pt modelId="{82E3EDFA-2D4C-49EB-A6E7-128E74A08D99}" type="pres">
      <dgm:prSet presAssocID="{E2536B5D-62CC-4411-ABEA-55937C1BB311}" presName="conn2-1" presStyleLbl="parChTrans1D3" presStyleIdx="1" presStyleCnt="2"/>
      <dgm:spPr/>
    </dgm:pt>
    <dgm:pt modelId="{F94D7C48-BEFD-4B40-B47B-0B0F7C6484A2}" type="pres">
      <dgm:prSet presAssocID="{E2536B5D-62CC-4411-ABEA-55937C1BB311}" presName="connTx" presStyleLbl="parChTrans1D3" presStyleIdx="1" presStyleCnt="2"/>
      <dgm:spPr/>
    </dgm:pt>
    <dgm:pt modelId="{1CEEE804-3404-4EF1-AD51-CC137814BE71}" type="pres">
      <dgm:prSet presAssocID="{CDEB6F24-058A-4EBF-BE91-98EE053D6829}" presName="root2" presStyleCnt="0"/>
      <dgm:spPr/>
    </dgm:pt>
    <dgm:pt modelId="{47E08160-4500-4D1B-A2D5-3B9899FB399F}" type="pres">
      <dgm:prSet presAssocID="{CDEB6F24-058A-4EBF-BE91-98EE053D6829}" presName="LevelTwoTextNode" presStyleLbl="node3" presStyleIdx="1" presStyleCnt="2">
        <dgm:presLayoutVars>
          <dgm:chPref val="3"/>
        </dgm:presLayoutVars>
      </dgm:prSet>
      <dgm:spPr/>
    </dgm:pt>
    <dgm:pt modelId="{9A99DA4E-E8E5-48C2-90B3-A84ACC8AA1CF}" type="pres">
      <dgm:prSet presAssocID="{CDEB6F24-058A-4EBF-BE91-98EE053D6829}" presName="level3hierChild" presStyleCnt="0"/>
      <dgm:spPr/>
    </dgm:pt>
    <dgm:pt modelId="{56AA4132-A707-4E35-BB16-8AAE71579E50}" type="pres">
      <dgm:prSet presAssocID="{991ADF7E-5C72-4150-B12E-7C5660BE1A55}" presName="conn2-1" presStyleLbl="parChTrans1D4" presStyleIdx="1" presStyleCnt="3"/>
      <dgm:spPr/>
    </dgm:pt>
    <dgm:pt modelId="{03A3B6B6-5855-4486-986A-098DC81ABD34}" type="pres">
      <dgm:prSet presAssocID="{991ADF7E-5C72-4150-B12E-7C5660BE1A55}" presName="connTx" presStyleLbl="parChTrans1D4" presStyleIdx="1" presStyleCnt="3"/>
      <dgm:spPr/>
    </dgm:pt>
    <dgm:pt modelId="{CA57004A-7174-4329-BDC0-BB0196F01C4B}" type="pres">
      <dgm:prSet presAssocID="{7B37231E-22C3-41FF-9699-1B8F48FAEB51}" presName="root2" presStyleCnt="0"/>
      <dgm:spPr/>
    </dgm:pt>
    <dgm:pt modelId="{72596B92-5FDD-4A87-9D3D-DE6E2BB4E48F}" type="pres">
      <dgm:prSet presAssocID="{7B37231E-22C3-41FF-9699-1B8F48FAEB51}" presName="LevelTwoTextNode" presStyleLbl="node4" presStyleIdx="1" presStyleCnt="3">
        <dgm:presLayoutVars>
          <dgm:chPref val="3"/>
        </dgm:presLayoutVars>
      </dgm:prSet>
      <dgm:spPr/>
    </dgm:pt>
    <dgm:pt modelId="{7D122D7D-CEA6-4932-A6D8-F9AD44A68787}" type="pres">
      <dgm:prSet presAssocID="{7B37231E-22C3-41FF-9699-1B8F48FAEB51}" presName="level3hierChild" presStyleCnt="0"/>
      <dgm:spPr/>
    </dgm:pt>
    <dgm:pt modelId="{9736F8A2-0715-44F7-A215-5F57B0F3A6A0}" type="pres">
      <dgm:prSet presAssocID="{7DEF53F1-2F89-4893-8963-46E9E3F5CE17}" presName="conn2-1" presStyleLbl="parChTrans1D4" presStyleIdx="2" presStyleCnt="3"/>
      <dgm:spPr/>
    </dgm:pt>
    <dgm:pt modelId="{CFDBCCEA-754D-46C0-927F-8072F5804ED1}" type="pres">
      <dgm:prSet presAssocID="{7DEF53F1-2F89-4893-8963-46E9E3F5CE17}" presName="connTx" presStyleLbl="parChTrans1D4" presStyleIdx="2" presStyleCnt="3"/>
      <dgm:spPr/>
    </dgm:pt>
    <dgm:pt modelId="{339C1595-3FD0-42F4-A1C5-06AF2A79C012}" type="pres">
      <dgm:prSet presAssocID="{408F5D82-1000-47D2-9C25-E737FD31F8D5}" presName="root2" presStyleCnt="0"/>
      <dgm:spPr/>
    </dgm:pt>
    <dgm:pt modelId="{05EFFB3A-8694-4EFE-93BF-EC0078949EEB}" type="pres">
      <dgm:prSet presAssocID="{408F5D82-1000-47D2-9C25-E737FD31F8D5}" presName="LevelTwoTextNode" presStyleLbl="node4" presStyleIdx="2" presStyleCnt="3">
        <dgm:presLayoutVars>
          <dgm:chPref val="3"/>
        </dgm:presLayoutVars>
      </dgm:prSet>
      <dgm:spPr/>
    </dgm:pt>
    <dgm:pt modelId="{D681B8FD-F2E4-4365-97AF-F152A8583FE7}" type="pres">
      <dgm:prSet presAssocID="{408F5D82-1000-47D2-9C25-E737FD31F8D5}" presName="level3hierChild" presStyleCnt="0"/>
      <dgm:spPr/>
    </dgm:pt>
  </dgm:ptLst>
  <dgm:cxnLst>
    <dgm:cxn modelId="{3DBDCB0D-2EB6-489A-B9B4-5A6E3EC11282}" type="presOf" srcId="{E6319524-6092-4B37-A075-33D8360A3401}" destId="{095E8131-E2E5-475F-A500-D02B578C5CC4}" srcOrd="0" destOrd="0" presId="urn:microsoft.com/office/officeart/2005/8/layout/hierarchy2#2"/>
    <dgm:cxn modelId="{F8536219-E782-4ADD-B248-EE43B2F49587}" type="presOf" srcId="{7B37231E-22C3-41FF-9699-1B8F48FAEB51}" destId="{72596B92-5FDD-4A87-9D3D-DE6E2BB4E48F}" srcOrd="0" destOrd="0" presId="urn:microsoft.com/office/officeart/2005/8/layout/hierarchy2#2"/>
    <dgm:cxn modelId="{528D2C1D-B4FF-4C52-94B6-F3F600A3E9D5}" type="presOf" srcId="{B04F9CB4-68ED-4164-961A-579E1ED621B9}" destId="{F15D337E-4672-462A-A6D6-E987B2C6C511}" srcOrd="0" destOrd="0" presId="urn:microsoft.com/office/officeart/2005/8/layout/hierarchy2#2"/>
    <dgm:cxn modelId="{4848A526-215A-4F92-B4B7-B57B44572E19}" srcId="{29898FB0-EC4B-4A6F-9456-AF89EB72407E}" destId="{CDEB6F24-058A-4EBF-BE91-98EE053D6829}" srcOrd="0" destOrd="0" parTransId="{E2536B5D-62CC-4411-ABEA-55937C1BB311}" sibTransId="{0602B768-5A28-4D10-9971-92E9C84CDB50}"/>
    <dgm:cxn modelId="{7512C72E-26D8-4BEC-B2F0-0702BC1D9084}" type="presOf" srcId="{29898FB0-EC4B-4A6F-9456-AF89EB72407E}" destId="{E1F043D5-B1DF-4371-82A7-38E412981ADF}" srcOrd="0" destOrd="0" presId="urn:microsoft.com/office/officeart/2005/8/layout/hierarchy2#2"/>
    <dgm:cxn modelId="{25A38935-5A85-431C-BCC3-8C2EC28BDF5E}" type="presOf" srcId="{7DEF53F1-2F89-4893-8963-46E9E3F5CE17}" destId="{9736F8A2-0715-44F7-A215-5F57B0F3A6A0}" srcOrd="0" destOrd="0" presId="urn:microsoft.com/office/officeart/2005/8/layout/hierarchy2#2"/>
    <dgm:cxn modelId="{B578C661-D14C-4DE1-BE62-D989EA2A1AEA}" type="presOf" srcId="{408F5D82-1000-47D2-9C25-E737FD31F8D5}" destId="{05EFFB3A-8694-4EFE-93BF-EC0078949EEB}" srcOrd="0" destOrd="0" presId="urn:microsoft.com/office/officeart/2005/8/layout/hierarchy2#2"/>
    <dgm:cxn modelId="{1EE03146-FCF2-4934-B80F-B70FEF942B43}" type="presOf" srcId="{521F2D99-0BCA-46CF-A0C7-58DE1E49EB71}" destId="{1C01C7B6-9EC8-4719-B0DC-40929FF33456}" srcOrd="0" destOrd="0" presId="urn:microsoft.com/office/officeart/2005/8/layout/hierarchy2#2"/>
    <dgm:cxn modelId="{8143ED6A-5E6C-426F-A091-0A2FCC87B18E}" type="presOf" srcId="{07068795-15D7-4A28-B291-1AFDDDED2F3F}" destId="{AE6EBEC1-AEE8-48C9-9B8D-E3ED17A0540D}" srcOrd="0" destOrd="0" presId="urn:microsoft.com/office/officeart/2005/8/layout/hierarchy2#2"/>
    <dgm:cxn modelId="{F7316D6B-15EC-4359-BDDB-C81F034EDCE7}" type="presOf" srcId="{CDEB6F24-058A-4EBF-BE91-98EE053D6829}" destId="{47E08160-4500-4D1B-A2D5-3B9899FB399F}" srcOrd="0" destOrd="0" presId="urn:microsoft.com/office/officeart/2005/8/layout/hierarchy2#2"/>
    <dgm:cxn modelId="{1B71EE6C-1BBD-49FC-8B16-5F7EE3D37FD5}" srcId="{7B37231E-22C3-41FF-9699-1B8F48FAEB51}" destId="{408F5D82-1000-47D2-9C25-E737FD31F8D5}" srcOrd="0" destOrd="0" parTransId="{7DEF53F1-2F89-4893-8963-46E9E3F5CE17}" sibTransId="{457A41EC-A69E-4C1A-B3BB-1C291572BC3A}"/>
    <dgm:cxn modelId="{8ED04C70-2C5B-4A9A-A5EC-A2DE354200F4}" type="presOf" srcId="{E2536B5D-62CC-4411-ABEA-55937C1BB311}" destId="{F94D7C48-BEFD-4B40-B47B-0B0F7C6484A2}" srcOrd="1" destOrd="0" presId="urn:microsoft.com/office/officeart/2005/8/layout/hierarchy2#2"/>
    <dgm:cxn modelId="{EB4C4072-E50B-441B-95EC-5DB4C7BF407F}" srcId="{07068795-15D7-4A28-B291-1AFDDDED2F3F}" destId="{B188BC11-F3E7-4B75-B7C3-72B1532603DA}" srcOrd="0" destOrd="0" parTransId="{1BCB2B91-DF81-4DB4-B90F-B7FB86B26961}" sibTransId="{F6F08E5A-CDEF-48E5-92EC-0139F80F9EED}"/>
    <dgm:cxn modelId="{46AD9A57-AE31-454D-A3C6-4E7BDF5729F6}" type="presOf" srcId="{B04F9CB4-68ED-4164-961A-579E1ED621B9}" destId="{2857CAA9-F65A-46BB-939C-3642FE6BC593}" srcOrd="1" destOrd="0" presId="urn:microsoft.com/office/officeart/2005/8/layout/hierarchy2#2"/>
    <dgm:cxn modelId="{8D5FB157-1AEC-45DD-BE7F-20E988997733}" type="presOf" srcId="{A8ADAB2A-C296-4D2E-85B0-D509A0A9B8BA}" destId="{06D7313E-8C75-4FBD-A0F7-AA678C7DD2EA}" srcOrd="1" destOrd="0" presId="urn:microsoft.com/office/officeart/2005/8/layout/hierarchy2#2"/>
    <dgm:cxn modelId="{EDC12D78-02AA-4B02-B6C4-58B20B6AB6FA}" type="presOf" srcId="{E2536B5D-62CC-4411-ABEA-55937C1BB311}" destId="{82E3EDFA-2D4C-49EB-A6E7-128E74A08D99}" srcOrd="0" destOrd="0" presId="urn:microsoft.com/office/officeart/2005/8/layout/hierarchy2#2"/>
    <dgm:cxn modelId="{C357F478-568E-45D0-974D-0686B7606E85}" type="presOf" srcId="{7DEF53F1-2F89-4893-8963-46E9E3F5CE17}" destId="{CFDBCCEA-754D-46C0-927F-8072F5804ED1}" srcOrd="1" destOrd="0" presId="urn:microsoft.com/office/officeart/2005/8/layout/hierarchy2#2"/>
    <dgm:cxn modelId="{8423FF8F-20E0-46A6-B0B2-6FFF77CC69A3}" srcId="{63A30F8F-5C85-468D-A1CB-F34953F79BE4}" destId="{3C2C7D5A-DEFD-4AA3-B1A9-F7B6F5BBD607}" srcOrd="0" destOrd="0" parTransId="{E6319524-6092-4B37-A075-33D8360A3401}" sibTransId="{447E1CDC-5064-40D6-855E-71C056ABF8FF}"/>
    <dgm:cxn modelId="{E392B1B1-46E0-4C2B-8FFF-55FF090F4382}" srcId="{3C2C7D5A-DEFD-4AA3-B1A9-F7B6F5BBD607}" destId="{13281281-97F0-46C8-8DE1-F7649DAF521A}" srcOrd="0" destOrd="0" parTransId="{A8ADAB2A-C296-4D2E-85B0-D509A0A9B8BA}" sibTransId="{F1B103A1-0212-497D-A429-D3A16DCBEDB5}"/>
    <dgm:cxn modelId="{3D62B3B8-7EF4-4B32-9552-745206E17A7E}" srcId="{B188BC11-F3E7-4B75-B7C3-72B1532603DA}" destId="{29898FB0-EC4B-4A6F-9456-AF89EB72407E}" srcOrd="1" destOrd="0" parTransId="{521F2D99-0BCA-46CF-A0C7-58DE1E49EB71}" sibTransId="{3E202AFA-9A6C-4960-B9C2-AE83702F7950}"/>
    <dgm:cxn modelId="{C0B154CA-2D73-4EE6-B30E-3A3C46A87662}" type="presOf" srcId="{E6319524-6092-4B37-A075-33D8360A3401}" destId="{1AEC4F39-25DB-4ADF-9AD5-855BE286DC63}" srcOrd="1" destOrd="0" presId="urn:microsoft.com/office/officeart/2005/8/layout/hierarchy2#2"/>
    <dgm:cxn modelId="{650422D5-C329-43F0-A9F6-648F2CCB54E2}" type="presOf" srcId="{A8ADAB2A-C296-4D2E-85B0-D509A0A9B8BA}" destId="{03F2F68E-04F9-4E16-9FF7-189EAEE320B8}" srcOrd="0" destOrd="0" presId="urn:microsoft.com/office/officeart/2005/8/layout/hierarchy2#2"/>
    <dgm:cxn modelId="{3875E6DE-DACA-4CBF-B2D2-6A2C09370D78}" type="presOf" srcId="{3C2C7D5A-DEFD-4AA3-B1A9-F7B6F5BBD607}" destId="{0DDC1DB0-8AAB-4404-AA9F-0F3C74491B3D}" srcOrd="0" destOrd="0" presId="urn:microsoft.com/office/officeart/2005/8/layout/hierarchy2#2"/>
    <dgm:cxn modelId="{87E9C1E2-4F27-4CB9-A74D-68D1C3797E50}" srcId="{CDEB6F24-058A-4EBF-BE91-98EE053D6829}" destId="{7B37231E-22C3-41FF-9699-1B8F48FAEB51}" srcOrd="0" destOrd="0" parTransId="{991ADF7E-5C72-4150-B12E-7C5660BE1A55}" sibTransId="{C24DBDE3-2342-4372-9167-F2917EC67DDD}"/>
    <dgm:cxn modelId="{DD21ACE4-665C-4253-9781-A5D38473919D}" type="presOf" srcId="{63A30F8F-5C85-468D-A1CB-F34953F79BE4}" destId="{DED188FE-2389-47F7-AC01-A584EB4B4304}" srcOrd="0" destOrd="0" presId="urn:microsoft.com/office/officeart/2005/8/layout/hierarchy2#2"/>
    <dgm:cxn modelId="{355BD0E7-5FFC-4A01-9AD6-4442DAFBE82F}" type="presOf" srcId="{991ADF7E-5C72-4150-B12E-7C5660BE1A55}" destId="{03A3B6B6-5855-4486-986A-098DC81ABD34}" srcOrd="1" destOrd="0" presId="urn:microsoft.com/office/officeart/2005/8/layout/hierarchy2#2"/>
    <dgm:cxn modelId="{73CCEBE9-4D00-4016-BC7B-87A0BD20C602}" type="presOf" srcId="{13281281-97F0-46C8-8DE1-F7649DAF521A}" destId="{94D7F8CD-7B0C-443B-97AD-7D9850D4FA7A}" srcOrd="0" destOrd="0" presId="urn:microsoft.com/office/officeart/2005/8/layout/hierarchy2#2"/>
    <dgm:cxn modelId="{925552EF-0B9F-4BF8-BA1D-F194FD5810A9}" srcId="{B188BC11-F3E7-4B75-B7C3-72B1532603DA}" destId="{63A30F8F-5C85-468D-A1CB-F34953F79BE4}" srcOrd="0" destOrd="0" parTransId="{B04F9CB4-68ED-4164-961A-579E1ED621B9}" sibTransId="{C4DCFECC-5C76-4737-9BB9-CA6BD0145330}"/>
    <dgm:cxn modelId="{9C0E0EF0-4AD2-48C3-AE2B-4D4A8DDDF992}" type="presOf" srcId="{521F2D99-0BCA-46CF-A0C7-58DE1E49EB71}" destId="{D030A1E3-D19B-4E86-A9A6-903D4CB0234C}" srcOrd="1" destOrd="0" presId="urn:microsoft.com/office/officeart/2005/8/layout/hierarchy2#2"/>
    <dgm:cxn modelId="{F25D30F3-68D5-43E3-A3B5-2978E3C5AE69}" type="presOf" srcId="{991ADF7E-5C72-4150-B12E-7C5660BE1A55}" destId="{56AA4132-A707-4E35-BB16-8AAE71579E50}" srcOrd="0" destOrd="0" presId="urn:microsoft.com/office/officeart/2005/8/layout/hierarchy2#2"/>
    <dgm:cxn modelId="{B74F3BF6-982F-47B2-990A-06C3444EED0E}" type="presOf" srcId="{B188BC11-F3E7-4B75-B7C3-72B1532603DA}" destId="{EC0EC7E9-AB81-42C5-9CBB-C9B7450C709D}" srcOrd="0" destOrd="0" presId="urn:microsoft.com/office/officeart/2005/8/layout/hierarchy2#2"/>
    <dgm:cxn modelId="{09E57069-23D3-46C1-9979-73F9B3F08DF7}" type="presParOf" srcId="{AE6EBEC1-AEE8-48C9-9B8D-E3ED17A0540D}" destId="{AD007869-FBD7-4679-B9B9-AB520B4612E2}" srcOrd="0" destOrd="0" presId="urn:microsoft.com/office/officeart/2005/8/layout/hierarchy2#2"/>
    <dgm:cxn modelId="{AC535901-156B-45AD-A37D-FBB9F6195BDF}" type="presParOf" srcId="{AD007869-FBD7-4679-B9B9-AB520B4612E2}" destId="{EC0EC7E9-AB81-42C5-9CBB-C9B7450C709D}" srcOrd="0" destOrd="0" presId="urn:microsoft.com/office/officeart/2005/8/layout/hierarchy2#2"/>
    <dgm:cxn modelId="{3E0D6355-5AF1-4780-BF1D-3B3F46CE0C70}" type="presParOf" srcId="{AD007869-FBD7-4679-B9B9-AB520B4612E2}" destId="{0F61292A-BA42-40A7-8BAE-72F5CFBEECFC}" srcOrd="1" destOrd="0" presId="urn:microsoft.com/office/officeart/2005/8/layout/hierarchy2#2"/>
    <dgm:cxn modelId="{F4CA18D0-D705-4D59-B284-52108313CE05}" type="presParOf" srcId="{0F61292A-BA42-40A7-8BAE-72F5CFBEECFC}" destId="{F15D337E-4672-462A-A6D6-E987B2C6C511}" srcOrd="0" destOrd="0" presId="urn:microsoft.com/office/officeart/2005/8/layout/hierarchy2#2"/>
    <dgm:cxn modelId="{6E941249-AE6A-4482-A51A-EA3800DE3C82}" type="presParOf" srcId="{F15D337E-4672-462A-A6D6-E987B2C6C511}" destId="{2857CAA9-F65A-46BB-939C-3642FE6BC593}" srcOrd="0" destOrd="0" presId="urn:microsoft.com/office/officeart/2005/8/layout/hierarchy2#2"/>
    <dgm:cxn modelId="{190068B1-4378-4C2A-BF4B-FF830FF54B7C}" type="presParOf" srcId="{0F61292A-BA42-40A7-8BAE-72F5CFBEECFC}" destId="{CCFA7DF6-7BB9-46D0-8DCE-AFC14B331266}" srcOrd="1" destOrd="0" presId="urn:microsoft.com/office/officeart/2005/8/layout/hierarchy2#2"/>
    <dgm:cxn modelId="{79528B33-9829-4178-8F83-7EE55EEAB552}" type="presParOf" srcId="{CCFA7DF6-7BB9-46D0-8DCE-AFC14B331266}" destId="{DED188FE-2389-47F7-AC01-A584EB4B4304}" srcOrd="0" destOrd="0" presId="urn:microsoft.com/office/officeart/2005/8/layout/hierarchy2#2"/>
    <dgm:cxn modelId="{3CE2E2BE-3421-493F-B0DD-A1C730C85072}" type="presParOf" srcId="{CCFA7DF6-7BB9-46D0-8DCE-AFC14B331266}" destId="{947D2206-7296-4112-956D-F9378D0FBF85}" srcOrd="1" destOrd="0" presId="urn:microsoft.com/office/officeart/2005/8/layout/hierarchy2#2"/>
    <dgm:cxn modelId="{54E5AB55-8105-4B53-BAC6-BF1EB488FA83}" type="presParOf" srcId="{947D2206-7296-4112-956D-F9378D0FBF85}" destId="{095E8131-E2E5-475F-A500-D02B578C5CC4}" srcOrd="0" destOrd="0" presId="urn:microsoft.com/office/officeart/2005/8/layout/hierarchy2#2"/>
    <dgm:cxn modelId="{5975236E-4AE0-4D37-8774-ADE998B4BD57}" type="presParOf" srcId="{095E8131-E2E5-475F-A500-D02B578C5CC4}" destId="{1AEC4F39-25DB-4ADF-9AD5-855BE286DC63}" srcOrd="0" destOrd="0" presId="urn:microsoft.com/office/officeart/2005/8/layout/hierarchy2#2"/>
    <dgm:cxn modelId="{DC3654E5-65F5-4CCB-914C-B93549F10F68}" type="presParOf" srcId="{947D2206-7296-4112-956D-F9378D0FBF85}" destId="{9B46AD1F-95D1-46F1-937C-4F7BED707702}" srcOrd="1" destOrd="0" presId="urn:microsoft.com/office/officeart/2005/8/layout/hierarchy2#2"/>
    <dgm:cxn modelId="{8011BA68-338B-40F2-BBFD-2DC45DDDBA7D}" type="presParOf" srcId="{9B46AD1F-95D1-46F1-937C-4F7BED707702}" destId="{0DDC1DB0-8AAB-4404-AA9F-0F3C74491B3D}" srcOrd="0" destOrd="0" presId="urn:microsoft.com/office/officeart/2005/8/layout/hierarchy2#2"/>
    <dgm:cxn modelId="{D3D30C25-284F-47BC-AD30-B4A3A4B05021}" type="presParOf" srcId="{9B46AD1F-95D1-46F1-937C-4F7BED707702}" destId="{ECC78A3F-73FA-47D0-BA5C-43A5FD9D6FCF}" srcOrd="1" destOrd="0" presId="urn:microsoft.com/office/officeart/2005/8/layout/hierarchy2#2"/>
    <dgm:cxn modelId="{E8FEECEB-E8FF-4F23-9C56-6BDD6B52661E}" type="presParOf" srcId="{ECC78A3F-73FA-47D0-BA5C-43A5FD9D6FCF}" destId="{03F2F68E-04F9-4E16-9FF7-189EAEE320B8}" srcOrd="0" destOrd="0" presId="urn:microsoft.com/office/officeart/2005/8/layout/hierarchy2#2"/>
    <dgm:cxn modelId="{5872F2AC-D889-4017-807D-E3BA3DC15852}" type="presParOf" srcId="{03F2F68E-04F9-4E16-9FF7-189EAEE320B8}" destId="{06D7313E-8C75-4FBD-A0F7-AA678C7DD2EA}" srcOrd="0" destOrd="0" presId="urn:microsoft.com/office/officeart/2005/8/layout/hierarchy2#2"/>
    <dgm:cxn modelId="{A0287DB0-B0E7-451E-883E-003D4519B9F2}" type="presParOf" srcId="{ECC78A3F-73FA-47D0-BA5C-43A5FD9D6FCF}" destId="{BABD07CF-08E0-4CD0-928D-77E5DBD484BA}" srcOrd="1" destOrd="0" presId="urn:microsoft.com/office/officeart/2005/8/layout/hierarchy2#2"/>
    <dgm:cxn modelId="{30E403BE-16E2-4BA6-815F-7AC80604305B}" type="presParOf" srcId="{BABD07CF-08E0-4CD0-928D-77E5DBD484BA}" destId="{94D7F8CD-7B0C-443B-97AD-7D9850D4FA7A}" srcOrd="0" destOrd="0" presId="urn:microsoft.com/office/officeart/2005/8/layout/hierarchy2#2"/>
    <dgm:cxn modelId="{54413344-797F-4914-8F5C-B12730021C94}" type="presParOf" srcId="{BABD07CF-08E0-4CD0-928D-77E5DBD484BA}" destId="{C1A56167-3636-4794-A51E-3C2F68A46D88}" srcOrd="1" destOrd="0" presId="urn:microsoft.com/office/officeart/2005/8/layout/hierarchy2#2"/>
    <dgm:cxn modelId="{C9E6788E-6401-44BE-9363-510D56FC8C8B}" type="presParOf" srcId="{0F61292A-BA42-40A7-8BAE-72F5CFBEECFC}" destId="{1C01C7B6-9EC8-4719-B0DC-40929FF33456}" srcOrd="2" destOrd="0" presId="urn:microsoft.com/office/officeart/2005/8/layout/hierarchy2#2"/>
    <dgm:cxn modelId="{5D56A839-66FD-4E7E-BBA9-3FDC541E2154}" type="presParOf" srcId="{1C01C7B6-9EC8-4719-B0DC-40929FF33456}" destId="{D030A1E3-D19B-4E86-A9A6-903D4CB0234C}" srcOrd="0" destOrd="0" presId="urn:microsoft.com/office/officeart/2005/8/layout/hierarchy2#2"/>
    <dgm:cxn modelId="{12B01358-6ABF-488E-A860-C658110F09F4}" type="presParOf" srcId="{0F61292A-BA42-40A7-8BAE-72F5CFBEECFC}" destId="{1B542043-BBAA-465B-9ACD-38E253A49CB0}" srcOrd="3" destOrd="0" presId="urn:microsoft.com/office/officeart/2005/8/layout/hierarchy2#2"/>
    <dgm:cxn modelId="{6009E920-42EF-440A-9D7D-B3D3C7EA96D1}" type="presParOf" srcId="{1B542043-BBAA-465B-9ACD-38E253A49CB0}" destId="{E1F043D5-B1DF-4371-82A7-38E412981ADF}" srcOrd="0" destOrd="0" presId="urn:microsoft.com/office/officeart/2005/8/layout/hierarchy2#2"/>
    <dgm:cxn modelId="{8106FB29-8235-498E-BEEE-5EA6F75FAA1C}" type="presParOf" srcId="{1B542043-BBAA-465B-9ACD-38E253A49CB0}" destId="{03293228-C019-40D3-BC52-06F3925D8E8F}" srcOrd="1" destOrd="0" presId="urn:microsoft.com/office/officeart/2005/8/layout/hierarchy2#2"/>
    <dgm:cxn modelId="{0D514B22-35E4-4A1F-BA79-CBE363375997}" type="presParOf" srcId="{03293228-C019-40D3-BC52-06F3925D8E8F}" destId="{82E3EDFA-2D4C-49EB-A6E7-128E74A08D99}" srcOrd="0" destOrd="0" presId="urn:microsoft.com/office/officeart/2005/8/layout/hierarchy2#2"/>
    <dgm:cxn modelId="{E8F31973-22D5-4741-91C9-1D2EC6E0B164}" type="presParOf" srcId="{82E3EDFA-2D4C-49EB-A6E7-128E74A08D99}" destId="{F94D7C48-BEFD-4B40-B47B-0B0F7C6484A2}" srcOrd="0" destOrd="0" presId="urn:microsoft.com/office/officeart/2005/8/layout/hierarchy2#2"/>
    <dgm:cxn modelId="{50C806A5-0B00-4402-8680-E8296D4C889A}" type="presParOf" srcId="{03293228-C019-40D3-BC52-06F3925D8E8F}" destId="{1CEEE804-3404-4EF1-AD51-CC137814BE71}" srcOrd="1" destOrd="0" presId="urn:microsoft.com/office/officeart/2005/8/layout/hierarchy2#2"/>
    <dgm:cxn modelId="{D3F3D809-1FE7-43FC-BF16-AA9CE444FD73}" type="presParOf" srcId="{1CEEE804-3404-4EF1-AD51-CC137814BE71}" destId="{47E08160-4500-4D1B-A2D5-3B9899FB399F}" srcOrd="0" destOrd="0" presId="urn:microsoft.com/office/officeart/2005/8/layout/hierarchy2#2"/>
    <dgm:cxn modelId="{A3947087-B1B2-4D0D-8D9C-A6BC7BBE805F}" type="presParOf" srcId="{1CEEE804-3404-4EF1-AD51-CC137814BE71}" destId="{9A99DA4E-E8E5-48C2-90B3-A84ACC8AA1CF}" srcOrd="1" destOrd="0" presId="urn:microsoft.com/office/officeart/2005/8/layout/hierarchy2#2"/>
    <dgm:cxn modelId="{8D709916-5940-4A5A-9377-6A2331D213D4}" type="presParOf" srcId="{9A99DA4E-E8E5-48C2-90B3-A84ACC8AA1CF}" destId="{56AA4132-A707-4E35-BB16-8AAE71579E50}" srcOrd="0" destOrd="0" presId="urn:microsoft.com/office/officeart/2005/8/layout/hierarchy2#2"/>
    <dgm:cxn modelId="{B28174D7-54F9-4E57-AFD0-5E06F0610D25}" type="presParOf" srcId="{56AA4132-A707-4E35-BB16-8AAE71579E50}" destId="{03A3B6B6-5855-4486-986A-098DC81ABD34}" srcOrd="0" destOrd="0" presId="urn:microsoft.com/office/officeart/2005/8/layout/hierarchy2#2"/>
    <dgm:cxn modelId="{05D3A8C1-8E1A-46DD-BBE1-F4167D2516D2}" type="presParOf" srcId="{9A99DA4E-E8E5-48C2-90B3-A84ACC8AA1CF}" destId="{CA57004A-7174-4329-BDC0-BB0196F01C4B}" srcOrd="1" destOrd="0" presId="urn:microsoft.com/office/officeart/2005/8/layout/hierarchy2#2"/>
    <dgm:cxn modelId="{B909041C-FE8C-492E-96FF-976848DB21F8}" type="presParOf" srcId="{CA57004A-7174-4329-BDC0-BB0196F01C4B}" destId="{72596B92-5FDD-4A87-9D3D-DE6E2BB4E48F}" srcOrd="0" destOrd="0" presId="urn:microsoft.com/office/officeart/2005/8/layout/hierarchy2#2"/>
    <dgm:cxn modelId="{39799E41-3C15-4CCD-B5A7-6CCF304DFA9F}" type="presParOf" srcId="{CA57004A-7174-4329-BDC0-BB0196F01C4B}" destId="{7D122D7D-CEA6-4932-A6D8-F9AD44A68787}" srcOrd="1" destOrd="0" presId="urn:microsoft.com/office/officeart/2005/8/layout/hierarchy2#2"/>
    <dgm:cxn modelId="{1B3EC4F2-0663-4563-995D-4D24614484A3}" type="presParOf" srcId="{7D122D7D-CEA6-4932-A6D8-F9AD44A68787}" destId="{9736F8A2-0715-44F7-A215-5F57B0F3A6A0}" srcOrd="0" destOrd="0" presId="urn:microsoft.com/office/officeart/2005/8/layout/hierarchy2#2"/>
    <dgm:cxn modelId="{39CBEB56-CBEA-429E-A6FB-15F17D1B4242}" type="presParOf" srcId="{9736F8A2-0715-44F7-A215-5F57B0F3A6A0}" destId="{CFDBCCEA-754D-46C0-927F-8072F5804ED1}" srcOrd="0" destOrd="0" presId="urn:microsoft.com/office/officeart/2005/8/layout/hierarchy2#2"/>
    <dgm:cxn modelId="{3A058DF5-55A3-4225-A6CB-84CBEAF1AF91}" type="presParOf" srcId="{7D122D7D-CEA6-4932-A6D8-F9AD44A68787}" destId="{339C1595-3FD0-42F4-A1C5-06AF2A79C012}" srcOrd="1" destOrd="0" presId="urn:microsoft.com/office/officeart/2005/8/layout/hierarchy2#2"/>
    <dgm:cxn modelId="{71B1408E-0563-43FF-9AD8-BDFDB0291FD0}" type="presParOf" srcId="{339C1595-3FD0-42F4-A1C5-06AF2A79C012}" destId="{05EFFB3A-8694-4EFE-93BF-EC0078949EEB}" srcOrd="0" destOrd="0" presId="urn:microsoft.com/office/officeart/2005/8/layout/hierarchy2#2"/>
    <dgm:cxn modelId="{5D59D4AE-5BB4-4EBD-8EA9-9FB60C421B82}" type="presParOf" srcId="{339C1595-3FD0-42F4-A1C5-06AF2A79C012}" destId="{D681B8FD-F2E4-4365-97AF-F152A8583FE7}" srcOrd="1" destOrd="0" presId="urn:microsoft.com/office/officeart/2005/8/layout/hierarchy2#2"/>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7C58D-5E6C-40D4-816F-3ED2A211906F}">
      <dsp:nvSpPr>
        <dsp:cNvPr id="0" name=""/>
        <dsp:cNvSpPr/>
      </dsp:nvSpPr>
      <dsp:spPr>
        <a:xfrm>
          <a:off x="4603859" y="802359"/>
          <a:ext cx="91440" cy="634645"/>
        </a:xfrm>
        <a:custGeom>
          <a:avLst/>
          <a:gdLst/>
          <a:ahLst/>
          <a:cxnLst/>
          <a:rect l="0" t="0" r="0" b="0"/>
          <a:pathLst>
            <a:path>
              <a:moveTo>
                <a:pt x="45720" y="0"/>
              </a:moveTo>
              <a:lnTo>
                <a:pt x="45720" y="635104"/>
              </a:lnTo>
              <a:lnTo>
                <a:pt x="127143" y="63510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BA2AF30-9CCF-4E9E-902B-7AE154165ED7}">
      <dsp:nvSpPr>
        <dsp:cNvPr id="0" name=""/>
        <dsp:cNvSpPr/>
      </dsp:nvSpPr>
      <dsp:spPr>
        <a:xfrm>
          <a:off x="4603859" y="802359"/>
          <a:ext cx="91440" cy="249518"/>
        </a:xfrm>
        <a:custGeom>
          <a:avLst/>
          <a:gdLst/>
          <a:ahLst/>
          <a:cxnLst/>
          <a:rect l="0" t="0" r="0" b="0"/>
          <a:pathLst>
            <a:path>
              <a:moveTo>
                <a:pt x="45720" y="0"/>
              </a:moveTo>
              <a:lnTo>
                <a:pt x="45720" y="249699"/>
              </a:lnTo>
              <a:lnTo>
                <a:pt x="127143" y="249699"/>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7EAA79A-012F-4F6E-A859-2409C226BF80}">
      <dsp:nvSpPr>
        <dsp:cNvPr id="0" name=""/>
        <dsp:cNvSpPr/>
      </dsp:nvSpPr>
      <dsp:spPr>
        <a:xfrm>
          <a:off x="2569350" y="417232"/>
          <a:ext cx="2297201" cy="113910"/>
        </a:xfrm>
        <a:custGeom>
          <a:avLst/>
          <a:gdLst/>
          <a:ahLst/>
          <a:cxnLst/>
          <a:rect l="0" t="0" r="0" b="0"/>
          <a:pathLst>
            <a:path>
              <a:moveTo>
                <a:pt x="0" y="0"/>
              </a:moveTo>
              <a:lnTo>
                <a:pt x="0" y="56996"/>
              </a:lnTo>
              <a:lnTo>
                <a:pt x="2298860" y="56996"/>
              </a:lnTo>
              <a:lnTo>
                <a:pt x="2298860" y="11399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D0853E4-19A0-444B-AE61-E4B40E8CEDE0}">
      <dsp:nvSpPr>
        <dsp:cNvPr id="0" name=""/>
        <dsp:cNvSpPr/>
      </dsp:nvSpPr>
      <dsp:spPr>
        <a:xfrm>
          <a:off x="2569350" y="417232"/>
          <a:ext cx="1640857" cy="113910"/>
        </a:xfrm>
        <a:custGeom>
          <a:avLst/>
          <a:gdLst/>
          <a:ahLst/>
          <a:cxnLst/>
          <a:rect l="0" t="0" r="0" b="0"/>
          <a:pathLst>
            <a:path>
              <a:moveTo>
                <a:pt x="0" y="0"/>
              </a:moveTo>
              <a:lnTo>
                <a:pt x="0" y="56996"/>
              </a:lnTo>
              <a:lnTo>
                <a:pt x="1642043" y="56996"/>
              </a:lnTo>
              <a:lnTo>
                <a:pt x="1642043" y="11399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10DE9D2-A63E-4B55-8A37-1A7BB3B66AFD}">
      <dsp:nvSpPr>
        <dsp:cNvPr id="0" name=""/>
        <dsp:cNvSpPr/>
      </dsp:nvSpPr>
      <dsp:spPr>
        <a:xfrm>
          <a:off x="2569350" y="417232"/>
          <a:ext cx="984514" cy="113910"/>
        </a:xfrm>
        <a:custGeom>
          <a:avLst/>
          <a:gdLst/>
          <a:ahLst/>
          <a:cxnLst/>
          <a:rect l="0" t="0" r="0" b="0"/>
          <a:pathLst>
            <a:path>
              <a:moveTo>
                <a:pt x="0" y="0"/>
              </a:moveTo>
              <a:lnTo>
                <a:pt x="0" y="56996"/>
              </a:lnTo>
              <a:lnTo>
                <a:pt x="985225" y="56996"/>
              </a:lnTo>
              <a:lnTo>
                <a:pt x="985225" y="11399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D56BEFB-A548-429E-AEF4-A7AA2DEB72B9}">
      <dsp:nvSpPr>
        <dsp:cNvPr id="0" name=""/>
        <dsp:cNvSpPr/>
      </dsp:nvSpPr>
      <dsp:spPr>
        <a:xfrm>
          <a:off x="2634829" y="802359"/>
          <a:ext cx="91440" cy="634645"/>
        </a:xfrm>
        <a:custGeom>
          <a:avLst/>
          <a:gdLst/>
          <a:ahLst/>
          <a:cxnLst/>
          <a:rect l="0" t="0" r="0" b="0"/>
          <a:pathLst>
            <a:path>
              <a:moveTo>
                <a:pt x="45720" y="0"/>
              </a:moveTo>
              <a:lnTo>
                <a:pt x="45720" y="635104"/>
              </a:lnTo>
              <a:lnTo>
                <a:pt x="127143" y="63510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E9E8829-2FC4-447A-B661-8FFDEBF1354B}">
      <dsp:nvSpPr>
        <dsp:cNvPr id="0" name=""/>
        <dsp:cNvSpPr/>
      </dsp:nvSpPr>
      <dsp:spPr>
        <a:xfrm>
          <a:off x="2634829" y="802359"/>
          <a:ext cx="91440" cy="249518"/>
        </a:xfrm>
        <a:custGeom>
          <a:avLst/>
          <a:gdLst/>
          <a:ahLst/>
          <a:cxnLst/>
          <a:rect l="0" t="0" r="0" b="0"/>
          <a:pathLst>
            <a:path>
              <a:moveTo>
                <a:pt x="45720" y="0"/>
              </a:moveTo>
              <a:lnTo>
                <a:pt x="45720" y="249699"/>
              </a:lnTo>
              <a:lnTo>
                <a:pt x="127143" y="249699"/>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6F73B44-236F-4102-AE47-261DD5CFBB1F}">
      <dsp:nvSpPr>
        <dsp:cNvPr id="0" name=""/>
        <dsp:cNvSpPr/>
      </dsp:nvSpPr>
      <dsp:spPr>
        <a:xfrm>
          <a:off x="2569350" y="417232"/>
          <a:ext cx="328171" cy="113910"/>
        </a:xfrm>
        <a:custGeom>
          <a:avLst/>
          <a:gdLst/>
          <a:ahLst/>
          <a:cxnLst/>
          <a:rect l="0" t="0" r="0" b="0"/>
          <a:pathLst>
            <a:path>
              <a:moveTo>
                <a:pt x="0" y="0"/>
              </a:moveTo>
              <a:lnTo>
                <a:pt x="0" y="56996"/>
              </a:lnTo>
              <a:lnTo>
                <a:pt x="328408" y="56996"/>
              </a:lnTo>
              <a:lnTo>
                <a:pt x="328408" y="11399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6B3DB59-56C4-49A3-AEBF-5D6F37BD6CE2}">
      <dsp:nvSpPr>
        <dsp:cNvPr id="0" name=""/>
        <dsp:cNvSpPr/>
      </dsp:nvSpPr>
      <dsp:spPr>
        <a:xfrm>
          <a:off x="1978486" y="802359"/>
          <a:ext cx="91440" cy="1404899"/>
        </a:xfrm>
        <a:custGeom>
          <a:avLst/>
          <a:gdLst/>
          <a:ahLst/>
          <a:cxnLst/>
          <a:rect l="0" t="0" r="0" b="0"/>
          <a:pathLst>
            <a:path>
              <a:moveTo>
                <a:pt x="45720" y="0"/>
              </a:moveTo>
              <a:lnTo>
                <a:pt x="45720" y="1405914"/>
              </a:lnTo>
              <a:lnTo>
                <a:pt x="127143" y="140591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1797FB9-2A17-4CE2-850E-6126F68DF6AD}">
      <dsp:nvSpPr>
        <dsp:cNvPr id="0" name=""/>
        <dsp:cNvSpPr/>
      </dsp:nvSpPr>
      <dsp:spPr>
        <a:xfrm>
          <a:off x="1978486" y="802359"/>
          <a:ext cx="91440" cy="1019772"/>
        </a:xfrm>
        <a:custGeom>
          <a:avLst/>
          <a:gdLst/>
          <a:ahLst/>
          <a:cxnLst/>
          <a:rect l="0" t="0" r="0" b="0"/>
          <a:pathLst>
            <a:path>
              <a:moveTo>
                <a:pt x="45720" y="0"/>
              </a:moveTo>
              <a:lnTo>
                <a:pt x="45720" y="1020509"/>
              </a:lnTo>
              <a:lnTo>
                <a:pt x="127143" y="1020509"/>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F776122-85E4-44B9-95D1-870C9AD854E6}">
      <dsp:nvSpPr>
        <dsp:cNvPr id="0" name=""/>
        <dsp:cNvSpPr/>
      </dsp:nvSpPr>
      <dsp:spPr>
        <a:xfrm>
          <a:off x="1978486" y="802359"/>
          <a:ext cx="91440" cy="634645"/>
        </a:xfrm>
        <a:custGeom>
          <a:avLst/>
          <a:gdLst/>
          <a:ahLst/>
          <a:cxnLst/>
          <a:rect l="0" t="0" r="0" b="0"/>
          <a:pathLst>
            <a:path>
              <a:moveTo>
                <a:pt x="45720" y="0"/>
              </a:moveTo>
              <a:lnTo>
                <a:pt x="45720" y="635104"/>
              </a:lnTo>
              <a:lnTo>
                <a:pt x="127143" y="63510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EFD2121-E0E4-45B9-B8D8-515A1B22AC12}">
      <dsp:nvSpPr>
        <dsp:cNvPr id="0" name=""/>
        <dsp:cNvSpPr/>
      </dsp:nvSpPr>
      <dsp:spPr>
        <a:xfrm>
          <a:off x="1978486" y="802359"/>
          <a:ext cx="91440" cy="249518"/>
        </a:xfrm>
        <a:custGeom>
          <a:avLst/>
          <a:gdLst/>
          <a:ahLst/>
          <a:cxnLst/>
          <a:rect l="0" t="0" r="0" b="0"/>
          <a:pathLst>
            <a:path>
              <a:moveTo>
                <a:pt x="45720" y="0"/>
              </a:moveTo>
              <a:lnTo>
                <a:pt x="45720" y="249699"/>
              </a:lnTo>
              <a:lnTo>
                <a:pt x="127143" y="249699"/>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8997042-C242-4A02-8ACA-C9EF1B7CC073}">
      <dsp:nvSpPr>
        <dsp:cNvPr id="0" name=""/>
        <dsp:cNvSpPr/>
      </dsp:nvSpPr>
      <dsp:spPr>
        <a:xfrm>
          <a:off x="2241179" y="417232"/>
          <a:ext cx="328171" cy="113910"/>
        </a:xfrm>
        <a:custGeom>
          <a:avLst/>
          <a:gdLst/>
          <a:ahLst/>
          <a:cxnLst/>
          <a:rect l="0" t="0" r="0" b="0"/>
          <a:pathLst>
            <a:path>
              <a:moveTo>
                <a:pt x="328408" y="0"/>
              </a:moveTo>
              <a:lnTo>
                <a:pt x="328408" y="56996"/>
              </a:lnTo>
              <a:lnTo>
                <a:pt x="0" y="56996"/>
              </a:lnTo>
              <a:lnTo>
                <a:pt x="0" y="11399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ABD6A6F-3300-49B2-B826-772AD82AC8EA}">
      <dsp:nvSpPr>
        <dsp:cNvPr id="0" name=""/>
        <dsp:cNvSpPr/>
      </dsp:nvSpPr>
      <dsp:spPr>
        <a:xfrm>
          <a:off x="1322143" y="802359"/>
          <a:ext cx="91440" cy="1790026"/>
        </a:xfrm>
        <a:custGeom>
          <a:avLst/>
          <a:gdLst/>
          <a:ahLst/>
          <a:cxnLst/>
          <a:rect l="0" t="0" r="0" b="0"/>
          <a:pathLst>
            <a:path>
              <a:moveTo>
                <a:pt x="45720" y="0"/>
              </a:moveTo>
              <a:lnTo>
                <a:pt x="45720" y="1791319"/>
              </a:lnTo>
              <a:lnTo>
                <a:pt x="127143" y="1791319"/>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B0D46AF-9CD1-4966-AAF0-D2BFF5AEACC7}">
      <dsp:nvSpPr>
        <dsp:cNvPr id="0" name=""/>
        <dsp:cNvSpPr/>
      </dsp:nvSpPr>
      <dsp:spPr>
        <a:xfrm>
          <a:off x="1322143" y="802359"/>
          <a:ext cx="91440" cy="1404899"/>
        </a:xfrm>
        <a:custGeom>
          <a:avLst/>
          <a:gdLst/>
          <a:ahLst/>
          <a:cxnLst/>
          <a:rect l="0" t="0" r="0" b="0"/>
          <a:pathLst>
            <a:path>
              <a:moveTo>
                <a:pt x="45720" y="0"/>
              </a:moveTo>
              <a:lnTo>
                <a:pt x="45720" y="1405914"/>
              </a:lnTo>
              <a:lnTo>
                <a:pt x="127143" y="140591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2FC36C6-4AFF-459E-85AC-DFBB8B2832DD}">
      <dsp:nvSpPr>
        <dsp:cNvPr id="0" name=""/>
        <dsp:cNvSpPr/>
      </dsp:nvSpPr>
      <dsp:spPr>
        <a:xfrm>
          <a:off x="1322143" y="802359"/>
          <a:ext cx="91440" cy="1019772"/>
        </a:xfrm>
        <a:custGeom>
          <a:avLst/>
          <a:gdLst/>
          <a:ahLst/>
          <a:cxnLst/>
          <a:rect l="0" t="0" r="0" b="0"/>
          <a:pathLst>
            <a:path>
              <a:moveTo>
                <a:pt x="45720" y="0"/>
              </a:moveTo>
              <a:lnTo>
                <a:pt x="45720" y="1020509"/>
              </a:lnTo>
              <a:lnTo>
                <a:pt x="127143" y="1020509"/>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69F684A-EE8A-4399-B677-48A60B955982}">
      <dsp:nvSpPr>
        <dsp:cNvPr id="0" name=""/>
        <dsp:cNvSpPr/>
      </dsp:nvSpPr>
      <dsp:spPr>
        <a:xfrm>
          <a:off x="1322143" y="802359"/>
          <a:ext cx="91440" cy="634645"/>
        </a:xfrm>
        <a:custGeom>
          <a:avLst/>
          <a:gdLst/>
          <a:ahLst/>
          <a:cxnLst/>
          <a:rect l="0" t="0" r="0" b="0"/>
          <a:pathLst>
            <a:path>
              <a:moveTo>
                <a:pt x="45720" y="0"/>
              </a:moveTo>
              <a:lnTo>
                <a:pt x="45720" y="635104"/>
              </a:lnTo>
              <a:lnTo>
                <a:pt x="127143" y="63510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4FE8799-A9B4-4322-9E57-1C673A8DCE21}">
      <dsp:nvSpPr>
        <dsp:cNvPr id="0" name=""/>
        <dsp:cNvSpPr/>
      </dsp:nvSpPr>
      <dsp:spPr>
        <a:xfrm>
          <a:off x="1322143" y="802359"/>
          <a:ext cx="91440" cy="249518"/>
        </a:xfrm>
        <a:custGeom>
          <a:avLst/>
          <a:gdLst/>
          <a:ahLst/>
          <a:cxnLst/>
          <a:rect l="0" t="0" r="0" b="0"/>
          <a:pathLst>
            <a:path>
              <a:moveTo>
                <a:pt x="45720" y="0"/>
              </a:moveTo>
              <a:lnTo>
                <a:pt x="45720" y="249699"/>
              </a:lnTo>
              <a:lnTo>
                <a:pt x="127143" y="249699"/>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4106B5-49CE-44C6-B227-CF1C4E6B4C4E}">
      <dsp:nvSpPr>
        <dsp:cNvPr id="0" name=""/>
        <dsp:cNvSpPr/>
      </dsp:nvSpPr>
      <dsp:spPr>
        <a:xfrm>
          <a:off x="1584836" y="417232"/>
          <a:ext cx="984514" cy="113910"/>
        </a:xfrm>
        <a:custGeom>
          <a:avLst/>
          <a:gdLst/>
          <a:ahLst/>
          <a:cxnLst/>
          <a:rect l="0" t="0" r="0" b="0"/>
          <a:pathLst>
            <a:path>
              <a:moveTo>
                <a:pt x="985225" y="0"/>
              </a:moveTo>
              <a:lnTo>
                <a:pt x="985225" y="56996"/>
              </a:lnTo>
              <a:lnTo>
                <a:pt x="0" y="56996"/>
              </a:lnTo>
              <a:lnTo>
                <a:pt x="0" y="11399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1A6E8CF-E6E2-494B-BA1F-DE478C484AA3}">
      <dsp:nvSpPr>
        <dsp:cNvPr id="0" name=""/>
        <dsp:cNvSpPr/>
      </dsp:nvSpPr>
      <dsp:spPr>
        <a:xfrm>
          <a:off x="665799" y="802359"/>
          <a:ext cx="91440" cy="1404899"/>
        </a:xfrm>
        <a:custGeom>
          <a:avLst/>
          <a:gdLst/>
          <a:ahLst/>
          <a:cxnLst/>
          <a:rect l="0" t="0" r="0" b="0"/>
          <a:pathLst>
            <a:path>
              <a:moveTo>
                <a:pt x="45720" y="0"/>
              </a:moveTo>
              <a:lnTo>
                <a:pt x="45720" y="1405914"/>
              </a:lnTo>
              <a:lnTo>
                <a:pt x="127143" y="140591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5B384D2-A274-4ADC-B2AF-6CC66924CCA2}">
      <dsp:nvSpPr>
        <dsp:cNvPr id="0" name=""/>
        <dsp:cNvSpPr/>
      </dsp:nvSpPr>
      <dsp:spPr>
        <a:xfrm>
          <a:off x="665799" y="802359"/>
          <a:ext cx="91440" cy="1019772"/>
        </a:xfrm>
        <a:custGeom>
          <a:avLst/>
          <a:gdLst/>
          <a:ahLst/>
          <a:cxnLst/>
          <a:rect l="0" t="0" r="0" b="0"/>
          <a:pathLst>
            <a:path>
              <a:moveTo>
                <a:pt x="45720" y="0"/>
              </a:moveTo>
              <a:lnTo>
                <a:pt x="45720" y="1020509"/>
              </a:lnTo>
              <a:lnTo>
                <a:pt x="127143" y="1020509"/>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F2CB9CA-21DA-4FFE-96D2-AC0D01BF29A3}">
      <dsp:nvSpPr>
        <dsp:cNvPr id="0" name=""/>
        <dsp:cNvSpPr/>
      </dsp:nvSpPr>
      <dsp:spPr>
        <a:xfrm>
          <a:off x="665799" y="802359"/>
          <a:ext cx="91440" cy="634645"/>
        </a:xfrm>
        <a:custGeom>
          <a:avLst/>
          <a:gdLst/>
          <a:ahLst/>
          <a:cxnLst/>
          <a:rect l="0" t="0" r="0" b="0"/>
          <a:pathLst>
            <a:path>
              <a:moveTo>
                <a:pt x="45720" y="0"/>
              </a:moveTo>
              <a:lnTo>
                <a:pt x="45720" y="635104"/>
              </a:lnTo>
              <a:lnTo>
                <a:pt x="127143" y="63510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3312439-AEB4-4863-9E7F-2E463D66EF34}">
      <dsp:nvSpPr>
        <dsp:cNvPr id="0" name=""/>
        <dsp:cNvSpPr/>
      </dsp:nvSpPr>
      <dsp:spPr>
        <a:xfrm>
          <a:off x="665799" y="802359"/>
          <a:ext cx="91440" cy="249518"/>
        </a:xfrm>
        <a:custGeom>
          <a:avLst/>
          <a:gdLst/>
          <a:ahLst/>
          <a:cxnLst/>
          <a:rect l="0" t="0" r="0" b="0"/>
          <a:pathLst>
            <a:path>
              <a:moveTo>
                <a:pt x="45720" y="0"/>
              </a:moveTo>
              <a:lnTo>
                <a:pt x="45720" y="249699"/>
              </a:lnTo>
              <a:lnTo>
                <a:pt x="127143" y="249699"/>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F097350-7628-41AE-A927-F58A12C47F30}">
      <dsp:nvSpPr>
        <dsp:cNvPr id="0" name=""/>
        <dsp:cNvSpPr/>
      </dsp:nvSpPr>
      <dsp:spPr>
        <a:xfrm>
          <a:off x="928492" y="417232"/>
          <a:ext cx="1640857" cy="113910"/>
        </a:xfrm>
        <a:custGeom>
          <a:avLst/>
          <a:gdLst/>
          <a:ahLst/>
          <a:cxnLst/>
          <a:rect l="0" t="0" r="0" b="0"/>
          <a:pathLst>
            <a:path>
              <a:moveTo>
                <a:pt x="1642043" y="0"/>
              </a:moveTo>
              <a:lnTo>
                <a:pt x="1642043" y="56996"/>
              </a:lnTo>
              <a:lnTo>
                <a:pt x="0" y="56996"/>
              </a:lnTo>
              <a:lnTo>
                <a:pt x="0" y="11399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D2C31A0-8708-408B-8DB7-22B619BECF5E}">
      <dsp:nvSpPr>
        <dsp:cNvPr id="0" name=""/>
        <dsp:cNvSpPr/>
      </dsp:nvSpPr>
      <dsp:spPr>
        <a:xfrm>
          <a:off x="9456" y="802359"/>
          <a:ext cx="91440" cy="634645"/>
        </a:xfrm>
        <a:custGeom>
          <a:avLst/>
          <a:gdLst/>
          <a:ahLst/>
          <a:cxnLst/>
          <a:rect l="0" t="0" r="0" b="0"/>
          <a:pathLst>
            <a:path>
              <a:moveTo>
                <a:pt x="45720" y="0"/>
              </a:moveTo>
              <a:lnTo>
                <a:pt x="45720" y="635104"/>
              </a:lnTo>
              <a:lnTo>
                <a:pt x="127143" y="63510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C18204C-EC19-4A75-87D5-B1D43B83D64B}">
      <dsp:nvSpPr>
        <dsp:cNvPr id="0" name=""/>
        <dsp:cNvSpPr/>
      </dsp:nvSpPr>
      <dsp:spPr>
        <a:xfrm>
          <a:off x="9456" y="802359"/>
          <a:ext cx="91440" cy="249518"/>
        </a:xfrm>
        <a:custGeom>
          <a:avLst/>
          <a:gdLst/>
          <a:ahLst/>
          <a:cxnLst/>
          <a:rect l="0" t="0" r="0" b="0"/>
          <a:pathLst>
            <a:path>
              <a:moveTo>
                <a:pt x="45720" y="0"/>
              </a:moveTo>
              <a:lnTo>
                <a:pt x="45720" y="249699"/>
              </a:lnTo>
              <a:lnTo>
                <a:pt x="127143" y="249699"/>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9B21986-31CB-4E9D-A866-21C10D8293DD}">
      <dsp:nvSpPr>
        <dsp:cNvPr id="0" name=""/>
        <dsp:cNvSpPr/>
      </dsp:nvSpPr>
      <dsp:spPr>
        <a:xfrm>
          <a:off x="272149" y="417232"/>
          <a:ext cx="2297201" cy="113910"/>
        </a:xfrm>
        <a:custGeom>
          <a:avLst/>
          <a:gdLst/>
          <a:ahLst/>
          <a:cxnLst/>
          <a:rect l="0" t="0" r="0" b="0"/>
          <a:pathLst>
            <a:path>
              <a:moveTo>
                <a:pt x="2298860" y="0"/>
              </a:moveTo>
              <a:lnTo>
                <a:pt x="2298860" y="56996"/>
              </a:lnTo>
              <a:lnTo>
                <a:pt x="0" y="56996"/>
              </a:lnTo>
              <a:lnTo>
                <a:pt x="0" y="113993"/>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8E13E93-B771-4AB8-A39D-72DC82183000}">
      <dsp:nvSpPr>
        <dsp:cNvPr id="0" name=""/>
        <dsp:cNvSpPr/>
      </dsp:nvSpPr>
      <dsp:spPr>
        <a:xfrm>
          <a:off x="2298134" y="146015"/>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学工管理系统</a:t>
          </a:r>
        </a:p>
      </dsp:txBody>
      <dsp:txXfrm>
        <a:off x="2298134" y="146015"/>
        <a:ext cx="542432" cy="271216"/>
      </dsp:txXfrm>
    </dsp:sp>
    <dsp:sp modelId="{EBB34661-159F-46B8-A3F2-120DF3F59505}">
      <dsp:nvSpPr>
        <dsp:cNvPr id="0" name=""/>
        <dsp:cNvSpPr/>
      </dsp:nvSpPr>
      <dsp:spPr>
        <a:xfrm>
          <a:off x="933" y="531142"/>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学生学籍</a:t>
          </a:r>
        </a:p>
      </dsp:txBody>
      <dsp:txXfrm>
        <a:off x="933" y="531142"/>
        <a:ext cx="542432" cy="271216"/>
      </dsp:txXfrm>
    </dsp:sp>
    <dsp:sp modelId="{AFBD94C2-5B69-44CC-8F17-A307CCC1B994}">
      <dsp:nvSpPr>
        <dsp:cNvPr id="0" name=""/>
        <dsp:cNvSpPr/>
      </dsp:nvSpPr>
      <dsp:spPr>
        <a:xfrm>
          <a:off x="136541" y="916269"/>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基本信息管理</a:t>
          </a:r>
        </a:p>
      </dsp:txBody>
      <dsp:txXfrm>
        <a:off x="136541" y="916269"/>
        <a:ext cx="542432" cy="271216"/>
      </dsp:txXfrm>
    </dsp:sp>
    <dsp:sp modelId="{61248B33-F0C6-4604-B697-7D7FB15315EB}">
      <dsp:nvSpPr>
        <dsp:cNvPr id="0" name=""/>
        <dsp:cNvSpPr/>
      </dsp:nvSpPr>
      <dsp:spPr>
        <a:xfrm>
          <a:off x="136541" y="1301396"/>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学籍异动</a:t>
          </a:r>
        </a:p>
      </dsp:txBody>
      <dsp:txXfrm>
        <a:off x="136541" y="1301396"/>
        <a:ext cx="542432" cy="271216"/>
      </dsp:txXfrm>
    </dsp:sp>
    <dsp:sp modelId="{5C78BABE-4B15-45DC-BA2C-668806325B62}">
      <dsp:nvSpPr>
        <dsp:cNvPr id="0" name=""/>
        <dsp:cNvSpPr/>
      </dsp:nvSpPr>
      <dsp:spPr>
        <a:xfrm>
          <a:off x="657276" y="531142"/>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学生资助</a:t>
          </a:r>
        </a:p>
      </dsp:txBody>
      <dsp:txXfrm>
        <a:off x="657276" y="531142"/>
        <a:ext cx="542432" cy="271216"/>
      </dsp:txXfrm>
    </dsp:sp>
    <dsp:sp modelId="{2054B931-0E3F-423A-AC9C-2997C1B81B2E}">
      <dsp:nvSpPr>
        <dsp:cNvPr id="0" name=""/>
        <dsp:cNvSpPr/>
      </dsp:nvSpPr>
      <dsp:spPr>
        <a:xfrm>
          <a:off x="792884" y="916269"/>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贫困生认定审核</a:t>
          </a:r>
        </a:p>
      </dsp:txBody>
      <dsp:txXfrm>
        <a:off x="792884" y="916269"/>
        <a:ext cx="542432" cy="271216"/>
      </dsp:txXfrm>
    </dsp:sp>
    <dsp:sp modelId="{BC3B4C65-66C6-41E7-9BD9-F4A6709D2A6B}">
      <dsp:nvSpPr>
        <dsp:cNvPr id="0" name=""/>
        <dsp:cNvSpPr/>
      </dsp:nvSpPr>
      <dsp:spPr>
        <a:xfrm>
          <a:off x="792884" y="1301396"/>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连片特困设置</a:t>
          </a:r>
        </a:p>
      </dsp:txBody>
      <dsp:txXfrm>
        <a:off x="792884" y="1301396"/>
        <a:ext cx="542432" cy="271216"/>
      </dsp:txXfrm>
    </dsp:sp>
    <dsp:sp modelId="{F61659B9-5198-4F52-A8DD-8FC38DAB5FFF}">
      <dsp:nvSpPr>
        <dsp:cNvPr id="0" name=""/>
        <dsp:cNvSpPr/>
      </dsp:nvSpPr>
      <dsp:spPr>
        <a:xfrm>
          <a:off x="792884" y="1686523"/>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助学金</a:t>
          </a:r>
        </a:p>
      </dsp:txBody>
      <dsp:txXfrm>
        <a:off x="792884" y="1686523"/>
        <a:ext cx="542432" cy="271216"/>
      </dsp:txXfrm>
    </dsp:sp>
    <dsp:sp modelId="{59859AEB-3223-4612-81BA-0770375C9C92}">
      <dsp:nvSpPr>
        <dsp:cNvPr id="0" name=""/>
        <dsp:cNvSpPr/>
      </dsp:nvSpPr>
      <dsp:spPr>
        <a:xfrm>
          <a:off x="792884" y="2071650"/>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勤工助学</a:t>
          </a:r>
        </a:p>
      </dsp:txBody>
      <dsp:txXfrm>
        <a:off x="792884" y="2071650"/>
        <a:ext cx="542432" cy="271216"/>
      </dsp:txXfrm>
    </dsp:sp>
    <dsp:sp modelId="{7CF53C72-DE9B-48E8-AED0-6DB7E889E05D}">
      <dsp:nvSpPr>
        <dsp:cNvPr id="0" name=""/>
        <dsp:cNvSpPr/>
      </dsp:nvSpPr>
      <dsp:spPr>
        <a:xfrm>
          <a:off x="1313619" y="531142"/>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学生日常</a:t>
          </a:r>
        </a:p>
      </dsp:txBody>
      <dsp:txXfrm>
        <a:off x="1313619" y="531142"/>
        <a:ext cx="542432" cy="271216"/>
      </dsp:txXfrm>
    </dsp:sp>
    <dsp:sp modelId="{A4E67575-F4AB-4D38-9DA0-D51017ABBA49}">
      <dsp:nvSpPr>
        <dsp:cNvPr id="0" name=""/>
        <dsp:cNvSpPr/>
      </dsp:nvSpPr>
      <dsp:spPr>
        <a:xfrm>
          <a:off x="1449228" y="916269"/>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学生请假</a:t>
          </a:r>
        </a:p>
      </dsp:txBody>
      <dsp:txXfrm>
        <a:off x="1449228" y="916269"/>
        <a:ext cx="542432" cy="271216"/>
      </dsp:txXfrm>
    </dsp:sp>
    <dsp:sp modelId="{2B2284BB-11A2-4B31-989E-9C11E51B83DE}">
      <dsp:nvSpPr>
        <dsp:cNvPr id="0" name=""/>
        <dsp:cNvSpPr/>
      </dsp:nvSpPr>
      <dsp:spPr>
        <a:xfrm>
          <a:off x="1449228" y="1301396"/>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保险理赔</a:t>
          </a:r>
        </a:p>
      </dsp:txBody>
      <dsp:txXfrm>
        <a:off x="1449228" y="1301396"/>
        <a:ext cx="542432" cy="271216"/>
      </dsp:txXfrm>
    </dsp:sp>
    <dsp:sp modelId="{A52643DD-6B1B-49FB-B478-BE3AB2E5BB99}">
      <dsp:nvSpPr>
        <dsp:cNvPr id="0" name=""/>
        <dsp:cNvSpPr/>
      </dsp:nvSpPr>
      <dsp:spPr>
        <a:xfrm>
          <a:off x="1449228" y="1686523"/>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假期留校</a:t>
          </a:r>
        </a:p>
      </dsp:txBody>
      <dsp:txXfrm>
        <a:off x="1449228" y="1686523"/>
        <a:ext cx="542432" cy="271216"/>
      </dsp:txXfrm>
    </dsp:sp>
    <dsp:sp modelId="{59ED616E-CCEB-44DF-9F9E-9D00BFB4899C}">
      <dsp:nvSpPr>
        <dsp:cNvPr id="0" name=""/>
        <dsp:cNvSpPr/>
      </dsp:nvSpPr>
      <dsp:spPr>
        <a:xfrm>
          <a:off x="1449228" y="2071650"/>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离返校登记</a:t>
          </a:r>
        </a:p>
      </dsp:txBody>
      <dsp:txXfrm>
        <a:off x="1449228" y="2071650"/>
        <a:ext cx="542432" cy="271216"/>
      </dsp:txXfrm>
    </dsp:sp>
    <dsp:sp modelId="{8A66DC0A-5C83-4EDF-8FF4-F0B701A1A4B1}">
      <dsp:nvSpPr>
        <dsp:cNvPr id="0" name=""/>
        <dsp:cNvSpPr/>
      </dsp:nvSpPr>
      <dsp:spPr>
        <a:xfrm>
          <a:off x="1449228" y="2456777"/>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活动管理</a:t>
          </a:r>
        </a:p>
      </dsp:txBody>
      <dsp:txXfrm>
        <a:off x="1449228" y="2456777"/>
        <a:ext cx="542432" cy="271216"/>
      </dsp:txXfrm>
    </dsp:sp>
    <dsp:sp modelId="{741F355E-84D2-4935-8FA0-B77C2EF499C2}">
      <dsp:nvSpPr>
        <dsp:cNvPr id="0" name=""/>
        <dsp:cNvSpPr/>
      </dsp:nvSpPr>
      <dsp:spPr>
        <a:xfrm>
          <a:off x="1969963" y="531142"/>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奖惩管理</a:t>
          </a:r>
        </a:p>
      </dsp:txBody>
      <dsp:txXfrm>
        <a:off x="1969963" y="531142"/>
        <a:ext cx="542432" cy="271216"/>
      </dsp:txXfrm>
    </dsp:sp>
    <dsp:sp modelId="{506262FD-D590-4FCE-B06A-B7924DF6C29D}">
      <dsp:nvSpPr>
        <dsp:cNvPr id="0" name=""/>
        <dsp:cNvSpPr/>
      </dsp:nvSpPr>
      <dsp:spPr>
        <a:xfrm>
          <a:off x="2105571" y="916269"/>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奖学金管理</a:t>
          </a:r>
        </a:p>
      </dsp:txBody>
      <dsp:txXfrm>
        <a:off x="2105571" y="916269"/>
        <a:ext cx="542432" cy="271216"/>
      </dsp:txXfrm>
    </dsp:sp>
    <dsp:sp modelId="{59603D86-F644-4E98-8FA9-24B86E3EBBE3}">
      <dsp:nvSpPr>
        <dsp:cNvPr id="0" name=""/>
        <dsp:cNvSpPr/>
      </dsp:nvSpPr>
      <dsp:spPr>
        <a:xfrm>
          <a:off x="2105571" y="1301396"/>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荣誉称号</a:t>
          </a:r>
        </a:p>
      </dsp:txBody>
      <dsp:txXfrm>
        <a:off x="2105571" y="1301396"/>
        <a:ext cx="542432" cy="271216"/>
      </dsp:txXfrm>
    </dsp:sp>
    <dsp:sp modelId="{4753233A-F4D6-4F63-88F1-0AA0F1B581B3}">
      <dsp:nvSpPr>
        <dsp:cNvPr id="0" name=""/>
        <dsp:cNvSpPr/>
      </dsp:nvSpPr>
      <dsp:spPr>
        <a:xfrm>
          <a:off x="2105571" y="1686523"/>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处分管理</a:t>
          </a:r>
        </a:p>
      </dsp:txBody>
      <dsp:txXfrm>
        <a:off x="2105571" y="1686523"/>
        <a:ext cx="542432" cy="271216"/>
      </dsp:txXfrm>
    </dsp:sp>
    <dsp:sp modelId="{4A9E610E-6FF5-4589-B4A3-0182C62AC3F4}">
      <dsp:nvSpPr>
        <dsp:cNvPr id="0" name=""/>
        <dsp:cNvSpPr/>
      </dsp:nvSpPr>
      <dsp:spPr>
        <a:xfrm>
          <a:off x="2105571" y="2071650"/>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处分撤销</a:t>
          </a:r>
        </a:p>
      </dsp:txBody>
      <dsp:txXfrm>
        <a:off x="2105571" y="2071650"/>
        <a:ext cx="542432" cy="271216"/>
      </dsp:txXfrm>
    </dsp:sp>
    <dsp:sp modelId="{EC11DC4F-9C2B-4839-8DD6-21BF4E4CDF91}">
      <dsp:nvSpPr>
        <dsp:cNvPr id="0" name=""/>
        <dsp:cNvSpPr/>
      </dsp:nvSpPr>
      <dsp:spPr>
        <a:xfrm>
          <a:off x="2626306" y="531142"/>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学工队伍</a:t>
          </a:r>
        </a:p>
      </dsp:txBody>
      <dsp:txXfrm>
        <a:off x="2626306" y="531142"/>
        <a:ext cx="542432" cy="271216"/>
      </dsp:txXfrm>
    </dsp:sp>
    <dsp:sp modelId="{8CC0D11F-484F-4FC0-9754-692BBA9511C9}">
      <dsp:nvSpPr>
        <dsp:cNvPr id="0" name=""/>
        <dsp:cNvSpPr/>
      </dsp:nvSpPr>
      <dsp:spPr>
        <a:xfrm>
          <a:off x="2761914" y="916269"/>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班主任</a:t>
          </a:r>
        </a:p>
      </dsp:txBody>
      <dsp:txXfrm>
        <a:off x="2761914" y="916269"/>
        <a:ext cx="542432" cy="271216"/>
      </dsp:txXfrm>
    </dsp:sp>
    <dsp:sp modelId="{D89A32D1-7D04-4157-B303-B22065E5C7AC}">
      <dsp:nvSpPr>
        <dsp:cNvPr id="0" name=""/>
        <dsp:cNvSpPr/>
      </dsp:nvSpPr>
      <dsp:spPr>
        <a:xfrm>
          <a:off x="2761914" y="1301396"/>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院系负责人</a:t>
          </a:r>
        </a:p>
      </dsp:txBody>
      <dsp:txXfrm>
        <a:off x="2761914" y="1301396"/>
        <a:ext cx="542432" cy="271216"/>
      </dsp:txXfrm>
    </dsp:sp>
    <dsp:sp modelId="{2B501D8F-28B0-4F71-A20F-E4FA684D49A2}">
      <dsp:nvSpPr>
        <dsp:cNvPr id="0" name=""/>
        <dsp:cNvSpPr/>
      </dsp:nvSpPr>
      <dsp:spPr>
        <a:xfrm>
          <a:off x="3282649" y="531142"/>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心理健康</a:t>
          </a:r>
        </a:p>
      </dsp:txBody>
      <dsp:txXfrm>
        <a:off x="3282649" y="531142"/>
        <a:ext cx="542432" cy="271216"/>
      </dsp:txXfrm>
    </dsp:sp>
    <dsp:sp modelId="{EC29AAAC-1398-4464-AF3C-5EBB6B496C82}">
      <dsp:nvSpPr>
        <dsp:cNvPr id="0" name=""/>
        <dsp:cNvSpPr/>
      </dsp:nvSpPr>
      <dsp:spPr>
        <a:xfrm>
          <a:off x="3938992" y="531142"/>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学生毕业</a:t>
          </a:r>
        </a:p>
      </dsp:txBody>
      <dsp:txXfrm>
        <a:off x="3938992" y="531142"/>
        <a:ext cx="542432" cy="271216"/>
      </dsp:txXfrm>
    </dsp:sp>
    <dsp:sp modelId="{EF004A57-D3AE-40D6-947C-E1FB2ABAAB11}">
      <dsp:nvSpPr>
        <dsp:cNvPr id="0" name=""/>
        <dsp:cNvSpPr/>
      </dsp:nvSpPr>
      <dsp:spPr>
        <a:xfrm>
          <a:off x="4595335" y="531142"/>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思政管理</a:t>
          </a:r>
        </a:p>
      </dsp:txBody>
      <dsp:txXfrm>
        <a:off x="4595335" y="531142"/>
        <a:ext cx="542432" cy="271216"/>
      </dsp:txXfrm>
    </dsp:sp>
    <dsp:sp modelId="{4AD7716A-ED00-4669-ADD4-A3B649129471}">
      <dsp:nvSpPr>
        <dsp:cNvPr id="0" name=""/>
        <dsp:cNvSpPr/>
      </dsp:nvSpPr>
      <dsp:spPr>
        <a:xfrm>
          <a:off x="4730944" y="916269"/>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团员</a:t>
          </a:r>
        </a:p>
      </dsp:txBody>
      <dsp:txXfrm>
        <a:off x="4730944" y="916269"/>
        <a:ext cx="542432" cy="271216"/>
      </dsp:txXfrm>
    </dsp:sp>
    <dsp:sp modelId="{CB383089-497A-4018-95E1-B407CBC9AE1C}">
      <dsp:nvSpPr>
        <dsp:cNvPr id="0" name=""/>
        <dsp:cNvSpPr/>
      </dsp:nvSpPr>
      <dsp:spPr>
        <a:xfrm>
          <a:off x="4730944" y="1301396"/>
          <a:ext cx="542432" cy="271216"/>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zh-CN" altLang="en-US" sz="800" kern="1200" dirty="0">
              <a:solidFill>
                <a:sysClr val="window" lastClr="FFFFFF"/>
              </a:solidFill>
              <a:latin typeface="等线" panose="02010600030101010101" charset="-122"/>
              <a:ea typeface="等线" panose="02010600030101010101" charset="-122"/>
              <a:cs typeface="+mn-cs"/>
            </a:rPr>
            <a:t>党员</a:t>
          </a:r>
        </a:p>
      </dsp:txBody>
      <dsp:txXfrm>
        <a:off x="4730944" y="1301396"/>
        <a:ext cx="542432" cy="27121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0EC7E9-AB81-42C5-9CBB-C9B7450C709D}">
      <dsp:nvSpPr>
        <dsp:cNvPr id="0" name=""/>
        <dsp:cNvSpPr/>
      </dsp:nvSpPr>
      <dsp:spPr>
        <a:xfrm>
          <a:off x="0" y="357508"/>
          <a:ext cx="798816" cy="399408"/>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CN" altLang="en-US" sz="1100" kern="1200" dirty="0">
              <a:solidFill>
                <a:sysClr val="window" lastClr="FFFFFF"/>
              </a:solidFill>
              <a:latin typeface="等线" panose="02010600030101010101" charset="-122"/>
              <a:ea typeface="等线" panose="02010600030101010101" charset="-122"/>
              <a:cs typeface="+mn-cs"/>
            </a:rPr>
            <a:t>请假申请</a:t>
          </a:r>
        </a:p>
      </dsp:txBody>
      <dsp:txXfrm>
        <a:off x="11698" y="369206"/>
        <a:ext cx="775420" cy="376012"/>
      </dsp:txXfrm>
    </dsp:sp>
    <dsp:sp modelId="{F15D337E-4672-462A-A6D6-E987B2C6C511}">
      <dsp:nvSpPr>
        <dsp:cNvPr id="0" name=""/>
        <dsp:cNvSpPr/>
      </dsp:nvSpPr>
      <dsp:spPr>
        <a:xfrm rot="19462997">
          <a:off x="761930" y="410126"/>
          <a:ext cx="394360" cy="64511"/>
        </a:xfrm>
        <a:custGeom>
          <a:avLst/>
          <a:gdLst/>
          <a:ahLst/>
          <a:cxnLst/>
          <a:rect l="0" t="0" r="0" b="0"/>
          <a:pathLst>
            <a:path>
              <a:moveTo>
                <a:pt x="0" y="32211"/>
              </a:moveTo>
              <a:lnTo>
                <a:pt x="393409" y="32211"/>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CN" altLang="en-US" sz="500" kern="1200">
            <a:solidFill>
              <a:sysClr val="windowText" lastClr="000000">
                <a:hueOff val="0"/>
                <a:satOff val="0"/>
                <a:lumOff val="0"/>
                <a:alphaOff val="0"/>
              </a:sysClr>
            </a:solidFill>
            <a:latin typeface="等线" panose="02010600030101010101" charset="-122"/>
            <a:ea typeface="等线" panose="02010600030101010101" charset="-122"/>
            <a:cs typeface="+mn-cs"/>
          </a:endParaRPr>
        </a:p>
      </dsp:txBody>
      <dsp:txXfrm>
        <a:off x="945354" y="440109"/>
        <a:ext cx="0" cy="0"/>
      </dsp:txXfrm>
    </dsp:sp>
    <dsp:sp modelId="{DED188FE-2389-47F7-AC01-A584EB4B4304}">
      <dsp:nvSpPr>
        <dsp:cNvPr id="0" name=""/>
        <dsp:cNvSpPr/>
      </dsp:nvSpPr>
      <dsp:spPr>
        <a:xfrm>
          <a:off x="1119403" y="127848"/>
          <a:ext cx="798816" cy="399408"/>
        </a:xfrm>
        <a:prstGeom prst="roundRect">
          <a:avLst>
            <a:gd name="adj" fmla="val 100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altLang="zh-CN" sz="1100" kern="1200" dirty="0">
              <a:solidFill>
                <a:sysClr val="window" lastClr="FFFFFF"/>
              </a:solidFill>
              <a:latin typeface="等线" panose="02010600030101010101" charset="-122"/>
              <a:ea typeface="等线" panose="02010600030101010101" charset="-122"/>
              <a:cs typeface="+mn-cs"/>
            </a:rPr>
            <a:t>&lt;=N</a:t>
          </a:r>
          <a:r>
            <a:rPr lang="zh-CN" altLang="en-US" sz="1100" kern="1200" dirty="0">
              <a:solidFill>
                <a:sysClr val="window" lastClr="FFFFFF"/>
              </a:solidFill>
              <a:latin typeface="等线" panose="02010600030101010101" charset="-122"/>
              <a:ea typeface="等线" panose="02010600030101010101" charset="-122"/>
              <a:cs typeface="+mn-cs"/>
            </a:rPr>
            <a:t>天</a:t>
          </a:r>
        </a:p>
      </dsp:txBody>
      <dsp:txXfrm>
        <a:off x="1131101" y="139546"/>
        <a:ext cx="775420" cy="376012"/>
      </dsp:txXfrm>
    </dsp:sp>
    <dsp:sp modelId="{095E8131-E2E5-475F-A500-D02B578C5CC4}">
      <dsp:nvSpPr>
        <dsp:cNvPr id="0" name=""/>
        <dsp:cNvSpPr/>
      </dsp:nvSpPr>
      <dsp:spPr>
        <a:xfrm>
          <a:off x="1918220" y="295296"/>
          <a:ext cx="319526" cy="64511"/>
        </a:xfrm>
        <a:custGeom>
          <a:avLst/>
          <a:gdLst/>
          <a:ahLst/>
          <a:cxnLst/>
          <a:rect l="0" t="0" r="0" b="0"/>
          <a:pathLst>
            <a:path>
              <a:moveTo>
                <a:pt x="0" y="32211"/>
              </a:moveTo>
              <a:lnTo>
                <a:pt x="319454" y="32211"/>
              </a:lnTo>
            </a:path>
          </a:pathLst>
        </a:custGeom>
        <a:noFill/>
        <a:ln w="12700" cap="flat" cmpd="sng" algn="ctr">
          <a:solidFill>
            <a:srgbClr val="5B9BD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CN" altLang="en-US" sz="500" kern="1200">
            <a:solidFill>
              <a:sysClr val="windowText" lastClr="000000">
                <a:hueOff val="0"/>
                <a:satOff val="0"/>
                <a:lumOff val="0"/>
                <a:alphaOff val="0"/>
              </a:sysClr>
            </a:solidFill>
            <a:latin typeface="等线" panose="02010600030101010101" charset="-122"/>
            <a:ea typeface="等线" panose="02010600030101010101" charset="-122"/>
            <a:cs typeface="+mn-cs"/>
          </a:endParaRPr>
        </a:p>
      </dsp:txBody>
      <dsp:txXfrm>
        <a:off x="2069995" y="319564"/>
        <a:ext cx="0" cy="0"/>
      </dsp:txXfrm>
    </dsp:sp>
    <dsp:sp modelId="{0DDC1DB0-8AAB-4404-AA9F-0F3C74491B3D}">
      <dsp:nvSpPr>
        <dsp:cNvPr id="0" name=""/>
        <dsp:cNvSpPr/>
      </dsp:nvSpPr>
      <dsp:spPr>
        <a:xfrm>
          <a:off x="2237746" y="127848"/>
          <a:ext cx="798816" cy="39940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CN" altLang="en-US" sz="1100" kern="1200" dirty="0">
              <a:solidFill>
                <a:sysClr val="window" lastClr="FFFFFF"/>
              </a:solidFill>
              <a:latin typeface="等线" panose="02010600030101010101" charset="-122"/>
              <a:ea typeface="等线" panose="02010600030101010101" charset="-122"/>
              <a:cs typeface="+mn-cs"/>
            </a:rPr>
            <a:t>班主任审核</a:t>
          </a:r>
        </a:p>
      </dsp:txBody>
      <dsp:txXfrm>
        <a:off x="2249444" y="139546"/>
        <a:ext cx="775420" cy="376012"/>
      </dsp:txXfrm>
    </dsp:sp>
    <dsp:sp modelId="{03F2F68E-04F9-4E16-9FF7-189EAEE320B8}">
      <dsp:nvSpPr>
        <dsp:cNvPr id="0" name=""/>
        <dsp:cNvSpPr/>
      </dsp:nvSpPr>
      <dsp:spPr>
        <a:xfrm>
          <a:off x="3036563" y="295296"/>
          <a:ext cx="319526" cy="64511"/>
        </a:xfrm>
        <a:custGeom>
          <a:avLst/>
          <a:gdLst/>
          <a:ahLst/>
          <a:cxnLst/>
          <a:rect l="0" t="0" r="0" b="0"/>
          <a:pathLst>
            <a:path>
              <a:moveTo>
                <a:pt x="0" y="32211"/>
              </a:moveTo>
              <a:lnTo>
                <a:pt x="319454" y="32211"/>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CN" altLang="en-US" sz="500" kern="1200">
            <a:solidFill>
              <a:sysClr val="windowText" lastClr="000000">
                <a:hueOff val="0"/>
                <a:satOff val="0"/>
                <a:lumOff val="0"/>
                <a:alphaOff val="0"/>
              </a:sysClr>
            </a:solidFill>
            <a:latin typeface="等线" panose="02010600030101010101" charset="-122"/>
            <a:ea typeface="等线" panose="02010600030101010101" charset="-122"/>
            <a:cs typeface="+mn-cs"/>
          </a:endParaRPr>
        </a:p>
      </dsp:txBody>
      <dsp:txXfrm>
        <a:off x="3188338" y="319564"/>
        <a:ext cx="0" cy="0"/>
      </dsp:txXfrm>
    </dsp:sp>
    <dsp:sp modelId="{94D7F8CD-7B0C-443B-97AD-7D9850D4FA7A}">
      <dsp:nvSpPr>
        <dsp:cNvPr id="0" name=""/>
        <dsp:cNvSpPr/>
      </dsp:nvSpPr>
      <dsp:spPr>
        <a:xfrm>
          <a:off x="3356089" y="127848"/>
          <a:ext cx="798816" cy="399408"/>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CN" altLang="en-US" sz="1100" kern="1200" dirty="0">
              <a:solidFill>
                <a:sysClr val="window" lastClr="FFFFFF"/>
              </a:solidFill>
              <a:latin typeface="等线" panose="02010600030101010101" charset="-122"/>
              <a:ea typeface="等线" panose="02010600030101010101" charset="-122"/>
              <a:cs typeface="+mn-cs"/>
            </a:rPr>
            <a:t>结束</a:t>
          </a:r>
        </a:p>
      </dsp:txBody>
      <dsp:txXfrm>
        <a:off x="3367787" y="139546"/>
        <a:ext cx="775420" cy="376012"/>
      </dsp:txXfrm>
    </dsp:sp>
    <dsp:sp modelId="{1C01C7B6-9EC8-4719-B0DC-40929FF33456}">
      <dsp:nvSpPr>
        <dsp:cNvPr id="0" name=""/>
        <dsp:cNvSpPr/>
      </dsp:nvSpPr>
      <dsp:spPr>
        <a:xfrm rot="2137003">
          <a:off x="761930" y="639786"/>
          <a:ext cx="394360" cy="64511"/>
        </a:xfrm>
        <a:custGeom>
          <a:avLst/>
          <a:gdLst/>
          <a:ahLst/>
          <a:cxnLst/>
          <a:rect l="0" t="0" r="0" b="0"/>
          <a:pathLst>
            <a:path>
              <a:moveTo>
                <a:pt x="0" y="32211"/>
              </a:moveTo>
              <a:lnTo>
                <a:pt x="393409" y="32211"/>
              </a:lnTo>
            </a:path>
          </a:pathLst>
        </a:custGeom>
        <a:noFill/>
        <a:ln w="12700" cap="flat" cmpd="sng" algn="ctr">
          <a:solidFill>
            <a:srgbClr val="FFC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CN" altLang="en-US" sz="500" kern="1200">
            <a:solidFill>
              <a:sysClr val="windowText" lastClr="000000">
                <a:hueOff val="0"/>
                <a:satOff val="0"/>
                <a:lumOff val="0"/>
                <a:alphaOff val="0"/>
              </a:sysClr>
            </a:solidFill>
            <a:latin typeface="等线" panose="02010600030101010101" charset="-122"/>
            <a:ea typeface="等线" panose="02010600030101010101" charset="-122"/>
            <a:cs typeface="+mn-cs"/>
          </a:endParaRPr>
        </a:p>
      </dsp:txBody>
      <dsp:txXfrm>
        <a:off x="956837" y="658286"/>
        <a:ext cx="0" cy="0"/>
      </dsp:txXfrm>
    </dsp:sp>
    <dsp:sp modelId="{E1F043D5-B1DF-4371-82A7-38E412981ADF}">
      <dsp:nvSpPr>
        <dsp:cNvPr id="0" name=""/>
        <dsp:cNvSpPr/>
      </dsp:nvSpPr>
      <dsp:spPr>
        <a:xfrm>
          <a:off x="1119403" y="587168"/>
          <a:ext cx="798816" cy="399408"/>
        </a:xfrm>
        <a:prstGeom prst="roundRect">
          <a:avLst>
            <a:gd name="adj" fmla="val 100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altLang="zh-CN" sz="1100" kern="1200" dirty="0">
              <a:solidFill>
                <a:sysClr val="window" lastClr="FFFFFF"/>
              </a:solidFill>
              <a:latin typeface="等线" panose="02010600030101010101" charset="-122"/>
              <a:ea typeface="等线" panose="02010600030101010101" charset="-122"/>
              <a:cs typeface="+mn-cs"/>
            </a:rPr>
            <a:t>&gt;N</a:t>
          </a:r>
          <a:r>
            <a:rPr lang="zh-CN" altLang="en-US" sz="1100" kern="1200" dirty="0">
              <a:solidFill>
                <a:sysClr val="window" lastClr="FFFFFF"/>
              </a:solidFill>
              <a:latin typeface="等线" panose="02010600030101010101" charset="-122"/>
              <a:ea typeface="等线" panose="02010600030101010101" charset="-122"/>
              <a:cs typeface="+mn-cs"/>
            </a:rPr>
            <a:t>天</a:t>
          </a:r>
        </a:p>
      </dsp:txBody>
      <dsp:txXfrm>
        <a:off x="1131101" y="598866"/>
        <a:ext cx="775420" cy="376012"/>
      </dsp:txXfrm>
    </dsp:sp>
    <dsp:sp modelId="{82E3EDFA-2D4C-49EB-A6E7-128E74A08D99}">
      <dsp:nvSpPr>
        <dsp:cNvPr id="0" name=""/>
        <dsp:cNvSpPr/>
      </dsp:nvSpPr>
      <dsp:spPr>
        <a:xfrm>
          <a:off x="1918220" y="754616"/>
          <a:ext cx="319526" cy="64511"/>
        </a:xfrm>
        <a:custGeom>
          <a:avLst/>
          <a:gdLst/>
          <a:ahLst/>
          <a:cxnLst/>
          <a:rect l="0" t="0" r="0" b="0"/>
          <a:pathLst>
            <a:path>
              <a:moveTo>
                <a:pt x="0" y="32211"/>
              </a:moveTo>
              <a:lnTo>
                <a:pt x="319454" y="32211"/>
              </a:lnTo>
            </a:path>
          </a:pathLst>
        </a:custGeom>
        <a:noFill/>
        <a:ln w="12700" cap="flat" cmpd="sng" algn="ctr">
          <a:solidFill>
            <a:srgbClr val="5B9BD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CN" altLang="en-US" sz="500" kern="1200">
            <a:solidFill>
              <a:sysClr val="windowText" lastClr="000000">
                <a:hueOff val="0"/>
                <a:satOff val="0"/>
                <a:lumOff val="0"/>
                <a:alphaOff val="0"/>
              </a:sysClr>
            </a:solidFill>
            <a:latin typeface="等线" panose="02010600030101010101" charset="-122"/>
            <a:ea typeface="等线" panose="02010600030101010101" charset="-122"/>
            <a:cs typeface="+mn-cs"/>
          </a:endParaRPr>
        </a:p>
      </dsp:txBody>
      <dsp:txXfrm>
        <a:off x="2069995" y="778884"/>
        <a:ext cx="0" cy="0"/>
      </dsp:txXfrm>
    </dsp:sp>
    <dsp:sp modelId="{47E08160-4500-4D1B-A2D5-3B9899FB399F}">
      <dsp:nvSpPr>
        <dsp:cNvPr id="0" name=""/>
        <dsp:cNvSpPr/>
      </dsp:nvSpPr>
      <dsp:spPr>
        <a:xfrm>
          <a:off x="2237746" y="587168"/>
          <a:ext cx="798816" cy="39940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CN" altLang="en-US" sz="1100" kern="1200" dirty="0">
              <a:solidFill>
                <a:sysClr val="window" lastClr="FFFFFF"/>
              </a:solidFill>
              <a:latin typeface="等线" panose="02010600030101010101" charset="-122"/>
              <a:ea typeface="等线" panose="02010600030101010101" charset="-122"/>
              <a:cs typeface="+mn-cs"/>
            </a:rPr>
            <a:t>班主任审核</a:t>
          </a:r>
        </a:p>
      </dsp:txBody>
      <dsp:txXfrm>
        <a:off x="2249444" y="598866"/>
        <a:ext cx="775420" cy="376012"/>
      </dsp:txXfrm>
    </dsp:sp>
    <dsp:sp modelId="{56AA4132-A707-4E35-BB16-8AAE71579E50}">
      <dsp:nvSpPr>
        <dsp:cNvPr id="0" name=""/>
        <dsp:cNvSpPr/>
      </dsp:nvSpPr>
      <dsp:spPr>
        <a:xfrm>
          <a:off x="3036563" y="754616"/>
          <a:ext cx="319526" cy="64511"/>
        </a:xfrm>
        <a:custGeom>
          <a:avLst/>
          <a:gdLst/>
          <a:ahLst/>
          <a:cxnLst/>
          <a:rect l="0" t="0" r="0" b="0"/>
          <a:pathLst>
            <a:path>
              <a:moveTo>
                <a:pt x="0" y="32211"/>
              </a:moveTo>
              <a:lnTo>
                <a:pt x="319454" y="32211"/>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CN" altLang="en-US" sz="500" kern="1200">
            <a:solidFill>
              <a:sysClr val="windowText" lastClr="000000">
                <a:hueOff val="0"/>
                <a:satOff val="0"/>
                <a:lumOff val="0"/>
                <a:alphaOff val="0"/>
              </a:sysClr>
            </a:solidFill>
            <a:latin typeface="等线" panose="02010600030101010101" charset="-122"/>
            <a:ea typeface="等线" panose="02010600030101010101" charset="-122"/>
            <a:cs typeface="+mn-cs"/>
          </a:endParaRPr>
        </a:p>
      </dsp:txBody>
      <dsp:txXfrm>
        <a:off x="3188338" y="778884"/>
        <a:ext cx="0" cy="0"/>
      </dsp:txXfrm>
    </dsp:sp>
    <dsp:sp modelId="{72596B92-5FDD-4A87-9D3D-DE6E2BB4E48F}">
      <dsp:nvSpPr>
        <dsp:cNvPr id="0" name=""/>
        <dsp:cNvSpPr/>
      </dsp:nvSpPr>
      <dsp:spPr>
        <a:xfrm>
          <a:off x="3356089" y="587168"/>
          <a:ext cx="798816" cy="399408"/>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CN" altLang="en-US" sz="1100" kern="1200" dirty="0">
              <a:solidFill>
                <a:sysClr val="window" lastClr="FFFFFF"/>
              </a:solidFill>
              <a:latin typeface="等线" panose="02010600030101010101" charset="-122"/>
              <a:ea typeface="等线" panose="02010600030101010101" charset="-122"/>
              <a:cs typeface="+mn-cs"/>
            </a:rPr>
            <a:t>学生处审核</a:t>
          </a:r>
        </a:p>
      </dsp:txBody>
      <dsp:txXfrm>
        <a:off x="3367787" y="598866"/>
        <a:ext cx="775420" cy="376012"/>
      </dsp:txXfrm>
    </dsp:sp>
    <dsp:sp modelId="{9736F8A2-0715-44F7-A215-5F57B0F3A6A0}">
      <dsp:nvSpPr>
        <dsp:cNvPr id="0" name=""/>
        <dsp:cNvSpPr/>
      </dsp:nvSpPr>
      <dsp:spPr>
        <a:xfrm>
          <a:off x="4154906" y="754616"/>
          <a:ext cx="319526" cy="64511"/>
        </a:xfrm>
        <a:custGeom>
          <a:avLst/>
          <a:gdLst/>
          <a:ahLst/>
          <a:cxnLst/>
          <a:rect l="0" t="0" r="0" b="0"/>
          <a:pathLst>
            <a:path>
              <a:moveTo>
                <a:pt x="0" y="32211"/>
              </a:moveTo>
              <a:lnTo>
                <a:pt x="319454" y="32211"/>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CN" altLang="en-US" sz="500" kern="1200">
            <a:solidFill>
              <a:sysClr val="windowText" lastClr="000000">
                <a:hueOff val="0"/>
                <a:satOff val="0"/>
                <a:lumOff val="0"/>
                <a:alphaOff val="0"/>
              </a:sysClr>
            </a:solidFill>
            <a:latin typeface="等线" panose="02010600030101010101" charset="-122"/>
            <a:ea typeface="等线" panose="02010600030101010101" charset="-122"/>
            <a:cs typeface="+mn-cs"/>
          </a:endParaRPr>
        </a:p>
      </dsp:txBody>
      <dsp:txXfrm>
        <a:off x="4306681" y="778884"/>
        <a:ext cx="0" cy="0"/>
      </dsp:txXfrm>
    </dsp:sp>
    <dsp:sp modelId="{05EFFB3A-8694-4EFE-93BF-EC0078949EEB}">
      <dsp:nvSpPr>
        <dsp:cNvPr id="0" name=""/>
        <dsp:cNvSpPr/>
      </dsp:nvSpPr>
      <dsp:spPr>
        <a:xfrm>
          <a:off x="4474432" y="587168"/>
          <a:ext cx="798816" cy="399408"/>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CN" altLang="en-US" sz="1100" kern="1200" dirty="0">
              <a:solidFill>
                <a:sysClr val="window" lastClr="FFFFFF"/>
              </a:solidFill>
              <a:latin typeface="等线" panose="02010600030101010101" charset="-122"/>
              <a:ea typeface="等线" panose="02010600030101010101" charset="-122"/>
              <a:cs typeface="+mn-cs"/>
            </a:rPr>
            <a:t>结束</a:t>
          </a:r>
        </a:p>
      </dsp:txBody>
      <dsp:txXfrm>
        <a:off x="4486130" y="598866"/>
        <a:ext cx="775420" cy="37601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2">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endSty" val="noArr"/>
                        <dgm:param type="begPts" val="midR"/>
                        <dgm:param type="endPts" val="midL"/>
                      </dgm:alg>
                    </dgm:if>
                    <dgm:else name="Name14">
                      <dgm:alg type="conn">
                        <dgm:param type="dim" val="1D"/>
                        <dgm:param type="endSty" val="noArr"/>
                        <dgm:param type="begPts" val="midL"/>
                        <dgm:param type="endPts" val="mid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3A69FB-655F-4FD6-B014-6AF7C67F2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143</Pages>
  <Words>45098</Words>
  <Characters>47520</Characters>
  <Application>Microsoft Office Word</Application>
  <DocSecurity>0</DocSecurity>
  <Lines>2807</Lines>
  <Paragraphs>1559</Paragraphs>
  <ScaleCrop>false</ScaleCrop>
  <Company/>
  <LinksUpToDate>false</LinksUpToDate>
  <CharactersWithSpaces>47750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木子山石</dc:creator>
  <cp:lastModifiedBy>Kevin</cp:lastModifiedBy>
  <cp:revision>15</cp:revision>
  <dcterms:created xsi:type="dcterms:W3CDTF">2019-04-24T06:13:00Z</dcterms:created>
  <dcterms:modified xsi:type="dcterms:W3CDTF">2020-01-01T12:20:00Z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