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341B1" w14:textId="77777777" w:rsidR="002D23FE" w:rsidRPr="004F4067" w:rsidRDefault="002D23FE">
      <w:pPr>
        <w:rPr>
          <w:rFonts w:ascii="微软雅黑" w:eastAsia="微软雅黑" w:hAnsi="微软雅黑"/>
        </w:rPr>
      </w:pPr>
      <w:bookmarkStart w:id="0" w:name="_GoBack"/>
      <w:bookmarkEnd w:id="0"/>
    </w:p>
    <w:p w14:paraId="788BEF46" w14:textId="77777777" w:rsidR="002D23FE" w:rsidRPr="004F4067" w:rsidRDefault="002D23FE">
      <w:pPr>
        <w:rPr>
          <w:rFonts w:ascii="微软雅黑" w:eastAsia="微软雅黑" w:hAnsi="微软雅黑"/>
        </w:rPr>
      </w:pPr>
    </w:p>
    <w:p w14:paraId="175FD93A" w14:textId="54FB9317" w:rsidR="00D105CA" w:rsidRPr="00B0549A" w:rsidRDefault="00D105CA" w:rsidP="002D23FE">
      <w:pPr>
        <w:spacing w:line="480" w:lineRule="auto"/>
        <w:jc w:val="center"/>
        <w:rPr>
          <w:rFonts w:ascii="微软雅黑" w:eastAsia="微软雅黑" w:hAnsi="微软雅黑"/>
          <w:b/>
          <w:sz w:val="48"/>
          <w:szCs w:val="48"/>
        </w:rPr>
      </w:pPr>
      <w:r w:rsidRPr="00B0549A">
        <w:rPr>
          <w:rFonts w:ascii="微软雅黑" w:eastAsia="微软雅黑" w:hAnsi="微软雅黑" w:hint="eastAsia"/>
          <w:b/>
          <w:sz w:val="48"/>
          <w:szCs w:val="48"/>
        </w:rPr>
        <w:t>高校</w:t>
      </w:r>
      <w:r w:rsidR="00B44435" w:rsidRPr="00B0549A">
        <w:rPr>
          <w:rFonts w:ascii="微软雅黑" w:eastAsia="微软雅黑" w:hAnsi="微软雅黑" w:hint="eastAsia"/>
          <w:b/>
          <w:sz w:val="48"/>
          <w:szCs w:val="48"/>
        </w:rPr>
        <w:t>智慧</w:t>
      </w:r>
      <w:r w:rsidRPr="00B0549A">
        <w:rPr>
          <w:rFonts w:ascii="微软雅黑" w:eastAsia="微软雅黑" w:hAnsi="微软雅黑" w:hint="eastAsia"/>
          <w:b/>
          <w:sz w:val="48"/>
          <w:szCs w:val="48"/>
        </w:rPr>
        <w:t>校园网络平台</w:t>
      </w:r>
    </w:p>
    <w:p w14:paraId="013637AB" w14:textId="478368FF" w:rsidR="002D23FE" w:rsidRPr="00B0549A" w:rsidRDefault="002D23FE" w:rsidP="002D23FE">
      <w:pPr>
        <w:spacing w:line="480" w:lineRule="auto"/>
        <w:jc w:val="center"/>
        <w:rPr>
          <w:rFonts w:ascii="微软雅黑" w:eastAsia="微软雅黑" w:hAnsi="微软雅黑"/>
          <w:b/>
          <w:sz w:val="48"/>
          <w:szCs w:val="48"/>
        </w:rPr>
      </w:pPr>
      <w:r w:rsidRPr="00B0549A">
        <w:rPr>
          <w:rFonts w:ascii="微软雅黑" w:eastAsia="微软雅黑" w:hAnsi="微软雅黑" w:hint="eastAsia"/>
          <w:b/>
          <w:sz w:val="48"/>
          <w:szCs w:val="48"/>
        </w:rPr>
        <w:t>方案建议书</w:t>
      </w:r>
    </w:p>
    <w:p w14:paraId="40DD58BA" w14:textId="62DA32B1" w:rsidR="002D23FE" w:rsidRPr="004F4067" w:rsidRDefault="00C74A22" w:rsidP="00C74A22">
      <w:pPr>
        <w:spacing w:line="480" w:lineRule="auto"/>
        <w:jc w:val="center"/>
        <w:rPr>
          <w:rFonts w:ascii="微软雅黑" w:eastAsia="微软雅黑" w:hAnsi="微软雅黑"/>
          <w:sz w:val="48"/>
          <w:szCs w:val="48"/>
        </w:rPr>
      </w:pPr>
      <w:r>
        <w:rPr>
          <w:rFonts w:ascii="微软雅黑" w:eastAsia="微软雅黑" w:hAnsi="微软雅黑" w:hint="eastAsia"/>
          <w:noProof/>
          <w:sz w:val="48"/>
          <w:szCs w:val="48"/>
        </w:rPr>
        <w:drawing>
          <wp:inline distT="0" distB="0" distL="0" distR="0" wp14:anchorId="2E0083F1" wp14:editId="68EF316D">
            <wp:extent cx="3950494" cy="2514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6923" cy="2518692"/>
                    </a:xfrm>
                    <a:prstGeom prst="rect">
                      <a:avLst/>
                    </a:prstGeom>
                    <a:noFill/>
                    <a:ln>
                      <a:noFill/>
                    </a:ln>
                  </pic:spPr>
                </pic:pic>
              </a:graphicData>
            </a:graphic>
          </wp:inline>
        </w:drawing>
      </w:r>
    </w:p>
    <w:p w14:paraId="06A1A307" w14:textId="7D17E6FD" w:rsidR="004F4067" w:rsidRDefault="004F4067">
      <w:pPr>
        <w:widowControl/>
        <w:jc w:val="left"/>
        <w:rPr>
          <w:rFonts w:ascii="微软雅黑" w:eastAsia="微软雅黑" w:hAnsi="微软雅黑"/>
        </w:rPr>
      </w:pPr>
      <w:r>
        <w:rPr>
          <w:rFonts w:ascii="微软雅黑" w:eastAsia="微软雅黑" w:hAnsi="微软雅黑"/>
        </w:rPr>
        <w:br w:type="page"/>
      </w:r>
    </w:p>
    <w:p w14:paraId="190563F6" w14:textId="77777777" w:rsidR="002D23FE" w:rsidRPr="004F4067" w:rsidRDefault="002D23FE" w:rsidP="002D23FE">
      <w:pPr>
        <w:rPr>
          <w:rFonts w:ascii="微软雅黑" w:eastAsia="微软雅黑" w:hAnsi="微软雅黑"/>
        </w:rPr>
      </w:pPr>
    </w:p>
    <w:p w14:paraId="01F7F3A7" w14:textId="77777777" w:rsidR="002D23FE" w:rsidRPr="004F4067" w:rsidRDefault="002D23FE" w:rsidP="002D23FE">
      <w:pPr>
        <w:pStyle w:val="TOC1"/>
        <w:jc w:val="center"/>
        <w:rPr>
          <w:rFonts w:ascii="微软雅黑" w:eastAsia="微软雅黑" w:hAnsi="微软雅黑"/>
          <w:sz w:val="28"/>
          <w:szCs w:val="28"/>
        </w:rPr>
      </w:pPr>
      <w:r w:rsidRPr="004F4067">
        <w:rPr>
          <w:rFonts w:ascii="微软雅黑" w:eastAsia="微软雅黑" w:hAnsi="微软雅黑" w:hint="eastAsia"/>
          <w:sz w:val="28"/>
          <w:szCs w:val="28"/>
        </w:rPr>
        <w:t>目   录</w:t>
      </w:r>
    </w:p>
    <w:p w14:paraId="52C7E707" w14:textId="77777777" w:rsidR="001C3173" w:rsidRPr="004F4067" w:rsidRDefault="002D23FE">
      <w:pPr>
        <w:pStyle w:val="TOC1"/>
        <w:rPr>
          <w:rFonts w:ascii="微软雅黑" w:eastAsia="微软雅黑" w:hAnsi="微软雅黑"/>
          <w:b w:val="0"/>
          <w:caps w:val="0"/>
          <w:noProof/>
          <w:sz w:val="24"/>
          <w:szCs w:val="24"/>
        </w:rPr>
      </w:pPr>
      <w:r w:rsidRPr="004F4067">
        <w:rPr>
          <w:rFonts w:ascii="微软雅黑" w:eastAsia="微软雅黑" w:hAnsi="微软雅黑"/>
        </w:rPr>
        <w:fldChar w:fldCharType="begin"/>
      </w:r>
      <w:r w:rsidRPr="004F4067">
        <w:rPr>
          <w:rFonts w:ascii="微软雅黑" w:eastAsia="微软雅黑" w:hAnsi="微软雅黑"/>
        </w:rPr>
        <w:instrText xml:space="preserve"> TOC </w:instrText>
      </w:r>
      <w:r w:rsidRPr="004F4067">
        <w:rPr>
          <w:rFonts w:ascii="微软雅黑" w:eastAsia="微软雅黑" w:hAnsi="微软雅黑" w:hint="eastAsia"/>
        </w:rPr>
        <w:instrText>\t "标题 1,1,标题 2,2,标题 3,3,标题 4,4"</w:instrText>
      </w:r>
      <w:r w:rsidRPr="004F4067">
        <w:rPr>
          <w:rFonts w:ascii="微软雅黑" w:eastAsia="微软雅黑" w:hAnsi="微软雅黑"/>
        </w:rPr>
        <w:instrText xml:space="preserve"> </w:instrText>
      </w:r>
      <w:r w:rsidRPr="004F4067">
        <w:rPr>
          <w:rFonts w:ascii="微软雅黑" w:eastAsia="微软雅黑" w:hAnsi="微软雅黑"/>
        </w:rPr>
        <w:fldChar w:fldCharType="separate"/>
      </w:r>
      <w:r w:rsidR="001C3173" w:rsidRPr="004F4067">
        <w:rPr>
          <w:rFonts w:ascii="微软雅黑" w:eastAsia="微软雅黑" w:hAnsi="微软雅黑"/>
          <w:noProof/>
        </w:rPr>
        <w:t>1</w:t>
      </w:r>
      <w:r w:rsidR="001C3173" w:rsidRPr="004F4067">
        <w:rPr>
          <w:rFonts w:ascii="微软雅黑" w:eastAsia="微软雅黑" w:hAnsi="微软雅黑"/>
          <w:b w:val="0"/>
          <w:caps w:val="0"/>
          <w:noProof/>
          <w:sz w:val="24"/>
          <w:szCs w:val="24"/>
        </w:rPr>
        <w:tab/>
      </w:r>
      <w:r w:rsidR="001C3173" w:rsidRPr="004F4067">
        <w:rPr>
          <w:rFonts w:ascii="微软雅黑" w:eastAsia="微软雅黑" w:hAnsi="微软雅黑" w:hint="eastAsia"/>
          <w:noProof/>
        </w:rPr>
        <w:t>项目背景</w:t>
      </w:r>
      <w:r w:rsidR="001C3173" w:rsidRPr="004F4067">
        <w:rPr>
          <w:rFonts w:ascii="微软雅黑" w:eastAsia="微软雅黑" w:hAnsi="微软雅黑"/>
          <w:noProof/>
        </w:rPr>
        <w:tab/>
      </w:r>
      <w:r w:rsidR="001C3173" w:rsidRPr="004F4067">
        <w:rPr>
          <w:rFonts w:ascii="微软雅黑" w:eastAsia="微软雅黑" w:hAnsi="微软雅黑"/>
          <w:noProof/>
        </w:rPr>
        <w:fldChar w:fldCharType="begin"/>
      </w:r>
      <w:r w:rsidR="001C3173" w:rsidRPr="004F4067">
        <w:rPr>
          <w:rFonts w:ascii="微软雅黑" w:eastAsia="微软雅黑" w:hAnsi="微软雅黑"/>
          <w:noProof/>
        </w:rPr>
        <w:instrText xml:space="preserve"> PAGEREF _Toc247963571 \h </w:instrText>
      </w:r>
      <w:r w:rsidR="001C3173" w:rsidRPr="004F4067">
        <w:rPr>
          <w:rFonts w:ascii="微软雅黑" w:eastAsia="微软雅黑" w:hAnsi="微软雅黑"/>
          <w:noProof/>
        </w:rPr>
      </w:r>
      <w:r w:rsidR="001C3173" w:rsidRPr="004F4067">
        <w:rPr>
          <w:rFonts w:ascii="微软雅黑" w:eastAsia="微软雅黑" w:hAnsi="微软雅黑"/>
          <w:noProof/>
        </w:rPr>
        <w:fldChar w:fldCharType="separate"/>
      </w:r>
      <w:r w:rsidR="001C3173" w:rsidRPr="004F4067">
        <w:rPr>
          <w:rFonts w:ascii="微软雅黑" w:eastAsia="微软雅黑" w:hAnsi="微软雅黑"/>
          <w:noProof/>
        </w:rPr>
        <w:t>4</w:t>
      </w:r>
      <w:r w:rsidR="001C3173" w:rsidRPr="004F4067">
        <w:rPr>
          <w:rFonts w:ascii="微软雅黑" w:eastAsia="微软雅黑" w:hAnsi="微软雅黑"/>
          <w:noProof/>
        </w:rPr>
        <w:fldChar w:fldCharType="end"/>
      </w:r>
    </w:p>
    <w:p w14:paraId="59F6D115" w14:textId="77777777" w:rsidR="001C3173" w:rsidRPr="004F4067" w:rsidRDefault="001C3173">
      <w:pPr>
        <w:pStyle w:val="TOC1"/>
        <w:rPr>
          <w:rFonts w:ascii="微软雅黑" w:eastAsia="微软雅黑" w:hAnsi="微软雅黑"/>
          <w:b w:val="0"/>
          <w:caps w:val="0"/>
          <w:noProof/>
          <w:sz w:val="24"/>
          <w:szCs w:val="24"/>
        </w:rPr>
      </w:pPr>
      <w:r w:rsidRPr="004F4067">
        <w:rPr>
          <w:rFonts w:ascii="微软雅黑" w:eastAsia="微软雅黑" w:hAnsi="微软雅黑"/>
          <w:noProof/>
        </w:rPr>
        <w:t>2</w:t>
      </w:r>
      <w:r w:rsidRPr="004F4067">
        <w:rPr>
          <w:rFonts w:ascii="微软雅黑" w:eastAsia="微软雅黑" w:hAnsi="微软雅黑"/>
          <w:b w:val="0"/>
          <w:caps w:val="0"/>
          <w:noProof/>
          <w:sz w:val="24"/>
          <w:szCs w:val="24"/>
        </w:rPr>
        <w:tab/>
      </w:r>
      <w:r w:rsidRPr="004F4067">
        <w:rPr>
          <w:rFonts w:ascii="微软雅黑" w:eastAsia="微软雅黑" w:hAnsi="微软雅黑" w:hint="eastAsia"/>
          <w:noProof/>
        </w:rPr>
        <w:t>建设需求</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_Toc247963572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4</w:t>
      </w:r>
      <w:r w:rsidRPr="004F4067">
        <w:rPr>
          <w:rFonts w:ascii="微软雅黑" w:eastAsia="微软雅黑" w:hAnsi="微软雅黑"/>
          <w:noProof/>
        </w:rPr>
        <w:fldChar w:fldCharType="end"/>
      </w:r>
    </w:p>
    <w:p w14:paraId="6CBFEECA" w14:textId="77777777" w:rsidR="001C3173" w:rsidRPr="004F4067" w:rsidRDefault="001C3173">
      <w:pPr>
        <w:pStyle w:val="TOC1"/>
        <w:rPr>
          <w:rFonts w:ascii="微软雅黑" w:eastAsia="微软雅黑" w:hAnsi="微软雅黑"/>
          <w:b w:val="0"/>
          <w:caps w:val="0"/>
          <w:noProof/>
          <w:sz w:val="24"/>
          <w:szCs w:val="24"/>
        </w:rPr>
      </w:pPr>
      <w:r w:rsidRPr="004F4067">
        <w:rPr>
          <w:rFonts w:ascii="微软雅黑" w:eastAsia="微软雅黑" w:hAnsi="微软雅黑"/>
          <w:noProof/>
        </w:rPr>
        <w:t>3</w:t>
      </w:r>
      <w:r w:rsidRPr="004F4067">
        <w:rPr>
          <w:rFonts w:ascii="微软雅黑" w:eastAsia="微软雅黑" w:hAnsi="微软雅黑"/>
          <w:b w:val="0"/>
          <w:caps w:val="0"/>
          <w:noProof/>
          <w:sz w:val="24"/>
          <w:szCs w:val="24"/>
        </w:rPr>
        <w:tab/>
      </w:r>
      <w:r w:rsidRPr="004F4067">
        <w:rPr>
          <w:rFonts w:ascii="微软雅黑" w:eastAsia="微软雅黑" w:hAnsi="微软雅黑" w:hint="eastAsia"/>
          <w:noProof/>
        </w:rPr>
        <w:t>项目建设原则</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_Toc247963573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4</w:t>
      </w:r>
      <w:r w:rsidRPr="004F4067">
        <w:rPr>
          <w:rFonts w:ascii="微软雅黑" w:eastAsia="微软雅黑" w:hAnsi="微软雅黑"/>
          <w:noProof/>
        </w:rPr>
        <w:fldChar w:fldCharType="end"/>
      </w:r>
    </w:p>
    <w:p w14:paraId="1A38A542"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3.1</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安全性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_Toc247963574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4</w:t>
      </w:r>
      <w:r w:rsidRPr="004F4067">
        <w:rPr>
          <w:rFonts w:ascii="微软雅黑" w:eastAsia="微软雅黑" w:hAnsi="微软雅黑"/>
          <w:noProof/>
        </w:rPr>
        <w:fldChar w:fldCharType="end"/>
      </w:r>
    </w:p>
    <w:p w14:paraId="0A28A1C8"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3.2</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先进性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_Toc247963575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5</w:t>
      </w:r>
      <w:r w:rsidRPr="004F4067">
        <w:rPr>
          <w:rFonts w:ascii="微软雅黑" w:eastAsia="微软雅黑" w:hAnsi="微软雅黑"/>
          <w:noProof/>
        </w:rPr>
        <w:fldChar w:fldCharType="end"/>
      </w:r>
    </w:p>
    <w:p w14:paraId="53D33019"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3.3</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开放性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_Toc247963576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5</w:t>
      </w:r>
      <w:r w:rsidRPr="004F4067">
        <w:rPr>
          <w:rFonts w:ascii="微软雅黑" w:eastAsia="微软雅黑" w:hAnsi="微软雅黑"/>
          <w:noProof/>
        </w:rPr>
        <w:fldChar w:fldCharType="end"/>
      </w:r>
    </w:p>
    <w:p w14:paraId="67E922FE"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3.4</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扩展性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_Toc247963577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5</w:t>
      </w:r>
      <w:r w:rsidRPr="004F4067">
        <w:rPr>
          <w:rFonts w:ascii="微软雅黑" w:eastAsia="微软雅黑" w:hAnsi="微软雅黑"/>
          <w:noProof/>
        </w:rPr>
        <w:fldChar w:fldCharType="end"/>
      </w:r>
    </w:p>
    <w:p w14:paraId="75F06A66"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3.5</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高性能</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_Toc247963578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5</w:t>
      </w:r>
      <w:r w:rsidRPr="004F4067">
        <w:rPr>
          <w:rFonts w:ascii="微软雅黑" w:eastAsia="微软雅黑" w:hAnsi="微软雅黑"/>
          <w:noProof/>
        </w:rPr>
        <w:fldChar w:fldCharType="end"/>
      </w:r>
    </w:p>
    <w:p w14:paraId="232EBC20"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3.6</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可运维管理</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_Toc247963579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6</w:t>
      </w:r>
      <w:r w:rsidRPr="004F4067">
        <w:rPr>
          <w:rFonts w:ascii="微软雅黑" w:eastAsia="微软雅黑" w:hAnsi="微软雅黑"/>
          <w:noProof/>
        </w:rPr>
        <w:fldChar w:fldCharType="end"/>
      </w:r>
    </w:p>
    <w:p w14:paraId="52F3CED9"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3.7</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规划化和标准化</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_Toc247963580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6</w:t>
      </w:r>
      <w:r w:rsidRPr="004F4067">
        <w:rPr>
          <w:rFonts w:ascii="微软雅黑" w:eastAsia="微软雅黑" w:hAnsi="微软雅黑"/>
          <w:noProof/>
        </w:rPr>
        <w:fldChar w:fldCharType="end"/>
      </w:r>
    </w:p>
    <w:p w14:paraId="6E532FA6" w14:textId="77777777" w:rsidR="001C3173" w:rsidRPr="004F4067" w:rsidRDefault="001C3173">
      <w:pPr>
        <w:pStyle w:val="TOC1"/>
        <w:rPr>
          <w:rFonts w:ascii="微软雅黑" w:eastAsia="微软雅黑" w:hAnsi="微软雅黑"/>
          <w:b w:val="0"/>
          <w:caps w:val="0"/>
          <w:noProof/>
          <w:sz w:val="24"/>
          <w:szCs w:val="24"/>
        </w:rPr>
      </w:pPr>
      <w:r w:rsidRPr="004F4067">
        <w:rPr>
          <w:rFonts w:ascii="微软雅黑" w:eastAsia="微软雅黑" w:hAnsi="微软雅黑"/>
          <w:noProof/>
        </w:rPr>
        <w:t>4</w:t>
      </w:r>
      <w:r w:rsidRPr="004F4067">
        <w:rPr>
          <w:rFonts w:ascii="微软雅黑" w:eastAsia="微软雅黑" w:hAnsi="微软雅黑"/>
          <w:b w:val="0"/>
          <w:caps w:val="0"/>
          <w:noProof/>
          <w:sz w:val="24"/>
          <w:szCs w:val="24"/>
        </w:rPr>
        <w:tab/>
      </w:r>
      <w:r w:rsidRPr="004F4067">
        <w:rPr>
          <w:rFonts w:ascii="微软雅黑" w:eastAsia="微软雅黑" w:hAnsi="微软雅黑" w:hint="eastAsia"/>
          <w:noProof/>
        </w:rPr>
        <w:t>建设方案</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_Toc247963581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6</w:t>
      </w:r>
      <w:r w:rsidRPr="004F4067">
        <w:rPr>
          <w:rFonts w:ascii="微软雅黑" w:eastAsia="微软雅黑" w:hAnsi="微软雅黑"/>
          <w:noProof/>
        </w:rPr>
        <w:fldChar w:fldCharType="end"/>
      </w:r>
    </w:p>
    <w:p w14:paraId="0857E4D3" w14:textId="77777777" w:rsidR="001C3173" w:rsidRPr="004F4067" w:rsidRDefault="001C3173">
      <w:pPr>
        <w:pStyle w:val="TOC1"/>
        <w:rPr>
          <w:rFonts w:ascii="微软雅黑" w:eastAsia="微软雅黑" w:hAnsi="微软雅黑"/>
          <w:b w:val="0"/>
          <w:caps w:val="0"/>
          <w:noProof/>
          <w:sz w:val="24"/>
          <w:szCs w:val="24"/>
        </w:rPr>
      </w:pPr>
      <w:r w:rsidRPr="004F4067">
        <w:rPr>
          <w:rFonts w:ascii="微软雅黑" w:eastAsia="微软雅黑" w:hAnsi="微软雅黑"/>
          <w:noProof/>
        </w:rPr>
        <w:t>5</w:t>
      </w:r>
      <w:r w:rsidRPr="004F4067">
        <w:rPr>
          <w:rFonts w:ascii="微软雅黑" w:eastAsia="微软雅黑" w:hAnsi="微软雅黑"/>
          <w:b w:val="0"/>
          <w:caps w:val="0"/>
          <w:noProof/>
          <w:sz w:val="24"/>
          <w:szCs w:val="24"/>
        </w:rPr>
        <w:tab/>
      </w:r>
      <w:r w:rsidRPr="004F4067">
        <w:rPr>
          <w:rFonts w:ascii="微软雅黑" w:eastAsia="微软雅黑" w:hAnsi="微软雅黑" w:hint="eastAsia"/>
          <w:noProof/>
        </w:rPr>
        <w:t>产品介绍</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_Toc247963582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8</w:t>
      </w:r>
      <w:r w:rsidRPr="004F4067">
        <w:rPr>
          <w:rFonts w:ascii="微软雅黑" w:eastAsia="微软雅黑" w:hAnsi="微软雅黑"/>
          <w:noProof/>
        </w:rPr>
        <w:fldChar w:fldCharType="end"/>
      </w:r>
    </w:p>
    <w:p w14:paraId="2EF22D53"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5.1</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附录一：</w:t>
      </w:r>
      <w:r w:rsidRPr="004F4067">
        <w:rPr>
          <w:rFonts w:ascii="微软雅黑" w:eastAsia="微软雅黑" w:hAnsi="微软雅黑"/>
          <w:noProof/>
        </w:rPr>
        <w:t>RG-S6220-24XS</w:t>
      </w:r>
      <w:r w:rsidRPr="004F4067">
        <w:rPr>
          <w:rFonts w:ascii="微软雅黑" w:eastAsia="微软雅黑" w:hAnsi="微软雅黑" w:hint="eastAsia"/>
          <w:noProof/>
        </w:rPr>
        <w:t>产品介绍</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_Toc247963583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8</w:t>
      </w:r>
      <w:r w:rsidRPr="004F4067">
        <w:rPr>
          <w:rFonts w:ascii="微软雅黑" w:eastAsia="微软雅黑" w:hAnsi="微软雅黑"/>
          <w:noProof/>
        </w:rPr>
        <w:fldChar w:fldCharType="end"/>
      </w:r>
    </w:p>
    <w:p w14:paraId="1BC1853F"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5.1.1</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产品图片</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_Toc247963584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8</w:t>
      </w:r>
      <w:r w:rsidRPr="004F4067">
        <w:rPr>
          <w:rFonts w:ascii="微软雅黑" w:eastAsia="微软雅黑" w:hAnsi="微软雅黑"/>
          <w:noProof/>
        </w:rPr>
        <w:fldChar w:fldCharType="end"/>
      </w:r>
    </w:p>
    <w:p w14:paraId="6A218F49"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5.1.2</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产品概述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_Toc247963585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8</w:t>
      </w:r>
      <w:r w:rsidRPr="004F4067">
        <w:rPr>
          <w:rFonts w:ascii="微软雅黑" w:eastAsia="微软雅黑" w:hAnsi="微软雅黑"/>
          <w:noProof/>
        </w:rPr>
        <w:fldChar w:fldCharType="end"/>
      </w:r>
    </w:p>
    <w:p w14:paraId="2482D5B6"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5.1.3</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产品特性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_Toc247963586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9</w:t>
      </w:r>
      <w:r w:rsidRPr="004F4067">
        <w:rPr>
          <w:rFonts w:ascii="微软雅黑" w:eastAsia="微软雅黑" w:hAnsi="微软雅黑"/>
          <w:noProof/>
        </w:rPr>
        <w:fldChar w:fldCharType="end"/>
      </w:r>
    </w:p>
    <w:p w14:paraId="4A4D7A10"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5.1.4</w:t>
      </w:r>
      <w:r w:rsidRPr="004F4067">
        <w:rPr>
          <w:rFonts w:ascii="微软雅黑" w:eastAsia="微软雅黑" w:hAnsi="微软雅黑"/>
          <w:i w:val="0"/>
          <w:noProof/>
          <w:sz w:val="24"/>
          <w:szCs w:val="24"/>
        </w:rPr>
        <w:tab/>
      </w:r>
      <w:r w:rsidRPr="004F4067">
        <w:rPr>
          <w:rFonts w:ascii="微软雅黑" w:eastAsia="微软雅黑" w:hAnsi="微软雅黑" w:hint="eastAsia"/>
          <w:noProof/>
        </w:rPr>
        <w:t>技术参数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_Toc247963587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13</w:t>
      </w:r>
      <w:r w:rsidRPr="004F4067">
        <w:rPr>
          <w:rFonts w:ascii="微软雅黑" w:eastAsia="微软雅黑" w:hAnsi="微软雅黑"/>
          <w:noProof/>
        </w:rPr>
        <w:fldChar w:fldCharType="end"/>
      </w:r>
    </w:p>
    <w:p w14:paraId="19509494"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5.2</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附录二：</w:t>
      </w:r>
      <w:r w:rsidRPr="004F4067">
        <w:rPr>
          <w:rFonts w:ascii="微软雅黑" w:eastAsia="微软雅黑" w:hAnsi="微软雅黑"/>
          <w:noProof/>
        </w:rPr>
        <w:t>RG-S6000-24GT/8SFP</w:t>
      </w:r>
      <w:r w:rsidRPr="004F4067">
        <w:rPr>
          <w:rFonts w:ascii="微软雅黑" w:eastAsia="微软雅黑" w:hAnsi="微软雅黑" w:hint="eastAsia"/>
          <w:noProof/>
        </w:rPr>
        <w:t>产品介绍</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_Toc247963588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15</w:t>
      </w:r>
      <w:r w:rsidRPr="004F4067">
        <w:rPr>
          <w:rFonts w:ascii="微软雅黑" w:eastAsia="微软雅黑" w:hAnsi="微软雅黑"/>
          <w:noProof/>
        </w:rPr>
        <w:fldChar w:fldCharType="end"/>
      </w:r>
    </w:p>
    <w:p w14:paraId="4360A04C"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5.2.1</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产品图片</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_Toc247963589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15</w:t>
      </w:r>
      <w:r w:rsidRPr="004F4067">
        <w:rPr>
          <w:rFonts w:ascii="微软雅黑" w:eastAsia="微软雅黑" w:hAnsi="微软雅黑"/>
          <w:noProof/>
        </w:rPr>
        <w:fldChar w:fldCharType="end"/>
      </w:r>
    </w:p>
    <w:p w14:paraId="6CF255BA"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lastRenderedPageBreak/>
        <w:t>5.2.2</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产品概述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_Toc247963590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16</w:t>
      </w:r>
      <w:r w:rsidRPr="004F4067">
        <w:rPr>
          <w:rFonts w:ascii="微软雅黑" w:eastAsia="微软雅黑" w:hAnsi="微软雅黑"/>
          <w:noProof/>
        </w:rPr>
        <w:fldChar w:fldCharType="end"/>
      </w:r>
    </w:p>
    <w:p w14:paraId="27CFC3C6"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5.2.3</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产品特性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_Toc247963591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17</w:t>
      </w:r>
      <w:r w:rsidRPr="004F4067">
        <w:rPr>
          <w:rFonts w:ascii="微软雅黑" w:eastAsia="微软雅黑" w:hAnsi="微软雅黑"/>
          <w:noProof/>
        </w:rPr>
        <w:fldChar w:fldCharType="end"/>
      </w:r>
    </w:p>
    <w:p w14:paraId="68963880"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5.2.4</w:t>
      </w:r>
      <w:r w:rsidRPr="004F4067">
        <w:rPr>
          <w:rFonts w:ascii="微软雅黑" w:eastAsia="微软雅黑" w:hAnsi="微软雅黑"/>
          <w:i w:val="0"/>
          <w:noProof/>
          <w:sz w:val="24"/>
          <w:szCs w:val="24"/>
        </w:rPr>
        <w:tab/>
      </w:r>
      <w:r w:rsidRPr="004F4067">
        <w:rPr>
          <w:rFonts w:ascii="微软雅黑" w:eastAsia="微软雅黑" w:hAnsi="微软雅黑" w:hint="eastAsia"/>
          <w:noProof/>
        </w:rPr>
        <w:t>技术参数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_Toc247963592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19</w:t>
      </w:r>
      <w:r w:rsidRPr="004F4067">
        <w:rPr>
          <w:rFonts w:ascii="微软雅黑" w:eastAsia="微软雅黑" w:hAnsi="微软雅黑"/>
          <w:noProof/>
        </w:rPr>
        <w:fldChar w:fldCharType="end"/>
      </w:r>
    </w:p>
    <w:p w14:paraId="660281D4"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5.3</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附录三：</w:t>
      </w:r>
      <w:r w:rsidRPr="004F4067">
        <w:rPr>
          <w:rFonts w:ascii="微软雅黑" w:eastAsia="微软雅黑" w:hAnsi="微软雅黑"/>
          <w:noProof/>
        </w:rPr>
        <w:t>RG-S6000-48GT/4SFP</w:t>
      </w:r>
      <w:r w:rsidRPr="004F4067">
        <w:rPr>
          <w:rFonts w:ascii="微软雅黑" w:eastAsia="微软雅黑" w:hAnsi="微软雅黑" w:hint="eastAsia"/>
          <w:noProof/>
        </w:rPr>
        <w:t>产品介绍</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_Toc247963593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23</w:t>
      </w:r>
      <w:r w:rsidRPr="004F4067">
        <w:rPr>
          <w:rFonts w:ascii="微软雅黑" w:eastAsia="微软雅黑" w:hAnsi="微软雅黑"/>
          <w:noProof/>
        </w:rPr>
        <w:fldChar w:fldCharType="end"/>
      </w:r>
    </w:p>
    <w:p w14:paraId="093BA179"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5.3.1</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产品图片</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_Toc247963594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23</w:t>
      </w:r>
      <w:r w:rsidRPr="004F4067">
        <w:rPr>
          <w:rFonts w:ascii="微软雅黑" w:eastAsia="微软雅黑" w:hAnsi="微软雅黑"/>
          <w:noProof/>
        </w:rPr>
        <w:fldChar w:fldCharType="end"/>
      </w:r>
    </w:p>
    <w:p w14:paraId="4FAE514F"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5.3.2</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产品概述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_Toc247963595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23</w:t>
      </w:r>
      <w:r w:rsidRPr="004F4067">
        <w:rPr>
          <w:rFonts w:ascii="微软雅黑" w:eastAsia="微软雅黑" w:hAnsi="微软雅黑"/>
          <w:noProof/>
        </w:rPr>
        <w:fldChar w:fldCharType="end"/>
      </w:r>
    </w:p>
    <w:p w14:paraId="6D721FEF"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5.3.3</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产品特性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_Toc247963596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24</w:t>
      </w:r>
      <w:r w:rsidRPr="004F4067">
        <w:rPr>
          <w:rFonts w:ascii="微软雅黑" w:eastAsia="微软雅黑" w:hAnsi="微软雅黑"/>
          <w:noProof/>
        </w:rPr>
        <w:fldChar w:fldCharType="end"/>
      </w:r>
    </w:p>
    <w:p w14:paraId="4E4004AA"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5.3.4</w:t>
      </w:r>
      <w:r w:rsidRPr="004F4067">
        <w:rPr>
          <w:rFonts w:ascii="微软雅黑" w:eastAsia="微软雅黑" w:hAnsi="微软雅黑"/>
          <w:i w:val="0"/>
          <w:noProof/>
          <w:sz w:val="24"/>
          <w:szCs w:val="24"/>
        </w:rPr>
        <w:tab/>
      </w:r>
      <w:r w:rsidRPr="004F4067">
        <w:rPr>
          <w:rFonts w:ascii="微软雅黑" w:eastAsia="微软雅黑" w:hAnsi="微软雅黑" w:hint="eastAsia"/>
          <w:noProof/>
        </w:rPr>
        <w:t>技术参数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_Toc247963597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27</w:t>
      </w:r>
      <w:r w:rsidRPr="004F4067">
        <w:rPr>
          <w:rFonts w:ascii="微软雅黑" w:eastAsia="微软雅黑" w:hAnsi="微软雅黑"/>
          <w:noProof/>
        </w:rPr>
        <w:fldChar w:fldCharType="end"/>
      </w:r>
    </w:p>
    <w:p w14:paraId="08FFDCE1"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5.4</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附录四：</w:t>
      </w:r>
      <w:r w:rsidRPr="004F4067">
        <w:rPr>
          <w:rFonts w:ascii="微软雅黑" w:eastAsia="微软雅黑" w:hAnsi="微软雅黑"/>
          <w:noProof/>
        </w:rPr>
        <w:t>RG-S2628G-I</w:t>
      </w:r>
      <w:r w:rsidRPr="004F4067">
        <w:rPr>
          <w:rFonts w:ascii="微软雅黑" w:eastAsia="微软雅黑" w:hAnsi="微软雅黑" w:hint="eastAsia"/>
          <w:noProof/>
        </w:rPr>
        <w:t>产品介绍</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_Toc247963598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30</w:t>
      </w:r>
      <w:r w:rsidRPr="004F4067">
        <w:rPr>
          <w:rFonts w:ascii="微软雅黑" w:eastAsia="微软雅黑" w:hAnsi="微软雅黑"/>
          <w:noProof/>
        </w:rPr>
        <w:fldChar w:fldCharType="end"/>
      </w:r>
    </w:p>
    <w:p w14:paraId="5AC96586"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5.4.1</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产品图片</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_Toc247963599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30</w:t>
      </w:r>
      <w:r w:rsidRPr="004F4067">
        <w:rPr>
          <w:rFonts w:ascii="微软雅黑" w:eastAsia="微软雅黑" w:hAnsi="微软雅黑"/>
          <w:noProof/>
        </w:rPr>
        <w:fldChar w:fldCharType="end"/>
      </w:r>
    </w:p>
    <w:p w14:paraId="7B48B1F3"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5.4.2</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产品概述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_Toc247963600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30</w:t>
      </w:r>
      <w:r w:rsidRPr="004F4067">
        <w:rPr>
          <w:rFonts w:ascii="微软雅黑" w:eastAsia="微软雅黑" w:hAnsi="微软雅黑"/>
          <w:noProof/>
        </w:rPr>
        <w:fldChar w:fldCharType="end"/>
      </w:r>
    </w:p>
    <w:p w14:paraId="2EDFA32D"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5.4.3</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产品特性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_Toc247963601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31</w:t>
      </w:r>
      <w:r w:rsidRPr="004F4067">
        <w:rPr>
          <w:rFonts w:ascii="微软雅黑" w:eastAsia="微软雅黑" w:hAnsi="微软雅黑"/>
          <w:noProof/>
        </w:rPr>
        <w:fldChar w:fldCharType="end"/>
      </w:r>
    </w:p>
    <w:p w14:paraId="5483BE67"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5.4.4</w:t>
      </w:r>
      <w:r w:rsidRPr="004F4067">
        <w:rPr>
          <w:rFonts w:ascii="微软雅黑" w:eastAsia="微软雅黑" w:hAnsi="微软雅黑"/>
          <w:i w:val="0"/>
          <w:noProof/>
          <w:sz w:val="24"/>
          <w:szCs w:val="24"/>
        </w:rPr>
        <w:tab/>
      </w:r>
      <w:r w:rsidRPr="004F4067">
        <w:rPr>
          <w:rFonts w:ascii="微软雅黑" w:eastAsia="微软雅黑" w:hAnsi="微软雅黑" w:hint="eastAsia"/>
          <w:noProof/>
        </w:rPr>
        <w:t>技术参数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_Toc247963602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33</w:t>
      </w:r>
      <w:r w:rsidRPr="004F4067">
        <w:rPr>
          <w:rFonts w:ascii="微软雅黑" w:eastAsia="微软雅黑" w:hAnsi="微软雅黑"/>
          <w:noProof/>
        </w:rPr>
        <w:fldChar w:fldCharType="end"/>
      </w:r>
    </w:p>
    <w:p w14:paraId="5D2C5314" w14:textId="77777777" w:rsidR="001C3173" w:rsidRPr="004F4067" w:rsidRDefault="001C3173">
      <w:pPr>
        <w:pStyle w:val="TOC2"/>
        <w:tabs>
          <w:tab w:val="left" w:pos="824"/>
          <w:tab w:val="right" w:leader="dot" w:pos="8290"/>
        </w:tabs>
        <w:rPr>
          <w:rFonts w:ascii="微软雅黑" w:eastAsia="微软雅黑" w:hAnsi="微软雅黑"/>
          <w:smallCaps w:val="0"/>
          <w:noProof/>
          <w:sz w:val="24"/>
          <w:szCs w:val="24"/>
        </w:rPr>
      </w:pPr>
      <w:r w:rsidRPr="004F4067">
        <w:rPr>
          <w:rFonts w:ascii="微软雅黑" w:eastAsia="微软雅黑" w:hAnsi="微软雅黑"/>
          <w:noProof/>
        </w:rPr>
        <w:t>5.5</w:t>
      </w:r>
      <w:r w:rsidRPr="004F4067">
        <w:rPr>
          <w:rFonts w:ascii="微软雅黑" w:eastAsia="微软雅黑" w:hAnsi="微软雅黑"/>
          <w:smallCaps w:val="0"/>
          <w:noProof/>
          <w:sz w:val="24"/>
          <w:szCs w:val="24"/>
        </w:rPr>
        <w:tab/>
      </w:r>
      <w:r w:rsidRPr="004F4067">
        <w:rPr>
          <w:rFonts w:ascii="微软雅黑" w:eastAsia="微软雅黑" w:hAnsi="微软雅黑" w:hint="eastAsia"/>
          <w:noProof/>
        </w:rPr>
        <w:t>附录五：</w:t>
      </w:r>
      <w:r w:rsidRPr="004F4067">
        <w:rPr>
          <w:rFonts w:ascii="微软雅黑" w:eastAsia="微软雅黑" w:hAnsi="微软雅黑"/>
          <w:noProof/>
        </w:rPr>
        <w:t>RG-S5750-24SFP/8GT-E</w:t>
      </w:r>
      <w:r w:rsidRPr="004F4067">
        <w:rPr>
          <w:rFonts w:ascii="微软雅黑" w:eastAsia="微软雅黑" w:hAnsi="微软雅黑" w:hint="eastAsia"/>
          <w:noProof/>
        </w:rPr>
        <w:t>产品介绍</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_Toc247963603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35</w:t>
      </w:r>
      <w:r w:rsidRPr="004F4067">
        <w:rPr>
          <w:rFonts w:ascii="微软雅黑" w:eastAsia="微软雅黑" w:hAnsi="微软雅黑"/>
          <w:noProof/>
        </w:rPr>
        <w:fldChar w:fldCharType="end"/>
      </w:r>
    </w:p>
    <w:p w14:paraId="087C020E"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5.5.1</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产品图片</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_Toc247963604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35</w:t>
      </w:r>
      <w:r w:rsidRPr="004F4067">
        <w:rPr>
          <w:rFonts w:ascii="微软雅黑" w:eastAsia="微软雅黑" w:hAnsi="微软雅黑"/>
          <w:noProof/>
        </w:rPr>
        <w:fldChar w:fldCharType="end"/>
      </w:r>
    </w:p>
    <w:p w14:paraId="18679A1F"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5.5.2</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产品概述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_Toc247963605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35</w:t>
      </w:r>
      <w:r w:rsidRPr="004F4067">
        <w:rPr>
          <w:rFonts w:ascii="微软雅黑" w:eastAsia="微软雅黑" w:hAnsi="微软雅黑"/>
          <w:noProof/>
        </w:rPr>
        <w:fldChar w:fldCharType="end"/>
      </w:r>
    </w:p>
    <w:p w14:paraId="5990523B"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5.5.3</w:t>
      </w:r>
      <w:r w:rsidRPr="004F4067">
        <w:rPr>
          <w:rFonts w:ascii="微软雅黑" w:eastAsia="微软雅黑" w:hAnsi="微软雅黑"/>
          <w:i w:val="0"/>
          <w:noProof/>
          <w:sz w:val="24"/>
          <w:szCs w:val="24"/>
        </w:rPr>
        <w:tab/>
      </w:r>
      <w:r w:rsidRPr="004F4067">
        <w:rPr>
          <w:rFonts w:ascii="微软雅黑" w:eastAsia="微软雅黑" w:hAnsi="微软雅黑" w:hint="eastAsia"/>
          <w:noProof/>
        </w:rPr>
        <w:t>产品特性</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_Toc247963606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36</w:t>
      </w:r>
      <w:r w:rsidRPr="004F4067">
        <w:rPr>
          <w:rFonts w:ascii="微软雅黑" w:eastAsia="微软雅黑" w:hAnsi="微软雅黑"/>
          <w:noProof/>
        </w:rPr>
        <w:fldChar w:fldCharType="end"/>
      </w:r>
    </w:p>
    <w:p w14:paraId="10AF7967" w14:textId="77777777" w:rsidR="001C3173" w:rsidRPr="004F4067" w:rsidRDefault="001C3173">
      <w:pPr>
        <w:pStyle w:val="TOC3"/>
        <w:tabs>
          <w:tab w:val="left" w:pos="1211"/>
          <w:tab w:val="right" w:leader="dot" w:pos="8290"/>
        </w:tabs>
        <w:rPr>
          <w:rFonts w:ascii="微软雅黑" w:eastAsia="微软雅黑" w:hAnsi="微软雅黑"/>
          <w:i w:val="0"/>
          <w:noProof/>
          <w:sz w:val="24"/>
          <w:szCs w:val="24"/>
        </w:rPr>
      </w:pPr>
      <w:r w:rsidRPr="004F4067">
        <w:rPr>
          <w:rFonts w:ascii="微软雅黑" w:eastAsia="微软雅黑" w:hAnsi="微软雅黑"/>
          <w:noProof/>
        </w:rPr>
        <w:t>5.5.4</w:t>
      </w:r>
      <w:r w:rsidRPr="004F4067">
        <w:rPr>
          <w:rFonts w:ascii="微软雅黑" w:eastAsia="微软雅黑" w:hAnsi="微软雅黑"/>
          <w:i w:val="0"/>
          <w:noProof/>
          <w:sz w:val="24"/>
          <w:szCs w:val="24"/>
        </w:rPr>
        <w:tab/>
      </w:r>
      <w:r w:rsidRPr="004F4067">
        <w:rPr>
          <w:rFonts w:ascii="微软雅黑" w:eastAsia="微软雅黑" w:hAnsi="微软雅黑" w:hint="eastAsia"/>
          <w:noProof/>
        </w:rPr>
        <w:t>技术参数</w:t>
      </w:r>
      <w:r w:rsidRPr="004F4067">
        <w:rPr>
          <w:rFonts w:ascii="微软雅黑" w:eastAsia="微软雅黑" w:hAnsi="微软雅黑"/>
          <w:noProof/>
        </w:rPr>
        <w:tab/>
      </w:r>
      <w:r w:rsidRPr="004F4067">
        <w:rPr>
          <w:rFonts w:ascii="微软雅黑" w:eastAsia="微软雅黑" w:hAnsi="微软雅黑"/>
          <w:noProof/>
        </w:rPr>
        <w:fldChar w:fldCharType="begin"/>
      </w:r>
      <w:r w:rsidRPr="004F4067">
        <w:rPr>
          <w:rFonts w:ascii="微软雅黑" w:eastAsia="微软雅黑" w:hAnsi="微软雅黑"/>
          <w:noProof/>
        </w:rPr>
        <w:instrText xml:space="preserve"> PAGEREF _Toc247963607 \h </w:instrText>
      </w:r>
      <w:r w:rsidRPr="004F4067">
        <w:rPr>
          <w:rFonts w:ascii="微软雅黑" w:eastAsia="微软雅黑" w:hAnsi="微软雅黑"/>
          <w:noProof/>
        </w:rPr>
      </w:r>
      <w:r w:rsidRPr="004F4067">
        <w:rPr>
          <w:rFonts w:ascii="微软雅黑" w:eastAsia="微软雅黑" w:hAnsi="微软雅黑"/>
          <w:noProof/>
        </w:rPr>
        <w:fldChar w:fldCharType="separate"/>
      </w:r>
      <w:r w:rsidRPr="004F4067">
        <w:rPr>
          <w:rFonts w:ascii="微软雅黑" w:eastAsia="微软雅黑" w:hAnsi="微软雅黑"/>
          <w:noProof/>
        </w:rPr>
        <w:t>40</w:t>
      </w:r>
      <w:r w:rsidRPr="004F4067">
        <w:rPr>
          <w:rFonts w:ascii="微软雅黑" w:eastAsia="微软雅黑" w:hAnsi="微软雅黑"/>
          <w:noProof/>
        </w:rPr>
        <w:fldChar w:fldCharType="end"/>
      </w:r>
    </w:p>
    <w:p w14:paraId="78364A04" w14:textId="77777777" w:rsidR="002D23FE" w:rsidRPr="004F4067" w:rsidRDefault="002D23FE" w:rsidP="002D23FE">
      <w:pPr>
        <w:rPr>
          <w:rFonts w:ascii="微软雅黑" w:eastAsia="微软雅黑" w:hAnsi="微软雅黑"/>
        </w:rPr>
      </w:pPr>
      <w:r w:rsidRPr="004F4067">
        <w:rPr>
          <w:rFonts w:ascii="微软雅黑" w:eastAsia="微软雅黑" w:hAnsi="微软雅黑"/>
        </w:rPr>
        <w:fldChar w:fldCharType="end"/>
      </w:r>
    </w:p>
    <w:p w14:paraId="55C272D0" w14:textId="77777777" w:rsidR="002D23FE" w:rsidRPr="004F4067" w:rsidRDefault="002D23FE" w:rsidP="002D23FE">
      <w:pPr>
        <w:rPr>
          <w:rFonts w:ascii="微软雅黑" w:eastAsia="微软雅黑" w:hAnsi="微软雅黑"/>
        </w:rPr>
      </w:pPr>
    </w:p>
    <w:p w14:paraId="1FBB7D0A" w14:textId="77777777" w:rsidR="002D23FE" w:rsidRPr="004F4067" w:rsidRDefault="002D23FE" w:rsidP="002D23FE">
      <w:pPr>
        <w:rPr>
          <w:rFonts w:ascii="微软雅黑" w:eastAsia="微软雅黑" w:hAnsi="微软雅黑"/>
        </w:rPr>
      </w:pPr>
    </w:p>
    <w:p w14:paraId="76B8BC8D" w14:textId="77777777" w:rsidR="002D23FE" w:rsidRPr="004F4067" w:rsidRDefault="002D23FE" w:rsidP="002D23FE">
      <w:pPr>
        <w:rPr>
          <w:rFonts w:ascii="微软雅黑" w:eastAsia="微软雅黑" w:hAnsi="微软雅黑"/>
        </w:rPr>
      </w:pPr>
    </w:p>
    <w:p w14:paraId="282657D9" w14:textId="77777777" w:rsidR="002D23FE" w:rsidRPr="004F4067" w:rsidRDefault="002D23FE" w:rsidP="002D23FE">
      <w:pPr>
        <w:rPr>
          <w:rFonts w:ascii="微软雅黑" w:eastAsia="微软雅黑" w:hAnsi="微软雅黑"/>
        </w:rPr>
      </w:pPr>
    </w:p>
    <w:p w14:paraId="6204E597" w14:textId="77777777" w:rsidR="002D23FE" w:rsidRPr="004F4067" w:rsidRDefault="002D23FE" w:rsidP="002D23FE">
      <w:pPr>
        <w:rPr>
          <w:rFonts w:ascii="微软雅黑" w:eastAsia="微软雅黑" w:hAnsi="微软雅黑"/>
        </w:rPr>
        <w:sectPr w:rsidR="002D23FE" w:rsidRPr="004F4067" w:rsidSect="0097489A">
          <w:footerReference w:type="default" r:id="rId9"/>
          <w:pgSz w:w="11900" w:h="16840"/>
          <w:pgMar w:top="1440" w:right="1800" w:bottom="1440" w:left="1800" w:header="851" w:footer="992" w:gutter="0"/>
          <w:cols w:space="425"/>
          <w:docGrid w:type="lines" w:linePitch="312"/>
        </w:sectPr>
      </w:pPr>
    </w:p>
    <w:p w14:paraId="70E8AFD0" w14:textId="77777777" w:rsidR="002D23FE" w:rsidRPr="004F4067" w:rsidRDefault="002D23FE" w:rsidP="002D23FE">
      <w:pPr>
        <w:pStyle w:val="1"/>
        <w:rPr>
          <w:rFonts w:ascii="微软雅黑" w:eastAsia="微软雅黑" w:hAnsi="微软雅黑"/>
        </w:rPr>
      </w:pPr>
      <w:bookmarkStart w:id="1" w:name="_Toc247963571"/>
      <w:r w:rsidRPr="004F4067">
        <w:rPr>
          <w:rFonts w:ascii="微软雅黑" w:eastAsia="微软雅黑" w:hAnsi="微软雅黑" w:hint="eastAsia"/>
        </w:rPr>
        <w:lastRenderedPageBreak/>
        <w:t>项目背景</w:t>
      </w:r>
      <w:bookmarkEnd w:id="1"/>
    </w:p>
    <w:p w14:paraId="36191E39" w14:textId="05153B45" w:rsidR="00941B76" w:rsidRPr="004F4067" w:rsidRDefault="00821BE2" w:rsidP="00941B76">
      <w:pPr>
        <w:spacing w:line="360" w:lineRule="auto"/>
        <w:ind w:firstLineChars="200" w:firstLine="480"/>
        <w:rPr>
          <w:rFonts w:ascii="微软雅黑" w:eastAsia="微软雅黑" w:hAnsi="微软雅黑"/>
        </w:rPr>
      </w:pPr>
      <w:r w:rsidRPr="004F4067">
        <w:rPr>
          <w:rFonts w:ascii="微软雅黑" w:eastAsia="微软雅黑" w:hAnsi="微软雅黑" w:hint="eastAsia"/>
        </w:rPr>
        <w:t>XX</w:t>
      </w:r>
      <w:r w:rsidR="00941B76" w:rsidRPr="004F4067">
        <w:rPr>
          <w:rFonts w:ascii="微软雅黑" w:eastAsia="微软雅黑" w:hAnsi="微软雅黑" w:hint="eastAsia"/>
        </w:rPr>
        <w:t>大学是教育部直属的国家“211工程”重点建设高校和国家“优势学科创新平台”项目首批试点高校。</w:t>
      </w:r>
    </w:p>
    <w:p w14:paraId="083485B2" w14:textId="0BC6ABBA" w:rsidR="009A0BA4" w:rsidRPr="004F4067" w:rsidRDefault="00193313" w:rsidP="00941B76">
      <w:pPr>
        <w:spacing w:line="360" w:lineRule="auto"/>
        <w:ind w:firstLineChars="200" w:firstLine="480"/>
        <w:rPr>
          <w:rFonts w:ascii="微软雅黑" w:eastAsia="微软雅黑" w:hAnsi="微软雅黑"/>
        </w:rPr>
      </w:pPr>
      <w:r w:rsidRPr="004F4067">
        <w:rPr>
          <w:rFonts w:ascii="微软雅黑" w:eastAsia="微软雅黑" w:hAnsi="微软雅黑" w:hint="eastAsia"/>
        </w:rPr>
        <w:t>随着</w:t>
      </w:r>
      <w:r w:rsidR="00821BE2" w:rsidRPr="004F4067">
        <w:rPr>
          <w:rFonts w:ascii="微软雅黑" w:eastAsia="微软雅黑" w:hAnsi="微软雅黑" w:hint="eastAsia"/>
        </w:rPr>
        <w:t>XX</w:t>
      </w:r>
      <w:r w:rsidRPr="004F4067">
        <w:rPr>
          <w:rFonts w:ascii="微软雅黑" w:eastAsia="微软雅黑" w:hAnsi="微软雅黑" w:hint="eastAsia"/>
        </w:rPr>
        <w:t>大学“数字化校园网”不断的建设，各院系业务系统的开发，承载在校园网中的业务系统</w:t>
      </w:r>
      <w:r w:rsidR="00941B76" w:rsidRPr="004F4067">
        <w:rPr>
          <w:rFonts w:ascii="微软雅黑" w:eastAsia="微软雅黑" w:hAnsi="微软雅黑" w:hint="eastAsia"/>
        </w:rPr>
        <w:t>越来越多，现有的数据中心已经无法满足目前业务发展的需要。</w:t>
      </w:r>
    </w:p>
    <w:p w14:paraId="61F9C119" w14:textId="77777777" w:rsidR="009A0BA4" w:rsidRPr="004F4067" w:rsidRDefault="009A0BA4" w:rsidP="009A0BA4">
      <w:pPr>
        <w:pStyle w:val="1"/>
        <w:rPr>
          <w:rFonts w:ascii="微软雅黑" w:eastAsia="微软雅黑" w:hAnsi="微软雅黑"/>
        </w:rPr>
      </w:pPr>
      <w:bookmarkStart w:id="2" w:name="_Toc247963572"/>
      <w:r w:rsidRPr="004F4067">
        <w:rPr>
          <w:rFonts w:ascii="微软雅黑" w:eastAsia="微软雅黑" w:hAnsi="微软雅黑" w:hint="eastAsia"/>
        </w:rPr>
        <w:t>建设需求</w:t>
      </w:r>
      <w:bookmarkEnd w:id="2"/>
    </w:p>
    <w:p w14:paraId="4571C834" w14:textId="778EBAE7" w:rsidR="009A0BA4" w:rsidRPr="004F4067" w:rsidRDefault="00941B76" w:rsidP="00941B76">
      <w:pPr>
        <w:spacing w:line="360" w:lineRule="auto"/>
        <w:ind w:firstLineChars="200" w:firstLine="480"/>
        <w:rPr>
          <w:rFonts w:ascii="微软雅黑" w:eastAsia="微软雅黑" w:hAnsi="微软雅黑"/>
        </w:rPr>
      </w:pPr>
      <w:r w:rsidRPr="004F4067">
        <w:rPr>
          <w:rFonts w:ascii="微软雅黑" w:eastAsia="微软雅黑" w:hAnsi="微软雅黑" w:hint="eastAsia"/>
        </w:rPr>
        <w:t>根据对目前学校业务系统的调研，本次项目需要采购数据中心交换机汇聚交换机2台，24电口接入交换机4台，48电口接入交换机4台，24电口服务器管理交换机8台，校区互联接入交换机2台。</w:t>
      </w:r>
    </w:p>
    <w:p w14:paraId="67B43418" w14:textId="7546A65A" w:rsidR="009773A2" w:rsidRPr="004F4067" w:rsidRDefault="00941B76" w:rsidP="009773A2">
      <w:pPr>
        <w:spacing w:line="360" w:lineRule="auto"/>
        <w:ind w:firstLineChars="200" w:firstLine="480"/>
        <w:rPr>
          <w:rFonts w:ascii="微软雅黑" w:eastAsia="微软雅黑" w:hAnsi="微软雅黑"/>
        </w:rPr>
      </w:pPr>
      <w:r w:rsidRPr="004F4067">
        <w:rPr>
          <w:rFonts w:ascii="微软雅黑" w:eastAsia="微软雅黑" w:hAnsi="微软雅黑" w:hint="eastAsia"/>
        </w:rPr>
        <w:t>通过购置的交换机，完成中财数据中心的搭建工作，在项目的建设</w:t>
      </w:r>
      <w:r w:rsidR="009773A2" w:rsidRPr="004F4067">
        <w:rPr>
          <w:rFonts w:ascii="微软雅黑" w:eastAsia="微软雅黑" w:hAnsi="微软雅黑" w:hint="eastAsia"/>
        </w:rPr>
        <w:t>过程中，考虑到建设数据中心的可靠性、高效性和先进性等因素，在建设过程中，对交换机设备需要支持如下几个方面的功能：</w:t>
      </w:r>
    </w:p>
    <w:p w14:paraId="3268AE34" w14:textId="58F8461B" w:rsidR="009773A2" w:rsidRPr="004F4067" w:rsidRDefault="009773A2" w:rsidP="009773A2">
      <w:pPr>
        <w:pStyle w:val="a5"/>
        <w:numPr>
          <w:ilvl w:val="0"/>
          <w:numId w:val="2"/>
        </w:numPr>
        <w:spacing w:line="360" w:lineRule="auto"/>
        <w:ind w:firstLineChars="0"/>
        <w:rPr>
          <w:rFonts w:ascii="微软雅黑" w:eastAsia="微软雅黑" w:hAnsi="微软雅黑"/>
        </w:rPr>
      </w:pPr>
      <w:r w:rsidRPr="004F4067">
        <w:rPr>
          <w:rFonts w:ascii="微软雅黑" w:eastAsia="微软雅黑" w:hAnsi="微软雅黑" w:hint="eastAsia"/>
        </w:rPr>
        <w:t>虚拟化：汇聚交换机能够支持虚拟化功能，提升核心设备的健壮性；</w:t>
      </w:r>
    </w:p>
    <w:p w14:paraId="47A64C61" w14:textId="305A93AC" w:rsidR="009773A2" w:rsidRPr="004F4067" w:rsidRDefault="009773A2" w:rsidP="009773A2">
      <w:pPr>
        <w:pStyle w:val="a5"/>
        <w:numPr>
          <w:ilvl w:val="0"/>
          <w:numId w:val="2"/>
        </w:numPr>
        <w:spacing w:line="360" w:lineRule="auto"/>
        <w:ind w:firstLineChars="0"/>
        <w:rPr>
          <w:rFonts w:ascii="微软雅黑" w:eastAsia="微软雅黑" w:hAnsi="微软雅黑"/>
        </w:rPr>
      </w:pPr>
      <w:r w:rsidRPr="004F4067">
        <w:rPr>
          <w:rFonts w:ascii="微软雅黑" w:eastAsia="微软雅黑" w:hAnsi="微软雅黑" w:hint="eastAsia"/>
        </w:rPr>
        <w:t>支持FC接口：汇聚交换机支持FC模式的接口，便于服务器直接与汇聚交换机相连，在提升服务器的访问速率的前提下，无需单独购买光存储交换机，从而减少项目建设的投资成本。</w:t>
      </w:r>
    </w:p>
    <w:p w14:paraId="1DE005D4" w14:textId="62775BAF" w:rsidR="009773A2" w:rsidRPr="004F4067" w:rsidRDefault="009773A2" w:rsidP="009773A2">
      <w:pPr>
        <w:pStyle w:val="a5"/>
        <w:numPr>
          <w:ilvl w:val="0"/>
          <w:numId w:val="2"/>
        </w:numPr>
        <w:spacing w:line="360" w:lineRule="auto"/>
        <w:ind w:firstLineChars="0"/>
        <w:rPr>
          <w:rFonts w:ascii="微软雅黑" w:eastAsia="微软雅黑" w:hAnsi="微软雅黑"/>
        </w:rPr>
      </w:pPr>
      <w:r w:rsidRPr="004F4067">
        <w:rPr>
          <w:rFonts w:ascii="微软雅黑" w:eastAsia="微软雅黑" w:hAnsi="微软雅黑" w:hint="eastAsia"/>
        </w:rPr>
        <w:t>接口扩展性：设备能够支持丰富的接口扩展类型，支持万兆接口，以满足数据中心未来的发展。</w:t>
      </w:r>
    </w:p>
    <w:p w14:paraId="391A50DA" w14:textId="0960485F" w:rsidR="009A0BA4" w:rsidRPr="004F4067" w:rsidRDefault="009773A2" w:rsidP="009773A2">
      <w:pPr>
        <w:pStyle w:val="1"/>
        <w:rPr>
          <w:rFonts w:ascii="微软雅黑" w:eastAsia="微软雅黑" w:hAnsi="微软雅黑"/>
        </w:rPr>
      </w:pPr>
      <w:bookmarkStart w:id="3" w:name="_Toc247963573"/>
      <w:r w:rsidRPr="004F4067">
        <w:rPr>
          <w:rFonts w:ascii="微软雅黑" w:eastAsia="微软雅黑" w:hAnsi="微软雅黑" w:hint="eastAsia"/>
        </w:rPr>
        <w:lastRenderedPageBreak/>
        <w:t>项目建设原则</w:t>
      </w:r>
      <w:bookmarkEnd w:id="3"/>
    </w:p>
    <w:p w14:paraId="419C8C7E" w14:textId="2F2C999E" w:rsidR="009A0BA4" w:rsidRPr="004F4067" w:rsidRDefault="003659C7" w:rsidP="003659C7">
      <w:pPr>
        <w:pStyle w:val="2"/>
        <w:rPr>
          <w:rFonts w:ascii="微软雅黑" w:eastAsia="微软雅黑" w:hAnsi="微软雅黑"/>
        </w:rPr>
      </w:pPr>
      <w:bookmarkStart w:id="4" w:name="_Toc247963574"/>
      <w:r w:rsidRPr="004F4067">
        <w:rPr>
          <w:rFonts w:ascii="微软雅黑" w:eastAsia="微软雅黑" w:hAnsi="微软雅黑" w:hint="eastAsia"/>
        </w:rPr>
        <w:t>安全性</w:t>
      </w:r>
      <w:bookmarkEnd w:id="4"/>
    </w:p>
    <w:p w14:paraId="5D0E133F" w14:textId="05FB079E" w:rsidR="003659C7" w:rsidRPr="004F4067" w:rsidRDefault="009D0ED3" w:rsidP="009D0ED3">
      <w:pPr>
        <w:spacing w:line="360" w:lineRule="auto"/>
        <w:ind w:firstLineChars="200" w:firstLine="480"/>
        <w:rPr>
          <w:rFonts w:ascii="微软雅黑" w:eastAsia="微软雅黑" w:hAnsi="微软雅黑"/>
        </w:rPr>
      </w:pPr>
      <w:r w:rsidRPr="004F4067">
        <w:rPr>
          <w:rFonts w:ascii="微软雅黑" w:eastAsia="微软雅黑" w:hAnsi="微软雅黑" w:hint="eastAsia"/>
        </w:rPr>
        <w:t>系统应分别针对不同的应用和不同的网络通信环境，采取不同的措施，包括系统安全机制、数据存取的权限控制等，锐捷网络充分考虑安全性，针对教育行业网络的各种应用，有多种的保护机制，如划分VLAN、IP/MAC地址绑定、802.1x用户访问控制、802.1d、802.1w、802.1s冗余链路保护等，另外还具有良好的防病毒能力，提高整个网络的安全性，保证内外网安全。</w:t>
      </w:r>
    </w:p>
    <w:p w14:paraId="08F10116" w14:textId="20C350C8" w:rsidR="003659C7" w:rsidRPr="004F4067" w:rsidRDefault="003659C7" w:rsidP="003659C7">
      <w:pPr>
        <w:pStyle w:val="2"/>
        <w:rPr>
          <w:rFonts w:ascii="微软雅黑" w:eastAsia="微软雅黑" w:hAnsi="微软雅黑"/>
        </w:rPr>
      </w:pPr>
      <w:bookmarkStart w:id="5" w:name="_Toc247963575"/>
      <w:r w:rsidRPr="004F4067">
        <w:rPr>
          <w:rFonts w:ascii="微软雅黑" w:eastAsia="微软雅黑" w:hAnsi="微软雅黑" w:hint="eastAsia"/>
        </w:rPr>
        <w:t>先进性</w:t>
      </w:r>
      <w:bookmarkEnd w:id="5"/>
    </w:p>
    <w:p w14:paraId="7FFECD70" w14:textId="0A6833BA" w:rsidR="003659C7" w:rsidRPr="004F4067" w:rsidRDefault="00E73D82" w:rsidP="00E73D82">
      <w:pPr>
        <w:spacing w:line="360" w:lineRule="auto"/>
        <w:ind w:firstLineChars="200" w:firstLine="480"/>
        <w:rPr>
          <w:rFonts w:ascii="微软雅黑" w:eastAsia="微软雅黑" w:hAnsi="微软雅黑"/>
        </w:rPr>
      </w:pPr>
      <w:r w:rsidRPr="004F4067">
        <w:rPr>
          <w:rFonts w:ascii="微软雅黑" w:eastAsia="微软雅黑" w:hAnsi="微软雅黑" w:hint="eastAsia"/>
        </w:rPr>
        <w:t>系统设计既要采用先进的概念、技术和方法，又要注意结构、设备、工具的相对先进成熟，整个系统的生命周期应有比较长的时间，可以在信息技术不断发展的今天，在系统建成以后比较长的一段时间内能满足用户需求增长的需要；不但能反映当今的先进水平，而且具有发展潜力，能保证在未来若干年内占主导地位，保证网络建设的领先地位，采用千兆以太网技术构建网络主干、支干线路。</w:t>
      </w:r>
    </w:p>
    <w:p w14:paraId="6D1C3826" w14:textId="4BA93488" w:rsidR="003659C7" w:rsidRPr="004F4067" w:rsidRDefault="003659C7" w:rsidP="003659C7">
      <w:pPr>
        <w:pStyle w:val="2"/>
        <w:rPr>
          <w:rFonts w:ascii="微软雅黑" w:eastAsia="微软雅黑" w:hAnsi="微软雅黑"/>
        </w:rPr>
      </w:pPr>
      <w:bookmarkStart w:id="6" w:name="_Toc247963576"/>
      <w:r w:rsidRPr="004F4067">
        <w:rPr>
          <w:rFonts w:ascii="微软雅黑" w:eastAsia="微软雅黑" w:hAnsi="微软雅黑" w:hint="eastAsia"/>
        </w:rPr>
        <w:t>开放性</w:t>
      </w:r>
      <w:bookmarkEnd w:id="6"/>
    </w:p>
    <w:p w14:paraId="355111E9" w14:textId="64DA3B59" w:rsidR="003659C7" w:rsidRPr="004F4067" w:rsidRDefault="00E73D82" w:rsidP="00E73D82">
      <w:pPr>
        <w:spacing w:line="360" w:lineRule="auto"/>
        <w:ind w:firstLineChars="200" w:firstLine="480"/>
        <w:rPr>
          <w:rFonts w:ascii="微软雅黑" w:eastAsia="微软雅黑" w:hAnsi="微软雅黑"/>
        </w:rPr>
      </w:pPr>
      <w:r w:rsidRPr="004F4067">
        <w:rPr>
          <w:rFonts w:ascii="微软雅黑" w:eastAsia="微软雅黑" w:hAnsi="微软雅黑" w:hint="eastAsia"/>
        </w:rPr>
        <w:t>采用开放的软硬件平台和数据库管理系统，遵循国际标准化组织提出的开放系统互联的标准，应用软件必须独立于软硬件平台，能集成任何第三方的应用，具有良好的可扩展性、可移植性和互操作性。</w:t>
      </w:r>
    </w:p>
    <w:p w14:paraId="0228DC95" w14:textId="5227103A" w:rsidR="003659C7" w:rsidRPr="004F4067" w:rsidRDefault="003659C7" w:rsidP="003659C7">
      <w:pPr>
        <w:pStyle w:val="2"/>
        <w:rPr>
          <w:rFonts w:ascii="微软雅黑" w:eastAsia="微软雅黑" w:hAnsi="微软雅黑"/>
        </w:rPr>
      </w:pPr>
      <w:bookmarkStart w:id="7" w:name="_Toc247963577"/>
      <w:r w:rsidRPr="004F4067">
        <w:rPr>
          <w:rFonts w:ascii="微软雅黑" w:eastAsia="微软雅黑" w:hAnsi="微软雅黑" w:hint="eastAsia"/>
        </w:rPr>
        <w:lastRenderedPageBreak/>
        <w:t>扩展性</w:t>
      </w:r>
      <w:bookmarkEnd w:id="7"/>
    </w:p>
    <w:p w14:paraId="3FA670B7" w14:textId="1A1DC97C" w:rsidR="003659C7" w:rsidRPr="004F4067" w:rsidRDefault="00E73D82" w:rsidP="00E73D82">
      <w:pPr>
        <w:spacing w:line="360" w:lineRule="auto"/>
        <w:ind w:firstLineChars="200" w:firstLine="480"/>
        <w:rPr>
          <w:rFonts w:ascii="微软雅黑" w:eastAsia="微软雅黑" w:hAnsi="微软雅黑"/>
        </w:rPr>
      </w:pPr>
      <w:r w:rsidRPr="004F4067">
        <w:rPr>
          <w:rFonts w:ascii="微软雅黑" w:eastAsia="微软雅黑" w:hAnsi="微软雅黑" w:hint="eastAsia"/>
        </w:rPr>
        <w:t>系统必须具有良好的可扩充性，在系统结构、系统容量与技术方案等方面必须具有升级换代的可能，</w:t>
      </w:r>
      <w:r w:rsidRPr="004F4067">
        <w:rPr>
          <w:rFonts w:ascii="微软雅黑" w:eastAsia="微软雅黑" w:hAnsi="微软雅黑" w:hint="eastAsia"/>
          <w:szCs w:val="21"/>
        </w:rPr>
        <w:t>核心设备必须采用模块化的结构，跟踪网络发展的前沿方向，符合网络的发展趋势并具有充分的扩展性</w:t>
      </w:r>
      <w:r w:rsidRPr="004F4067">
        <w:rPr>
          <w:rFonts w:ascii="微软雅黑" w:eastAsia="微软雅黑" w:hAnsi="微软雅黑" w:hint="eastAsia"/>
        </w:rPr>
        <w:t>。系统建设必须尽量保护现有的软、硬件资源，保证各部门现有的计算机系统的使用，逐步过渡，有效保护用户投资，最终形成一个统一的、一体化的综合网络系统。</w:t>
      </w:r>
    </w:p>
    <w:p w14:paraId="6F3EE8AE" w14:textId="382D164D" w:rsidR="003659C7" w:rsidRPr="004F4067" w:rsidRDefault="003659C7" w:rsidP="003659C7">
      <w:pPr>
        <w:pStyle w:val="2"/>
        <w:rPr>
          <w:rFonts w:ascii="微软雅黑" w:eastAsia="微软雅黑" w:hAnsi="微软雅黑"/>
        </w:rPr>
      </w:pPr>
      <w:bookmarkStart w:id="8" w:name="_Toc247963578"/>
      <w:r w:rsidRPr="004F4067">
        <w:rPr>
          <w:rFonts w:ascii="微软雅黑" w:eastAsia="微软雅黑" w:hAnsi="微软雅黑" w:hint="eastAsia"/>
        </w:rPr>
        <w:t>高性能</w:t>
      </w:r>
      <w:bookmarkEnd w:id="8"/>
    </w:p>
    <w:p w14:paraId="34BD487D" w14:textId="441A799F" w:rsidR="003659C7" w:rsidRPr="004F4067" w:rsidRDefault="00E73D82" w:rsidP="00E73D82">
      <w:pPr>
        <w:spacing w:line="360" w:lineRule="auto"/>
        <w:ind w:firstLineChars="200" w:firstLine="480"/>
        <w:rPr>
          <w:rFonts w:ascii="微软雅黑" w:eastAsia="微软雅黑" w:hAnsi="微软雅黑"/>
        </w:rPr>
      </w:pPr>
      <w:r w:rsidRPr="004F4067">
        <w:rPr>
          <w:rFonts w:ascii="微软雅黑" w:eastAsia="微软雅黑" w:hAnsi="微软雅黑" w:hint="eastAsia"/>
        </w:rPr>
        <w:t>网络链路和设备具备足够高的数据转发能力，保证各种信息的高质量无阻塞传输；交换系统具有很高的交换容量与多服务支持的能力，保证网络服务的质量。</w:t>
      </w:r>
    </w:p>
    <w:p w14:paraId="5C92A5F2" w14:textId="432CAD91" w:rsidR="003659C7" w:rsidRPr="004F4067" w:rsidRDefault="003659C7" w:rsidP="003659C7">
      <w:pPr>
        <w:pStyle w:val="2"/>
        <w:rPr>
          <w:rFonts w:ascii="微软雅黑" w:eastAsia="微软雅黑" w:hAnsi="微软雅黑"/>
        </w:rPr>
      </w:pPr>
      <w:bookmarkStart w:id="9" w:name="_Toc247963579"/>
      <w:r w:rsidRPr="004F4067">
        <w:rPr>
          <w:rFonts w:ascii="微软雅黑" w:eastAsia="微软雅黑" w:hAnsi="微软雅黑" w:hint="eastAsia"/>
        </w:rPr>
        <w:t>可运维管理</w:t>
      </w:r>
      <w:bookmarkEnd w:id="9"/>
    </w:p>
    <w:p w14:paraId="79074115" w14:textId="77777777" w:rsidR="00E73D82" w:rsidRPr="004F4067" w:rsidRDefault="00E73D82" w:rsidP="00E73D82">
      <w:pPr>
        <w:spacing w:line="360" w:lineRule="auto"/>
        <w:ind w:firstLineChars="200" w:firstLine="480"/>
        <w:rPr>
          <w:rFonts w:ascii="微软雅黑" w:eastAsia="微软雅黑" w:hAnsi="微软雅黑"/>
        </w:rPr>
      </w:pPr>
      <w:r w:rsidRPr="004F4067">
        <w:rPr>
          <w:rFonts w:ascii="微软雅黑" w:eastAsia="微软雅黑" w:hAnsi="微软雅黑" w:hint="eastAsia"/>
        </w:rPr>
        <w:t>为了让校园网能够良性、稳定、持续、健康的发展，对校园网用户进行严格的管理和控制，学校需要对校园网进行用户接入管理管理，通过对上网的用户进行认证，记录上网用户的行为，为学校的网络管理提供便利的工具。</w:t>
      </w:r>
    </w:p>
    <w:p w14:paraId="240B5CBC" w14:textId="2658BC17" w:rsidR="003659C7" w:rsidRPr="004F4067" w:rsidRDefault="00E73D82" w:rsidP="00E73D82">
      <w:pPr>
        <w:spacing w:line="360" w:lineRule="auto"/>
        <w:ind w:firstLineChars="200" w:firstLine="480"/>
        <w:rPr>
          <w:rFonts w:ascii="微软雅黑" w:eastAsia="微软雅黑" w:hAnsi="微软雅黑"/>
        </w:rPr>
      </w:pPr>
      <w:r w:rsidRPr="004F4067">
        <w:rPr>
          <w:rFonts w:ascii="微软雅黑" w:eastAsia="微软雅黑" w:hAnsi="微软雅黑" w:hint="eastAsia"/>
        </w:rPr>
        <w:t>另外，如果条件允许，以后可以进行计费扩展，通过对用户收取一定的费用来达到“以网养网”的目的，并要求运营系统能够贴近校园用户的应用模式，方便维护和管理。</w:t>
      </w:r>
    </w:p>
    <w:p w14:paraId="62F14F98" w14:textId="6C1243A2" w:rsidR="003659C7" w:rsidRPr="004F4067" w:rsidRDefault="003659C7" w:rsidP="003659C7">
      <w:pPr>
        <w:pStyle w:val="2"/>
        <w:rPr>
          <w:rFonts w:ascii="微软雅黑" w:eastAsia="微软雅黑" w:hAnsi="微软雅黑"/>
        </w:rPr>
      </w:pPr>
      <w:bookmarkStart w:id="10" w:name="_Toc247963580"/>
      <w:r w:rsidRPr="004F4067">
        <w:rPr>
          <w:rFonts w:ascii="微软雅黑" w:eastAsia="微软雅黑" w:hAnsi="微软雅黑" w:hint="eastAsia"/>
        </w:rPr>
        <w:t>规划化和标准化</w:t>
      </w:r>
      <w:bookmarkEnd w:id="10"/>
    </w:p>
    <w:p w14:paraId="5EFFB0ED" w14:textId="77777777" w:rsidR="00E73D82" w:rsidRPr="004F4067" w:rsidRDefault="00E73D82" w:rsidP="00E73D82">
      <w:pPr>
        <w:spacing w:line="360" w:lineRule="auto"/>
        <w:ind w:firstLineChars="200" w:firstLine="480"/>
        <w:rPr>
          <w:rFonts w:ascii="微软雅黑" w:eastAsia="微软雅黑" w:hAnsi="微软雅黑"/>
        </w:rPr>
      </w:pPr>
      <w:r w:rsidRPr="004F4067">
        <w:rPr>
          <w:rFonts w:ascii="微软雅黑" w:eastAsia="微软雅黑" w:hAnsi="微软雅黑" w:hint="eastAsia"/>
        </w:rPr>
        <w:t>网络体系结构、通信协议及软件的设计和开发必须按照国家或行业标准进行，要模块化、结构化、数据要代码化，以便于信息共享和交流及将来的维护。在系</w:t>
      </w:r>
      <w:r w:rsidRPr="004F4067">
        <w:rPr>
          <w:rFonts w:ascii="微软雅黑" w:eastAsia="微软雅黑" w:hAnsi="微软雅黑" w:hint="eastAsia"/>
        </w:rPr>
        <w:lastRenderedPageBreak/>
        <w:t>统设计和软件开发时，应用程序必须规范化、模块化和可复用。</w:t>
      </w:r>
    </w:p>
    <w:p w14:paraId="0005315B" w14:textId="12336D7C" w:rsidR="003659C7" w:rsidRPr="004F4067" w:rsidRDefault="00E73D82" w:rsidP="00E73D82">
      <w:pPr>
        <w:spacing w:line="360" w:lineRule="auto"/>
        <w:ind w:firstLineChars="200" w:firstLine="480"/>
        <w:rPr>
          <w:rFonts w:ascii="微软雅黑" w:eastAsia="微软雅黑" w:hAnsi="微软雅黑"/>
        </w:rPr>
      </w:pPr>
      <w:r w:rsidRPr="004F4067">
        <w:rPr>
          <w:rFonts w:ascii="微软雅黑" w:eastAsia="微软雅黑" w:hAnsi="微软雅黑" w:hint="eastAsia"/>
        </w:rPr>
        <w:t>根据以上种种特性需求，建议网络设备选用锐捷系列产品，它是国内领先的网络厂商，其产品与服务通过智能、安全及可靠的网络将信息设备连为一体，具有很好的可靠性、安全性和稳定性，同时具有很好的售前、售中、售后服务。</w:t>
      </w:r>
    </w:p>
    <w:p w14:paraId="2DC69AB0" w14:textId="77777777" w:rsidR="009A0BA4" w:rsidRPr="004F4067" w:rsidRDefault="009A0BA4" w:rsidP="009A0BA4">
      <w:pPr>
        <w:pStyle w:val="1"/>
        <w:rPr>
          <w:rFonts w:ascii="微软雅黑" w:eastAsia="微软雅黑" w:hAnsi="微软雅黑"/>
        </w:rPr>
      </w:pPr>
      <w:bookmarkStart w:id="11" w:name="_Toc247963581"/>
      <w:r w:rsidRPr="004F4067">
        <w:rPr>
          <w:rFonts w:ascii="微软雅黑" w:eastAsia="微软雅黑" w:hAnsi="微软雅黑" w:hint="eastAsia"/>
        </w:rPr>
        <w:t>建设方案</w:t>
      </w:r>
      <w:bookmarkEnd w:id="11"/>
    </w:p>
    <w:p w14:paraId="37290E68" w14:textId="6284BC8F" w:rsidR="009A0BA4" w:rsidRPr="004F4067" w:rsidRDefault="00C10BB2" w:rsidP="00C10BB2">
      <w:pPr>
        <w:spacing w:line="360" w:lineRule="auto"/>
        <w:ind w:firstLineChars="200" w:firstLine="480"/>
        <w:rPr>
          <w:rFonts w:ascii="微软雅黑" w:eastAsia="微软雅黑" w:hAnsi="微软雅黑"/>
        </w:rPr>
      </w:pPr>
      <w:r w:rsidRPr="004F4067">
        <w:rPr>
          <w:rFonts w:ascii="微软雅黑" w:eastAsia="微软雅黑" w:hAnsi="微软雅黑" w:hint="eastAsia"/>
        </w:rPr>
        <w:t>依照本次项目建设需求，网络拓扑示意图如下：</w:t>
      </w:r>
    </w:p>
    <w:p w14:paraId="1942AA32" w14:textId="68EE5B7E" w:rsidR="00C10BB2" w:rsidRPr="004F4067" w:rsidRDefault="001D619C" w:rsidP="001D619C">
      <w:pPr>
        <w:spacing w:line="360" w:lineRule="auto"/>
        <w:jc w:val="center"/>
        <w:rPr>
          <w:rFonts w:ascii="微软雅黑" w:eastAsia="微软雅黑" w:hAnsi="微软雅黑"/>
        </w:rPr>
      </w:pPr>
      <w:r w:rsidRPr="004F4067">
        <w:rPr>
          <w:rFonts w:ascii="微软雅黑" w:eastAsia="微软雅黑" w:hAnsi="微软雅黑" w:hint="eastAsia"/>
          <w:noProof/>
        </w:rPr>
        <w:drawing>
          <wp:inline distT="0" distB="0" distL="0" distR="0" wp14:anchorId="1B38D508" wp14:editId="6E5148BA">
            <wp:extent cx="4754756" cy="3149388"/>
            <wp:effectExtent l="0" t="0" r="0" b="635"/>
            <wp:docPr id="1" name="图片 1" descr="mac:Users:qiiq:Documents:iwork:北京星网锐捷技术有限公司:6-项目管理:王梓琳:1-中央财经大学:数据中心交换机及服务器采购项目:拓扑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Users:qiiq:Documents:iwork:北京星网锐捷技术有限公司:6-项目管理:王梓琳:1-中央财经大学:数据中心交换机及服务器采购项目:拓扑图.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4756" cy="3149388"/>
                    </a:xfrm>
                    <a:prstGeom prst="rect">
                      <a:avLst/>
                    </a:prstGeom>
                    <a:noFill/>
                    <a:ln>
                      <a:noFill/>
                    </a:ln>
                  </pic:spPr>
                </pic:pic>
              </a:graphicData>
            </a:graphic>
          </wp:inline>
        </w:drawing>
      </w:r>
    </w:p>
    <w:p w14:paraId="78971EDA" w14:textId="170D1C9F" w:rsidR="00C10BB2" w:rsidRPr="004F4067" w:rsidRDefault="00C10BB2" w:rsidP="000B2122">
      <w:pPr>
        <w:spacing w:line="360" w:lineRule="auto"/>
        <w:ind w:firstLineChars="200" w:firstLine="480"/>
        <w:rPr>
          <w:rFonts w:ascii="微软雅黑" w:eastAsia="微软雅黑" w:hAnsi="微软雅黑"/>
        </w:rPr>
      </w:pPr>
      <w:r w:rsidRPr="004F4067">
        <w:rPr>
          <w:rFonts w:ascii="微软雅黑" w:eastAsia="微软雅黑" w:hAnsi="微软雅黑" w:hint="eastAsia"/>
        </w:rPr>
        <w:t>数据中心汇聚交换机采用锐捷网络的RG-S6220-24XS数据中心交换机，</w:t>
      </w:r>
      <w:r w:rsidR="00BC48FC" w:rsidRPr="004F4067">
        <w:rPr>
          <w:rFonts w:ascii="微软雅黑" w:eastAsia="微软雅黑" w:hAnsi="微软雅黑" w:hint="eastAsia"/>
        </w:rPr>
        <w:t>该款交换机提供1.28T的交换容量和960Mpps的包转发速率，提供24个万兆SFP+端口及8个FC端口，</w:t>
      </w:r>
      <w:r w:rsidR="00BC48FC" w:rsidRPr="004F4067">
        <w:rPr>
          <w:rFonts w:ascii="微软雅黑" w:eastAsia="微软雅黑" w:hAnsi="微软雅黑" w:hint="eastAsia"/>
          <w:szCs w:val="21"/>
        </w:rPr>
        <w:t>使您可以非常灵活的组建数据中心网络</w:t>
      </w:r>
      <w:r w:rsidR="000B2122" w:rsidRPr="004F4067">
        <w:rPr>
          <w:rFonts w:ascii="微软雅黑" w:eastAsia="微软雅黑" w:hAnsi="微软雅黑" w:hint="eastAsia"/>
        </w:rPr>
        <w:t>。产品具体介绍请详见附录一。</w:t>
      </w:r>
    </w:p>
    <w:p w14:paraId="46CB9A39" w14:textId="010F0F9F" w:rsidR="00C10BB2" w:rsidRPr="004F4067" w:rsidRDefault="00C10BB2" w:rsidP="00FA2739">
      <w:pPr>
        <w:spacing w:line="360" w:lineRule="auto"/>
        <w:ind w:firstLineChars="200" w:firstLine="480"/>
        <w:rPr>
          <w:rFonts w:ascii="微软雅黑" w:eastAsia="微软雅黑" w:hAnsi="微软雅黑"/>
        </w:rPr>
      </w:pPr>
      <w:r w:rsidRPr="004F4067">
        <w:rPr>
          <w:rFonts w:ascii="微软雅黑" w:eastAsia="微软雅黑" w:hAnsi="微软雅黑" w:hint="eastAsia"/>
        </w:rPr>
        <w:t>数据中心24电口接入交换机采用锐捷网络的S6000-24GT/8SFP数据中心交换机</w:t>
      </w:r>
      <w:r w:rsidR="00931BC8" w:rsidRPr="004F4067">
        <w:rPr>
          <w:rFonts w:ascii="微软雅黑" w:eastAsia="微软雅黑" w:hAnsi="微软雅黑" w:hint="eastAsia"/>
        </w:rPr>
        <w:t>，该款交换机提供丰富的</w:t>
      </w:r>
      <w:r w:rsidR="00931BC8" w:rsidRPr="004F4067">
        <w:rPr>
          <w:rFonts w:ascii="微软雅黑" w:eastAsia="微软雅黑" w:hAnsi="微软雅黑"/>
        </w:rPr>
        <w:t>接口</w:t>
      </w:r>
      <w:r w:rsidR="00931BC8" w:rsidRPr="004F4067">
        <w:rPr>
          <w:rFonts w:ascii="微软雅黑" w:eastAsia="微软雅黑" w:hAnsi="微软雅黑" w:hint="eastAsia"/>
        </w:rPr>
        <w:t>形态和扩展方式</w:t>
      </w:r>
      <w:r w:rsidR="00931BC8" w:rsidRPr="004F4067">
        <w:rPr>
          <w:rFonts w:ascii="微软雅黑" w:eastAsia="微软雅黑" w:hAnsi="微软雅黑"/>
        </w:rPr>
        <w:t>，</w:t>
      </w:r>
      <w:r w:rsidR="00931BC8" w:rsidRPr="004F4067">
        <w:rPr>
          <w:rFonts w:ascii="微软雅黑" w:eastAsia="微软雅黑" w:hAnsi="微软雅黑" w:hint="eastAsia"/>
        </w:rPr>
        <w:t>可提供</w:t>
      </w:r>
      <w:r w:rsidR="00931BC8" w:rsidRPr="004F4067">
        <w:rPr>
          <w:rFonts w:ascii="微软雅黑" w:eastAsia="微软雅黑" w:hAnsi="微软雅黑"/>
        </w:rPr>
        <w:t>24个</w:t>
      </w:r>
      <w:r w:rsidR="00931BC8" w:rsidRPr="004F4067">
        <w:rPr>
          <w:rFonts w:ascii="微软雅黑" w:eastAsia="微软雅黑" w:hAnsi="微软雅黑"/>
        </w:rPr>
        <w:lastRenderedPageBreak/>
        <w:t>10/100/1000M自适应的千兆电口</w:t>
      </w:r>
      <w:r w:rsidR="00931BC8" w:rsidRPr="004F4067">
        <w:rPr>
          <w:rFonts w:ascii="微软雅黑" w:eastAsia="微软雅黑" w:hAnsi="微软雅黑" w:hint="eastAsia"/>
        </w:rPr>
        <w:t>，以及8个SFP百兆/千兆光口，并提供2个扩展插槽，灵活扩展万兆端口，</w:t>
      </w:r>
      <w:r w:rsidR="00931BC8" w:rsidRPr="004F4067">
        <w:rPr>
          <w:rFonts w:ascii="微软雅黑" w:eastAsia="微软雅黑" w:hAnsi="微软雅黑"/>
        </w:rPr>
        <w:t>满足</w:t>
      </w:r>
      <w:r w:rsidR="00931BC8" w:rsidRPr="004F4067">
        <w:rPr>
          <w:rFonts w:ascii="微软雅黑" w:eastAsia="微软雅黑" w:hAnsi="微软雅黑" w:hint="eastAsia"/>
        </w:rPr>
        <w:t>各种数据中心千兆服务器无阻塞组网需求。产品具体介绍请详见附录二。</w:t>
      </w:r>
    </w:p>
    <w:p w14:paraId="51A72360" w14:textId="34F4ED1E" w:rsidR="00C10BB2" w:rsidRPr="004F4067" w:rsidRDefault="00C10BB2" w:rsidP="00600E38">
      <w:pPr>
        <w:spacing w:line="360" w:lineRule="auto"/>
        <w:ind w:firstLineChars="200" w:firstLine="480"/>
        <w:rPr>
          <w:rFonts w:ascii="微软雅黑" w:eastAsia="微软雅黑" w:hAnsi="微软雅黑"/>
        </w:rPr>
      </w:pPr>
      <w:r w:rsidRPr="004F4067">
        <w:rPr>
          <w:rFonts w:ascii="微软雅黑" w:eastAsia="微软雅黑" w:hAnsi="微软雅黑" w:hint="eastAsia"/>
        </w:rPr>
        <w:t>数据中心48口接入交换机采用锐捷网络的S6000-48GT/4SFP数据中心交换机</w:t>
      </w:r>
      <w:r w:rsidR="00600E38" w:rsidRPr="004F4067">
        <w:rPr>
          <w:rFonts w:ascii="微软雅黑" w:eastAsia="微软雅黑" w:hAnsi="微软雅黑" w:hint="eastAsia"/>
        </w:rPr>
        <w:t>，</w:t>
      </w:r>
      <w:r w:rsidR="00600E38" w:rsidRPr="004F4067">
        <w:rPr>
          <w:rFonts w:ascii="微软雅黑" w:eastAsia="微软雅黑" w:hAnsi="微软雅黑"/>
        </w:rPr>
        <w:t>该</w:t>
      </w:r>
      <w:r w:rsidR="00600E38" w:rsidRPr="004F4067">
        <w:rPr>
          <w:rFonts w:ascii="微软雅黑" w:eastAsia="微软雅黑" w:hAnsi="微软雅黑" w:hint="eastAsia"/>
        </w:rPr>
        <w:t>款</w:t>
      </w:r>
      <w:r w:rsidR="00600E38" w:rsidRPr="004F4067">
        <w:rPr>
          <w:rFonts w:ascii="微软雅黑" w:eastAsia="微软雅黑" w:hAnsi="微软雅黑"/>
        </w:rPr>
        <w:t>交换机</w:t>
      </w:r>
      <w:r w:rsidR="00600E38" w:rsidRPr="004F4067">
        <w:rPr>
          <w:rFonts w:ascii="微软雅黑" w:eastAsia="微软雅黑" w:hAnsi="微软雅黑" w:hint="eastAsia"/>
        </w:rPr>
        <w:t>提供丰富的</w:t>
      </w:r>
      <w:r w:rsidR="00600E38" w:rsidRPr="004F4067">
        <w:rPr>
          <w:rFonts w:ascii="微软雅黑" w:eastAsia="微软雅黑" w:hAnsi="微软雅黑"/>
        </w:rPr>
        <w:t>接口</w:t>
      </w:r>
      <w:r w:rsidR="00600E38" w:rsidRPr="004F4067">
        <w:rPr>
          <w:rFonts w:ascii="微软雅黑" w:eastAsia="微软雅黑" w:hAnsi="微软雅黑" w:hint="eastAsia"/>
        </w:rPr>
        <w:t>形态和扩展方式</w:t>
      </w:r>
      <w:r w:rsidR="00600E38" w:rsidRPr="004F4067">
        <w:rPr>
          <w:rFonts w:ascii="微软雅黑" w:eastAsia="微软雅黑" w:hAnsi="微软雅黑"/>
        </w:rPr>
        <w:t>，</w:t>
      </w:r>
      <w:r w:rsidR="00600E38" w:rsidRPr="004F4067">
        <w:rPr>
          <w:rFonts w:ascii="微软雅黑" w:eastAsia="微软雅黑" w:hAnsi="微软雅黑" w:hint="eastAsia"/>
        </w:rPr>
        <w:t>可提供48个</w:t>
      </w:r>
      <w:r w:rsidR="00600E38" w:rsidRPr="004F4067">
        <w:rPr>
          <w:rFonts w:ascii="微软雅黑" w:eastAsia="微软雅黑" w:hAnsi="微软雅黑"/>
        </w:rPr>
        <w:t>10/100/1000M自适应的千兆电口</w:t>
      </w:r>
      <w:r w:rsidR="00600E38" w:rsidRPr="004F4067">
        <w:rPr>
          <w:rFonts w:ascii="微软雅黑" w:eastAsia="微软雅黑" w:hAnsi="微软雅黑" w:hint="eastAsia"/>
        </w:rPr>
        <w:t>，以及4个SFP百兆/千兆光口，并提供2个扩展插槽，灵活扩展万兆端口，</w:t>
      </w:r>
      <w:r w:rsidR="00600E38" w:rsidRPr="004F4067">
        <w:rPr>
          <w:rFonts w:ascii="微软雅黑" w:eastAsia="微软雅黑" w:hAnsi="微软雅黑"/>
        </w:rPr>
        <w:t>满足</w:t>
      </w:r>
      <w:r w:rsidR="00600E38" w:rsidRPr="004F4067">
        <w:rPr>
          <w:rFonts w:ascii="微软雅黑" w:eastAsia="微软雅黑" w:hAnsi="微软雅黑" w:hint="eastAsia"/>
        </w:rPr>
        <w:t>各种数据中心千兆服务器无阻塞组网需求。产品具体介绍请详见附录三。</w:t>
      </w:r>
    </w:p>
    <w:p w14:paraId="57FAE75D" w14:textId="0DBD0400" w:rsidR="00C10BB2" w:rsidRPr="004F4067" w:rsidRDefault="00C10BB2" w:rsidP="00640C9C">
      <w:pPr>
        <w:spacing w:line="360" w:lineRule="auto"/>
        <w:ind w:firstLineChars="200" w:firstLine="480"/>
        <w:rPr>
          <w:rFonts w:ascii="微软雅黑" w:eastAsia="微软雅黑" w:hAnsi="微软雅黑"/>
        </w:rPr>
      </w:pPr>
      <w:r w:rsidRPr="004F4067">
        <w:rPr>
          <w:rFonts w:ascii="微软雅黑" w:eastAsia="微软雅黑" w:hAnsi="微软雅黑" w:hint="eastAsia"/>
        </w:rPr>
        <w:t>服务器管理交换机采用锐捷网络的RG-S2628G-I</w:t>
      </w:r>
      <w:r w:rsidR="00640C9C" w:rsidRPr="004F4067">
        <w:rPr>
          <w:rFonts w:ascii="微软雅黑" w:eastAsia="微软雅黑" w:hAnsi="微软雅黑" w:hint="eastAsia"/>
        </w:rPr>
        <w:t>，该款交换机提供24个10/100M自适应电口，固化2个10/100/1000M电口和2个 SFP千兆光口。产品具体介绍请详见附录四。</w:t>
      </w:r>
    </w:p>
    <w:p w14:paraId="542A65C8" w14:textId="380FCEA7" w:rsidR="00C10BB2" w:rsidRPr="004F4067" w:rsidRDefault="00AD4964" w:rsidP="0097464E">
      <w:pPr>
        <w:spacing w:line="360" w:lineRule="auto"/>
        <w:ind w:firstLineChars="200" w:firstLine="480"/>
        <w:rPr>
          <w:rFonts w:ascii="微软雅黑" w:eastAsia="微软雅黑" w:hAnsi="微软雅黑"/>
        </w:rPr>
      </w:pPr>
      <w:r w:rsidRPr="004F4067">
        <w:rPr>
          <w:rFonts w:ascii="微软雅黑" w:eastAsia="微软雅黑" w:hAnsi="微软雅黑" w:hint="eastAsia"/>
        </w:rPr>
        <w:t>校区互联接入交换机采用锐捷网络的RG-S5750-24SFP/8GT-E</w:t>
      </w:r>
      <w:r w:rsidR="0097464E" w:rsidRPr="004F4067">
        <w:rPr>
          <w:rFonts w:ascii="微软雅黑" w:eastAsia="微软雅黑" w:hAnsi="微软雅黑" w:hint="eastAsia"/>
        </w:rPr>
        <w:t>，该款交换机以极高的性价比为大型网络汇聚、中型网络核心、数据中心服务器接入提供了高性能、完善的端到端的服务质量、灵活丰富的安全设置和基于策略的网管，最大化满足高速、安全、智能的企业网需求。</w:t>
      </w:r>
    </w:p>
    <w:p w14:paraId="3D1A75A9" w14:textId="7DAD564B" w:rsidR="009A0BA4" w:rsidRPr="004F4067" w:rsidRDefault="000B2122" w:rsidP="009A0BA4">
      <w:pPr>
        <w:pStyle w:val="1"/>
        <w:rPr>
          <w:rFonts w:ascii="微软雅黑" w:eastAsia="微软雅黑" w:hAnsi="微软雅黑"/>
        </w:rPr>
      </w:pPr>
      <w:bookmarkStart w:id="12" w:name="_Toc247963582"/>
      <w:r w:rsidRPr="004F4067">
        <w:rPr>
          <w:rFonts w:ascii="微软雅黑" w:eastAsia="微软雅黑" w:hAnsi="微软雅黑" w:hint="eastAsia"/>
        </w:rPr>
        <w:lastRenderedPageBreak/>
        <w:t>产品介绍</w:t>
      </w:r>
      <w:bookmarkEnd w:id="12"/>
    </w:p>
    <w:p w14:paraId="7DD4882F" w14:textId="370C55FD" w:rsidR="000B2122" w:rsidRPr="004F4067" w:rsidRDefault="000B2122" w:rsidP="000B2122">
      <w:pPr>
        <w:pStyle w:val="2"/>
        <w:rPr>
          <w:rFonts w:ascii="微软雅黑" w:eastAsia="微软雅黑" w:hAnsi="微软雅黑"/>
        </w:rPr>
      </w:pPr>
      <w:bookmarkStart w:id="13" w:name="_Toc247963583"/>
      <w:r w:rsidRPr="004F4067">
        <w:rPr>
          <w:rFonts w:ascii="微软雅黑" w:eastAsia="微软雅黑" w:hAnsi="微软雅黑" w:hint="eastAsia"/>
        </w:rPr>
        <w:t>附录一：RG-S6220-24XS产品介绍</w:t>
      </w:r>
      <w:bookmarkEnd w:id="13"/>
    </w:p>
    <w:p w14:paraId="6F4B8F21" w14:textId="2DC281BF" w:rsidR="000B2122" w:rsidRPr="004F4067" w:rsidRDefault="000B2122" w:rsidP="000B2122">
      <w:pPr>
        <w:pStyle w:val="3"/>
        <w:rPr>
          <w:rFonts w:ascii="微软雅黑" w:eastAsia="微软雅黑" w:hAnsi="微软雅黑"/>
        </w:rPr>
      </w:pPr>
      <w:bookmarkStart w:id="14" w:name="_Toc247963584"/>
      <w:r w:rsidRPr="004F4067">
        <w:rPr>
          <w:rFonts w:ascii="微软雅黑" w:eastAsia="微软雅黑" w:hAnsi="微软雅黑" w:hint="eastAsia"/>
        </w:rPr>
        <w:t>产品图片</w:t>
      </w:r>
      <w:bookmarkEnd w:id="14"/>
    </w:p>
    <w:p w14:paraId="19F83FAD" w14:textId="666A739F" w:rsidR="000B2122" w:rsidRPr="004F4067" w:rsidRDefault="000B2122" w:rsidP="000B2122">
      <w:pPr>
        <w:jc w:val="center"/>
        <w:rPr>
          <w:rFonts w:ascii="微软雅黑" w:eastAsia="微软雅黑" w:hAnsi="微软雅黑"/>
        </w:rPr>
      </w:pPr>
      <w:r w:rsidRPr="004F4067">
        <w:rPr>
          <w:rFonts w:ascii="微软雅黑" w:eastAsia="微软雅黑" w:hAnsi="微软雅黑"/>
          <w:noProof/>
        </w:rPr>
        <w:drawing>
          <wp:inline distT="0" distB="0" distL="0" distR="0" wp14:anchorId="699C07A1" wp14:editId="07E13993">
            <wp:extent cx="3606800" cy="1562100"/>
            <wp:effectExtent l="0" t="0" r="0" b="12700"/>
            <wp:docPr id="2"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1">
                      <a:extLst>
                        <a:ext uri="{28A0092B-C50C-407E-A947-70E740481C1C}">
                          <a14:useLocalDpi xmlns:a14="http://schemas.microsoft.com/office/drawing/2010/main" val="0"/>
                        </a:ext>
                      </a:extLst>
                    </a:blip>
                    <a:srcRect l="3171" t="8629" r="4390" b="8122"/>
                    <a:stretch>
                      <a:fillRect/>
                    </a:stretch>
                  </pic:blipFill>
                  <pic:spPr bwMode="auto">
                    <a:xfrm>
                      <a:off x="0" y="0"/>
                      <a:ext cx="3606800" cy="1562100"/>
                    </a:xfrm>
                    <a:prstGeom prst="rect">
                      <a:avLst/>
                    </a:prstGeom>
                    <a:noFill/>
                    <a:ln>
                      <a:noFill/>
                    </a:ln>
                  </pic:spPr>
                </pic:pic>
              </a:graphicData>
            </a:graphic>
          </wp:inline>
        </w:drawing>
      </w:r>
    </w:p>
    <w:p w14:paraId="63AF87AB" w14:textId="7CC5B5DC" w:rsidR="000B2122" w:rsidRPr="004F4067" w:rsidRDefault="000B2122" w:rsidP="000B2122">
      <w:pPr>
        <w:pStyle w:val="3"/>
        <w:rPr>
          <w:rFonts w:ascii="微软雅黑" w:eastAsia="微软雅黑" w:hAnsi="微软雅黑"/>
        </w:rPr>
      </w:pPr>
      <w:bookmarkStart w:id="15" w:name="_Toc247963585"/>
      <w:r w:rsidRPr="004F4067">
        <w:rPr>
          <w:rFonts w:ascii="微软雅黑" w:eastAsia="微软雅黑" w:hAnsi="微软雅黑" w:hint="eastAsia"/>
        </w:rPr>
        <w:t>产品概述</w:t>
      </w:r>
      <w:bookmarkEnd w:id="15"/>
    </w:p>
    <w:p w14:paraId="03A85C17" w14:textId="77777777" w:rsidR="000B2122" w:rsidRPr="004F4067" w:rsidRDefault="000B2122" w:rsidP="000B2122">
      <w:pPr>
        <w:spacing w:line="360" w:lineRule="auto"/>
        <w:ind w:firstLineChars="200" w:firstLine="480"/>
        <w:rPr>
          <w:rFonts w:ascii="微软雅黑" w:eastAsia="微软雅黑" w:hAnsi="微软雅黑"/>
        </w:rPr>
      </w:pPr>
      <w:r w:rsidRPr="004F4067">
        <w:rPr>
          <w:rFonts w:ascii="微软雅黑" w:eastAsia="微软雅黑" w:hAnsi="微软雅黑"/>
        </w:rPr>
        <w:t>数据中心是通过网络提供服务的“生产工厂”。近年来，以移动互联网、Web2.0应用、云计算为代表的新型业务迅速发展，数据中心规模开始迅速扩大，并呈现出动态、弹性、灵活、按需调用的特点。传统网络设备作为数据中心内部最重要的基础设施之一，却由于无法满足弹性、灵活的业务需求而成为当前数据中心发展的瓶颈。</w:t>
      </w:r>
    </w:p>
    <w:p w14:paraId="6CE19A5F" w14:textId="77777777" w:rsidR="000B2122" w:rsidRPr="004F4067" w:rsidRDefault="000B2122" w:rsidP="000B2122">
      <w:pPr>
        <w:spacing w:line="360" w:lineRule="auto"/>
        <w:ind w:firstLineChars="200" w:firstLine="480"/>
        <w:rPr>
          <w:rFonts w:ascii="微软雅黑" w:eastAsia="微软雅黑" w:hAnsi="微软雅黑"/>
        </w:rPr>
      </w:pPr>
      <w:r w:rsidRPr="004F4067">
        <w:rPr>
          <w:rFonts w:ascii="微软雅黑" w:eastAsia="微软雅黑" w:hAnsi="微软雅黑"/>
        </w:rPr>
        <w:t>针对当前的问题及趋势，锐捷网络率先推出真正面向下一代数据中心与云计算的交换机产品，将“无阻塞交换、统一交换、虚拟化交换、透明交换、绿色交换”作为下一代数据中心的发展方向，解决传统数据中心网络设备数量多，成本高、流量突增等问题，为构建云计算网络奠定基础。</w:t>
      </w:r>
    </w:p>
    <w:p w14:paraId="25EC1B4F" w14:textId="77777777" w:rsidR="000B2122" w:rsidRPr="004F4067" w:rsidRDefault="000B2122" w:rsidP="000B2122">
      <w:pPr>
        <w:spacing w:line="360" w:lineRule="auto"/>
        <w:ind w:firstLineChars="200" w:firstLine="480"/>
        <w:rPr>
          <w:rFonts w:ascii="微软雅黑" w:eastAsia="微软雅黑" w:hAnsi="微软雅黑"/>
        </w:rPr>
      </w:pPr>
      <w:r w:rsidRPr="004F4067">
        <w:rPr>
          <w:rFonts w:ascii="微软雅黑" w:eastAsia="微软雅黑" w:hAnsi="微软雅黑"/>
        </w:rPr>
        <w:t>其中RG-S6220系列交换机是锐捷网络在国内率先推出的</w:t>
      </w:r>
      <w:r w:rsidRPr="004F4067">
        <w:rPr>
          <w:rFonts w:ascii="微软雅黑" w:eastAsia="微软雅黑" w:hAnsi="微软雅黑" w:hint="eastAsia"/>
        </w:rPr>
        <w:t>面向融合FC/FCoE/IP网络的全万兆</w:t>
      </w:r>
      <w:r w:rsidRPr="004F4067">
        <w:rPr>
          <w:rFonts w:ascii="微软雅黑" w:eastAsia="微软雅黑" w:hAnsi="微软雅黑"/>
        </w:rPr>
        <w:t>云计算特性数据中心交换机。</w:t>
      </w:r>
    </w:p>
    <w:p w14:paraId="6DE075A5" w14:textId="77777777" w:rsidR="000B2122" w:rsidRPr="004F4067" w:rsidRDefault="000B2122" w:rsidP="000B2122">
      <w:pPr>
        <w:spacing w:line="360" w:lineRule="auto"/>
        <w:ind w:firstLineChars="200" w:firstLine="480"/>
        <w:rPr>
          <w:rFonts w:ascii="微软雅黑" w:eastAsia="微软雅黑" w:hAnsi="微软雅黑"/>
        </w:rPr>
      </w:pPr>
      <w:r w:rsidRPr="004F4067">
        <w:rPr>
          <w:rFonts w:ascii="微软雅黑" w:eastAsia="微软雅黑" w:hAnsi="微软雅黑"/>
        </w:rPr>
        <w:lastRenderedPageBreak/>
        <w:t>围绕数据中心与云计算网络虚拟化的趋势，RG-S6220系列交换机采用业界领先的VSU 2.0（Virtual Switch Unit，虚拟交换单元）虚拟化技术将多台物理设备虚拟化为一台逻辑设备，大幅简化网络结构，提高设备可靠性。RG-S6220系列支持数据中心边缘虚拟交换VEPA、虚拟机发现及安全策略自动迁移等下一代数据中心虚拟化特性。硬件支持IPv4/IPv6双协议栈多层线速交换和功能特性，并为IPv6网络之间的通信提供丰富的Tunnel技术，可灵活应用于纯IPv4网络、纯IPv6网络、IPv4到IPv6共存的网络，满足当前网络从IPv4向IPv6过渡的需要。</w:t>
      </w:r>
    </w:p>
    <w:p w14:paraId="570E33E0" w14:textId="77777777" w:rsidR="000B2122" w:rsidRPr="004F4067" w:rsidRDefault="000B2122" w:rsidP="000B2122">
      <w:pPr>
        <w:spacing w:line="360" w:lineRule="auto"/>
        <w:ind w:firstLineChars="200" w:firstLine="480"/>
        <w:rPr>
          <w:rFonts w:ascii="微软雅黑" w:eastAsia="微软雅黑" w:hAnsi="微软雅黑"/>
        </w:rPr>
      </w:pPr>
      <w:r w:rsidRPr="004F4067">
        <w:rPr>
          <w:rFonts w:ascii="微软雅黑" w:eastAsia="微软雅黑" w:hAnsi="微软雅黑"/>
        </w:rPr>
        <w:t>同时，伴随着数据中心融合网络的趋势，RG-S6220系列可为服务器提供FC（Fibre Channel）与FCoE（Fibre Channel over Ethernet）接入和以太网接入服务，</w:t>
      </w:r>
      <w:r w:rsidRPr="004F4067">
        <w:rPr>
          <w:rFonts w:ascii="微软雅黑" w:eastAsia="微软雅黑" w:hAnsi="微软雅黑" w:hint="eastAsia"/>
        </w:rPr>
        <w:t>同时为传统IP SAN用户提供无损以太网传输，增加IP SAN的可靠性，并且</w:t>
      </w:r>
      <w:r w:rsidRPr="004F4067">
        <w:rPr>
          <w:rFonts w:ascii="微软雅黑" w:eastAsia="微软雅黑" w:hAnsi="微软雅黑"/>
        </w:rPr>
        <w:t>帮助用户轻松整合异构的存储网和数据网，减少数据中心建设成本和复杂性。</w:t>
      </w:r>
    </w:p>
    <w:p w14:paraId="56E8F8CE" w14:textId="77777777" w:rsidR="000B2122" w:rsidRPr="004F4067" w:rsidRDefault="000B2122" w:rsidP="000B2122">
      <w:pPr>
        <w:spacing w:line="360" w:lineRule="auto"/>
        <w:ind w:firstLineChars="200" w:firstLine="480"/>
        <w:rPr>
          <w:rFonts w:ascii="微软雅黑" w:eastAsia="微软雅黑" w:hAnsi="微软雅黑"/>
        </w:rPr>
      </w:pPr>
      <w:r w:rsidRPr="004F4067">
        <w:rPr>
          <w:rFonts w:ascii="微软雅黑" w:eastAsia="微软雅黑" w:hAnsi="微软雅黑"/>
        </w:rPr>
        <w:t>RG-S6220系列提供二到七层的智能的业务流分类、完善的服务质量（QoS）策略。根据不同应用对不同业务流分级处理，保证重要数据传输无延时。</w:t>
      </w:r>
    </w:p>
    <w:p w14:paraId="429DEE46" w14:textId="77777777" w:rsidR="000B2122" w:rsidRPr="004F4067" w:rsidRDefault="000B2122" w:rsidP="000B2122">
      <w:pPr>
        <w:spacing w:line="360" w:lineRule="auto"/>
        <w:ind w:firstLineChars="200" w:firstLine="480"/>
        <w:rPr>
          <w:rFonts w:ascii="微软雅黑" w:eastAsia="微软雅黑" w:hAnsi="微软雅黑"/>
        </w:rPr>
      </w:pPr>
      <w:r w:rsidRPr="004F4067">
        <w:rPr>
          <w:rFonts w:ascii="微软雅黑" w:eastAsia="微软雅黑" w:hAnsi="微软雅黑"/>
        </w:rPr>
        <w:t>RG-S6220-24XS交换机支持非常丰富的接口形态和扩展方式，可提供24口万兆光口+2个扩展槽。在RG-S6220-24XS</w:t>
      </w:r>
      <w:r w:rsidRPr="004F4067">
        <w:rPr>
          <w:rFonts w:ascii="微软雅黑" w:eastAsia="微软雅黑" w:hAnsi="微软雅黑" w:hint="eastAsia"/>
        </w:rPr>
        <w:t>交换机上，可扩展2口40G模块，或8口FC 8/4/2Gbps自协商模块，或12口万兆光模块，或8口万兆电模块，使您可以非常灵活的组建数据中心网络</w:t>
      </w:r>
      <w:r w:rsidRPr="004F4067">
        <w:rPr>
          <w:rFonts w:ascii="微软雅黑" w:eastAsia="微软雅黑" w:hAnsi="微软雅黑"/>
        </w:rPr>
        <w:t>。</w:t>
      </w:r>
    </w:p>
    <w:p w14:paraId="47DEA56B" w14:textId="3FCABB70" w:rsidR="000B2122" w:rsidRPr="004F4067" w:rsidRDefault="000B2122" w:rsidP="000B2122">
      <w:pPr>
        <w:spacing w:line="360" w:lineRule="auto"/>
        <w:ind w:firstLineChars="200" w:firstLine="480"/>
        <w:rPr>
          <w:rFonts w:ascii="微软雅黑" w:eastAsia="微软雅黑" w:hAnsi="微软雅黑"/>
        </w:rPr>
      </w:pPr>
      <w:r w:rsidRPr="004F4067">
        <w:rPr>
          <w:rFonts w:ascii="微软雅黑" w:eastAsia="微软雅黑" w:hAnsi="微软雅黑"/>
        </w:rPr>
        <w:t>RG-S6220系列数据中心交换机可为超大型数据中心服务器接入、中小型数据中心网络的汇聚或核心、大型园区网汇聚、中小型网络核心提供高性能、完善的端到端服务质量、丰富的下一代数据中心虚拟化特性，最大化满足“无阻塞交</w:t>
      </w:r>
      <w:r w:rsidRPr="004F4067">
        <w:rPr>
          <w:rFonts w:ascii="微软雅黑" w:eastAsia="微软雅黑" w:hAnsi="微软雅黑"/>
        </w:rPr>
        <w:lastRenderedPageBreak/>
        <w:t>换、统一交换、虚拟化交换、透明交换、绿色交换”的下一代数据中心组网需求。</w:t>
      </w:r>
    </w:p>
    <w:p w14:paraId="437CD44F" w14:textId="09321B3D" w:rsidR="000B2122" w:rsidRPr="004F4067" w:rsidRDefault="000B2122" w:rsidP="000B2122">
      <w:pPr>
        <w:pStyle w:val="3"/>
        <w:rPr>
          <w:rFonts w:ascii="微软雅黑" w:eastAsia="微软雅黑" w:hAnsi="微软雅黑"/>
        </w:rPr>
      </w:pPr>
      <w:bookmarkStart w:id="16" w:name="_Toc247963586"/>
      <w:r w:rsidRPr="004F4067">
        <w:rPr>
          <w:rFonts w:ascii="微软雅黑" w:eastAsia="微软雅黑" w:hAnsi="微软雅黑" w:hint="eastAsia"/>
        </w:rPr>
        <w:t>产品特性</w:t>
      </w:r>
      <w:bookmarkEnd w:id="16"/>
    </w:p>
    <w:p w14:paraId="0739F2B4" w14:textId="77777777" w:rsidR="000B2122" w:rsidRPr="004F4067" w:rsidRDefault="000B2122" w:rsidP="000B2122">
      <w:pPr>
        <w:pStyle w:val="Block"/>
        <w:rPr>
          <w:rFonts w:ascii="微软雅黑" w:eastAsia="微软雅黑" w:hAnsi="微软雅黑"/>
        </w:rPr>
      </w:pPr>
      <w:r w:rsidRPr="004F4067">
        <w:rPr>
          <w:rFonts w:ascii="微软雅黑" w:eastAsia="微软雅黑" w:hAnsi="微软雅黑"/>
        </w:rPr>
        <w:t>统一交换，融合</w:t>
      </w:r>
      <w:r w:rsidRPr="004F4067">
        <w:rPr>
          <w:rFonts w:ascii="微软雅黑" w:eastAsia="微软雅黑" w:hAnsi="微软雅黑" w:hint="eastAsia"/>
        </w:rPr>
        <w:t>FC/FCoE/IP</w:t>
      </w:r>
      <w:r w:rsidRPr="004F4067">
        <w:rPr>
          <w:rFonts w:ascii="微软雅黑" w:eastAsia="微软雅黑" w:hAnsi="微软雅黑"/>
        </w:rPr>
        <w:t>存储与以太网</w:t>
      </w:r>
    </w:p>
    <w:p w14:paraId="55209F2F"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RG-S6220系列面向下一代数据中心与云计算的交换机产品</w:t>
      </w:r>
      <w:r w:rsidRPr="004F4067">
        <w:rPr>
          <w:rFonts w:ascii="微软雅黑" w:eastAsia="微软雅黑" w:hAnsi="微软雅黑" w:hint="eastAsia"/>
          <w:sz w:val="24"/>
          <w:szCs w:val="24"/>
        </w:rPr>
        <w:t>现</w:t>
      </w:r>
      <w:r w:rsidRPr="004F4067">
        <w:rPr>
          <w:rFonts w:ascii="微软雅黑" w:eastAsia="微软雅黑" w:hAnsi="微软雅黑"/>
          <w:sz w:val="24"/>
          <w:szCs w:val="24"/>
        </w:rPr>
        <w:t>可为服务器提供</w:t>
      </w:r>
      <w:r w:rsidRPr="004F4067">
        <w:rPr>
          <w:rFonts w:ascii="微软雅黑" w:eastAsia="微软雅黑" w:hAnsi="微软雅黑" w:hint="eastAsia"/>
          <w:sz w:val="24"/>
          <w:szCs w:val="24"/>
        </w:rPr>
        <w:t>FC（Fibre Channel）和</w:t>
      </w:r>
      <w:r w:rsidRPr="004F4067">
        <w:rPr>
          <w:rFonts w:ascii="微软雅黑" w:eastAsia="微软雅黑" w:hAnsi="微软雅黑"/>
          <w:sz w:val="24"/>
          <w:szCs w:val="24"/>
        </w:rPr>
        <w:t>FCoE（</w:t>
      </w:r>
      <w:r w:rsidRPr="004F4067">
        <w:rPr>
          <w:rFonts w:ascii="微软雅黑" w:eastAsia="微软雅黑" w:hAnsi="微软雅黑"/>
          <w:color w:val="000000"/>
          <w:sz w:val="24"/>
          <w:szCs w:val="24"/>
        </w:rPr>
        <w:t>Fibre Channel over Ethernet</w:t>
      </w:r>
      <w:r w:rsidRPr="004F4067">
        <w:rPr>
          <w:rFonts w:ascii="微软雅黑" w:eastAsia="微软雅黑" w:hAnsi="微软雅黑"/>
          <w:sz w:val="24"/>
          <w:szCs w:val="24"/>
        </w:rPr>
        <w:t>）接入和以太网接入服务，</w:t>
      </w:r>
      <w:r w:rsidRPr="004F4067">
        <w:rPr>
          <w:rFonts w:ascii="微软雅黑" w:eastAsia="微软雅黑" w:hAnsi="微软雅黑" w:hint="eastAsia"/>
          <w:sz w:val="24"/>
          <w:szCs w:val="24"/>
        </w:rPr>
        <w:t>同时为传统IP SAN用户提供无损以太网传输，增加IP SAN的可靠性，</w:t>
      </w:r>
      <w:r w:rsidRPr="004F4067">
        <w:rPr>
          <w:rFonts w:ascii="微软雅黑" w:eastAsia="微软雅黑" w:hAnsi="微软雅黑"/>
          <w:sz w:val="24"/>
          <w:szCs w:val="24"/>
        </w:rPr>
        <w:t>从而帮助用户轻松整合异构的LAN和SAN两张网络，减少网络中的设备数量，既能真正实现数据中心网络架构的融合，又能充分保护用户既有投资。</w:t>
      </w:r>
    </w:p>
    <w:p w14:paraId="5F87A5F7"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与传统数据中心交换机不同的是，RG-S6220系列</w:t>
      </w:r>
      <w:r w:rsidRPr="004F4067">
        <w:rPr>
          <w:rFonts w:ascii="微软雅黑" w:eastAsia="微软雅黑" w:hAnsi="微软雅黑" w:hint="eastAsia"/>
          <w:sz w:val="24"/>
          <w:szCs w:val="24"/>
        </w:rPr>
        <w:t>是</w:t>
      </w:r>
      <w:r w:rsidRPr="004F4067">
        <w:rPr>
          <w:rFonts w:ascii="微软雅黑" w:eastAsia="微软雅黑" w:hAnsi="微软雅黑"/>
          <w:sz w:val="24"/>
          <w:szCs w:val="24"/>
        </w:rPr>
        <w:t>真正从硬件芯片上支持</w:t>
      </w:r>
      <w:r w:rsidRPr="004F4067">
        <w:rPr>
          <w:rFonts w:ascii="微软雅黑" w:eastAsia="微软雅黑" w:hAnsi="微软雅黑" w:hint="eastAsia"/>
          <w:sz w:val="24"/>
          <w:szCs w:val="24"/>
        </w:rPr>
        <w:t>FC、</w:t>
      </w:r>
      <w:r w:rsidRPr="004F4067">
        <w:rPr>
          <w:rFonts w:ascii="微软雅黑" w:eastAsia="微软雅黑" w:hAnsi="微软雅黑"/>
          <w:sz w:val="24"/>
          <w:szCs w:val="24"/>
        </w:rPr>
        <w:t>FCoE功能，</w:t>
      </w:r>
      <w:r w:rsidRPr="004F4067">
        <w:rPr>
          <w:rFonts w:ascii="微软雅黑" w:eastAsia="微软雅黑" w:hAnsi="微软雅黑" w:hint="eastAsia"/>
          <w:sz w:val="24"/>
          <w:szCs w:val="24"/>
        </w:rPr>
        <w:t>轻松组建融合FC SAN、IP SAN、FCoE网与以太网的数据中心网络，充分满足</w:t>
      </w:r>
      <w:r w:rsidRPr="004F4067">
        <w:rPr>
          <w:rFonts w:ascii="微软雅黑" w:eastAsia="微软雅黑" w:hAnsi="微软雅黑"/>
          <w:sz w:val="24"/>
          <w:szCs w:val="24"/>
        </w:rPr>
        <w:t>下一代数据中心的要求。</w:t>
      </w:r>
    </w:p>
    <w:p w14:paraId="71F6D10A" w14:textId="77777777" w:rsidR="000B2122" w:rsidRPr="004F4067" w:rsidRDefault="000B2122" w:rsidP="000B2122">
      <w:pPr>
        <w:pStyle w:val="Block"/>
        <w:rPr>
          <w:rFonts w:ascii="微软雅黑" w:eastAsia="微软雅黑" w:hAnsi="微软雅黑"/>
        </w:rPr>
      </w:pPr>
      <w:r w:rsidRPr="004F4067">
        <w:rPr>
          <w:rFonts w:ascii="微软雅黑" w:eastAsia="微软雅黑" w:hAnsi="微软雅黑"/>
        </w:rPr>
        <w:t>构建无阻塞数据中心网络，强大的缓存能力</w:t>
      </w:r>
    </w:p>
    <w:p w14:paraId="24BE6472"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全线面向下一代数据中心与云计算的交换机产品线均为线速产品，符合数据中心流量“南北走向”的发展趋势，适用于大流量的下一代数据中心。</w:t>
      </w:r>
    </w:p>
    <w:p w14:paraId="37202DF9"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RG-S6220系列</w:t>
      </w:r>
      <w:r w:rsidRPr="004F4067">
        <w:rPr>
          <w:rFonts w:ascii="微软雅黑" w:eastAsia="微软雅黑" w:hAnsi="微软雅黑" w:hint="eastAsia"/>
          <w:sz w:val="24"/>
          <w:szCs w:val="24"/>
        </w:rPr>
        <w:t>交换机在1U高度内最大可提供48个万兆接口和4个40G接口，所有端口均可实现线速转发，</w:t>
      </w:r>
      <w:r w:rsidRPr="004F4067">
        <w:rPr>
          <w:rFonts w:ascii="微软雅黑" w:eastAsia="微软雅黑" w:hAnsi="微软雅黑"/>
          <w:sz w:val="24"/>
          <w:szCs w:val="24"/>
        </w:rPr>
        <w:t>完全满足大型数据中心万兆服务器无阻塞上联的</w:t>
      </w:r>
      <w:r w:rsidRPr="004F4067">
        <w:rPr>
          <w:rFonts w:ascii="微软雅黑" w:eastAsia="微软雅黑" w:hAnsi="微软雅黑" w:hint="eastAsia"/>
          <w:sz w:val="24"/>
          <w:szCs w:val="24"/>
        </w:rPr>
        <w:t>需求</w:t>
      </w:r>
      <w:r w:rsidRPr="004F4067">
        <w:rPr>
          <w:rFonts w:ascii="微软雅黑" w:eastAsia="微软雅黑" w:hAnsi="微软雅黑"/>
          <w:sz w:val="24"/>
          <w:szCs w:val="24"/>
        </w:rPr>
        <w:t>。</w:t>
      </w:r>
    </w:p>
    <w:p w14:paraId="68908B03"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同时针对于数据中心大流量数据无阻塞传输的要求，RG-S6220系列可以提供强大的缓存能力，并且支持先进的缓存调度机制可以保证设备缓存能力有效利用的最大化。</w:t>
      </w:r>
    </w:p>
    <w:p w14:paraId="0C31DEF7" w14:textId="77777777" w:rsidR="000B2122" w:rsidRPr="004F4067" w:rsidRDefault="000B2122" w:rsidP="000B2122">
      <w:pPr>
        <w:pStyle w:val="Block"/>
        <w:rPr>
          <w:rFonts w:ascii="微软雅黑" w:eastAsia="微软雅黑" w:hAnsi="微软雅黑"/>
        </w:rPr>
      </w:pPr>
      <w:r w:rsidRPr="004F4067">
        <w:rPr>
          <w:rFonts w:ascii="微软雅黑" w:eastAsia="微软雅黑" w:hAnsi="微软雅黑"/>
        </w:rPr>
        <w:lastRenderedPageBreak/>
        <w:t>数据中心虚拟化特性</w:t>
      </w:r>
    </w:p>
    <w:p w14:paraId="70435A48"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支持VSU 2.0（Virtual Switch Unit）虚拟交换单元技术，将多台物理设备虚拟化为一台逻辑设备，统一运行管理，减少网络节点，增加网络可靠性。可实现50~200ms链路故障快速切换，保障关键业务不中断传输。支持跨设备链路聚合，方便接入服务器/交换机实现双活链路上联。</w:t>
      </w:r>
    </w:p>
    <w:p w14:paraId="62EB70F8"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VEPA（虚拟以太网端口聚合，IEEE标准），标准将虚拟机的交换功能重新回归到网络设备，使得新一代数据中心解决方案更好适应虚拟化计算环境。解决了现在服务器虚拟机内部用CPU的软件以太网交换机效率不高，无法实现数据中心网络策略的一致性的问题。</w:t>
      </w:r>
    </w:p>
    <w:p w14:paraId="7D59BAD3"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虚拟机感知及安全策略自动迁移，有效实现大规模服务器虚拟化应用环境中虚拟机流量的安全控制策略统一部署，并通过数据中心网络管理平台配合数据中心交换机、虚拟机管理控制平台，实现虚拟主机全网范围内自由迁移时对应安全控制策略的同步迁移，消除服务器虚拟化环境中网络安全漏洞，减少网络维护工作量。</w:t>
      </w:r>
    </w:p>
    <w:p w14:paraId="76611D98" w14:textId="77777777" w:rsidR="000B2122" w:rsidRPr="004F4067" w:rsidRDefault="000B2122" w:rsidP="000B2122">
      <w:pPr>
        <w:pStyle w:val="Block"/>
        <w:ind w:firstLineChars="50" w:firstLine="140"/>
        <w:rPr>
          <w:rFonts w:ascii="微软雅黑" w:eastAsia="微软雅黑" w:hAnsi="微软雅黑"/>
        </w:rPr>
      </w:pPr>
      <w:r w:rsidRPr="004F4067">
        <w:rPr>
          <w:rFonts w:ascii="微软雅黑" w:eastAsia="微软雅黑" w:hAnsi="微软雅黑" w:hint="eastAsia"/>
        </w:rPr>
        <w:t>高性价比的万兆电口</w:t>
      </w:r>
    </w:p>
    <w:p w14:paraId="06B9549F"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RG-S6220系列交换机可提供高密度万兆电口（10G Base-T）接入。该接口支持IEEE802.3an标准，使用普通的</w:t>
      </w:r>
      <w:r w:rsidRPr="004F4067">
        <w:rPr>
          <w:rFonts w:ascii="微软雅黑" w:eastAsia="微软雅黑" w:hAnsi="微软雅黑"/>
          <w:sz w:val="24"/>
          <w:szCs w:val="24"/>
        </w:rPr>
        <w:t>RJ-45</w:t>
      </w:r>
      <w:r w:rsidRPr="004F4067">
        <w:rPr>
          <w:rFonts w:ascii="微软雅黑" w:eastAsia="微软雅黑" w:hAnsi="微软雅黑" w:hint="eastAsia"/>
          <w:sz w:val="24"/>
          <w:szCs w:val="24"/>
        </w:rPr>
        <w:t>双绞线就可以实现高带宽万兆连接，不会改变用户原有数据中心设备之间的布线情况，同时成本较光缆更低，最大程度上节约用户的建设投资。</w:t>
      </w:r>
    </w:p>
    <w:p w14:paraId="0EF009BE" w14:textId="77777777" w:rsidR="000B2122" w:rsidRPr="004F4067" w:rsidRDefault="000B2122" w:rsidP="000B2122">
      <w:pPr>
        <w:pStyle w:val="Block"/>
        <w:ind w:leftChars="100" w:left="240"/>
        <w:rPr>
          <w:rFonts w:ascii="微软雅黑" w:eastAsia="微软雅黑" w:hAnsi="微软雅黑"/>
        </w:rPr>
      </w:pPr>
      <w:r w:rsidRPr="004F4067">
        <w:rPr>
          <w:rFonts w:ascii="微软雅黑" w:eastAsia="微软雅黑" w:hAnsi="微软雅黑"/>
        </w:rPr>
        <w:t>电信级可靠性保护</w:t>
      </w:r>
    </w:p>
    <w:p w14:paraId="29B2776C"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lastRenderedPageBreak/>
        <w:t>RG-S6220系列支持电源冗余，支持内置冗余电源模块和模块化风扇组件，所有接口板，电源模块以及风扇模块均可以热插拔而不影响设备的正常运行。此外整机还支持电源和风扇的故障检测及告警，可以根据温度的变化自动调节风扇的转速，更好的适应数据中心的环境。还具备设备级和链路级的多重可靠性保护。采用过流保护、过压保护和过热保护技术。</w:t>
      </w:r>
    </w:p>
    <w:p w14:paraId="3E9C22F5"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除了设备级可靠性以外，该系列还支持丰富的链路可靠性以外，还支持丰富的链路可靠性技术，比如锐捷网络独有的RERP快速环网保护机制，REUP链路快速切换机制。支持GR完美重启、BFD快速转发检测等机制。当网络上承载多业务、大流量的时候也不影响网络的收敛时间，保证业务的正常开展。</w:t>
      </w:r>
    </w:p>
    <w:p w14:paraId="06F5D7BD" w14:textId="77777777" w:rsidR="000B2122" w:rsidRPr="004F4067" w:rsidRDefault="000B2122" w:rsidP="000B2122">
      <w:pPr>
        <w:pStyle w:val="Block"/>
        <w:ind w:leftChars="100" w:left="240"/>
        <w:rPr>
          <w:rFonts w:ascii="微软雅黑" w:eastAsia="微软雅黑" w:hAnsi="微软雅黑"/>
        </w:rPr>
      </w:pPr>
      <w:r w:rsidRPr="004F4067">
        <w:rPr>
          <w:rFonts w:ascii="微软雅黑" w:eastAsia="微软雅黑" w:hAnsi="微软雅黑"/>
        </w:rPr>
        <w:t>IPv4/IPv6双栈协议多层交换</w:t>
      </w:r>
      <w:r w:rsidRPr="004F4067">
        <w:rPr>
          <w:rFonts w:ascii="微软雅黑" w:eastAsia="微软雅黑" w:hAnsi="微软雅黑"/>
        </w:rPr>
        <w:t></w:t>
      </w:r>
    </w:p>
    <w:p w14:paraId="2062331F"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RG-S6220系列硬件支持IPv4/IPv6双协议栈多层线速交换，硬件区分和处理IPv4、IPv6协议报文，支持多种Tunnel隧道技术（如手工配置隧道、自动隧道和 ISATAP隧道等等），可根据IPv6网络的需求规划和网络现状，提供灵活的IPv6网络间通信方案。</w:t>
      </w:r>
    </w:p>
    <w:p w14:paraId="724FEE59"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支持丰富的IPv4路由协议，包括静态路由、RIP、OSPF、BGP4等，满足不同网络环境中用户选择合适的路由协议灵活组建网络。</w:t>
      </w:r>
    </w:p>
    <w:p w14:paraId="7F77AE1C"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支持丰富的IPv6路由协议，包括静态路由、RIPng、OSPFv3、BGP4+等，不论是在升级现有网络至IPv6网络，还是新建IPv6网络，都可灵活选择合适的路由协议组建网络。</w:t>
      </w:r>
    </w:p>
    <w:p w14:paraId="2D5F6A06" w14:textId="77777777" w:rsidR="000B2122" w:rsidRPr="004F4067" w:rsidRDefault="000B2122" w:rsidP="000B2122">
      <w:pPr>
        <w:pStyle w:val="Block"/>
        <w:ind w:leftChars="100" w:left="240"/>
        <w:rPr>
          <w:rFonts w:ascii="微软雅黑" w:eastAsia="微软雅黑" w:hAnsi="微软雅黑"/>
        </w:rPr>
      </w:pPr>
      <w:r w:rsidRPr="004F4067">
        <w:rPr>
          <w:rFonts w:ascii="微软雅黑" w:eastAsia="微软雅黑" w:hAnsi="微软雅黑"/>
        </w:rPr>
        <w:t>灵活完备的安全策略</w:t>
      </w:r>
      <w:r w:rsidRPr="004F4067">
        <w:rPr>
          <w:rFonts w:ascii="微软雅黑" w:eastAsia="微软雅黑" w:hAnsi="微软雅黑"/>
        </w:rPr>
        <w:t></w:t>
      </w:r>
    </w:p>
    <w:p w14:paraId="407339C7"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lastRenderedPageBreak/>
        <w:t>RG-S6220系列具有的多种内在机制可以有效防范和控制病毒传播和黑客攻击，如预防DoS攻击、防黑客IP扫描机制、端口ARP报文的合法性检查、多种硬件ACL策略等，还网络一片绿色。</w:t>
      </w:r>
    </w:p>
    <w:p w14:paraId="1F7C59B7"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支持基于硬件的IPv6 ACL，即使在IPv4网络内有IPv6用户，也可轻松在网络边缘实现对IPv6用户的访问控制，既可允许网络内IPv4/IPv6用户并存，也可以对IPv6用户的访问权限进行控制，比如限制对网络敏感资源的访问等。</w:t>
      </w:r>
    </w:p>
    <w:p w14:paraId="008A93D5"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业界领先的硬件CPU保护机制：特有的CPU保护策略（CPP技术），对发往CPU的数据流，进行流区分和优先级队列分级处理，并根据需要实施带宽限速，充分保护CPU不被非法流量占用、恶意攻击和资源消耗，保障了CPU安全，充分保护了交换机的安全。硬件实现端口或交换机整机与用户IP地址和MAC地址的灵活绑定，严格限定端口上的用户接入或交换机整机上的用户接入问题。</w:t>
      </w:r>
    </w:p>
    <w:p w14:paraId="5F55F764"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支持DHCP snooping，可只允许信任端口的DHCP响应，防止私设DHCP Server的欺骗；并在DHCP监听的基础上，通过动态监测ARP和检查用户的IP，直接丢弃不符合绑定表项的非法报文，有效防范ARP欺骗和用户源IP地址的欺骗问题。</w:t>
      </w:r>
    </w:p>
    <w:p w14:paraId="0000AD32"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基于源IP地址控制的Telnet访问控制，避免非法人员和黑客恶意攻击和控制设备，增强了设备网管的安全性。SSH（Secure Shell）和SNMPv3可以通过在Telnet和SNMP进程中加密管理信息，保证管理设备信息的安全性，防止黑客攻击和控制设备。</w:t>
      </w:r>
    </w:p>
    <w:p w14:paraId="35010B64"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控制非法用户使用网络，保证合法用户合理化使用网络，如多元素绑定、端口安全、时间ACL、基于数据流的带宽限速等，满足企业网、校园网加强对访</w:t>
      </w:r>
      <w:r w:rsidRPr="004F4067">
        <w:rPr>
          <w:rFonts w:ascii="微软雅黑" w:eastAsia="微软雅黑" w:hAnsi="微软雅黑"/>
          <w:sz w:val="24"/>
          <w:szCs w:val="24"/>
        </w:rPr>
        <w:lastRenderedPageBreak/>
        <w:t>问者进行控制、限制非授权用户通信的需求。</w:t>
      </w:r>
    </w:p>
    <w:p w14:paraId="041EC5F6" w14:textId="77777777" w:rsidR="000B2122" w:rsidRPr="004F4067" w:rsidRDefault="000B2122" w:rsidP="000B2122">
      <w:pPr>
        <w:pStyle w:val="Block"/>
        <w:rPr>
          <w:rFonts w:ascii="微软雅黑" w:eastAsia="微软雅黑" w:hAnsi="微软雅黑"/>
        </w:rPr>
      </w:pPr>
      <w:r w:rsidRPr="004F4067">
        <w:rPr>
          <w:rFonts w:ascii="微软雅黑" w:eastAsia="微软雅黑" w:hAnsi="微软雅黑"/>
        </w:rPr>
        <w:t xml:space="preserve">IPFIX流量透明化方案 </w:t>
      </w:r>
    </w:p>
    <w:p w14:paraId="2B9D2C56"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 xml:space="preserve">RG-S6220系列交换机在业内率先支持最新一代国际流量监控标准IPFIX（IP Flow Information Export），符合国际标准发展趋势，并向下兼容Netflow v9，支持万兆业务流量的监控。 </w:t>
      </w:r>
    </w:p>
    <w:p w14:paraId="47BA9B09"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 xml:space="preserve">结合锐捷流量分析系统，IPFIX技术可以对网络中的所有流量进行统计分析和异常检测，输出各种丰富的网络流量分析报表，包括：流量使用报表、历史报表、接口报表、可解析的主机地址、流量分析、变量显示等信息，能够帮助管理员在网络异常行为发生时快速分析出网络中存在的问题，为网络容量规划、网络应用监控以及故障诊断等提供客观准确的决策依据，实现真正的网络流量可视化。 </w:t>
      </w:r>
    </w:p>
    <w:p w14:paraId="5CDA8029"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在RG-S6220系列交换机中IPFIX功能基于硬件平台实现，保证在多业务模块进行维护或故障的情况下，核心设备数据业务正常转发，保证了核心设备的高可靠。</w:t>
      </w:r>
    </w:p>
    <w:p w14:paraId="45738135" w14:textId="77777777" w:rsidR="000B2122" w:rsidRPr="004F4067" w:rsidRDefault="000B2122" w:rsidP="000B2122">
      <w:pPr>
        <w:pStyle w:val="Block"/>
        <w:rPr>
          <w:rFonts w:ascii="微软雅黑" w:eastAsia="微软雅黑" w:hAnsi="微软雅黑"/>
        </w:rPr>
      </w:pPr>
      <w:r w:rsidRPr="004F4067">
        <w:rPr>
          <w:rFonts w:ascii="微软雅黑" w:eastAsia="微软雅黑" w:hAnsi="微软雅黑"/>
        </w:rPr>
        <w:t>完善的管理性</w:t>
      </w:r>
    </w:p>
    <w:p w14:paraId="7B309FB3" w14:textId="77777777"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支持丰富的管理接口，例如Console</w:t>
      </w:r>
      <w:r w:rsidRPr="004F4067">
        <w:rPr>
          <w:rFonts w:ascii="微软雅黑" w:eastAsia="微软雅黑" w:hAnsi="微软雅黑" w:hint="eastAsia"/>
          <w:sz w:val="24"/>
          <w:szCs w:val="24"/>
        </w:rPr>
        <w:t>、MGMT</w:t>
      </w:r>
      <w:r w:rsidRPr="004F4067">
        <w:rPr>
          <w:rFonts w:ascii="微软雅黑" w:eastAsia="微软雅黑" w:hAnsi="微软雅黑"/>
          <w:sz w:val="24"/>
          <w:szCs w:val="24"/>
        </w:rPr>
        <w:t>、USB口，支持SNMPv1/v2/v3，支持通用网管平台以及BMC等业务管理软件。支持CLI命令行，Web网管，TELNET，集群管理，使设备管理更方便，并且支持SSH2.0、SSL等加密方式，使得管理更加安全。</w:t>
      </w:r>
    </w:p>
    <w:p w14:paraId="624BB3BF" w14:textId="64CF6FE6" w:rsidR="000B2122" w:rsidRPr="004F4067" w:rsidRDefault="000B2122" w:rsidP="000B212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支持SPAN/RSPAN镜像和多个镜像观察端口，可以对网络流量进行分析以采取相应管理维护措施，使原本不可见的网络业务应用流量变得一目了然，可以</w:t>
      </w:r>
      <w:r w:rsidRPr="004F4067">
        <w:rPr>
          <w:rFonts w:ascii="微软雅黑" w:eastAsia="微软雅黑" w:hAnsi="微软雅黑"/>
          <w:sz w:val="24"/>
          <w:szCs w:val="24"/>
        </w:rPr>
        <w:lastRenderedPageBreak/>
        <w:t>为用户提供多种网络流量分析报表，帮助用户及时优化网络结构，调整资源部署。</w:t>
      </w:r>
    </w:p>
    <w:p w14:paraId="0D3B9642" w14:textId="0F76AA8A" w:rsidR="000B2122" w:rsidRPr="004F4067" w:rsidRDefault="000B2122" w:rsidP="000B2122">
      <w:pPr>
        <w:pStyle w:val="3"/>
        <w:rPr>
          <w:rFonts w:ascii="微软雅黑" w:eastAsia="微软雅黑" w:hAnsi="微软雅黑"/>
        </w:rPr>
      </w:pPr>
      <w:bookmarkStart w:id="17" w:name="_Toc247963587"/>
      <w:r w:rsidRPr="004F4067">
        <w:rPr>
          <w:rFonts w:ascii="微软雅黑" w:eastAsia="微软雅黑" w:hAnsi="微软雅黑" w:hint="eastAsia"/>
        </w:rPr>
        <w:t>技术参数</w:t>
      </w:r>
      <w:bookmarkEnd w:id="17"/>
    </w:p>
    <w:tbl>
      <w:tblPr>
        <w:tblW w:w="765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706"/>
        <w:gridCol w:w="805"/>
        <w:gridCol w:w="6143"/>
      </w:tblGrid>
      <w:tr w:rsidR="00432150" w:rsidRPr="004F4067" w14:paraId="746E83B9" w14:textId="77777777" w:rsidTr="00432150">
        <w:trPr>
          <w:tblHeader/>
        </w:trPr>
        <w:tc>
          <w:tcPr>
            <w:tcW w:w="1511" w:type="dxa"/>
            <w:gridSpan w:val="2"/>
            <w:shd w:val="clear" w:color="auto" w:fill="E6E6E6"/>
            <w:tcMar>
              <w:top w:w="57" w:type="dxa"/>
              <w:bottom w:w="57" w:type="dxa"/>
            </w:tcMar>
          </w:tcPr>
          <w:p w14:paraId="3924BDB7" w14:textId="77777777" w:rsidR="00432150" w:rsidRPr="004F4067" w:rsidRDefault="00432150" w:rsidP="00432150">
            <w:pPr>
              <w:tabs>
                <w:tab w:val="left" w:pos="1701"/>
              </w:tabs>
              <w:jc w:val="center"/>
              <w:rPr>
                <w:rFonts w:ascii="微软雅黑" w:eastAsia="微软雅黑" w:hAnsi="微软雅黑"/>
                <w:b/>
                <w:sz w:val="20"/>
                <w:szCs w:val="20"/>
              </w:rPr>
            </w:pPr>
            <w:r w:rsidRPr="004F4067">
              <w:rPr>
                <w:rFonts w:ascii="微软雅黑" w:eastAsia="微软雅黑" w:hAnsi="微软雅黑"/>
                <w:b/>
                <w:sz w:val="20"/>
                <w:szCs w:val="20"/>
              </w:rPr>
              <w:t>技术参数</w:t>
            </w:r>
          </w:p>
        </w:tc>
        <w:tc>
          <w:tcPr>
            <w:tcW w:w="6143" w:type="dxa"/>
            <w:shd w:val="clear" w:color="auto" w:fill="E6E6E6"/>
            <w:tcMar>
              <w:top w:w="57" w:type="dxa"/>
              <w:bottom w:w="57" w:type="dxa"/>
            </w:tcMar>
          </w:tcPr>
          <w:p w14:paraId="518EF58A" w14:textId="77777777" w:rsidR="00432150" w:rsidRPr="004F4067" w:rsidRDefault="00432150" w:rsidP="00432150">
            <w:pPr>
              <w:tabs>
                <w:tab w:val="left" w:pos="1701"/>
              </w:tabs>
              <w:jc w:val="center"/>
              <w:rPr>
                <w:rFonts w:ascii="微软雅黑" w:eastAsia="微软雅黑" w:hAnsi="微软雅黑"/>
                <w:b/>
                <w:sz w:val="20"/>
                <w:szCs w:val="20"/>
              </w:rPr>
            </w:pPr>
            <w:r w:rsidRPr="004F4067">
              <w:rPr>
                <w:rFonts w:ascii="微软雅黑" w:eastAsia="微软雅黑" w:hAnsi="微软雅黑"/>
                <w:b/>
                <w:sz w:val="20"/>
                <w:szCs w:val="20"/>
              </w:rPr>
              <w:t>参数描述</w:t>
            </w:r>
          </w:p>
        </w:tc>
      </w:tr>
      <w:tr w:rsidR="00432150" w:rsidRPr="004F4067" w14:paraId="21B58246" w14:textId="77777777" w:rsidTr="00432150">
        <w:trPr>
          <w:tblHeader/>
        </w:trPr>
        <w:tc>
          <w:tcPr>
            <w:tcW w:w="1511" w:type="dxa"/>
            <w:gridSpan w:val="2"/>
            <w:shd w:val="clear" w:color="auto" w:fill="E6E6E6"/>
            <w:tcMar>
              <w:top w:w="57" w:type="dxa"/>
              <w:bottom w:w="57" w:type="dxa"/>
            </w:tcMar>
          </w:tcPr>
          <w:p w14:paraId="4EC0532E" w14:textId="77777777" w:rsidR="00432150" w:rsidRPr="004F4067" w:rsidRDefault="00432150" w:rsidP="00432150">
            <w:pPr>
              <w:tabs>
                <w:tab w:val="left" w:pos="1701"/>
              </w:tabs>
              <w:jc w:val="center"/>
              <w:rPr>
                <w:rFonts w:ascii="微软雅黑" w:eastAsia="微软雅黑" w:hAnsi="微软雅黑"/>
                <w:b/>
                <w:kern w:val="0"/>
                <w:sz w:val="20"/>
                <w:szCs w:val="20"/>
              </w:rPr>
            </w:pPr>
            <w:r w:rsidRPr="004F4067">
              <w:rPr>
                <w:rFonts w:ascii="微软雅黑" w:eastAsia="微软雅黑" w:hAnsi="微软雅黑"/>
                <w:b/>
                <w:kern w:val="0"/>
                <w:sz w:val="20"/>
                <w:szCs w:val="20"/>
              </w:rPr>
              <w:t>产品型号</w:t>
            </w:r>
          </w:p>
        </w:tc>
        <w:tc>
          <w:tcPr>
            <w:tcW w:w="6143" w:type="dxa"/>
            <w:shd w:val="clear" w:color="auto" w:fill="E6E6E6"/>
            <w:tcMar>
              <w:top w:w="57" w:type="dxa"/>
              <w:bottom w:w="57" w:type="dxa"/>
            </w:tcMar>
          </w:tcPr>
          <w:p w14:paraId="4343F908" w14:textId="77777777" w:rsidR="00432150" w:rsidRPr="004F4067" w:rsidRDefault="00432150" w:rsidP="00432150">
            <w:pPr>
              <w:tabs>
                <w:tab w:val="left" w:pos="1701"/>
              </w:tabs>
              <w:jc w:val="center"/>
              <w:rPr>
                <w:rFonts w:ascii="微软雅黑" w:eastAsia="微软雅黑" w:hAnsi="微软雅黑"/>
                <w:b/>
                <w:kern w:val="0"/>
                <w:sz w:val="20"/>
                <w:szCs w:val="20"/>
              </w:rPr>
            </w:pPr>
            <w:r w:rsidRPr="004F4067">
              <w:rPr>
                <w:rFonts w:ascii="微软雅黑" w:eastAsia="微软雅黑" w:hAnsi="微软雅黑" w:hint="eastAsia"/>
                <w:b/>
                <w:kern w:val="0"/>
                <w:sz w:val="20"/>
                <w:szCs w:val="20"/>
              </w:rPr>
              <w:t>RG-S6220-24XS</w:t>
            </w:r>
          </w:p>
        </w:tc>
      </w:tr>
      <w:tr w:rsidR="00432150" w:rsidRPr="004F4067" w14:paraId="47992DC0" w14:textId="77777777" w:rsidTr="00432150">
        <w:tc>
          <w:tcPr>
            <w:tcW w:w="1511" w:type="dxa"/>
            <w:gridSpan w:val="2"/>
            <w:shd w:val="clear" w:color="auto" w:fill="auto"/>
            <w:tcMar>
              <w:top w:w="57" w:type="dxa"/>
              <w:bottom w:w="57" w:type="dxa"/>
            </w:tcMar>
          </w:tcPr>
          <w:p w14:paraId="4B536D27"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固化端口</w:t>
            </w:r>
          </w:p>
        </w:tc>
        <w:tc>
          <w:tcPr>
            <w:tcW w:w="6143" w:type="dxa"/>
            <w:shd w:val="clear" w:color="auto" w:fill="auto"/>
            <w:tcMar>
              <w:top w:w="57" w:type="dxa"/>
              <w:bottom w:w="57" w:type="dxa"/>
            </w:tcMar>
          </w:tcPr>
          <w:p w14:paraId="5A8F5412"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固化24个万兆SFP+端口</w:t>
            </w:r>
          </w:p>
        </w:tc>
      </w:tr>
      <w:tr w:rsidR="00432150" w:rsidRPr="004F4067" w14:paraId="04110667" w14:textId="77777777" w:rsidTr="00432150">
        <w:tc>
          <w:tcPr>
            <w:tcW w:w="1511" w:type="dxa"/>
            <w:gridSpan w:val="2"/>
            <w:shd w:val="clear" w:color="auto" w:fill="auto"/>
            <w:tcMar>
              <w:top w:w="57" w:type="dxa"/>
              <w:bottom w:w="57" w:type="dxa"/>
            </w:tcMar>
          </w:tcPr>
          <w:p w14:paraId="5A7CF837"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扩展模块</w:t>
            </w:r>
          </w:p>
        </w:tc>
        <w:tc>
          <w:tcPr>
            <w:tcW w:w="6143" w:type="dxa"/>
            <w:shd w:val="clear" w:color="auto" w:fill="auto"/>
            <w:tcMar>
              <w:top w:w="57" w:type="dxa"/>
              <w:bottom w:w="57" w:type="dxa"/>
            </w:tcMar>
          </w:tcPr>
          <w:p w14:paraId="074B2B2D"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2</w:t>
            </w:r>
            <w:r w:rsidRPr="004F4067">
              <w:rPr>
                <w:rFonts w:ascii="微软雅黑" w:eastAsia="微软雅黑" w:hAnsi="微软雅黑"/>
                <w:sz w:val="20"/>
                <w:szCs w:val="20"/>
              </w:rPr>
              <w:t>个</w:t>
            </w:r>
            <w:r w:rsidRPr="004F4067">
              <w:rPr>
                <w:rFonts w:ascii="微软雅黑" w:eastAsia="微软雅黑" w:hAnsi="微软雅黑" w:hint="eastAsia"/>
                <w:sz w:val="20"/>
                <w:szCs w:val="20"/>
              </w:rPr>
              <w:t>端口</w:t>
            </w:r>
            <w:r w:rsidRPr="004F4067">
              <w:rPr>
                <w:rFonts w:ascii="微软雅黑" w:eastAsia="微软雅黑" w:hAnsi="微软雅黑"/>
                <w:sz w:val="20"/>
                <w:szCs w:val="20"/>
              </w:rPr>
              <w:t>扩展槽</w:t>
            </w:r>
            <w:r w:rsidRPr="004F4067">
              <w:rPr>
                <w:rFonts w:ascii="微软雅黑" w:eastAsia="微软雅黑" w:hAnsi="微软雅黑" w:hint="eastAsia"/>
                <w:sz w:val="20"/>
                <w:szCs w:val="20"/>
              </w:rPr>
              <w:t>，</w:t>
            </w:r>
            <w:r w:rsidRPr="004F4067">
              <w:rPr>
                <w:rFonts w:ascii="微软雅黑" w:eastAsia="微软雅黑" w:hAnsi="微软雅黑"/>
                <w:sz w:val="20"/>
                <w:szCs w:val="20"/>
              </w:rPr>
              <w:t>可</w:t>
            </w:r>
            <w:r w:rsidRPr="004F4067">
              <w:rPr>
                <w:rFonts w:ascii="微软雅黑" w:eastAsia="微软雅黑" w:hAnsi="微软雅黑" w:hint="eastAsia"/>
                <w:sz w:val="20"/>
                <w:szCs w:val="20"/>
              </w:rPr>
              <w:t>扩展：</w:t>
            </w:r>
          </w:p>
          <w:p w14:paraId="69C424FA"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2端口QSFP+ 40G模块</w:t>
            </w:r>
          </w:p>
          <w:p w14:paraId="24CB7D8A"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8端口FC模块（统一通信接口）</w:t>
            </w:r>
          </w:p>
          <w:p w14:paraId="2D9BCE22"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12端口SFP+万兆光模块</w:t>
            </w:r>
          </w:p>
          <w:p w14:paraId="4D3FAE44"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8端口10GBASE-T万兆电模块</w:t>
            </w:r>
          </w:p>
          <w:p w14:paraId="1F0D3E39"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2个电源模块插槽</w:t>
            </w:r>
          </w:p>
          <w:p w14:paraId="5A18CA2D"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4个风扇模块插槽</w:t>
            </w:r>
          </w:p>
        </w:tc>
      </w:tr>
      <w:tr w:rsidR="00432150" w:rsidRPr="004F4067" w14:paraId="3D1EAF97" w14:textId="77777777" w:rsidTr="00432150">
        <w:tc>
          <w:tcPr>
            <w:tcW w:w="1511" w:type="dxa"/>
            <w:gridSpan w:val="2"/>
            <w:shd w:val="clear" w:color="auto" w:fill="auto"/>
            <w:tcMar>
              <w:top w:w="57" w:type="dxa"/>
              <w:bottom w:w="57" w:type="dxa"/>
            </w:tcMar>
          </w:tcPr>
          <w:p w14:paraId="1C2F6008"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管理口</w:t>
            </w:r>
          </w:p>
        </w:tc>
        <w:tc>
          <w:tcPr>
            <w:tcW w:w="6143" w:type="dxa"/>
            <w:shd w:val="clear" w:color="auto" w:fill="auto"/>
            <w:tcMar>
              <w:top w:w="57" w:type="dxa"/>
              <w:bottom w:w="57" w:type="dxa"/>
            </w:tcMar>
          </w:tcPr>
          <w:p w14:paraId="6083D8BD"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1个</w:t>
            </w:r>
            <w:r w:rsidRPr="004F4067">
              <w:rPr>
                <w:rFonts w:ascii="微软雅黑" w:eastAsia="微软雅黑" w:hAnsi="微软雅黑"/>
                <w:sz w:val="20"/>
                <w:szCs w:val="20"/>
              </w:rPr>
              <w:t>MGMT</w:t>
            </w:r>
            <w:r w:rsidRPr="004F4067">
              <w:rPr>
                <w:rFonts w:ascii="微软雅黑" w:eastAsia="微软雅黑" w:hAnsi="微软雅黑" w:hint="eastAsia"/>
                <w:sz w:val="20"/>
                <w:szCs w:val="20"/>
              </w:rPr>
              <w:t>端口、1个Console 端口、1个USB端口，符合USB2.0的标准</w:t>
            </w:r>
          </w:p>
        </w:tc>
      </w:tr>
      <w:tr w:rsidR="00432150" w:rsidRPr="004F4067" w14:paraId="75E8D01B" w14:textId="77777777" w:rsidTr="00432150">
        <w:tc>
          <w:tcPr>
            <w:tcW w:w="1511" w:type="dxa"/>
            <w:gridSpan w:val="2"/>
            <w:shd w:val="clear" w:color="auto" w:fill="auto"/>
            <w:tcMar>
              <w:top w:w="57" w:type="dxa"/>
              <w:bottom w:w="57" w:type="dxa"/>
            </w:tcMar>
          </w:tcPr>
          <w:p w14:paraId="5D430108"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交换容量</w:t>
            </w:r>
          </w:p>
        </w:tc>
        <w:tc>
          <w:tcPr>
            <w:tcW w:w="6143" w:type="dxa"/>
            <w:shd w:val="clear" w:color="auto" w:fill="auto"/>
            <w:tcMar>
              <w:top w:w="57" w:type="dxa"/>
              <w:bottom w:w="57" w:type="dxa"/>
            </w:tcMar>
            <w:vAlign w:val="center"/>
          </w:tcPr>
          <w:p w14:paraId="6E8B6D31"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1.28T</w:t>
            </w:r>
          </w:p>
        </w:tc>
      </w:tr>
      <w:tr w:rsidR="00432150" w:rsidRPr="004F4067" w14:paraId="27FB0F8D" w14:textId="77777777" w:rsidTr="00432150">
        <w:tc>
          <w:tcPr>
            <w:tcW w:w="1511" w:type="dxa"/>
            <w:gridSpan w:val="2"/>
            <w:shd w:val="clear" w:color="auto" w:fill="auto"/>
            <w:tcMar>
              <w:top w:w="57" w:type="dxa"/>
              <w:bottom w:w="57" w:type="dxa"/>
            </w:tcMar>
          </w:tcPr>
          <w:p w14:paraId="7F849DCE"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包转发速率</w:t>
            </w:r>
          </w:p>
        </w:tc>
        <w:tc>
          <w:tcPr>
            <w:tcW w:w="6143" w:type="dxa"/>
            <w:shd w:val="clear" w:color="auto" w:fill="auto"/>
            <w:tcMar>
              <w:top w:w="57" w:type="dxa"/>
              <w:bottom w:w="57" w:type="dxa"/>
            </w:tcMar>
            <w:vAlign w:val="center"/>
          </w:tcPr>
          <w:p w14:paraId="1DA6EDBC"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960Mpps</w:t>
            </w:r>
          </w:p>
        </w:tc>
      </w:tr>
      <w:tr w:rsidR="00432150" w:rsidRPr="004F4067" w14:paraId="6E40051B" w14:textId="77777777" w:rsidTr="00432150">
        <w:tc>
          <w:tcPr>
            <w:tcW w:w="1511" w:type="dxa"/>
            <w:gridSpan w:val="2"/>
            <w:shd w:val="clear" w:color="auto" w:fill="auto"/>
            <w:tcMar>
              <w:top w:w="57" w:type="dxa"/>
              <w:bottom w:w="57" w:type="dxa"/>
            </w:tcMar>
          </w:tcPr>
          <w:p w14:paraId="65906E49"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802.1q VLAN</w:t>
            </w:r>
          </w:p>
        </w:tc>
        <w:tc>
          <w:tcPr>
            <w:tcW w:w="6143" w:type="dxa"/>
            <w:shd w:val="clear" w:color="auto" w:fill="auto"/>
            <w:tcMar>
              <w:top w:w="57" w:type="dxa"/>
              <w:bottom w:w="57" w:type="dxa"/>
            </w:tcMar>
            <w:vAlign w:val="center"/>
          </w:tcPr>
          <w:p w14:paraId="70E3CD18" w14:textId="77777777" w:rsidR="00432150" w:rsidRPr="004F4067" w:rsidRDefault="00432150" w:rsidP="00640C9C">
            <w:pPr>
              <w:tabs>
                <w:tab w:val="left" w:pos="1701"/>
              </w:tabs>
              <w:jc w:val="center"/>
              <w:rPr>
                <w:rFonts w:ascii="微软雅黑" w:eastAsia="微软雅黑" w:hAnsi="微软雅黑"/>
                <w:color w:val="FF0000"/>
                <w:sz w:val="20"/>
                <w:szCs w:val="20"/>
              </w:rPr>
            </w:pPr>
            <w:r w:rsidRPr="004F4067">
              <w:rPr>
                <w:rFonts w:ascii="微软雅黑" w:eastAsia="微软雅黑" w:hAnsi="微软雅黑"/>
                <w:sz w:val="20"/>
                <w:szCs w:val="20"/>
              </w:rPr>
              <w:t>4K</w:t>
            </w:r>
          </w:p>
        </w:tc>
      </w:tr>
      <w:tr w:rsidR="00432150" w:rsidRPr="004F4067" w14:paraId="57886A92" w14:textId="77777777" w:rsidTr="00432150">
        <w:tc>
          <w:tcPr>
            <w:tcW w:w="1511" w:type="dxa"/>
            <w:gridSpan w:val="2"/>
            <w:shd w:val="clear" w:color="auto" w:fill="auto"/>
            <w:tcMar>
              <w:top w:w="57" w:type="dxa"/>
              <w:bottom w:w="57" w:type="dxa"/>
            </w:tcMar>
          </w:tcPr>
          <w:p w14:paraId="2910D286"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下一代数据中心特性</w:t>
            </w:r>
          </w:p>
        </w:tc>
        <w:tc>
          <w:tcPr>
            <w:tcW w:w="6143" w:type="dxa"/>
            <w:shd w:val="clear" w:color="auto" w:fill="auto"/>
            <w:tcMar>
              <w:top w:w="57" w:type="dxa"/>
              <w:bottom w:w="57" w:type="dxa"/>
            </w:tcMar>
          </w:tcPr>
          <w:p w14:paraId="05691FF2"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DCB特性（</w:t>
            </w:r>
            <w:r w:rsidRPr="004F4067">
              <w:rPr>
                <w:rFonts w:ascii="微软雅黑" w:eastAsia="微软雅黑" w:hAnsi="微软雅黑"/>
                <w:sz w:val="20"/>
                <w:szCs w:val="20"/>
              </w:rPr>
              <w:t>增强以太网</w:t>
            </w:r>
            <w:r w:rsidRPr="004F4067">
              <w:rPr>
                <w:rFonts w:ascii="微软雅黑" w:eastAsia="微软雅黑" w:hAnsi="微软雅黑" w:hint="eastAsia"/>
                <w:sz w:val="20"/>
                <w:szCs w:val="20"/>
              </w:rPr>
              <w:t>）</w:t>
            </w:r>
            <w:r w:rsidRPr="004F4067">
              <w:rPr>
                <w:rFonts w:ascii="微软雅黑" w:eastAsia="微软雅黑" w:hAnsi="微软雅黑"/>
                <w:sz w:val="20"/>
                <w:szCs w:val="20"/>
              </w:rPr>
              <w:t>：</w:t>
            </w:r>
          </w:p>
          <w:p w14:paraId="2CFB4269"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802.1Qbb: Priority-based Flow Control (PFC) ，基于优先级的流</w:t>
            </w:r>
            <w:r w:rsidRPr="004F4067">
              <w:rPr>
                <w:rFonts w:ascii="微软雅黑" w:eastAsia="微软雅黑" w:hAnsi="微软雅黑"/>
                <w:sz w:val="20"/>
                <w:szCs w:val="20"/>
              </w:rPr>
              <w:lastRenderedPageBreak/>
              <w:t>控。</w:t>
            </w:r>
          </w:p>
          <w:p w14:paraId="3E2F722A"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802.1Qaz: Enhanced Transmission Selection (ETS and DCBX)，增强传输选择</w:t>
            </w:r>
          </w:p>
          <w:p w14:paraId="3D3B7BB1"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802.1Qau: Congestion Notification (CN/QCN)，拥塞通告</w:t>
            </w:r>
          </w:p>
          <w:p w14:paraId="2E050540"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统一交换特性： FCoE（</w:t>
            </w:r>
            <w:r w:rsidRPr="004F4067">
              <w:rPr>
                <w:rFonts w:ascii="微软雅黑" w:eastAsia="微软雅黑" w:hAnsi="微软雅黑"/>
                <w:color w:val="000000"/>
                <w:sz w:val="20"/>
                <w:szCs w:val="20"/>
              </w:rPr>
              <w:t>Fibre Channel over Ethernet</w:t>
            </w:r>
            <w:r w:rsidRPr="004F4067">
              <w:rPr>
                <w:rFonts w:ascii="微软雅黑" w:eastAsia="微软雅黑" w:hAnsi="微软雅黑"/>
                <w:sz w:val="20"/>
                <w:szCs w:val="20"/>
              </w:rPr>
              <w:t>）</w:t>
            </w:r>
            <w:r w:rsidRPr="004F4067">
              <w:rPr>
                <w:rFonts w:ascii="微软雅黑" w:eastAsia="微软雅黑" w:hAnsi="微软雅黑" w:hint="eastAsia"/>
                <w:sz w:val="20"/>
                <w:szCs w:val="20"/>
              </w:rPr>
              <w:t>，FC（Fibre Channel）</w:t>
            </w:r>
            <w:r w:rsidRPr="004F4067">
              <w:rPr>
                <w:rFonts w:ascii="微软雅黑" w:eastAsia="微软雅黑" w:hAnsi="微软雅黑"/>
                <w:sz w:val="20"/>
                <w:szCs w:val="20"/>
              </w:rPr>
              <w:t xml:space="preserve"> </w:t>
            </w:r>
          </w:p>
          <w:p w14:paraId="11A73AD3"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云计算与虚拟化特性：802.1Qbg(边缘虚拟交换)，VEPA（虚拟以太网端口聚合），VSU</w:t>
            </w:r>
            <w:r w:rsidRPr="004F4067">
              <w:rPr>
                <w:rFonts w:ascii="微软雅黑" w:eastAsia="微软雅黑" w:hAnsi="微软雅黑" w:hint="eastAsia"/>
                <w:sz w:val="20"/>
                <w:szCs w:val="20"/>
              </w:rPr>
              <w:t>（</w:t>
            </w:r>
            <w:r w:rsidRPr="004F4067">
              <w:rPr>
                <w:rFonts w:ascii="微软雅黑" w:eastAsia="微软雅黑" w:hAnsi="微软雅黑"/>
                <w:sz w:val="20"/>
                <w:szCs w:val="20"/>
              </w:rPr>
              <w:t>虚拟交换单元</w:t>
            </w:r>
            <w:r w:rsidRPr="004F4067">
              <w:rPr>
                <w:rFonts w:ascii="微软雅黑" w:eastAsia="微软雅黑" w:hAnsi="微软雅黑" w:hint="eastAsia"/>
                <w:sz w:val="20"/>
                <w:szCs w:val="20"/>
              </w:rPr>
              <w:t>），TRILL（</w:t>
            </w:r>
            <w:r w:rsidRPr="004F4067">
              <w:rPr>
                <w:rFonts w:ascii="微软雅黑" w:eastAsia="微软雅黑" w:hAnsi="微软雅黑" w:cs="Arial"/>
                <w:sz w:val="20"/>
                <w:szCs w:val="20"/>
              </w:rPr>
              <w:t>多链接半透明互联</w:t>
            </w:r>
            <w:r w:rsidRPr="004F4067">
              <w:rPr>
                <w:rFonts w:ascii="微软雅黑" w:eastAsia="微软雅黑" w:hAnsi="微软雅黑" w:cs="Arial" w:hint="eastAsia"/>
                <w:sz w:val="20"/>
                <w:szCs w:val="20"/>
              </w:rPr>
              <w:t>）</w:t>
            </w:r>
          </w:p>
        </w:tc>
      </w:tr>
      <w:tr w:rsidR="00432150" w:rsidRPr="004F4067" w14:paraId="48E6E9AF" w14:textId="77777777" w:rsidTr="00432150">
        <w:tc>
          <w:tcPr>
            <w:tcW w:w="1511" w:type="dxa"/>
            <w:gridSpan w:val="2"/>
            <w:shd w:val="clear" w:color="auto" w:fill="auto"/>
            <w:tcMar>
              <w:top w:w="57" w:type="dxa"/>
              <w:bottom w:w="57" w:type="dxa"/>
            </w:tcMar>
          </w:tcPr>
          <w:p w14:paraId="276D4C8A"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lastRenderedPageBreak/>
              <w:t>L2协议</w:t>
            </w:r>
          </w:p>
        </w:tc>
        <w:tc>
          <w:tcPr>
            <w:tcW w:w="6143" w:type="dxa"/>
            <w:shd w:val="clear" w:color="auto" w:fill="auto"/>
            <w:tcMar>
              <w:top w:w="57" w:type="dxa"/>
              <w:bottom w:w="57" w:type="dxa"/>
            </w:tcMar>
          </w:tcPr>
          <w:p w14:paraId="271E1A62"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IEEE802.3（10Base-T）、IEEE802.3u（100Base-T）、IEEE802.3z（1000Base-X） 、IEEE802.3ab（1000Base-T）、IEEE802.3ae（10GBase）、</w:t>
            </w:r>
            <w:r w:rsidRPr="004F4067">
              <w:rPr>
                <w:rFonts w:ascii="微软雅黑" w:eastAsia="微软雅黑" w:hAnsi="微软雅黑" w:hint="eastAsia"/>
                <w:sz w:val="20"/>
                <w:szCs w:val="20"/>
              </w:rPr>
              <w:t>IEEE</w:t>
            </w:r>
            <w:r w:rsidRPr="004F4067">
              <w:rPr>
                <w:rFonts w:ascii="微软雅黑" w:eastAsia="微软雅黑" w:hAnsi="微软雅黑"/>
                <w:sz w:val="20"/>
                <w:szCs w:val="20"/>
              </w:rPr>
              <w:t>802.3an</w:t>
            </w:r>
            <w:r w:rsidRPr="004F4067">
              <w:rPr>
                <w:rFonts w:ascii="微软雅黑" w:eastAsia="微软雅黑" w:hAnsi="微软雅黑" w:hint="eastAsia"/>
                <w:sz w:val="20"/>
                <w:szCs w:val="20"/>
              </w:rPr>
              <w:t>（10GBase-T）、</w:t>
            </w:r>
            <w:r w:rsidRPr="004F4067">
              <w:rPr>
                <w:rFonts w:ascii="微软雅黑" w:eastAsia="微软雅黑" w:hAnsi="微软雅黑"/>
                <w:sz w:val="20"/>
                <w:szCs w:val="20"/>
              </w:rPr>
              <w:t>IEEE802.3ak、IEEE802.3an 、IEEE802.3x、IEEE802.3ad（链路聚合）、IEEE802.1p、IEEE802.1x、IEEE802.1Q、IEEE802.1D（STP）、IEEE802.1w（RSTP）、IEEE802.1s（MSTP）、IGMP Snooping 、Jumbo Frame(9Kbytes)、IEEE802.1ad（QinQ、灵活QinQ）、GVRP</w:t>
            </w:r>
          </w:p>
        </w:tc>
      </w:tr>
      <w:tr w:rsidR="00432150" w:rsidRPr="004F4067" w14:paraId="339D2CC1" w14:textId="77777777" w:rsidTr="00432150">
        <w:tc>
          <w:tcPr>
            <w:tcW w:w="1511" w:type="dxa"/>
            <w:gridSpan w:val="2"/>
            <w:shd w:val="clear" w:color="auto" w:fill="auto"/>
            <w:tcMar>
              <w:top w:w="57" w:type="dxa"/>
              <w:bottom w:w="57" w:type="dxa"/>
            </w:tcMar>
          </w:tcPr>
          <w:p w14:paraId="5D9FAE5F"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L3协议（IPv4）</w:t>
            </w:r>
          </w:p>
        </w:tc>
        <w:tc>
          <w:tcPr>
            <w:tcW w:w="6143" w:type="dxa"/>
            <w:shd w:val="clear" w:color="auto" w:fill="auto"/>
            <w:tcMar>
              <w:top w:w="57" w:type="dxa"/>
              <w:bottom w:w="57" w:type="dxa"/>
            </w:tcMar>
          </w:tcPr>
          <w:p w14:paraId="51F15D82"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BGP4、OSPFv2、RIPv1、RIPv2、MBGP、LPM Routing、Policy-based Routing、Route-policy、ECMP、WCMP、VRRP、IGMP v1/v2/v3、DVMRP、PIM-SSM/SM/DM、MSDP、Any-RP</w:t>
            </w:r>
          </w:p>
        </w:tc>
      </w:tr>
      <w:tr w:rsidR="00432150" w:rsidRPr="004F4067" w14:paraId="322C81AD" w14:textId="77777777" w:rsidTr="00432150">
        <w:tc>
          <w:tcPr>
            <w:tcW w:w="1511" w:type="dxa"/>
            <w:gridSpan w:val="2"/>
            <w:shd w:val="clear" w:color="auto" w:fill="auto"/>
            <w:tcMar>
              <w:top w:w="57" w:type="dxa"/>
              <w:bottom w:w="57" w:type="dxa"/>
            </w:tcMar>
          </w:tcPr>
          <w:p w14:paraId="2FCAAA80"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IPv6基础协议</w:t>
            </w:r>
          </w:p>
        </w:tc>
        <w:tc>
          <w:tcPr>
            <w:tcW w:w="6143" w:type="dxa"/>
            <w:shd w:val="clear" w:color="auto" w:fill="auto"/>
            <w:tcMar>
              <w:top w:w="57" w:type="dxa"/>
              <w:bottom w:w="57" w:type="dxa"/>
            </w:tcMar>
          </w:tcPr>
          <w:p w14:paraId="0CFBC7CB"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ND（邻居发现）、ICMPv6、Path MTU Discovery、DNSv6、DHCPv6、</w:t>
            </w:r>
            <w:r w:rsidRPr="004F4067">
              <w:rPr>
                <w:rFonts w:ascii="微软雅黑" w:eastAsia="微软雅黑" w:hAnsi="微软雅黑"/>
                <w:sz w:val="20"/>
                <w:szCs w:val="20"/>
              </w:rPr>
              <w:lastRenderedPageBreak/>
              <w:t>ICMPv6、ICMPv6重定向、ACLv6、TCP/UDP for IPv6、SNMP v6、Ping /Traceroute v6、IPv6 RADIUS、Telnet/SSH v6、FTP/TFTP v6、NTP v6、IPv6 MIB support for SNMP、VRRP for IPv6、IPv6 QoS</w:t>
            </w:r>
          </w:p>
        </w:tc>
      </w:tr>
      <w:tr w:rsidR="00432150" w:rsidRPr="004F4067" w14:paraId="4550E654" w14:textId="77777777" w:rsidTr="00432150">
        <w:tc>
          <w:tcPr>
            <w:tcW w:w="1511" w:type="dxa"/>
            <w:gridSpan w:val="2"/>
            <w:shd w:val="clear" w:color="auto" w:fill="auto"/>
            <w:tcMar>
              <w:top w:w="57" w:type="dxa"/>
              <w:bottom w:w="57" w:type="dxa"/>
            </w:tcMar>
          </w:tcPr>
          <w:p w14:paraId="707795E6"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lastRenderedPageBreak/>
              <w:t>IPv6特性</w:t>
            </w:r>
          </w:p>
        </w:tc>
        <w:tc>
          <w:tcPr>
            <w:tcW w:w="6143" w:type="dxa"/>
            <w:shd w:val="clear" w:color="auto" w:fill="auto"/>
            <w:tcMar>
              <w:top w:w="57" w:type="dxa"/>
              <w:bottom w:w="57" w:type="dxa"/>
            </w:tcMar>
          </w:tcPr>
          <w:p w14:paraId="36BE8068"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静态路由、等价路由、策略路由、OSPFV3、RIPng、BGP4+、MLDv1/v2、PIM-SMv6、手工隧道、自动隧道、IPv4 over IPv6隧道、ISATAP隧道等</w:t>
            </w:r>
          </w:p>
        </w:tc>
      </w:tr>
      <w:tr w:rsidR="00432150" w:rsidRPr="004F4067" w14:paraId="470C4890" w14:textId="77777777" w:rsidTr="00432150">
        <w:tc>
          <w:tcPr>
            <w:tcW w:w="1511" w:type="dxa"/>
            <w:gridSpan w:val="2"/>
            <w:shd w:val="clear" w:color="auto" w:fill="auto"/>
            <w:tcMar>
              <w:top w:w="57" w:type="dxa"/>
              <w:bottom w:w="57" w:type="dxa"/>
            </w:tcMar>
          </w:tcPr>
          <w:p w14:paraId="4BA10878"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QoS</w:t>
            </w:r>
          </w:p>
        </w:tc>
        <w:tc>
          <w:tcPr>
            <w:tcW w:w="6143" w:type="dxa"/>
            <w:shd w:val="clear" w:color="auto" w:fill="auto"/>
            <w:tcMar>
              <w:top w:w="57" w:type="dxa"/>
              <w:bottom w:w="57" w:type="dxa"/>
            </w:tcMar>
          </w:tcPr>
          <w:p w14:paraId="7BCEC945"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支持IP Precedence、802.1P、DSCP、TOS等EXP优先级映射，支持ACL流分类，支持优先级标记Mark/Remark，支持SP、WRR、DRR、SP+WRR、SP+DRR等多种队列调度机制</w:t>
            </w:r>
          </w:p>
        </w:tc>
      </w:tr>
      <w:tr w:rsidR="00432150" w:rsidRPr="004F4067" w14:paraId="46F98B9F" w14:textId="77777777" w:rsidTr="00432150">
        <w:tc>
          <w:tcPr>
            <w:tcW w:w="1511" w:type="dxa"/>
            <w:gridSpan w:val="2"/>
            <w:shd w:val="clear" w:color="auto" w:fill="auto"/>
            <w:tcMar>
              <w:top w:w="57" w:type="dxa"/>
              <w:bottom w:w="57" w:type="dxa"/>
            </w:tcMar>
          </w:tcPr>
          <w:p w14:paraId="3D4896C0"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高可靠设计</w:t>
            </w:r>
          </w:p>
        </w:tc>
        <w:tc>
          <w:tcPr>
            <w:tcW w:w="6143" w:type="dxa"/>
            <w:shd w:val="clear" w:color="auto" w:fill="auto"/>
            <w:tcMar>
              <w:top w:w="57" w:type="dxa"/>
              <w:bottom w:w="57" w:type="dxa"/>
            </w:tcMar>
          </w:tcPr>
          <w:p w14:paraId="24CC26CF"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支持VSU（虚拟化技术，将多台设备虚拟成1台）、支持GR for RIP/OSPF/BGP等路由协议、</w:t>
            </w:r>
            <w:r w:rsidRPr="004F4067">
              <w:rPr>
                <w:rFonts w:ascii="微软雅黑" w:eastAsia="微软雅黑" w:hAnsi="微软雅黑" w:hint="eastAsia"/>
                <w:sz w:val="20"/>
                <w:szCs w:val="20"/>
              </w:rPr>
              <w:t>支持BFD检测、支持ERPS（G.8032）</w:t>
            </w:r>
            <w:r w:rsidRPr="004F4067">
              <w:rPr>
                <w:rFonts w:ascii="微软雅黑" w:eastAsia="微软雅黑" w:hAnsi="微软雅黑"/>
                <w:sz w:val="20"/>
                <w:szCs w:val="20"/>
              </w:rPr>
              <w:t>、支持REUP双链路快速切换技术、支持RLDP单向链路检测技术、支持TPP（拓扑保护技术）、支持电源1+1冗余备份、风扇采用冗余设计、所有单板和电源模块支持热插拔功能</w:t>
            </w:r>
          </w:p>
        </w:tc>
      </w:tr>
      <w:tr w:rsidR="00432150" w:rsidRPr="004F4067" w14:paraId="2087B270" w14:textId="77777777" w:rsidTr="00432150">
        <w:tc>
          <w:tcPr>
            <w:tcW w:w="1511" w:type="dxa"/>
            <w:gridSpan w:val="2"/>
            <w:shd w:val="clear" w:color="auto" w:fill="auto"/>
            <w:tcMar>
              <w:top w:w="57" w:type="dxa"/>
              <w:bottom w:w="57" w:type="dxa"/>
            </w:tcMar>
          </w:tcPr>
          <w:p w14:paraId="6E6E23FB"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安全功能</w:t>
            </w:r>
          </w:p>
        </w:tc>
        <w:tc>
          <w:tcPr>
            <w:tcW w:w="6143" w:type="dxa"/>
            <w:shd w:val="clear" w:color="auto" w:fill="auto"/>
            <w:tcMar>
              <w:top w:w="57" w:type="dxa"/>
              <w:bottom w:w="57" w:type="dxa"/>
            </w:tcMar>
          </w:tcPr>
          <w:p w14:paraId="1267507E"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NFPP（基础安全保护策略）、CPP（CPU保护）、防DDOS攻击、非法数据包检测、数据加密、防源IP欺骗、防IP扫描、支持Radius/TACACS、支持基于标准、扩展、VLAN 的IPv4/v6ACL报文过滤、支持OSPF、RIPv2 及BGPv4 报文的明文及MD5密文认</w:t>
            </w:r>
            <w:r w:rsidRPr="004F4067">
              <w:rPr>
                <w:rFonts w:ascii="微软雅黑" w:eastAsia="微软雅黑" w:hAnsi="微软雅黑"/>
                <w:sz w:val="20"/>
                <w:szCs w:val="20"/>
              </w:rPr>
              <w:lastRenderedPageBreak/>
              <w:t>证、支持受限的IP地址的Telnet的登录和口令机制、uRPF、支持广播报文抑制、DHCP Snooping、防网关ARP欺骗、ARP Check</w:t>
            </w:r>
          </w:p>
        </w:tc>
      </w:tr>
      <w:tr w:rsidR="00432150" w:rsidRPr="004F4067" w14:paraId="6A249989" w14:textId="77777777" w:rsidTr="00432150">
        <w:tc>
          <w:tcPr>
            <w:tcW w:w="1511" w:type="dxa"/>
            <w:gridSpan w:val="2"/>
            <w:shd w:val="clear" w:color="auto" w:fill="auto"/>
            <w:tcMar>
              <w:top w:w="57" w:type="dxa"/>
              <w:bottom w:w="57" w:type="dxa"/>
            </w:tcMar>
          </w:tcPr>
          <w:p w14:paraId="10D5432A"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lastRenderedPageBreak/>
              <w:t>管理方式</w:t>
            </w:r>
          </w:p>
        </w:tc>
        <w:tc>
          <w:tcPr>
            <w:tcW w:w="6143" w:type="dxa"/>
            <w:shd w:val="clear" w:color="auto" w:fill="auto"/>
            <w:tcMar>
              <w:top w:w="57" w:type="dxa"/>
              <w:bottom w:w="57" w:type="dxa"/>
            </w:tcMar>
          </w:tcPr>
          <w:p w14:paraId="607E58E1"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SNMP v1/v2/v3、Telnet、Console、MGMT</w:t>
            </w:r>
            <w:r w:rsidRPr="004F4067">
              <w:rPr>
                <w:rFonts w:ascii="微软雅黑" w:eastAsia="微软雅黑" w:hAnsi="微软雅黑" w:hint="eastAsia"/>
                <w:sz w:val="20"/>
                <w:szCs w:val="20"/>
              </w:rPr>
              <w:t>、</w:t>
            </w:r>
            <w:r w:rsidRPr="004F4067">
              <w:rPr>
                <w:rFonts w:ascii="微软雅黑" w:eastAsia="微软雅黑" w:hAnsi="微软雅黑"/>
                <w:sz w:val="20"/>
                <w:szCs w:val="20"/>
              </w:rPr>
              <w:t>WEB、RMON、SSHv1/v2、FTP/TFTP文件上下载管理、支持NTP时钟、支持Syslog、支持SPAN/RSPAN、支持IPFIX流量分析</w:t>
            </w:r>
          </w:p>
        </w:tc>
      </w:tr>
      <w:tr w:rsidR="00432150" w:rsidRPr="004F4067" w14:paraId="07DA46AF" w14:textId="77777777" w:rsidTr="00432150">
        <w:tc>
          <w:tcPr>
            <w:tcW w:w="1511" w:type="dxa"/>
            <w:gridSpan w:val="2"/>
            <w:shd w:val="clear" w:color="auto" w:fill="auto"/>
            <w:tcMar>
              <w:top w:w="57" w:type="dxa"/>
              <w:bottom w:w="57" w:type="dxa"/>
            </w:tcMar>
          </w:tcPr>
          <w:p w14:paraId="192308E5"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其它协议</w:t>
            </w:r>
          </w:p>
        </w:tc>
        <w:tc>
          <w:tcPr>
            <w:tcW w:w="6143" w:type="dxa"/>
            <w:shd w:val="clear" w:color="auto" w:fill="auto"/>
            <w:tcMar>
              <w:top w:w="57" w:type="dxa"/>
              <w:bottom w:w="57" w:type="dxa"/>
            </w:tcMar>
          </w:tcPr>
          <w:p w14:paraId="7018F0C9"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DHCP Client、DHCP Relay、DHCP Server、DNS Client、UDP relay、ARP Proxy、Syslog</w:t>
            </w:r>
          </w:p>
        </w:tc>
      </w:tr>
      <w:tr w:rsidR="00432150" w:rsidRPr="004F4067" w14:paraId="4ABB535F" w14:textId="77777777" w:rsidTr="00432150">
        <w:tc>
          <w:tcPr>
            <w:tcW w:w="1511" w:type="dxa"/>
            <w:gridSpan w:val="2"/>
            <w:shd w:val="clear" w:color="auto" w:fill="auto"/>
            <w:tcMar>
              <w:top w:w="57" w:type="dxa"/>
              <w:bottom w:w="57" w:type="dxa"/>
            </w:tcMar>
          </w:tcPr>
          <w:p w14:paraId="5BD65E32"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尺寸(height x width x depth)</w:t>
            </w:r>
          </w:p>
        </w:tc>
        <w:tc>
          <w:tcPr>
            <w:tcW w:w="6143" w:type="dxa"/>
            <w:shd w:val="clear" w:color="auto" w:fill="auto"/>
            <w:tcMar>
              <w:top w:w="57" w:type="dxa"/>
              <w:bottom w:w="57" w:type="dxa"/>
            </w:tcMar>
            <w:vAlign w:val="center"/>
          </w:tcPr>
          <w:p w14:paraId="49E88DF6"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sz w:val="20"/>
                <w:szCs w:val="20"/>
              </w:rPr>
              <w:t xml:space="preserve">44.0 x </w:t>
            </w:r>
            <w:r w:rsidRPr="004F4067">
              <w:rPr>
                <w:rFonts w:ascii="微软雅黑" w:eastAsia="微软雅黑" w:hAnsi="微软雅黑" w:hint="eastAsia"/>
                <w:sz w:val="20"/>
                <w:szCs w:val="20"/>
              </w:rPr>
              <w:t xml:space="preserve">440 </w:t>
            </w:r>
            <w:r w:rsidRPr="004F4067">
              <w:rPr>
                <w:rFonts w:ascii="微软雅黑" w:eastAsia="微软雅黑" w:hAnsi="微软雅黑"/>
                <w:sz w:val="20"/>
                <w:szCs w:val="20"/>
              </w:rPr>
              <w:t xml:space="preserve">x </w:t>
            </w:r>
            <w:r w:rsidRPr="004F4067">
              <w:rPr>
                <w:rFonts w:ascii="微软雅黑" w:eastAsia="微软雅黑" w:hAnsi="微软雅黑" w:hint="eastAsia"/>
                <w:sz w:val="20"/>
                <w:szCs w:val="20"/>
              </w:rPr>
              <w:t>480</w:t>
            </w:r>
            <w:r w:rsidRPr="004F4067">
              <w:rPr>
                <w:rFonts w:ascii="微软雅黑" w:eastAsia="微软雅黑" w:hAnsi="微软雅黑"/>
                <w:sz w:val="20"/>
                <w:szCs w:val="20"/>
              </w:rPr>
              <w:t>mm</w:t>
            </w:r>
          </w:p>
          <w:p w14:paraId="799B027C"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sz w:val="20"/>
                <w:szCs w:val="20"/>
              </w:rPr>
              <w:t>（1U</w:t>
            </w:r>
            <w:r w:rsidRPr="004F4067">
              <w:rPr>
                <w:rFonts w:ascii="微软雅黑" w:eastAsia="微软雅黑" w:hAnsi="微软雅黑" w:hint="eastAsia"/>
                <w:sz w:val="20"/>
                <w:szCs w:val="20"/>
              </w:rPr>
              <w:t>高度</w:t>
            </w:r>
            <w:r w:rsidRPr="004F4067">
              <w:rPr>
                <w:rFonts w:ascii="微软雅黑" w:eastAsia="微软雅黑" w:hAnsi="微软雅黑"/>
                <w:sz w:val="20"/>
                <w:szCs w:val="20"/>
              </w:rPr>
              <w:t>）</w:t>
            </w:r>
          </w:p>
        </w:tc>
      </w:tr>
      <w:tr w:rsidR="00432150" w:rsidRPr="004F4067" w14:paraId="0571D6CA" w14:textId="77777777" w:rsidTr="00432150">
        <w:tc>
          <w:tcPr>
            <w:tcW w:w="1511" w:type="dxa"/>
            <w:gridSpan w:val="2"/>
            <w:shd w:val="clear" w:color="auto" w:fill="auto"/>
            <w:tcMar>
              <w:top w:w="57" w:type="dxa"/>
              <w:bottom w:w="57" w:type="dxa"/>
            </w:tcMar>
          </w:tcPr>
          <w:p w14:paraId="0F7A34F6"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工作温度</w:t>
            </w:r>
          </w:p>
        </w:tc>
        <w:tc>
          <w:tcPr>
            <w:tcW w:w="6143" w:type="dxa"/>
            <w:shd w:val="clear" w:color="auto" w:fill="auto"/>
            <w:tcMar>
              <w:top w:w="57" w:type="dxa"/>
              <w:bottom w:w="57" w:type="dxa"/>
            </w:tcMar>
          </w:tcPr>
          <w:p w14:paraId="5E4E85DA"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sz w:val="20"/>
                <w:szCs w:val="20"/>
              </w:rPr>
              <w:t>0 to 50°C</w:t>
            </w:r>
          </w:p>
        </w:tc>
      </w:tr>
      <w:tr w:rsidR="00432150" w:rsidRPr="004F4067" w14:paraId="570393E1" w14:textId="77777777" w:rsidTr="00432150">
        <w:tc>
          <w:tcPr>
            <w:tcW w:w="1511" w:type="dxa"/>
            <w:gridSpan w:val="2"/>
            <w:shd w:val="clear" w:color="auto" w:fill="auto"/>
            <w:tcMar>
              <w:top w:w="57" w:type="dxa"/>
              <w:bottom w:w="57" w:type="dxa"/>
            </w:tcMar>
          </w:tcPr>
          <w:p w14:paraId="7B49A7A5"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工作湿度-无冷凝</w:t>
            </w:r>
          </w:p>
        </w:tc>
        <w:tc>
          <w:tcPr>
            <w:tcW w:w="6143" w:type="dxa"/>
            <w:shd w:val="clear" w:color="auto" w:fill="auto"/>
            <w:tcMar>
              <w:top w:w="57" w:type="dxa"/>
              <w:bottom w:w="57" w:type="dxa"/>
            </w:tcMar>
          </w:tcPr>
          <w:p w14:paraId="53B161D9"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sz w:val="20"/>
                <w:szCs w:val="20"/>
              </w:rPr>
              <w:t>10% 到 90% RH</w:t>
            </w:r>
          </w:p>
        </w:tc>
      </w:tr>
      <w:tr w:rsidR="00432150" w:rsidRPr="004F4067" w14:paraId="62A110DF" w14:textId="77777777" w:rsidTr="00432150">
        <w:tc>
          <w:tcPr>
            <w:tcW w:w="1511" w:type="dxa"/>
            <w:gridSpan w:val="2"/>
            <w:shd w:val="clear" w:color="auto" w:fill="auto"/>
            <w:tcMar>
              <w:top w:w="57" w:type="dxa"/>
              <w:bottom w:w="57" w:type="dxa"/>
            </w:tcMar>
          </w:tcPr>
          <w:p w14:paraId="3F4CF49B"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重量</w:t>
            </w:r>
          </w:p>
        </w:tc>
        <w:tc>
          <w:tcPr>
            <w:tcW w:w="6143" w:type="dxa"/>
            <w:shd w:val="clear" w:color="auto" w:fill="auto"/>
            <w:tcMar>
              <w:top w:w="57" w:type="dxa"/>
              <w:bottom w:w="57" w:type="dxa"/>
            </w:tcMar>
          </w:tcPr>
          <w:p w14:paraId="0650BE4C"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约9.5</w:t>
            </w:r>
            <w:r w:rsidRPr="004F4067">
              <w:rPr>
                <w:rFonts w:ascii="微软雅黑" w:eastAsia="微软雅黑" w:hAnsi="微软雅黑"/>
                <w:sz w:val="20"/>
                <w:szCs w:val="20"/>
              </w:rPr>
              <w:t xml:space="preserve"> kg （包含</w:t>
            </w:r>
            <w:r w:rsidRPr="004F4067">
              <w:rPr>
                <w:rFonts w:ascii="微软雅黑" w:eastAsia="微软雅黑" w:hAnsi="微软雅黑" w:hint="eastAsia"/>
                <w:sz w:val="20"/>
                <w:szCs w:val="20"/>
              </w:rPr>
              <w:t>2个</w:t>
            </w:r>
            <w:r w:rsidRPr="004F4067">
              <w:rPr>
                <w:rFonts w:ascii="微软雅黑" w:eastAsia="微软雅黑" w:hAnsi="微软雅黑"/>
                <w:sz w:val="20"/>
                <w:szCs w:val="20"/>
              </w:rPr>
              <w:t>电源</w:t>
            </w:r>
            <w:r w:rsidRPr="004F4067">
              <w:rPr>
                <w:rFonts w:ascii="微软雅黑" w:eastAsia="微软雅黑" w:hAnsi="微软雅黑" w:hint="eastAsia"/>
                <w:sz w:val="20"/>
                <w:szCs w:val="20"/>
              </w:rPr>
              <w:t>和4个</w:t>
            </w:r>
            <w:r w:rsidRPr="004F4067">
              <w:rPr>
                <w:rFonts w:ascii="微软雅黑" w:eastAsia="微软雅黑" w:hAnsi="微软雅黑"/>
                <w:sz w:val="20"/>
                <w:szCs w:val="20"/>
              </w:rPr>
              <w:t>风扇）</w:t>
            </w:r>
          </w:p>
        </w:tc>
      </w:tr>
      <w:tr w:rsidR="00432150" w:rsidRPr="004F4067" w14:paraId="7DE7C682" w14:textId="77777777" w:rsidTr="00432150">
        <w:trPr>
          <w:trHeight w:val="322"/>
        </w:trPr>
        <w:tc>
          <w:tcPr>
            <w:tcW w:w="1511" w:type="dxa"/>
            <w:gridSpan w:val="2"/>
            <w:shd w:val="clear" w:color="auto" w:fill="auto"/>
            <w:tcMar>
              <w:top w:w="57" w:type="dxa"/>
              <w:bottom w:w="57" w:type="dxa"/>
            </w:tcMar>
          </w:tcPr>
          <w:p w14:paraId="58111BBE"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最大功率</w:t>
            </w:r>
          </w:p>
        </w:tc>
        <w:tc>
          <w:tcPr>
            <w:tcW w:w="6143" w:type="dxa"/>
            <w:shd w:val="clear" w:color="auto" w:fill="auto"/>
            <w:tcMar>
              <w:top w:w="57" w:type="dxa"/>
              <w:bottom w:w="57" w:type="dxa"/>
            </w:tcMar>
          </w:tcPr>
          <w:p w14:paraId="236234F9"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&lt;160W（不包含扩展模块）</w:t>
            </w:r>
          </w:p>
          <w:p w14:paraId="0996EBFC"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&lt;260W（包含双扩展模块）</w:t>
            </w:r>
          </w:p>
        </w:tc>
      </w:tr>
      <w:tr w:rsidR="00432150" w:rsidRPr="004F4067" w14:paraId="2BE2F9E2" w14:textId="77777777" w:rsidTr="00432150">
        <w:trPr>
          <w:trHeight w:val="330"/>
        </w:trPr>
        <w:tc>
          <w:tcPr>
            <w:tcW w:w="706" w:type="dxa"/>
            <w:vMerge w:val="restart"/>
            <w:shd w:val="clear" w:color="auto" w:fill="auto"/>
            <w:tcMar>
              <w:top w:w="57" w:type="dxa"/>
              <w:bottom w:w="57" w:type="dxa"/>
            </w:tcMar>
          </w:tcPr>
          <w:p w14:paraId="3FB7709F"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sz w:val="20"/>
                <w:szCs w:val="20"/>
              </w:rPr>
              <w:t>输入电压</w:t>
            </w:r>
          </w:p>
        </w:tc>
        <w:tc>
          <w:tcPr>
            <w:tcW w:w="805" w:type="dxa"/>
            <w:shd w:val="clear" w:color="auto" w:fill="auto"/>
          </w:tcPr>
          <w:p w14:paraId="7B68664A"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交流</w:t>
            </w:r>
          </w:p>
        </w:tc>
        <w:tc>
          <w:tcPr>
            <w:tcW w:w="6143" w:type="dxa"/>
            <w:shd w:val="clear" w:color="auto" w:fill="auto"/>
            <w:tcMar>
              <w:top w:w="57" w:type="dxa"/>
              <w:bottom w:w="57" w:type="dxa"/>
            </w:tcMar>
          </w:tcPr>
          <w:p w14:paraId="6F291F9D"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额定电压范围：100V~240V AC，50~60Hz</w:t>
            </w:r>
          </w:p>
          <w:p w14:paraId="17AEB842"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最大电压范围：90V-264V AC，50~60Hz</w:t>
            </w:r>
          </w:p>
          <w:p w14:paraId="24DF76F2"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lastRenderedPageBreak/>
              <w:t>额定输入电流：</w:t>
            </w:r>
            <w:r w:rsidRPr="004F4067">
              <w:rPr>
                <w:rFonts w:ascii="微软雅黑" w:eastAsia="微软雅黑" w:hAnsi="微软雅黑"/>
                <w:sz w:val="20"/>
                <w:szCs w:val="20"/>
              </w:rPr>
              <w:t>5.29A-2.2A</w:t>
            </w:r>
          </w:p>
        </w:tc>
      </w:tr>
      <w:tr w:rsidR="00432150" w:rsidRPr="004F4067" w14:paraId="3B923A05" w14:textId="77777777" w:rsidTr="00432150">
        <w:trPr>
          <w:trHeight w:val="285"/>
        </w:trPr>
        <w:tc>
          <w:tcPr>
            <w:tcW w:w="706" w:type="dxa"/>
            <w:vMerge/>
            <w:shd w:val="clear" w:color="auto" w:fill="auto"/>
            <w:tcMar>
              <w:top w:w="57" w:type="dxa"/>
              <w:bottom w:w="57" w:type="dxa"/>
            </w:tcMar>
          </w:tcPr>
          <w:p w14:paraId="3D991005" w14:textId="77777777" w:rsidR="00432150" w:rsidRPr="004F4067" w:rsidRDefault="00432150" w:rsidP="00640C9C">
            <w:pPr>
              <w:tabs>
                <w:tab w:val="left" w:pos="1701"/>
              </w:tabs>
              <w:rPr>
                <w:rFonts w:ascii="微软雅黑" w:eastAsia="微软雅黑" w:hAnsi="微软雅黑"/>
                <w:sz w:val="20"/>
                <w:szCs w:val="20"/>
              </w:rPr>
            </w:pPr>
          </w:p>
        </w:tc>
        <w:tc>
          <w:tcPr>
            <w:tcW w:w="805" w:type="dxa"/>
            <w:shd w:val="clear" w:color="auto" w:fill="auto"/>
          </w:tcPr>
          <w:p w14:paraId="34085D25" w14:textId="77777777" w:rsidR="00432150" w:rsidRPr="004F4067" w:rsidRDefault="00432150" w:rsidP="00640C9C">
            <w:pPr>
              <w:tabs>
                <w:tab w:val="left" w:pos="1701"/>
              </w:tabs>
              <w:rPr>
                <w:rFonts w:ascii="微软雅黑" w:eastAsia="微软雅黑" w:hAnsi="微软雅黑"/>
                <w:sz w:val="20"/>
                <w:szCs w:val="20"/>
              </w:rPr>
            </w:pPr>
            <w:r w:rsidRPr="004F4067">
              <w:rPr>
                <w:rFonts w:ascii="微软雅黑" w:eastAsia="微软雅黑" w:hAnsi="微软雅黑" w:hint="eastAsia"/>
                <w:sz w:val="20"/>
                <w:szCs w:val="20"/>
              </w:rPr>
              <w:t>直流</w:t>
            </w:r>
          </w:p>
        </w:tc>
        <w:tc>
          <w:tcPr>
            <w:tcW w:w="6143" w:type="dxa"/>
            <w:shd w:val="clear" w:color="auto" w:fill="auto"/>
            <w:tcMar>
              <w:top w:w="57" w:type="dxa"/>
              <w:bottom w:w="57" w:type="dxa"/>
            </w:tcMar>
          </w:tcPr>
          <w:p w14:paraId="3FEA194D"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 xml:space="preserve">输入电压范围：192-350VDC                      </w:t>
            </w:r>
          </w:p>
          <w:p w14:paraId="12D9760B" w14:textId="77777777" w:rsidR="00432150" w:rsidRPr="004F4067" w:rsidRDefault="00432150" w:rsidP="00640C9C">
            <w:pPr>
              <w:tabs>
                <w:tab w:val="left" w:pos="1701"/>
              </w:tabs>
              <w:jc w:val="center"/>
              <w:rPr>
                <w:rFonts w:ascii="微软雅黑" w:eastAsia="微软雅黑" w:hAnsi="微软雅黑"/>
                <w:sz w:val="20"/>
                <w:szCs w:val="20"/>
              </w:rPr>
            </w:pPr>
            <w:r w:rsidRPr="004F4067">
              <w:rPr>
                <w:rFonts w:ascii="微软雅黑" w:eastAsia="微软雅黑" w:hAnsi="微软雅黑" w:hint="eastAsia"/>
                <w:sz w:val="20"/>
                <w:szCs w:val="20"/>
              </w:rPr>
              <w:t>输入电流范围：2.66A-2.03A</w:t>
            </w:r>
          </w:p>
        </w:tc>
      </w:tr>
    </w:tbl>
    <w:p w14:paraId="33EA289C" w14:textId="77777777" w:rsidR="00432150" w:rsidRPr="004F4067" w:rsidRDefault="00432150" w:rsidP="00432150">
      <w:pPr>
        <w:jc w:val="center"/>
        <w:rPr>
          <w:rFonts w:ascii="微软雅黑" w:eastAsia="微软雅黑" w:hAnsi="微软雅黑"/>
        </w:rPr>
      </w:pPr>
    </w:p>
    <w:p w14:paraId="7BB33C08" w14:textId="22E410D9" w:rsidR="004805AD" w:rsidRPr="004F4067" w:rsidRDefault="004805AD" w:rsidP="004805AD">
      <w:pPr>
        <w:pStyle w:val="2"/>
        <w:rPr>
          <w:rFonts w:ascii="微软雅黑" w:eastAsia="微软雅黑" w:hAnsi="微软雅黑"/>
        </w:rPr>
      </w:pPr>
      <w:bookmarkStart w:id="18" w:name="_Toc247963588"/>
      <w:r w:rsidRPr="004F4067">
        <w:rPr>
          <w:rFonts w:ascii="微软雅黑" w:eastAsia="微软雅黑" w:hAnsi="微软雅黑" w:hint="eastAsia"/>
        </w:rPr>
        <w:t>附录二：RG-S6000-24GT/8SFP产品介绍</w:t>
      </w:r>
      <w:bookmarkEnd w:id="18"/>
    </w:p>
    <w:p w14:paraId="22670F81" w14:textId="02351B69" w:rsidR="004805AD" w:rsidRPr="004F4067" w:rsidRDefault="004805AD" w:rsidP="004805AD">
      <w:pPr>
        <w:pStyle w:val="3"/>
        <w:rPr>
          <w:rFonts w:ascii="微软雅黑" w:eastAsia="微软雅黑" w:hAnsi="微软雅黑"/>
        </w:rPr>
      </w:pPr>
      <w:bookmarkStart w:id="19" w:name="_Toc247963589"/>
      <w:r w:rsidRPr="004F4067">
        <w:rPr>
          <w:rFonts w:ascii="微软雅黑" w:eastAsia="微软雅黑" w:hAnsi="微软雅黑" w:hint="eastAsia"/>
        </w:rPr>
        <w:t>产品图片</w:t>
      </w:r>
      <w:bookmarkEnd w:id="19"/>
    </w:p>
    <w:p w14:paraId="4A69309C" w14:textId="055EE05E" w:rsidR="004805AD" w:rsidRPr="004F4067" w:rsidRDefault="004805AD" w:rsidP="004805AD">
      <w:pPr>
        <w:jc w:val="center"/>
        <w:rPr>
          <w:rFonts w:ascii="微软雅黑" w:eastAsia="微软雅黑" w:hAnsi="微软雅黑"/>
        </w:rPr>
      </w:pPr>
      <w:r w:rsidRPr="004F4067">
        <w:rPr>
          <w:rFonts w:ascii="微软雅黑" w:eastAsia="微软雅黑" w:hAnsi="微软雅黑" w:cs="Arial"/>
          <w:noProof/>
        </w:rPr>
        <w:drawing>
          <wp:inline distT="0" distB="0" distL="0" distR="0" wp14:anchorId="5F4E59C8" wp14:editId="06DA7248">
            <wp:extent cx="5092700" cy="838200"/>
            <wp:effectExtent l="0" t="0" r="12700" b="0"/>
            <wp:docPr id="4" name="图片 4" descr="RG-S6000-24GT-8SFP-P正面副本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6000-24GT-8SFP-P正面副本 拷贝"/>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2700" cy="838200"/>
                    </a:xfrm>
                    <a:prstGeom prst="rect">
                      <a:avLst/>
                    </a:prstGeom>
                    <a:noFill/>
                    <a:ln>
                      <a:noFill/>
                    </a:ln>
                  </pic:spPr>
                </pic:pic>
              </a:graphicData>
            </a:graphic>
          </wp:inline>
        </w:drawing>
      </w:r>
    </w:p>
    <w:p w14:paraId="407AA39F" w14:textId="2EE88F16" w:rsidR="004805AD" w:rsidRPr="004F4067" w:rsidRDefault="004805AD" w:rsidP="004805AD">
      <w:pPr>
        <w:pStyle w:val="3"/>
        <w:rPr>
          <w:rFonts w:ascii="微软雅黑" w:eastAsia="微软雅黑" w:hAnsi="微软雅黑"/>
        </w:rPr>
      </w:pPr>
      <w:bookmarkStart w:id="20" w:name="_Toc247963590"/>
      <w:r w:rsidRPr="004F4067">
        <w:rPr>
          <w:rFonts w:ascii="微软雅黑" w:eastAsia="微软雅黑" w:hAnsi="微软雅黑" w:hint="eastAsia"/>
        </w:rPr>
        <w:t>产品概述</w:t>
      </w:r>
      <w:bookmarkEnd w:id="20"/>
    </w:p>
    <w:p w14:paraId="4EEEACE8" w14:textId="77777777" w:rsidR="004805AD" w:rsidRPr="004F4067" w:rsidRDefault="004805AD" w:rsidP="004805AD">
      <w:pPr>
        <w:spacing w:line="360" w:lineRule="auto"/>
        <w:ind w:firstLineChars="200" w:firstLine="480"/>
        <w:rPr>
          <w:rFonts w:ascii="微软雅黑" w:eastAsia="微软雅黑" w:hAnsi="微软雅黑"/>
        </w:rPr>
      </w:pPr>
      <w:r w:rsidRPr="004F4067">
        <w:rPr>
          <w:rFonts w:ascii="微软雅黑" w:eastAsia="微软雅黑" w:hAnsi="微软雅黑" w:hint="eastAsia"/>
        </w:rPr>
        <w:t>数据中心是通过网络提供服务的“生产工厂。近年来，以移动互联网、Web2.0应用、云计算为代表的新型业务迅速发展，数据中心规模开始迅速扩大，并呈现出动态、弹性、灵活、按需调用的特点。传统网络设备作为数据中心内部最重要的基础设施之一，却由于无法满足弹性、灵活的业务需求而成为当前数据中心发展的瓶颈。</w:t>
      </w:r>
    </w:p>
    <w:p w14:paraId="356C2223" w14:textId="77777777" w:rsidR="004805AD" w:rsidRPr="004F4067" w:rsidRDefault="004805AD" w:rsidP="004805AD">
      <w:pPr>
        <w:spacing w:line="360" w:lineRule="auto"/>
        <w:ind w:firstLineChars="200" w:firstLine="480"/>
        <w:rPr>
          <w:rFonts w:ascii="微软雅黑" w:eastAsia="微软雅黑" w:hAnsi="微软雅黑"/>
        </w:rPr>
      </w:pPr>
      <w:r w:rsidRPr="004F4067">
        <w:rPr>
          <w:rFonts w:ascii="微软雅黑" w:eastAsia="微软雅黑" w:hAnsi="微软雅黑" w:hint="eastAsia"/>
        </w:rPr>
        <w:t>针对当前的问题及趋势，锐捷网络率先推出真正面向下一代数据中心与云计算的交换机产品，将“ 无阻塞交换、统一交换、虚拟化交换、透明交换、绿色交换”做为下一代数据中心的发展方向，解决传统数据中心网络设备数量多，成</w:t>
      </w:r>
      <w:r w:rsidRPr="004F4067">
        <w:rPr>
          <w:rFonts w:ascii="微软雅黑" w:eastAsia="微软雅黑" w:hAnsi="微软雅黑" w:hint="eastAsia"/>
        </w:rPr>
        <w:lastRenderedPageBreak/>
        <w:t>本高、流量突增等问题，为构建云计算网络奠定基础。</w:t>
      </w:r>
    </w:p>
    <w:p w14:paraId="10667B19" w14:textId="77777777" w:rsidR="004805AD" w:rsidRPr="004F4067" w:rsidRDefault="004805AD" w:rsidP="004805AD">
      <w:pPr>
        <w:spacing w:line="360" w:lineRule="auto"/>
        <w:ind w:firstLineChars="200" w:firstLine="480"/>
        <w:rPr>
          <w:rFonts w:ascii="微软雅黑" w:eastAsia="微软雅黑" w:hAnsi="微软雅黑"/>
        </w:rPr>
      </w:pPr>
      <w:r w:rsidRPr="004F4067">
        <w:rPr>
          <w:rFonts w:ascii="微软雅黑" w:eastAsia="微软雅黑" w:hAnsi="微软雅黑" w:hint="eastAsia"/>
        </w:rPr>
        <w:t>其中RG-S6000系列是全千兆数据中心接入交换机，所有产品提供全线速多层交换能力，</w:t>
      </w:r>
      <w:r w:rsidRPr="004F4067">
        <w:rPr>
          <w:rFonts w:ascii="微软雅黑" w:eastAsia="微软雅黑" w:hAnsi="微软雅黑"/>
        </w:rPr>
        <w:t>特别适合</w:t>
      </w:r>
      <w:r w:rsidRPr="004F4067">
        <w:rPr>
          <w:rFonts w:ascii="微软雅黑" w:eastAsia="微软雅黑" w:hAnsi="微软雅黑" w:hint="eastAsia"/>
        </w:rPr>
        <w:t>各种规模</w:t>
      </w:r>
      <w:r w:rsidRPr="004F4067">
        <w:rPr>
          <w:rFonts w:ascii="微软雅黑" w:eastAsia="微软雅黑" w:hAnsi="微软雅黑"/>
        </w:rPr>
        <w:t>数据中心服务器接入使用</w:t>
      </w:r>
      <w:r w:rsidRPr="004F4067">
        <w:rPr>
          <w:rFonts w:ascii="微软雅黑" w:eastAsia="微软雅黑" w:hAnsi="微软雅黑" w:hint="eastAsia"/>
        </w:rPr>
        <w:t>，能够良好地支撑各种类型服务器、操作系统和虚拟化软件平台，以及NLB等服务器集群技术。</w:t>
      </w:r>
    </w:p>
    <w:p w14:paraId="468D3484" w14:textId="77777777" w:rsidR="004805AD" w:rsidRPr="004F4067" w:rsidRDefault="004805AD" w:rsidP="004805AD">
      <w:pPr>
        <w:spacing w:line="360" w:lineRule="auto"/>
        <w:ind w:firstLineChars="200" w:firstLine="480"/>
        <w:rPr>
          <w:rFonts w:ascii="微软雅黑" w:eastAsia="微软雅黑" w:hAnsi="微软雅黑"/>
        </w:rPr>
      </w:pPr>
      <w:r w:rsidRPr="004F4067">
        <w:rPr>
          <w:rFonts w:ascii="微软雅黑" w:eastAsia="微软雅黑" w:hAnsi="微软雅黑" w:hint="eastAsia"/>
        </w:rPr>
        <w:t>支持VSU实现网络设备多变一、数据中心边缘虚拟交换VEPA、虚拟机发现及安全策略自动迁移等下一代数据中心虚拟化特性。硬件支持IPv4/IPv6双协议栈多层线速交换和功能特性，并为IPv6网络之间的通信提供丰富的Tunnel技术，可灵活应用于纯</w:t>
      </w:r>
      <w:r w:rsidRPr="004F4067">
        <w:rPr>
          <w:rFonts w:ascii="微软雅黑" w:eastAsia="微软雅黑" w:hAnsi="微软雅黑"/>
        </w:rPr>
        <w:t>IPv4</w:t>
      </w:r>
      <w:r w:rsidRPr="004F4067">
        <w:rPr>
          <w:rFonts w:ascii="微软雅黑" w:eastAsia="微软雅黑" w:hAnsi="微软雅黑" w:hint="eastAsia"/>
        </w:rPr>
        <w:t>网络、纯</w:t>
      </w:r>
      <w:r w:rsidRPr="004F4067">
        <w:rPr>
          <w:rFonts w:ascii="微软雅黑" w:eastAsia="微软雅黑" w:hAnsi="微软雅黑"/>
        </w:rPr>
        <w:t>IPv6</w:t>
      </w:r>
      <w:r w:rsidRPr="004F4067">
        <w:rPr>
          <w:rFonts w:ascii="微软雅黑" w:eastAsia="微软雅黑" w:hAnsi="微软雅黑" w:hint="eastAsia"/>
        </w:rPr>
        <w:t>网络、</w:t>
      </w:r>
      <w:r w:rsidRPr="004F4067">
        <w:rPr>
          <w:rFonts w:ascii="微软雅黑" w:eastAsia="微软雅黑" w:hAnsi="微软雅黑"/>
        </w:rPr>
        <w:t>IPv4</w:t>
      </w:r>
      <w:r w:rsidRPr="004F4067">
        <w:rPr>
          <w:rFonts w:ascii="微软雅黑" w:eastAsia="微软雅黑" w:hAnsi="微软雅黑" w:hint="eastAsia"/>
        </w:rPr>
        <w:t>到</w:t>
      </w:r>
      <w:r w:rsidRPr="004F4067">
        <w:rPr>
          <w:rFonts w:ascii="微软雅黑" w:eastAsia="微软雅黑" w:hAnsi="微软雅黑"/>
        </w:rPr>
        <w:t>IPv6</w:t>
      </w:r>
      <w:r w:rsidRPr="004F4067">
        <w:rPr>
          <w:rFonts w:ascii="微软雅黑" w:eastAsia="微软雅黑" w:hAnsi="微软雅黑" w:hint="eastAsia"/>
        </w:rPr>
        <w:t>共存的网络，满足当前网络从</w:t>
      </w:r>
      <w:r w:rsidRPr="004F4067">
        <w:rPr>
          <w:rFonts w:ascii="微软雅黑" w:eastAsia="微软雅黑" w:hAnsi="微软雅黑"/>
        </w:rPr>
        <w:t>IPv4</w:t>
      </w:r>
      <w:r w:rsidRPr="004F4067">
        <w:rPr>
          <w:rFonts w:ascii="微软雅黑" w:eastAsia="微软雅黑" w:hAnsi="微软雅黑" w:hint="eastAsia"/>
        </w:rPr>
        <w:t>向</w:t>
      </w:r>
      <w:r w:rsidRPr="004F4067">
        <w:rPr>
          <w:rFonts w:ascii="微软雅黑" w:eastAsia="微软雅黑" w:hAnsi="微软雅黑"/>
        </w:rPr>
        <w:t>IPv6</w:t>
      </w:r>
      <w:r w:rsidRPr="004F4067">
        <w:rPr>
          <w:rFonts w:ascii="微软雅黑" w:eastAsia="微软雅黑" w:hAnsi="微软雅黑" w:hint="eastAsia"/>
        </w:rPr>
        <w:t>过渡的需要。</w:t>
      </w:r>
    </w:p>
    <w:p w14:paraId="32247BE7" w14:textId="77777777" w:rsidR="004805AD" w:rsidRPr="004F4067" w:rsidRDefault="004805AD" w:rsidP="004805AD">
      <w:pPr>
        <w:spacing w:line="360" w:lineRule="auto"/>
        <w:ind w:firstLineChars="200" w:firstLine="480"/>
        <w:rPr>
          <w:rFonts w:ascii="微软雅黑" w:eastAsia="微软雅黑" w:hAnsi="微软雅黑"/>
        </w:rPr>
      </w:pPr>
      <w:r w:rsidRPr="004F4067">
        <w:rPr>
          <w:rFonts w:ascii="微软雅黑" w:eastAsia="微软雅黑" w:hAnsi="微软雅黑"/>
        </w:rPr>
        <w:t>提供二到七层的智能的业务流分类、完善的服务质量（QoS）</w:t>
      </w:r>
      <w:r w:rsidRPr="004F4067">
        <w:rPr>
          <w:rFonts w:ascii="微软雅黑" w:eastAsia="微软雅黑" w:hAnsi="微软雅黑" w:hint="eastAsia"/>
        </w:rPr>
        <w:t>策略</w:t>
      </w:r>
      <w:r w:rsidRPr="004F4067">
        <w:rPr>
          <w:rFonts w:ascii="微软雅黑" w:eastAsia="微软雅黑" w:hAnsi="微软雅黑"/>
        </w:rPr>
        <w:t>。根据不同应用对不同业务流分级处理，保证重要数据传输无延时</w:t>
      </w:r>
      <w:r w:rsidRPr="004F4067">
        <w:rPr>
          <w:rFonts w:ascii="微软雅黑" w:eastAsia="微软雅黑" w:hAnsi="微软雅黑" w:hint="eastAsia"/>
        </w:rPr>
        <w:t>。</w:t>
      </w:r>
    </w:p>
    <w:p w14:paraId="3CB21F7D" w14:textId="77777777" w:rsidR="004805AD" w:rsidRPr="004F4067" w:rsidRDefault="004805AD" w:rsidP="004805AD">
      <w:pPr>
        <w:spacing w:line="360" w:lineRule="auto"/>
        <w:ind w:firstLineChars="200" w:firstLine="480"/>
        <w:rPr>
          <w:rFonts w:ascii="微软雅黑" w:eastAsia="微软雅黑" w:hAnsi="微软雅黑"/>
        </w:rPr>
      </w:pPr>
      <w:r w:rsidRPr="004F4067">
        <w:rPr>
          <w:rFonts w:ascii="微软雅黑" w:eastAsia="微软雅黑" w:hAnsi="微软雅黑"/>
        </w:rPr>
        <w:t>该系列交换机</w:t>
      </w:r>
      <w:r w:rsidRPr="004F4067">
        <w:rPr>
          <w:rFonts w:ascii="微软雅黑" w:eastAsia="微软雅黑" w:hAnsi="微软雅黑" w:hint="eastAsia"/>
        </w:rPr>
        <w:t>提供丰富的</w:t>
      </w:r>
      <w:r w:rsidRPr="004F4067">
        <w:rPr>
          <w:rFonts w:ascii="微软雅黑" w:eastAsia="微软雅黑" w:hAnsi="微软雅黑"/>
        </w:rPr>
        <w:t>接口</w:t>
      </w:r>
      <w:r w:rsidRPr="004F4067">
        <w:rPr>
          <w:rFonts w:ascii="微软雅黑" w:eastAsia="微软雅黑" w:hAnsi="微软雅黑" w:hint="eastAsia"/>
        </w:rPr>
        <w:t>形态和扩展方式</w:t>
      </w:r>
      <w:r w:rsidRPr="004F4067">
        <w:rPr>
          <w:rFonts w:ascii="微软雅黑" w:eastAsia="微软雅黑" w:hAnsi="微软雅黑"/>
        </w:rPr>
        <w:t>，</w:t>
      </w:r>
      <w:r w:rsidRPr="004F4067">
        <w:rPr>
          <w:rFonts w:ascii="微软雅黑" w:eastAsia="微软雅黑" w:hAnsi="微软雅黑" w:hint="eastAsia"/>
        </w:rPr>
        <w:t>可提供</w:t>
      </w:r>
      <w:r w:rsidRPr="004F4067">
        <w:rPr>
          <w:rFonts w:ascii="微软雅黑" w:eastAsia="微软雅黑" w:hAnsi="微软雅黑"/>
        </w:rPr>
        <w:t>24个10/100/1000M自适应的千兆电口</w:t>
      </w:r>
      <w:r w:rsidRPr="004F4067">
        <w:rPr>
          <w:rFonts w:ascii="微软雅黑" w:eastAsia="微软雅黑" w:hAnsi="微软雅黑" w:hint="eastAsia"/>
        </w:rPr>
        <w:t>，以及8个SFP百兆/千兆光口，并提供2个扩展插槽，灵活扩展万兆端口，</w:t>
      </w:r>
      <w:r w:rsidRPr="004F4067">
        <w:rPr>
          <w:rFonts w:ascii="微软雅黑" w:eastAsia="微软雅黑" w:hAnsi="微软雅黑"/>
        </w:rPr>
        <w:t>满足</w:t>
      </w:r>
      <w:r w:rsidRPr="004F4067">
        <w:rPr>
          <w:rFonts w:ascii="微软雅黑" w:eastAsia="微软雅黑" w:hAnsi="微软雅黑" w:hint="eastAsia"/>
        </w:rPr>
        <w:t>各种数据中心千兆服务器无阻塞组网需求。</w:t>
      </w:r>
    </w:p>
    <w:p w14:paraId="2AC611F0" w14:textId="186EDEB2" w:rsidR="004805AD" w:rsidRPr="004F4067" w:rsidRDefault="004805AD" w:rsidP="004805AD">
      <w:pPr>
        <w:spacing w:line="360" w:lineRule="auto"/>
        <w:ind w:firstLineChars="200" w:firstLine="480"/>
        <w:rPr>
          <w:rFonts w:ascii="微软雅黑" w:eastAsia="微软雅黑" w:hAnsi="微软雅黑"/>
        </w:rPr>
      </w:pPr>
      <w:r w:rsidRPr="004F4067">
        <w:rPr>
          <w:rFonts w:ascii="微软雅黑" w:eastAsia="微软雅黑" w:hAnsi="微软雅黑"/>
        </w:rPr>
        <w:t>RG-S</w:t>
      </w:r>
      <w:r w:rsidRPr="004F4067">
        <w:rPr>
          <w:rFonts w:ascii="微软雅黑" w:eastAsia="微软雅黑" w:hAnsi="微软雅黑" w:hint="eastAsia"/>
        </w:rPr>
        <w:t>6000系列数据中心交换机可为</w:t>
      </w:r>
      <w:r w:rsidRPr="004F4067">
        <w:rPr>
          <w:rFonts w:ascii="微软雅黑" w:eastAsia="微软雅黑" w:hAnsi="微软雅黑"/>
        </w:rPr>
        <w:t>大</w:t>
      </w:r>
      <w:r w:rsidRPr="004F4067">
        <w:rPr>
          <w:rFonts w:ascii="微软雅黑" w:eastAsia="微软雅黑" w:hAnsi="微软雅黑" w:hint="eastAsia"/>
        </w:rPr>
        <w:t>中型数据中心服务器接入、大型园区网</w:t>
      </w:r>
      <w:r w:rsidRPr="004F4067">
        <w:rPr>
          <w:rFonts w:ascii="微软雅黑" w:eastAsia="微软雅黑" w:hAnsi="微软雅黑"/>
        </w:rPr>
        <w:t>汇聚</w:t>
      </w:r>
      <w:r w:rsidRPr="004F4067">
        <w:rPr>
          <w:rFonts w:ascii="微软雅黑" w:eastAsia="微软雅黑" w:hAnsi="微软雅黑" w:hint="eastAsia"/>
        </w:rPr>
        <w:t>、</w:t>
      </w:r>
      <w:r w:rsidRPr="004F4067">
        <w:rPr>
          <w:rFonts w:ascii="微软雅黑" w:eastAsia="微软雅黑" w:hAnsi="微软雅黑"/>
        </w:rPr>
        <w:t>中</w:t>
      </w:r>
      <w:r w:rsidRPr="004F4067">
        <w:rPr>
          <w:rFonts w:ascii="微软雅黑" w:eastAsia="微软雅黑" w:hAnsi="微软雅黑" w:hint="eastAsia"/>
        </w:rPr>
        <w:t>小型</w:t>
      </w:r>
      <w:r w:rsidRPr="004F4067">
        <w:rPr>
          <w:rFonts w:ascii="微软雅黑" w:eastAsia="微软雅黑" w:hAnsi="微软雅黑"/>
        </w:rPr>
        <w:t>网络核心提供</w:t>
      </w:r>
      <w:r w:rsidRPr="004F4067">
        <w:rPr>
          <w:rFonts w:ascii="微软雅黑" w:eastAsia="微软雅黑" w:hAnsi="微软雅黑" w:hint="eastAsia"/>
        </w:rPr>
        <w:t>高性能</w:t>
      </w:r>
      <w:r w:rsidRPr="004F4067">
        <w:rPr>
          <w:rFonts w:ascii="微软雅黑" w:eastAsia="微软雅黑" w:hAnsi="微软雅黑"/>
        </w:rPr>
        <w:t>、完善的端到端服务质量、</w:t>
      </w:r>
      <w:r w:rsidRPr="004F4067">
        <w:rPr>
          <w:rFonts w:ascii="微软雅黑" w:eastAsia="微软雅黑" w:hAnsi="微软雅黑" w:hint="eastAsia"/>
        </w:rPr>
        <w:t>丰富的下一代数据中心虚拟化特性、</w:t>
      </w:r>
      <w:r w:rsidRPr="004F4067">
        <w:rPr>
          <w:rFonts w:ascii="微软雅黑" w:eastAsia="微软雅黑" w:hAnsi="微软雅黑"/>
        </w:rPr>
        <w:t>灵活丰富的安全设置和基于策略的网管</w:t>
      </w:r>
      <w:r w:rsidRPr="004F4067">
        <w:rPr>
          <w:rFonts w:ascii="微软雅黑" w:eastAsia="微软雅黑" w:hAnsi="微软雅黑" w:hint="eastAsia"/>
        </w:rPr>
        <w:t>功能</w:t>
      </w:r>
      <w:r w:rsidRPr="004F4067">
        <w:rPr>
          <w:rFonts w:ascii="微软雅黑" w:eastAsia="微软雅黑" w:hAnsi="微软雅黑"/>
        </w:rPr>
        <w:t>，最大化满足</w:t>
      </w:r>
      <w:r w:rsidRPr="004F4067">
        <w:rPr>
          <w:rFonts w:ascii="微软雅黑" w:eastAsia="微软雅黑" w:hAnsi="微软雅黑" w:hint="eastAsia"/>
        </w:rPr>
        <w:t>无阻塞交换、统一交换、虚拟化交换</w:t>
      </w:r>
      <w:r w:rsidRPr="004F4067">
        <w:rPr>
          <w:rFonts w:ascii="微软雅黑" w:eastAsia="微软雅黑" w:hAnsi="微软雅黑"/>
        </w:rPr>
        <w:t>、</w:t>
      </w:r>
      <w:r w:rsidRPr="004F4067">
        <w:rPr>
          <w:rFonts w:ascii="微软雅黑" w:eastAsia="微软雅黑" w:hAnsi="微软雅黑" w:hint="eastAsia"/>
        </w:rPr>
        <w:t>透明交换、绿色交换</w:t>
      </w:r>
      <w:r w:rsidRPr="004F4067">
        <w:rPr>
          <w:rFonts w:ascii="微软雅黑" w:eastAsia="微软雅黑" w:hAnsi="微软雅黑"/>
        </w:rPr>
        <w:t>的</w:t>
      </w:r>
      <w:r w:rsidRPr="004F4067">
        <w:rPr>
          <w:rFonts w:ascii="微软雅黑" w:eastAsia="微软雅黑" w:hAnsi="微软雅黑" w:hint="eastAsia"/>
        </w:rPr>
        <w:t>下一代数据中心组网需求</w:t>
      </w:r>
      <w:r w:rsidRPr="004F4067">
        <w:rPr>
          <w:rFonts w:ascii="微软雅黑" w:eastAsia="微软雅黑" w:hAnsi="微软雅黑"/>
        </w:rPr>
        <w:t>。</w:t>
      </w:r>
    </w:p>
    <w:p w14:paraId="0BAB00F4" w14:textId="33944D1B" w:rsidR="004805AD" w:rsidRPr="004F4067" w:rsidRDefault="004805AD" w:rsidP="004805AD">
      <w:pPr>
        <w:pStyle w:val="3"/>
        <w:rPr>
          <w:rFonts w:ascii="微软雅黑" w:eastAsia="微软雅黑" w:hAnsi="微软雅黑"/>
        </w:rPr>
      </w:pPr>
      <w:bookmarkStart w:id="21" w:name="_Toc247963591"/>
      <w:r w:rsidRPr="004F4067">
        <w:rPr>
          <w:rFonts w:ascii="微软雅黑" w:eastAsia="微软雅黑" w:hAnsi="微软雅黑" w:hint="eastAsia"/>
        </w:rPr>
        <w:t>产品特性</w:t>
      </w:r>
      <w:bookmarkEnd w:id="21"/>
    </w:p>
    <w:p w14:paraId="69AC835F" w14:textId="77777777" w:rsidR="00F43EB2" w:rsidRPr="004F4067" w:rsidRDefault="00F43EB2" w:rsidP="00F43EB2">
      <w:pPr>
        <w:pStyle w:val="Block"/>
        <w:rPr>
          <w:rFonts w:ascii="微软雅黑" w:eastAsia="微软雅黑" w:hAnsi="微软雅黑" w:cs="Arial"/>
        </w:rPr>
      </w:pPr>
      <w:r w:rsidRPr="004F4067">
        <w:rPr>
          <w:rFonts w:ascii="微软雅黑" w:eastAsia="微软雅黑" w:hAnsi="微软雅黑" w:cs="Arial" w:hint="eastAsia"/>
        </w:rPr>
        <w:t>构建无阻塞数据中心网络</w:t>
      </w:r>
      <w:r w:rsidRPr="004F4067">
        <w:rPr>
          <w:rFonts w:ascii="微软雅黑" w:eastAsia="微软雅黑" w:hAnsi="微软雅黑" w:cs="Arial"/>
        </w:rPr>
        <w:t xml:space="preserve"> </w:t>
      </w:r>
    </w:p>
    <w:p w14:paraId="1A38C435"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lastRenderedPageBreak/>
        <w:t>RG-S6000系列面向下一代数据中心与云计算交换机均为线速产品，最大支持48个千兆接口和8个万兆接口，所有端口均可全线速转发，符合数据中心流量“东西走向”的发展趋势，适用于大流量的下一代数据中心无阻塞组网需求。</w:t>
      </w:r>
    </w:p>
    <w:p w14:paraId="0ECBDFED" w14:textId="77777777" w:rsidR="00F43EB2" w:rsidRPr="004F4067" w:rsidRDefault="00F43EB2" w:rsidP="00F43EB2">
      <w:pPr>
        <w:pStyle w:val="Block"/>
        <w:rPr>
          <w:rFonts w:ascii="微软雅黑" w:eastAsia="微软雅黑" w:hAnsi="微软雅黑" w:cs="Arial"/>
        </w:rPr>
      </w:pPr>
      <w:r w:rsidRPr="004F4067">
        <w:rPr>
          <w:rFonts w:ascii="微软雅黑" w:eastAsia="微软雅黑" w:hAnsi="微软雅黑" w:cs="Arial" w:hint="eastAsia"/>
        </w:rPr>
        <w:t>数据中心虚拟化特性</w:t>
      </w:r>
    </w:p>
    <w:p w14:paraId="3E5A4331"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支持VSU</w:t>
      </w:r>
      <w:r w:rsidRPr="004F4067">
        <w:rPr>
          <w:rFonts w:ascii="微软雅黑" w:eastAsia="微软雅黑" w:hAnsi="微软雅黑"/>
          <w:sz w:val="24"/>
          <w:szCs w:val="24"/>
        </w:rPr>
        <w:t>2.0</w:t>
      </w:r>
      <w:r w:rsidRPr="004F4067">
        <w:rPr>
          <w:rFonts w:ascii="微软雅黑" w:eastAsia="微软雅黑" w:hAnsi="微软雅黑" w:hint="eastAsia"/>
          <w:sz w:val="24"/>
          <w:szCs w:val="24"/>
        </w:rPr>
        <w:t>（Virtual Switch Unit）虚拟交换单元技术，将多台物理设备虚拟化为一台逻辑设备，统一运行管理，减少网络节点，增加网络可靠性。可实现50~200ms链路故障快速切换，保障关键业务不中断传输。支持跨设备链路聚合，方便接入服务器/交换机实现双活链路上联。</w:t>
      </w:r>
      <w:r w:rsidRPr="004F4067">
        <w:rPr>
          <w:rFonts w:ascii="微软雅黑" w:eastAsia="微软雅黑" w:hAnsi="微软雅黑" w:hint="eastAsia"/>
          <w:sz w:val="24"/>
          <w:szCs w:val="24"/>
        </w:rPr>
        <w:tab/>
      </w:r>
    </w:p>
    <w:p w14:paraId="27D07C34"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支持VEPA（</w:t>
      </w:r>
      <w:r w:rsidRPr="004F4067">
        <w:rPr>
          <w:rFonts w:ascii="微软雅黑" w:eastAsia="微软雅黑" w:hAnsi="微软雅黑"/>
          <w:sz w:val="24"/>
          <w:szCs w:val="24"/>
        </w:rPr>
        <w:t>虚拟以太网端口聚合</w:t>
      </w:r>
      <w:r w:rsidRPr="004F4067">
        <w:rPr>
          <w:rFonts w:ascii="微软雅黑" w:eastAsia="微软雅黑" w:hAnsi="微软雅黑" w:hint="eastAsia"/>
          <w:sz w:val="24"/>
          <w:szCs w:val="24"/>
        </w:rPr>
        <w:t>，IEEE标准），能够将虚拟机产生的数据流牵引到物理网络设备上进行“硬交换”，让虚拟机交换功能重新回归到网络设备，既解决了虚拟机流量监管、访问控制策略统一部署等问题，又消除传统“软交换”对服务器资源的占用，使下一代数据中心网络解决方案更好适应虚拟化计算环境。</w:t>
      </w:r>
    </w:p>
    <w:p w14:paraId="0439A2B9"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虚拟机感知及安全策略自动迁移，有效实现大规模服务器虚拟化应用环境中虚拟机流量的安全控制策略统一部署，并通过数据中心网络管理平台配合数据中心交换机、虚拟机管理控制平台，实现虚拟主机全网范围内自由迁移时对应安全控制策略的同步迁移，消除服务器虚拟化环境中网络安全漏洞，减少网络维护工作量。</w:t>
      </w:r>
    </w:p>
    <w:p w14:paraId="32243FCA" w14:textId="77777777" w:rsidR="00F43EB2" w:rsidRPr="004F4067" w:rsidRDefault="00F43EB2" w:rsidP="00F43EB2">
      <w:pPr>
        <w:pStyle w:val="Block"/>
        <w:ind w:leftChars="100" w:left="240"/>
        <w:rPr>
          <w:rFonts w:ascii="微软雅黑" w:eastAsia="微软雅黑" w:hAnsi="微软雅黑" w:cs="Arial"/>
        </w:rPr>
      </w:pPr>
      <w:r w:rsidRPr="004F4067">
        <w:rPr>
          <w:rFonts w:ascii="微软雅黑" w:eastAsia="微软雅黑" w:hAnsi="微软雅黑" w:cs="Arial" w:hint="eastAsia"/>
        </w:rPr>
        <w:t>电信级可靠性保护</w:t>
      </w:r>
    </w:p>
    <w:p w14:paraId="33B00525"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RG-S6000系列</w:t>
      </w:r>
      <w:r w:rsidRPr="004F4067">
        <w:rPr>
          <w:rFonts w:ascii="微软雅黑" w:eastAsia="微软雅黑" w:hAnsi="微软雅黑" w:hint="eastAsia"/>
          <w:sz w:val="24"/>
          <w:szCs w:val="24"/>
        </w:rPr>
        <w:t>支持双电源冗余，使用模块化电源供电，电源及接口板均支持热插拔，并采用过流保护、过压保护和过热保护技术，具备设备级可靠性保障。</w:t>
      </w:r>
    </w:p>
    <w:p w14:paraId="02C23157"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lastRenderedPageBreak/>
        <w:t>除了设备级可靠性以外，该系列还支持丰富的链路可靠性技术，比如国际标准以太网</w:t>
      </w:r>
      <w:r w:rsidRPr="004F4067">
        <w:rPr>
          <w:rFonts w:ascii="微软雅黑" w:eastAsia="微软雅黑" w:hAnsi="微软雅黑"/>
          <w:sz w:val="24"/>
          <w:szCs w:val="24"/>
        </w:rPr>
        <w:t>环网</w:t>
      </w:r>
      <w:r w:rsidRPr="004F4067">
        <w:rPr>
          <w:rFonts w:ascii="微软雅黑" w:eastAsia="微软雅黑" w:hAnsi="微软雅黑" w:hint="eastAsia"/>
          <w:sz w:val="24"/>
          <w:szCs w:val="24"/>
        </w:rPr>
        <w:t>保护</w:t>
      </w:r>
      <w:r w:rsidRPr="004F4067">
        <w:rPr>
          <w:rFonts w:ascii="微软雅黑" w:eastAsia="微软雅黑" w:hAnsi="微软雅黑"/>
          <w:sz w:val="24"/>
          <w:szCs w:val="24"/>
        </w:rPr>
        <w:t>协议</w:t>
      </w:r>
      <w:r w:rsidRPr="004F4067">
        <w:rPr>
          <w:rFonts w:ascii="微软雅黑" w:eastAsia="微软雅黑" w:hAnsi="微软雅黑" w:hint="eastAsia"/>
          <w:sz w:val="24"/>
          <w:szCs w:val="24"/>
        </w:rPr>
        <w:t>G.8032(ERPS</w:t>
      </w:r>
      <w:r w:rsidRPr="004F4067">
        <w:rPr>
          <w:rFonts w:ascii="微软雅黑" w:eastAsia="微软雅黑" w:hAnsi="微软雅黑"/>
          <w:sz w:val="24"/>
          <w:szCs w:val="24"/>
        </w:rPr>
        <w:t>)</w:t>
      </w:r>
      <w:r w:rsidRPr="004F4067">
        <w:rPr>
          <w:rFonts w:ascii="微软雅黑" w:eastAsia="微软雅黑" w:hAnsi="微软雅黑" w:hint="eastAsia"/>
          <w:sz w:val="24"/>
          <w:szCs w:val="24"/>
        </w:rPr>
        <w:t>，REUP链路快速切换机制、RLDP快速链路故障检测机制，以及VRRP虚拟路由器冗余协议、STP/RSTP/MSTP生成树协议、GR完美重启、BFD快速转发检测等国际通用标准。当网络上承载多业务、大流量的时候也不影响网络的收敛时间，保证业务的正常开展。</w:t>
      </w:r>
    </w:p>
    <w:p w14:paraId="6EEB825C" w14:textId="77777777" w:rsidR="00F43EB2" w:rsidRPr="004F4067" w:rsidRDefault="00F43EB2" w:rsidP="00F43EB2">
      <w:pPr>
        <w:pStyle w:val="Block"/>
        <w:ind w:leftChars="100" w:left="240"/>
        <w:rPr>
          <w:rFonts w:ascii="微软雅黑" w:eastAsia="微软雅黑" w:hAnsi="微软雅黑" w:cs="Arial"/>
        </w:rPr>
      </w:pPr>
      <w:r w:rsidRPr="004F4067">
        <w:rPr>
          <w:rFonts w:ascii="微软雅黑" w:eastAsia="微软雅黑" w:hAnsi="微软雅黑" w:cs="Arial"/>
        </w:rPr>
        <w:t>IPv4/IPv6</w:t>
      </w:r>
      <w:r w:rsidRPr="004F4067">
        <w:rPr>
          <w:rFonts w:ascii="微软雅黑" w:eastAsia="微软雅黑" w:hAnsi="微软雅黑" w:cs="Arial" w:hint="eastAsia"/>
        </w:rPr>
        <w:t>双栈协议多层交换</w:t>
      </w:r>
      <w:r w:rsidRPr="004F4067">
        <w:rPr>
          <w:rFonts w:ascii="微软雅黑" w:eastAsia="微软雅黑" w:hAnsi="微软雅黑" w:cs="Arial"/>
        </w:rPr>
        <w:t></w:t>
      </w:r>
    </w:p>
    <w:p w14:paraId="5BF5069F"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硬件支持IPv4/IPv6双协议栈多层线速交换，硬件区分和处理IPv4、IPv6协议报文，支持多种Tunnel隧道技术（如手工配置隧道和 ISATAP隧道等等），可根据IPv6网络的需求规划和网络现状，提供灵活的IPv6网络间通信方案。</w:t>
      </w:r>
    </w:p>
    <w:p w14:paraId="620BF4A0"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支持丰富的</w:t>
      </w:r>
      <w:r w:rsidRPr="004F4067">
        <w:rPr>
          <w:rFonts w:ascii="微软雅黑" w:eastAsia="微软雅黑" w:hAnsi="微软雅黑"/>
          <w:sz w:val="24"/>
          <w:szCs w:val="24"/>
        </w:rPr>
        <w:t>IPv4</w:t>
      </w:r>
      <w:r w:rsidRPr="004F4067">
        <w:rPr>
          <w:rFonts w:ascii="微软雅黑" w:eastAsia="微软雅黑" w:hAnsi="微软雅黑" w:hint="eastAsia"/>
          <w:sz w:val="24"/>
          <w:szCs w:val="24"/>
        </w:rPr>
        <w:t>路由协议，包括静态路由、</w:t>
      </w:r>
      <w:r w:rsidRPr="004F4067">
        <w:rPr>
          <w:rFonts w:ascii="微软雅黑" w:eastAsia="微软雅黑" w:hAnsi="微软雅黑"/>
          <w:sz w:val="24"/>
          <w:szCs w:val="24"/>
        </w:rPr>
        <w:t>RIP</w:t>
      </w:r>
      <w:r w:rsidRPr="004F4067">
        <w:rPr>
          <w:rFonts w:ascii="微软雅黑" w:eastAsia="微软雅黑" w:hAnsi="微软雅黑" w:hint="eastAsia"/>
          <w:sz w:val="24"/>
          <w:szCs w:val="24"/>
        </w:rPr>
        <w:t>、</w:t>
      </w:r>
      <w:r w:rsidRPr="004F4067">
        <w:rPr>
          <w:rFonts w:ascii="微软雅黑" w:eastAsia="微软雅黑" w:hAnsi="微软雅黑"/>
          <w:sz w:val="24"/>
          <w:szCs w:val="24"/>
        </w:rPr>
        <w:t>OSPF</w:t>
      </w:r>
      <w:r w:rsidRPr="004F4067">
        <w:rPr>
          <w:rFonts w:ascii="微软雅黑" w:eastAsia="微软雅黑" w:hAnsi="微软雅黑" w:hint="eastAsia"/>
          <w:sz w:val="24"/>
          <w:szCs w:val="24"/>
        </w:rPr>
        <w:t>、</w:t>
      </w:r>
      <w:r w:rsidRPr="004F4067">
        <w:rPr>
          <w:rFonts w:ascii="微软雅黑" w:eastAsia="微软雅黑" w:hAnsi="微软雅黑"/>
          <w:sz w:val="24"/>
          <w:szCs w:val="24"/>
        </w:rPr>
        <w:t>BGP4</w:t>
      </w:r>
      <w:r w:rsidRPr="004F4067">
        <w:rPr>
          <w:rFonts w:ascii="微软雅黑" w:eastAsia="微软雅黑" w:hAnsi="微软雅黑" w:hint="eastAsia"/>
          <w:sz w:val="24"/>
          <w:szCs w:val="24"/>
        </w:rPr>
        <w:t>等，满足不同网络环境中用户选择合适的路由协议灵活组建网络。</w:t>
      </w:r>
    </w:p>
    <w:p w14:paraId="7FB4896B"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支持丰富的IPv6路由协议，包括静态路由、RIPng、OSPFv3、BGP4+等，不论是在升级现有网络至IPv6网络，还是新建IPv6网络，都可灵活选择合适的路由协议组建网络。</w:t>
      </w:r>
    </w:p>
    <w:p w14:paraId="4C08D245" w14:textId="77777777" w:rsidR="00F43EB2" w:rsidRPr="004F4067" w:rsidRDefault="00F43EB2" w:rsidP="00F43EB2">
      <w:pPr>
        <w:pStyle w:val="Block"/>
        <w:ind w:leftChars="100" w:left="240"/>
        <w:rPr>
          <w:rFonts w:ascii="微软雅黑" w:eastAsia="微软雅黑" w:hAnsi="微软雅黑" w:cs="Arial"/>
        </w:rPr>
      </w:pPr>
      <w:r w:rsidRPr="004F4067">
        <w:rPr>
          <w:rFonts w:ascii="微软雅黑" w:eastAsia="微软雅黑" w:hAnsi="微软雅黑" w:cs="Arial" w:hint="eastAsia"/>
        </w:rPr>
        <w:t>灵活完备的安全策略</w:t>
      </w:r>
      <w:r w:rsidRPr="004F4067">
        <w:rPr>
          <w:rFonts w:ascii="微软雅黑" w:eastAsia="微软雅黑" w:hAnsi="微软雅黑" w:cs="Arial"/>
        </w:rPr>
        <w:t></w:t>
      </w:r>
    </w:p>
    <w:p w14:paraId="09777969"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支持多种内在保护机制，可以有效防范和控制病毒传播和黑客攻击，如预防</w:t>
      </w:r>
      <w:r w:rsidRPr="004F4067">
        <w:rPr>
          <w:rFonts w:ascii="微软雅黑" w:eastAsia="微软雅黑" w:hAnsi="微软雅黑"/>
          <w:sz w:val="24"/>
          <w:szCs w:val="24"/>
        </w:rPr>
        <w:t>Do</w:t>
      </w:r>
      <w:r w:rsidRPr="004F4067">
        <w:rPr>
          <w:rFonts w:ascii="微软雅黑" w:eastAsia="微软雅黑" w:hAnsi="微软雅黑" w:hint="eastAsia"/>
          <w:sz w:val="24"/>
          <w:szCs w:val="24"/>
        </w:rPr>
        <w:t>S攻击、防黑客</w:t>
      </w:r>
      <w:r w:rsidRPr="004F4067">
        <w:rPr>
          <w:rFonts w:ascii="微软雅黑" w:eastAsia="微软雅黑" w:hAnsi="微软雅黑"/>
          <w:sz w:val="24"/>
          <w:szCs w:val="24"/>
        </w:rPr>
        <w:t>IP</w:t>
      </w:r>
      <w:r w:rsidRPr="004F4067">
        <w:rPr>
          <w:rFonts w:ascii="微软雅黑" w:eastAsia="微软雅黑" w:hAnsi="微软雅黑" w:hint="eastAsia"/>
          <w:sz w:val="24"/>
          <w:szCs w:val="24"/>
        </w:rPr>
        <w:t>扫描机制、端口</w:t>
      </w:r>
      <w:r w:rsidRPr="004F4067">
        <w:rPr>
          <w:rFonts w:ascii="微软雅黑" w:eastAsia="微软雅黑" w:hAnsi="微软雅黑"/>
          <w:sz w:val="24"/>
          <w:szCs w:val="24"/>
        </w:rPr>
        <w:t>ARP</w:t>
      </w:r>
      <w:r w:rsidRPr="004F4067">
        <w:rPr>
          <w:rFonts w:ascii="微软雅黑" w:eastAsia="微软雅黑" w:hAnsi="微软雅黑" w:hint="eastAsia"/>
          <w:sz w:val="24"/>
          <w:szCs w:val="24"/>
        </w:rPr>
        <w:t>报文的合法性检查、多种硬件</w:t>
      </w:r>
      <w:r w:rsidRPr="004F4067">
        <w:rPr>
          <w:rFonts w:ascii="微软雅黑" w:eastAsia="微软雅黑" w:hAnsi="微软雅黑"/>
          <w:sz w:val="24"/>
          <w:szCs w:val="24"/>
        </w:rPr>
        <w:t>ACL</w:t>
      </w:r>
      <w:r w:rsidRPr="004F4067">
        <w:rPr>
          <w:rFonts w:ascii="微软雅黑" w:eastAsia="微软雅黑" w:hAnsi="微软雅黑" w:hint="eastAsia"/>
          <w:sz w:val="24"/>
          <w:szCs w:val="24"/>
        </w:rPr>
        <w:t>策略等，还网络一片绿色。</w:t>
      </w:r>
    </w:p>
    <w:p w14:paraId="47796A8A"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支持基于硬件的</w:t>
      </w:r>
      <w:r w:rsidRPr="004F4067">
        <w:rPr>
          <w:rFonts w:ascii="微软雅黑" w:eastAsia="微软雅黑" w:hAnsi="微软雅黑"/>
          <w:sz w:val="24"/>
          <w:szCs w:val="24"/>
        </w:rPr>
        <w:t>IPv6 ACL</w:t>
      </w:r>
      <w:r w:rsidRPr="004F4067">
        <w:rPr>
          <w:rFonts w:ascii="微软雅黑" w:eastAsia="微软雅黑" w:hAnsi="微软雅黑" w:hint="eastAsia"/>
          <w:sz w:val="24"/>
          <w:szCs w:val="24"/>
        </w:rPr>
        <w:t>，即使在</w:t>
      </w:r>
      <w:r w:rsidRPr="004F4067">
        <w:rPr>
          <w:rFonts w:ascii="微软雅黑" w:eastAsia="微软雅黑" w:hAnsi="微软雅黑"/>
          <w:sz w:val="24"/>
          <w:szCs w:val="24"/>
        </w:rPr>
        <w:t>IPv4</w:t>
      </w:r>
      <w:r w:rsidRPr="004F4067">
        <w:rPr>
          <w:rFonts w:ascii="微软雅黑" w:eastAsia="微软雅黑" w:hAnsi="微软雅黑" w:hint="eastAsia"/>
          <w:sz w:val="24"/>
          <w:szCs w:val="24"/>
        </w:rPr>
        <w:t>网络内有</w:t>
      </w:r>
      <w:r w:rsidRPr="004F4067">
        <w:rPr>
          <w:rFonts w:ascii="微软雅黑" w:eastAsia="微软雅黑" w:hAnsi="微软雅黑"/>
          <w:sz w:val="24"/>
          <w:szCs w:val="24"/>
        </w:rPr>
        <w:t>IPv6</w:t>
      </w:r>
      <w:r w:rsidRPr="004F4067">
        <w:rPr>
          <w:rFonts w:ascii="微软雅黑" w:eastAsia="微软雅黑" w:hAnsi="微软雅黑" w:hint="eastAsia"/>
          <w:sz w:val="24"/>
          <w:szCs w:val="24"/>
        </w:rPr>
        <w:t>用户，也可轻松在网络边缘实现对</w:t>
      </w:r>
      <w:r w:rsidRPr="004F4067">
        <w:rPr>
          <w:rFonts w:ascii="微软雅黑" w:eastAsia="微软雅黑" w:hAnsi="微软雅黑"/>
          <w:sz w:val="24"/>
          <w:szCs w:val="24"/>
        </w:rPr>
        <w:t>IPv6</w:t>
      </w:r>
      <w:r w:rsidRPr="004F4067">
        <w:rPr>
          <w:rFonts w:ascii="微软雅黑" w:eastAsia="微软雅黑" w:hAnsi="微软雅黑" w:hint="eastAsia"/>
          <w:sz w:val="24"/>
          <w:szCs w:val="24"/>
        </w:rPr>
        <w:t>用户的访问控制，既可允许网络内</w:t>
      </w:r>
      <w:r w:rsidRPr="004F4067">
        <w:rPr>
          <w:rFonts w:ascii="微软雅黑" w:eastAsia="微软雅黑" w:hAnsi="微软雅黑"/>
          <w:sz w:val="24"/>
          <w:szCs w:val="24"/>
        </w:rPr>
        <w:t>IPv4/IPv6</w:t>
      </w:r>
      <w:r w:rsidRPr="004F4067">
        <w:rPr>
          <w:rFonts w:ascii="微软雅黑" w:eastAsia="微软雅黑" w:hAnsi="微软雅黑" w:hint="eastAsia"/>
          <w:sz w:val="24"/>
          <w:szCs w:val="24"/>
        </w:rPr>
        <w:t>用户并存，</w:t>
      </w:r>
      <w:r w:rsidRPr="004F4067">
        <w:rPr>
          <w:rFonts w:ascii="微软雅黑" w:eastAsia="微软雅黑" w:hAnsi="微软雅黑" w:hint="eastAsia"/>
          <w:sz w:val="24"/>
          <w:szCs w:val="24"/>
        </w:rPr>
        <w:lastRenderedPageBreak/>
        <w:t>也可以对</w:t>
      </w:r>
      <w:r w:rsidRPr="004F4067">
        <w:rPr>
          <w:rFonts w:ascii="微软雅黑" w:eastAsia="微软雅黑" w:hAnsi="微软雅黑"/>
          <w:sz w:val="24"/>
          <w:szCs w:val="24"/>
        </w:rPr>
        <w:t>IPv6</w:t>
      </w:r>
      <w:r w:rsidRPr="004F4067">
        <w:rPr>
          <w:rFonts w:ascii="微软雅黑" w:eastAsia="微软雅黑" w:hAnsi="微软雅黑" w:hint="eastAsia"/>
          <w:sz w:val="24"/>
          <w:szCs w:val="24"/>
        </w:rPr>
        <w:t>用户的访问权限进行控制，比如限制对网络敏感资源的访问等。</w:t>
      </w:r>
    </w:p>
    <w:p w14:paraId="17F90F38"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业界领先的硬件</w:t>
      </w:r>
      <w:r w:rsidRPr="004F4067">
        <w:rPr>
          <w:rFonts w:ascii="微软雅黑" w:eastAsia="微软雅黑" w:hAnsi="微软雅黑"/>
          <w:sz w:val="24"/>
          <w:szCs w:val="24"/>
        </w:rPr>
        <w:t>CPU</w:t>
      </w:r>
      <w:r w:rsidRPr="004F4067">
        <w:rPr>
          <w:rFonts w:ascii="微软雅黑" w:eastAsia="微软雅黑" w:hAnsi="微软雅黑" w:hint="eastAsia"/>
          <w:sz w:val="24"/>
          <w:szCs w:val="24"/>
        </w:rPr>
        <w:t>保护机制：特有的</w:t>
      </w:r>
      <w:r w:rsidRPr="004F4067">
        <w:rPr>
          <w:rFonts w:ascii="微软雅黑" w:eastAsia="微软雅黑" w:hAnsi="微软雅黑"/>
          <w:sz w:val="24"/>
          <w:szCs w:val="24"/>
        </w:rPr>
        <w:t>CPU</w:t>
      </w:r>
      <w:r w:rsidRPr="004F4067">
        <w:rPr>
          <w:rFonts w:ascii="微软雅黑" w:eastAsia="微软雅黑" w:hAnsi="微软雅黑" w:hint="eastAsia"/>
          <w:sz w:val="24"/>
          <w:szCs w:val="24"/>
        </w:rPr>
        <w:t>保护策略（</w:t>
      </w:r>
      <w:r w:rsidRPr="004F4067">
        <w:rPr>
          <w:rFonts w:ascii="微软雅黑" w:eastAsia="微软雅黑" w:hAnsi="微软雅黑"/>
          <w:sz w:val="24"/>
          <w:szCs w:val="24"/>
        </w:rPr>
        <w:t>CPP</w:t>
      </w:r>
      <w:r w:rsidRPr="004F4067">
        <w:rPr>
          <w:rFonts w:ascii="微软雅黑" w:eastAsia="微软雅黑" w:hAnsi="微软雅黑" w:hint="eastAsia"/>
          <w:sz w:val="24"/>
          <w:szCs w:val="24"/>
        </w:rPr>
        <w:t>技术），对发往</w:t>
      </w:r>
      <w:r w:rsidRPr="004F4067">
        <w:rPr>
          <w:rFonts w:ascii="微软雅黑" w:eastAsia="微软雅黑" w:hAnsi="微软雅黑"/>
          <w:sz w:val="24"/>
          <w:szCs w:val="24"/>
        </w:rPr>
        <w:t>CPU</w:t>
      </w:r>
      <w:r w:rsidRPr="004F4067">
        <w:rPr>
          <w:rFonts w:ascii="微软雅黑" w:eastAsia="微软雅黑" w:hAnsi="微软雅黑" w:hint="eastAsia"/>
          <w:sz w:val="24"/>
          <w:szCs w:val="24"/>
        </w:rPr>
        <w:t>的数据流，进行流区分和优先级队列分级处理，并根据需要实施带宽限速，充分保护</w:t>
      </w:r>
      <w:r w:rsidRPr="004F4067">
        <w:rPr>
          <w:rFonts w:ascii="微软雅黑" w:eastAsia="微软雅黑" w:hAnsi="微软雅黑"/>
          <w:sz w:val="24"/>
          <w:szCs w:val="24"/>
        </w:rPr>
        <w:t>CPU</w:t>
      </w:r>
      <w:r w:rsidRPr="004F4067">
        <w:rPr>
          <w:rFonts w:ascii="微软雅黑" w:eastAsia="微软雅黑" w:hAnsi="微软雅黑" w:hint="eastAsia"/>
          <w:sz w:val="24"/>
          <w:szCs w:val="24"/>
        </w:rPr>
        <w:t>不被非法流量占用、恶意攻击和资源消耗，保障了</w:t>
      </w:r>
      <w:r w:rsidRPr="004F4067">
        <w:rPr>
          <w:rFonts w:ascii="微软雅黑" w:eastAsia="微软雅黑" w:hAnsi="微软雅黑"/>
          <w:sz w:val="24"/>
          <w:szCs w:val="24"/>
        </w:rPr>
        <w:t>CPU</w:t>
      </w:r>
      <w:r w:rsidRPr="004F4067">
        <w:rPr>
          <w:rFonts w:ascii="微软雅黑" w:eastAsia="微软雅黑" w:hAnsi="微软雅黑" w:hint="eastAsia"/>
          <w:sz w:val="24"/>
          <w:szCs w:val="24"/>
        </w:rPr>
        <w:t>安全，充分保护了交换机的安全。</w:t>
      </w:r>
    </w:p>
    <w:p w14:paraId="48C99E13"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硬件实现端口或交换机整机与用户</w:t>
      </w:r>
      <w:r w:rsidRPr="004F4067">
        <w:rPr>
          <w:rFonts w:ascii="微软雅黑" w:eastAsia="微软雅黑" w:hAnsi="微软雅黑"/>
          <w:sz w:val="24"/>
          <w:szCs w:val="24"/>
        </w:rPr>
        <w:t>IP</w:t>
      </w:r>
      <w:r w:rsidRPr="004F4067">
        <w:rPr>
          <w:rFonts w:ascii="微软雅黑" w:eastAsia="微软雅黑" w:hAnsi="微软雅黑" w:hint="eastAsia"/>
          <w:sz w:val="24"/>
          <w:szCs w:val="24"/>
        </w:rPr>
        <w:t>地址和</w:t>
      </w:r>
      <w:r w:rsidRPr="004F4067">
        <w:rPr>
          <w:rFonts w:ascii="微软雅黑" w:eastAsia="微软雅黑" w:hAnsi="微软雅黑"/>
          <w:sz w:val="24"/>
          <w:szCs w:val="24"/>
        </w:rPr>
        <w:t>MAC</w:t>
      </w:r>
      <w:r w:rsidRPr="004F4067">
        <w:rPr>
          <w:rFonts w:ascii="微软雅黑" w:eastAsia="微软雅黑" w:hAnsi="微软雅黑" w:hint="eastAsia"/>
          <w:sz w:val="24"/>
          <w:szCs w:val="24"/>
        </w:rPr>
        <w:t>地址的灵活绑定，严格限定端口上的用户接入或交换机整机上的用户接入问题。</w:t>
      </w:r>
    </w:p>
    <w:p w14:paraId="79C22AB9"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w:t>
      </w:r>
      <w:r w:rsidRPr="004F4067">
        <w:rPr>
          <w:rFonts w:ascii="微软雅黑" w:eastAsia="微软雅黑" w:hAnsi="微软雅黑"/>
          <w:sz w:val="24"/>
          <w:szCs w:val="24"/>
        </w:rPr>
        <w:t>DHCP snooping</w:t>
      </w:r>
      <w:r w:rsidRPr="004F4067">
        <w:rPr>
          <w:rFonts w:ascii="微软雅黑" w:eastAsia="微软雅黑" w:hAnsi="微软雅黑" w:hint="eastAsia"/>
          <w:sz w:val="24"/>
          <w:szCs w:val="24"/>
        </w:rPr>
        <w:t>，可只允许信任端口的</w:t>
      </w:r>
      <w:r w:rsidRPr="004F4067">
        <w:rPr>
          <w:rFonts w:ascii="微软雅黑" w:eastAsia="微软雅黑" w:hAnsi="微软雅黑"/>
          <w:sz w:val="24"/>
          <w:szCs w:val="24"/>
        </w:rPr>
        <w:t>DHCP</w:t>
      </w:r>
      <w:r w:rsidRPr="004F4067">
        <w:rPr>
          <w:rFonts w:ascii="微软雅黑" w:eastAsia="微软雅黑" w:hAnsi="微软雅黑" w:hint="eastAsia"/>
          <w:sz w:val="24"/>
          <w:szCs w:val="24"/>
        </w:rPr>
        <w:t>响应，防止私设</w:t>
      </w:r>
      <w:r w:rsidRPr="004F4067">
        <w:rPr>
          <w:rFonts w:ascii="微软雅黑" w:eastAsia="微软雅黑" w:hAnsi="微软雅黑"/>
          <w:sz w:val="24"/>
          <w:szCs w:val="24"/>
        </w:rPr>
        <w:t>DHCP Server</w:t>
      </w:r>
      <w:r w:rsidRPr="004F4067">
        <w:rPr>
          <w:rFonts w:ascii="微软雅黑" w:eastAsia="微软雅黑" w:hAnsi="微软雅黑" w:hint="eastAsia"/>
          <w:sz w:val="24"/>
          <w:szCs w:val="24"/>
        </w:rPr>
        <w:t>的欺骗；并在</w:t>
      </w:r>
      <w:r w:rsidRPr="004F4067">
        <w:rPr>
          <w:rFonts w:ascii="微软雅黑" w:eastAsia="微软雅黑" w:hAnsi="微软雅黑"/>
          <w:sz w:val="24"/>
          <w:szCs w:val="24"/>
        </w:rPr>
        <w:t>DHCP</w:t>
      </w:r>
      <w:r w:rsidRPr="004F4067">
        <w:rPr>
          <w:rFonts w:ascii="微软雅黑" w:eastAsia="微软雅黑" w:hAnsi="微软雅黑" w:hint="eastAsia"/>
          <w:sz w:val="24"/>
          <w:szCs w:val="24"/>
        </w:rPr>
        <w:t>监听的基础上，通过动态监测</w:t>
      </w:r>
      <w:r w:rsidRPr="004F4067">
        <w:rPr>
          <w:rFonts w:ascii="微软雅黑" w:eastAsia="微软雅黑" w:hAnsi="微软雅黑"/>
          <w:sz w:val="24"/>
          <w:szCs w:val="24"/>
        </w:rPr>
        <w:t>ARP</w:t>
      </w:r>
      <w:r w:rsidRPr="004F4067">
        <w:rPr>
          <w:rFonts w:ascii="微软雅黑" w:eastAsia="微软雅黑" w:hAnsi="微软雅黑" w:hint="eastAsia"/>
          <w:sz w:val="24"/>
          <w:szCs w:val="24"/>
        </w:rPr>
        <w:t>和检查用户的</w:t>
      </w:r>
      <w:r w:rsidRPr="004F4067">
        <w:rPr>
          <w:rFonts w:ascii="微软雅黑" w:eastAsia="微软雅黑" w:hAnsi="微软雅黑"/>
          <w:sz w:val="24"/>
          <w:szCs w:val="24"/>
        </w:rPr>
        <w:t>IP</w:t>
      </w:r>
      <w:r w:rsidRPr="004F4067">
        <w:rPr>
          <w:rFonts w:ascii="微软雅黑" w:eastAsia="微软雅黑" w:hAnsi="微软雅黑" w:hint="eastAsia"/>
          <w:sz w:val="24"/>
          <w:szCs w:val="24"/>
        </w:rPr>
        <w:t>，直接丢弃不符合绑定表项的非法报文，有效防范</w:t>
      </w:r>
      <w:r w:rsidRPr="004F4067">
        <w:rPr>
          <w:rFonts w:ascii="微软雅黑" w:eastAsia="微软雅黑" w:hAnsi="微软雅黑"/>
          <w:sz w:val="24"/>
          <w:szCs w:val="24"/>
        </w:rPr>
        <w:t>ARP</w:t>
      </w:r>
      <w:r w:rsidRPr="004F4067">
        <w:rPr>
          <w:rFonts w:ascii="微软雅黑" w:eastAsia="微软雅黑" w:hAnsi="微软雅黑" w:hint="eastAsia"/>
          <w:sz w:val="24"/>
          <w:szCs w:val="24"/>
        </w:rPr>
        <w:t>欺骗和用户源</w:t>
      </w:r>
      <w:r w:rsidRPr="004F4067">
        <w:rPr>
          <w:rFonts w:ascii="微软雅黑" w:eastAsia="微软雅黑" w:hAnsi="微软雅黑"/>
          <w:sz w:val="24"/>
          <w:szCs w:val="24"/>
        </w:rPr>
        <w:t>IP</w:t>
      </w:r>
      <w:r w:rsidRPr="004F4067">
        <w:rPr>
          <w:rFonts w:ascii="微软雅黑" w:eastAsia="微软雅黑" w:hAnsi="微软雅黑" w:hint="eastAsia"/>
          <w:sz w:val="24"/>
          <w:szCs w:val="24"/>
        </w:rPr>
        <w:t>地址的欺骗问题。</w:t>
      </w:r>
    </w:p>
    <w:p w14:paraId="28EDE3A9"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基于源</w:t>
      </w:r>
      <w:r w:rsidRPr="004F4067">
        <w:rPr>
          <w:rFonts w:ascii="微软雅黑" w:eastAsia="微软雅黑" w:hAnsi="微软雅黑"/>
          <w:sz w:val="24"/>
          <w:szCs w:val="24"/>
        </w:rPr>
        <w:t>IP</w:t>
      </w:r>
      <w:r w:rsidRPr="004F4067">
        <w:rPr>
          <w:rFonts w:ascii="微软雅黑" w:eastAsia="微软雅黑" w:hAnsi="微软雅黑" w:hint="eastAsia"/>
          <w:sz w:val="24"/>
          <w:szCs w:val="24"/>
        </w:rPr>
        <w:t>地址控制的</w:t>
      </w:r>
      <w:r w:rsidRPr="004F4067">
        <w:rPr>
          <w:rFonts w:ascii="微软雅黑" w:eastAsia="微软雅黑" w:hAnsi="微软雅黑"/>
          <w:sz w:val="24"/>
          <w:szCs w:val="24"/>
        </w:rPr>
        <w:t>Telnet</w:t>
      </w:r>
      <w:r w:rsidRPr="004F4067">
        <w:rPr>
          <w:rFonts w:ascii="微软雅黑" w:eastAsia="微软雅黑" w:hAnsi="微软雅黑" w:hint="eastAsia"/>
          <w:sz w:val="24"/>
          <w:szCs w:val="24"/>
        </w:rPr>
        <w:t>访问控制，避免非法人员和黑客恶意攻击和控制设备，增强了设备网管的安全性。</w:t>
      </w:r>
    </w:p>
    <w:p w14:paraId="494385F6"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SSH</w:t>
      </w:r>
      <w:r w:rsidRPr="004F4067">
        <w:rPr>
          <w:rFonts w:ascii="微软雅黑" w:eastAsia="微软雅黑" w:hAnsi="微软雅黑" w:hint="eastAsia"/>
          <w:sz w:val="24"/>
          <w:szCs w:val="24"/>
        </w:rPr>
        <w:t>（</w:t>
      </w:r>
      <w:r w:rsidRPr="004F4067">
        <w:rPr>
          <w:rFonts w:ascii="微软雅黑" w:eastAsia="微软雅黑" w:hAnsi="微软雅黑"/>
          <w:sz w:val="24"/>
          <w:szCs w:val="24"/>
        </w:rPr>
        <w:t>Secure Shell</w:t>
      </w:r>
      <w:r w:rsidRPr="004F4067">
        <w:rPr>
          <w:rFonts w:ascii="微软雅黑" w:eastAsia="微软雅黑" w:hAnsi="微软雅黑" w:hint="eastAsia"/>
          <w:sz w:val="24"/>
          <w:szCs w:val="24"/>
        </w:rPr>
        <w:t>）和</w:t>
      </w:r>
      <w:r w:rsidRPr="004F4067">
        <w:rPr>
          <w:rFonts w:ascii="微软雅黑" w:eastAsia="微软雅黑" w:hAnsi="微软雅黑"/>
          <w:sz w:val="24"/>
          <w:szCs w:val="24"/>
        </w:rPr>
        <w:t>SNMPv3</w:t>
      </w:r>
      <w:r w:rsidRPr="004F4067">
        <w:rPr>
          <w:rFonts w:ascii="微软雅黑" w:eastAsia="微软雅黑" w:hAnsi="微软雅黑" w:hint="eastAsia"/>
          <w:sz w:val="24"/>
          <w:szCs w:val="24"/>
        </w:rPr>
        <w:t>可以通过在</w:t>
      </w:r>
      <w:r w:rsidRPr="004F4067">
        <w:rPr>
          <w:rFonts w:ascii="微软雅黑" w:eastAsia="微软雅黑" w:hAnsi="微软雅黑"/>
          <w:sz w:val="24"/>
          <w:szCs w:val="24"/>
        </w:rPr>
        <w:t>Telnet</w:t>
      </w:r>
      <w:r w:rsidRPr="004F4067">
        <w:rPr>
          <w:rFonts w:ascii="微软雅黑" w:eastAsia="微软雅黑" w:hAnsi="微软雅黑" w:hint="eastAsia"/>
          <w:sz w:val="24"/>
          <w:szCs w:val="24"/>
        </w:rPr>
        <w:t>和</w:t>
      </w:r>
      <w:r w:rsidRPr="004F4067">
        <w:rPr>
          <w:rFonts w:ascii="微软雅黑" w:eastAsia="微软雅黑" w:hAnsi="微软雅黑"/>
          <w:sz w:val="24"/>
          <w:szCs w:val="24"/>
        </w:rPr>
        <w:t>SNMP</w:t>
      </w:r>
      <w:r w:rsidRPr="004F4067">
        <w:rPr>
          <w:rFonts w:ascii="微软雅黑" w:eastAsia="微软雅黑" w:hAnsi="微软雅黑" w:hint="eastAsia"/>
          <w:sz w:val="24"/>
          <w:szCs w:val="24"/>
        </w:rPr>
        <w:t>进程中加密管理信息，保证管理设备信息的安全性，防止黑客攻击和控制设备。</w:t>
      </w:r>
    </w:p>
    <w:p w14:paraId="3E7717B7"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控制非法用户使用网络，保证合法用户合理化使用网络，如多元素绑定、端口安全、时间ACL、基于数据流的带宽限速等，满足企业网、校园网加强对访问者进行控制、限制非授权用户通信的需求。</w:t>
      </w:r>
    </w:p>
    <w:p w14:paraId="79D5B027" w14:textId="77777777" w:rsidR="00F43EB2" w:rsidRPr="004F4067" w:rsidRDefault="00F43EB2" w:rsidP="00F43EB2">
      <w:pPr>
        <w:pStyle w:val="Block"/>
        <w:rPr>
          <w:rFonts w:ascii="微软雅黑" w:eastAsia="微软雅黑" w:hAnsi="微软雅黑" w:cs="Arial"/>
        </w:rPr>
      </w:pPr>
      <w:r w:rsidRPr="004F4067">
        <w:rPr>
          <w:rFonts w:ascii="微软雅黑" w:eastAsia="微软雅黑" w:hAnsi="微软雅黑" w:cs="Arial" w:hint="eastAsia"/>
        </w:rPr>
        <w:t>完善的管理性</w:t>
      </w:r>
    </w:p>
    <w:p w14:paraId="15D3BEDB" w14:textId="77777777" w:rsidR="00F43EB2"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支持丰富的管理接口，例如</w:t>
      </w:r>
      <w:r w:rsidRPr="004F4067">
        <w:rPr>
          <w:rFonts w:ascii="微软雅黑" w:eastAsia="微软雅黑" w:hAnsi="微软雅黑"/>
          <w:sz w:val="24"/>
          <w:szCs w:val="24"/>
        </w:rPr>
        <w:t>Console</w:t>
      </w:r>
      <w:r w:rsidRPr="004F4067">
        <w:rPr>
          <w:rFonts w:ascii="微软雅黑" w:eastAsia="微软雅黑" w:hAnsi="微软雅黑" w:hint="eastAsia"/>
          <w:sz w:val="24"/>
          <w:szCs w:val="24"/>
        </w:rPr>
        <w:t>、带外网口，支持</w:t>
      </w:r>
      <w:r w:rsidRPr="004F4067">
        <w:rPr>
          <w:rFonts w:ascii="微软雅黑" w:eastAsia="微软雅黑" w:hAnsi="微软雅黑"/>
          <w:sz w:val="24"/>
          <w:szCs w:val="24"/>
        </w:rPr>
        <w:t>SNMPv1/v2/v3</w:t>
      </w:r>
      <w:r w:rsidRPr="004F4067">
        <w:rPr>
          <w:rFonts w:ascii="微软雅黑" w:eastAsia="微软雅黑" w:hAnsi="微软雅黑" w:hint="eastAsia"/>
          <w:sz w:val="24"/>
          <w:szCs w:val="24"/>
        </w:rPr>
        <w:t>，</w:t>
      </w:r>
      <w:r w:rsidRPr="004F4067">
        <w:rPr>
          <w:rFonts w:ascii="微软雅黑" w:eastAsia="微软雅黑" w:hAnsi="微软雅黑" w:hint="eastAsia"/>
          <w:sz w:val="24"/>
          <w:szCs w:val="24"/>
        </w:rPr>
        <w:lastRenderedPageBreak/>
        <w:t>支持通用网管平台以及BMC等业务管理软件。支持</w:t>
      </w:r>
      <w:r w:rsidRPr="004F4067">
        <w:rPr>
          <w:rFonts w:ascii="微软雅黑" w:eastAsia="微软雅黑" w:hAnsi="微软雅黑"/>
          <w:sz w:val="24"/>
          <w:szCs w:val="24"/>
        </w:rPr>
        <w:t>CLI</w:t>
      </w:r>
      <w:r w:rsidRPr="004F4067">
        <w:rPr>
          <w:rFonts w:ascii="微软雅黑" w:eastAsia="微软雅黑" w:hAnsi="微软雅黑" w:hint="eastAsia"/>
          <w:sz w:val="24"/>
          <w:szCs w:val="24"/>
        </w:rPr>
        <w:t>命令行，</w:t>
      </w:r>
      <w:r w:rsidRPr="004F4067">
        <w:rPr>
          <w:rFonts w:ascii="微软雅黑" w:eastAsia="微软雅黑" w:hAnsi="微软雅黑"/>
          <w:sz w:val="24"/>
          <w:szCs w:val="24"/>
        </w:rPr>
        <w:t>Web</w:t>
      </w:r>
      <w:r w:rsidRPr="004F4067">
        <w:rPr>
          <w:rFonts w:ascii="微软雅黑" w:eastAsia="微软雅黑" w:hAnsi="微软雅黑" w:hint="eastAsia"/>
          <w:sz w:val="24"/>
          <w:szCs w:val="24"/>
        </w:rPr>
        <w:t>网管，</w:t>
      </w:r>
      <w:r w:rsidRPr="004F4067">
        <w:rPr>
          <w:rFonts w:ascii="微软雅黑" w:eastAsia="微软雅黑" w:hAnsi="微软雅黑"/>
          <w:sz w:val="24"/>
          <w:szCs w:val="24"/>
        </w:rPr>
        <w:t>TELNET</w:t>
      </w:r>
      <w:r w:rsidRPr="004F4067">
        <w:rPr>
          <w:rFonts w:ascii="微软雅黑" w:eastAsia="微软雅黑" w:hAnsi="微软雅黑" w:hint="eastAsia"/>
          <w:sz w:val="24"/>
          <w:szCs w:val="24"/>
        </w:rPr>
        <w:t>，集群管理，使设备管理更方便，并且支持</w:t>
      </w:r>
      <w:r w:rsidRPr="004F4067">
        <w:rPr>
          <w:rFonts w:ascii="微软雅黑" w:eastAsia="微软雅黑" w:hAnsi="微软雅黑"/>
          <w:sz w:val="24"/>
          <w:szCs w:val="24"/>
        </w:rPr>
        <w:t>SSH2.0</w:t>
      </w:r>
      <w:r w:rsidRPr="004F4067">
        <w:rPr>
          <w:rFonts w:ascii="微软雅黑" w:eastAsia="微软雅黑" w:hAnsi="微软雅黑" w:hint="eastAsia"/>
          <w:sz w:val="24"/>
          <w:szCs w:val="24"/>
        </w:rPr>
        <w:t>、</w:t>
      </w:r>
      <w:r w:rsidRPr="004F4067">
        <w:rPr>
          <w:rFonts w:ascii="微软雅黑" w:eastAsia="微软雅黑" w:hAnsi="微软雅黑"/>
          <w:sz w:val="24"/>
          <w:szCs w:val="24"/>
        </w:rPr>
        <w:t>SSL</w:t>
      </w:r>
      <w:r w:rsidRPr="004F4067">
        <w:rPr>
          <w:rFonts w:ascii="微软雅黑" w:eastAsia="微软雅黑" w:hAnsi="微软雅黑" w:hint="eastAsia"/>
          <w:sz w:val="24"/>
          <w:szCs w:val="24"/>
        </w:rPr>
        <w:t>等加密方式，使得管理更加安全。</w:t>
      </w:r>
    </w:p>
    <w:p w14:paraId="5B5EE1A5" w14:textId="78FD7A59" w:rsidR="004805AD" w:rsidRPr="004F4067" w:rsidRDefault="00F43EB2" w:rsidP="00F43EB2">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w:t>
      </w:r>
      <w:r w:rsidRPr="004F4067">
        <w:rPr>
          <w:rFonts w:ascii="微软雅黑" w:eastAsia="微软雅黑" w:hAnsi="微软雅黑"/>
          <w:sz w:val="24"/>
          <w:szCs w:val="24"/>
        </w:rPr>
        <w:t>SPAN/RSPAN</w:t>
      </w:r>
      <w:r w:rsidRPr="004F4067">
        <w:rPr>
          <w:rFonts w:ascii="微软雅黑" w:eastAsia="微软雅黑" w:hAnsi="微软雅黑" w:hint="eastAsia"/>
          <w:sz w:val="24"/>
          <w:szCs w:val="24"/>
        </w:rPr>
        <w:t>镜像和多个镜像观察端口，可以对网络流量进行分析以采取相应管理维护措施，使原本不可见的网络业务应用流量变得一目了然，可以为用户提供多种网流分析报表，帮助用户及时优化网络结构，调整资源部署。</w:t>
      </w:r>
    </w:p>
    <w:p w14:paraId="620352CD" w14:textId="0BB7CCF5" w:rsidR="004805AD" w:rsidRPr="004F4067" w:rsidRDefault="004805AD" w:rsidP="004805AD">
      <w:pPr>
        <w:pStyle w:val="3"/>
        <w:rPr>
          <w:rFonts w:ascii="微软雅黑" w:eastAsia="微软雅黑" w:hAnsi="微软雅黑"/>
        </w:rPr>
      </w:pPr>
      <w:bookmarkStart w:id="22" w:name="_Toc247963592"/>
      <w:r w:rsidRPr="004F4067">
        <w:rPr>
          <w:rFonts w:ascii="微软雅黑" w:eastAsia="微软雅黑" w:hAnsi="微软雅黑" w:hint="eastAsia"/>
        </w:rPr>
        <w:t>技术参数</w:t>
      </w:r>
      <w:bookmarkEnd w:id="22"/>
    </w:p>
    <w:tbl>
      <w:tblPr>
        <w:tblW w:w="765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
        <w:gridCol w:w="849"/>
        <w:gridCol w:w="6529"/>
      </w:tblGrid>
      <w:tr w:rsidR="00F8133D" w:rsidRPr="004F4067" w14:paraId="26D5C82F" w14:textId="77777777" w:rsidTr="00F8133D">
        <w:trPr>
          <w:cantSplit/>
          <w:tblHeader/>
        </w:trPr>
        <w:tc>
          <w:tcPr>
            <w:tcW w:w="1125" w:type="dxa"/>
            <w:gridSpan w:val="2"/>
            <w:shd w:val="clear" w:color="auto" w:fill="E6E6E6"/>
            <w:vAlign w:val="center"/>
          </w:tcPr>
          <w:p w14:paraId="6DC90820" w14:textId="77777777" w:rsidR="00F8133D" w:rsidRPr="004F4067" w:rsidRDefault="00F8133D" w:rsidP="00F8133D">
            <w:pPr>
              <w:jc w:val="center"/>
              <w:rPr>
                <w:rFonts w:ascii="微软雅黑" w:eastAsia="微软雅黑" w:hAnsi="微软雅黑"/>
                <w:sz w:val="20"/>
                <w:szCs w:val="20"/>
              </w:rPr>
            </w:pPr>
            <w:r w:rsidRPr="004F4067">
              <w:rPr>
                <w:rFonts w:ascii="微软雅黑" w:eastAsia="微软雅黑" w:hAnsi="微软雅黑" w:hint="eastAsia"/>
                <w:sz w:val="20"/>
                <w:szCs w:val="20"/>
              </w:rPr>
              <w:t>产品型号</w:t>
            </w:r>
          </w:p>
        </w:tc>
        <w:tc>
          <w:tcPr>
            <w:tcW w:w="6529" w:type="dxa"/>
            <w:shd w:val="clear" w:color="auto" w:fill="E6E6E6"/>
          </w:tcPr>
          <w:p w14:paraId="54499B40" w14:textId="77777777" w:rsidR="00F8133D" w:rsidRPr="004F4067" w:rsidRDefault="00F8133D" w:rsidP="00F8133D">
            <w:pPr>
              <w:jc w:val="center"/>
              <w:rPr>
                <w:rFonts w:ascii="微软雅黑" w:eastAsia="微软雅黑" w:hAnsi="微软雅黑"/>
                <w:sz w:val="20"/>
                <w:szCs w:val="20"/>
              </w:rPr>
            </w:pPr>
            <w:r w:rsidRPr="004F4067">
              <w:rPr>
                <w:rFonts w:ascii="微软雅黑" w:eastAsia="微软雅黑" w:hAnsi="微软雅黑" w:hint="eastAsia"/>
                <w:sz w:val="20"/>
                <w:szCs w:val="20"/>
              </w:rPr>
              <w:t>RG-S6000-24GT/8SFP</w:t>
            </w:r>
          </w:p>
        </w:tc>
      </w:tr>
      <w:tr w:rsidR="00F8133D" w:rsidRPr="004F4067" w14:paraId="6C57061F" w14:textId="77777777" w:rsidTr="00F8133D">
        <w:trPr>
          <w:cantSplit/>
        </w:trPr>
        <w:tc>
          <w:tcPr>
            <w:tcW w:w="7654" w:type="dxa"/>
            <w:gridSpan w:val="3"/>
            <w:shd w:val="clear" w:color="auto" w:fill="FFFF99"/>
            <w:vAlign w:val="center"/>
          </w:tcPr>
          <w:p w14:paraId="726D760F"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基本特性</w:t>
            </w:r>
          </w:p>
        </w:tc>
      </w:tr>
      <w:tr w:rsidR="00F8133D" w:rsidRPr="004F4067" w14:paraId="2A5F31F5" w14:textId="77777777" w:rsidTr="00F8133D">
        <w:trPr>
          <w:cantSplit/>
        </w:trPr>
        <w:tc>
          <w:tcPr>
            <w:tcW w:w="1125" w:type="dxa"/>
            <w:gridSpan w:val="2"/>
            <w:vAlign w:val="center"/>
          </w:tcPr>
          <w:p w14:paraId="6192CA05"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固定端口</w:t>
            </w:r>
          </w:p>
        </w:tc>
        <w:tc>
          <w:tcPr>
            <w:tcW w:w="6529" w:type="dxa"/>
          </w:tcPr>
          <w:p w14:paraId="575D1E45"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24口10/100/1000M自适应电口，复用8个千兆SFP接口</w:t>
            </w:r>
          </w:p>
        </w:tc>
      </w:tr>
      <w:tr w:rsidR="00F8133D" w:rsidRPr="004F4067" w14:paraId="3F77B096" w14:textId="77777777" w:rsidTr="00F8133D">
        <w:trPr>
          <w:cantSplit/>
        </w:trPr>
        <w:tc>
          <w:tcPr>
            <w:tcW w:w="1125" w:type="dxa"/>
            <w:gridSpan w:val="2"/>
            <w:vAlign w:val="center"/>
          </w:tcPr>
          <w:p w14:paraId="210C4545"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扩展模块</w:t>
            </w:r>
          </w:p>
        </w:tc>
        <w:tc>
          <w:tcPr>
            <w:tcW w:w="6529" w:type="dxa"/>
          </w:tcPr>
          <w:p w14:paraId="6ECA238F"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2个接口扩展插槽，可使用：</w:t>
            </w:r>
          </w:p>
          <w:p w14:paraId="5BC30754"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2 端口SFP+万兆模块</w:t>
            </w:r>
          </w:p>
          <w:p w14:paraId="63FD0E62"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4端口SFP+万兆模块(*)</w:t>
            </w:r>
          </w:p>
          <w:p w14:paraId="7E1DC2E1"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高速堆叠模块(*)</w:t>
            </w:r>
          </w:p>
          <w:p w14:paraId="56CA268D"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2个电源模块插槽，可使用：</w:t>
            </w:r>
          </w:p>
          <w:p w14:paraId="2435CFF5"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sz w:val="20"/>
                <w:szCs w:val="20"/>
              </w:rPr>
              <w:t>RG-M6000-AC500</w:t>
            </w:r>
            <w:r w:rsidRPr="004F4067">
              <w:rPr>
                <w:rFonts w:ascii="微软雅黑" w:eastAsia="微软雅黑" w:hAnsi="微软雅黑" w:hint="eastAsia"/>
                <w:sz w:val="20"/>
                <w:szCs w:val="20"/>
              </w:rPr>
              <w:t>电源模块，每台主机至少需要购买1个电源模块</w:t>
            </w:r>
          </w:p>
        </w:tc>
      </w:tr>
      <w:tr w:rsidR="00F8133D" w:rsidRPr="004F4067" w14:paraId="5FF04AB5" w14:textId="77777777" w:rsidTr="00F8133D">
        <w:trPr>
          <w:cantSplit/>
        </w:trPr>
        <w:tc>
          <w:tcPr>
            <w:tcW w:w="1125" w:type="dxa"/>
            <w:gridSpan w:val="2"/>
            <w:vAlign w:val="center"/>
          </w:tcPr>
          <w:p w14:paraId="6DBE4860"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交换容量</w:t>
            </w:r>
          </w:p>
        </w:tc>
        <w:tc>
          <w:tcPr>
            <w:tcW w:w="6529" w:type="dxa"/>
          </w:tcPr>
          <w:p w14:paraId="37EB7B91"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376G</w:t>
            </w:r>
          </w:p>
        </w:tc>
      </w:tr>
      <w:tr w:rsidR="00F8133D" w:rsidRPr="004F4067" w14:paraId="7D07C0A4" w14:textId="77777777" w:rsidTr="00F8133D">
        <w:trPr>
          <w:cantSplit/>
          <w:trHeight w:val="394"/>
        </w:trPr>
        <w:tc>
          <w:tcPr>
            <w:tcW w:w="1125" w:type="dxa"/>
            <w:gridSpan w:val="2"/>
            <w:vAlign w:val="center"/>
          </w:tcPr>
          <w:p w14:paraId="206EE436"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包转发率</w:t>
            </w:r>
          </w:p>
        </w:tc>
        <w:tc>
          <w:tcPr>
            <w:tcW w:w="6529" w:type="dxa"/>
          </w:tcPr>
          <w:p w14:paraId="5935B904"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185Mpps</w:t>
            </w:r>
          </w:p>
        </w:tc>
      </w:tr>
      <w:tr w:rsidR="00F8133D" w:rsidRPr="004F4067" w14:paraId="2E707D4D" w14:textId="77777777" w:rsidTr="00F8133D">
        <w:trPr>
          <w:cantSplit/>
        </w:trPr>
        <w:tc>
          <w:tcPr>
            <w:tcW w:w="7654" w:type="dxa"/>
            <w:gridSpan w:val="3"/>
            <w:shd w:val="clear" w:color="auto" w:fill="FFFF99"/>
            <w:vAlign w:val="center"/>
          </w:tcPr>
          <w:p w14:paraId="2D764CE3"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产品特性</w:t>
            </w:r>
          </w:p>
        </w:tc>
      </w:tr>
      <w:tr w:rsidR="00F8133D" w:rsidRPr="004F4067" w14:paraId="05F2600B" w14:textId="77777777" w:rsidTr="00F8133D">
        <w:trPr>
          <w:cantSplit/>
        </w:trPr>
        <w:tc>
          <w:tcPr>
            <w:tcW w:w="1125" w:type="dxa"/>
            <w:gridSpan w:val="2"/>
          </w:tcPr>
          <w:p w14:paraId="2C83CED6" w14:textId="77777777" w:rsidR="00F8133D" w:rsidRPr="004F4067" w:rsidRDefault="00F8133D"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sz w:val="20"/>
                <w:szCs w:val="20"/>
              </w:rPr>
              <w:lastRenderedPageBreak/>
              <w:t>下一代数据中心特性</w:t>
            </w:r>
            <w:r w:rsidRPr="004F4067">
              <w:rPr>
                <w:rFonts w:ascii="微软雅黑" w:eastAsia="微软雅黑" w:hAnsi="微软雅黑" w:hint="eastAsia"/>
                <w:sz w:val="20"/>
                <w:szCs w:val="20"/>
              </w:rPr>
              <w:t>(*)</w:t>
            </w:r>
            <w:r w:rsidRPr="004F4067">
              <w:rPr>
                <w:rFonts w:ascii="微软雅黑" w:eastAsia="微软雅黑" w:hAnsi="微软雅黑" w:cs="Arial" w:hint="eastAsia"/>
                <w:sz w:val="20"/>
                <w:szCs w:val="20"/>
              </w:rPr>
              <w:t xml:space="preserve"> </w:t>
            </w:r>
          </w:p>
        </w:tc>
        <w:tc>
          <w:tcPr>
            <w:tcW w:w="6529" w:type="dxa"/>
          </w:tcPr>
          <w:p w14:paraId="57A2B5BE" w14:textId="77777777" w:rsidR="00F8133D" w:rsidRPr="004F4067" w:rsidRDefault="00F8133D"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sz w:val="20"/>
                <w:szCs w:val="20"/>
              </w:rPr>
              <w:t>云计算与虚拟化特性：</w:t>
            </w:r>
          </w:p>
          <w:p w14:paraId="1823173D" w14:textId="77777777" w:rsidR="00F8133D" w:rsidRPr="004F4067" w:rsidRDefault="00F8133D"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sz w:val="20"/>
                <w:szCs w:val="20"/>
              </w:rPr>
              <w:t>VSU2.0（网络设备多虚一）</w:t>
            </w:r>
          </w:p>
          <w:p w14:paraId="153F3124" w14:textId="77777777" w:rsidR="00F8133D" w:rsidRPr="004F4067" w:rsidRDefault="00F8133D"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sz w:val="20"/>
                <w:szCs w:val="20"/>
              </w:rPr>
              <w:t>VEPA（</w:t>
            </w:r>
            <w:r w:rsidRPr="004F4067">
              <w:rPr>
                <w:rFonts w:ascii="微软雅黑" w:eastAsia="微软雅黑" w:hAnsi="微软雅黑" w:cs="Arial"/>
                <w:color w:val="000000"/>
                <w:sz w:val="20"/>
                <w:szCs w:val="20"/>
              </w:rPr>
              <w:t>虚拟以太网端口聚合</w:t>
            </w:r>
            <w:r w:rsidRPr="004F4067">
              <w:rPr>
                <w:rFonts w:ascii="微软雅黑" w:eastAsia="微软雅黑" w:hAnsi="微软雅黑" w:cs="Arial" w:hint="eastAsia"/>
                <w:color w:val="000000"/>
                <w:sz w:val="20"/>
                <w:szCs w:val="20"/>
              </w:rPr>
              <w:t>）</w:t>
            </w:r>
          </w:p>
          <w:p w14:paraId="344CEB79" w14:textId="77777777" w:rsidR="00F8133D" w:rsidRPr="004F4067" w:rsidRDefault="00F8133D"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color w:val="000000"/>
                <w:sz w:val="20"/>
                <w:szCs w:val="20"/>
              </w:rPr>
              <w:t>虚拟机发现及安全策略自动迁移</w:t>
            </w:r>
          </w:p>
        </w:tc>
      </w:tr>
      <w:tr w:rsidR="00F8133D" w:rsidRPr="004F4067" w14:paraId="353BB391" w14:textId="77777777" w:rsidTr="00F8133D">
        <w:trPr>
          <w:cantSplit/>
        </w:trPr>
        <w:tc>
          <w:tcPr>
            <w:tcW w:w="1125" w:type="dxa"/>
            <w:gridSpan w:val="2"/>
            <w:vAlign w:val="center"/>
          </w:tcPr>
          <w:p w14:paraId="3E5B4CBB"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VLAN</w:t>
            </w:r>
          </w:p>
        </w:tc>
        <w:tc>
          <w:tcPr>
            <w:tcW w:w="6529" w:type="dxa"/>
          </w:tcPr>
          <w:p w14:paraId="4F9B6764"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支持4K个802.1Q VLAN</w:t>
            </w:r>
          </w:p>
          <w:p w14:paraId="17DA4FC8"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支持Super VLAN</w:t>
            </w:r>
          </w:p>
          <w:p w14:paraId="2D336713"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支持Protocol VLAN</w:t>
            </w:r>
          </w:p>
          <w:p w14:paraId="28061F51"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支持Private VLAN</w:t>
            </w:r>
          </w:p>
          <w:p w14:paraId="0DEC30FC"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支持Voice VLAN</w:t>
            </w:r>
          </w:p>
          <w:p w14:paraId="391FDCC2"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支持基于MAC地址的VLAN</w:t>
            </w:r>
          </w:p>
          <w:p w14:paraId="1664D492"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支持QinQ，</w:t>
            </w:r>
            <w:r w:rsidRPr="004F4067">
              <w:rPr>
                <w:rFonts w:ascii="微软雅黑" w:eastAsia="微软雅黑" w:hAnsi="微软雅黑"/>
                <w:sz w:val="20"/>
                <w:szCs w:val="20"/>
              </w:rPr>
              <w:t>灵活</w:t>
            </w:r>
            <w:r w:rsidRPr="004F4067">
              <w:rPr>
                <w:rFonts w:ascii="微软雅黑" w:eastAsia="微软雅黑" w:hAnsi="微软雅黑" w:hint="eastAsia"/>
                <w:sz w:val="20"/>
                <w:szCs w:val="20"/>
              </w:rPr>
              <w:t>QinQ</w:t>
            </w:r>
          </w:p>
        </w:tc>
      </w:tr>
      <w:tr w:rsidR="00F8133D" w:rsidRPr="004F4067" w14:paraId="71271393" w14:textId="77777777" w:rsidTr="00F8133D">
        <w:trPr>
          <w:cantSplit/>
        </w:trPr>
        <w:tc>
          <w:tcPr>
            <w:tcW w:w="1125" w:type="dxa"/>
            <w:gridSpan w:val="2"/>
            <w:vAlign w:val="center"/>
          </w:tcPr>
          <w:p w14:paraId="4E6482F0"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QinQ</w:t>
            </w:r>
          </w:p>
        </w:tc>
        <w:tc>
          <w:tcPr>
            <w:tcW w:w="6529" w:type="dxa"/>
          </w:tcPr>
          <w:p w14:paraId="0100130C"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支持双重标签报文透传</w:t>
            </w:r>
          </w:p>
          <w:p w14:paraId="7AE76F60"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基于端口选择外层VLAN ID</w:t>
            </w:r>
          </w:p>
          <w:p w14:paraId="1BA8A2AD"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基于内层VLAN ID选择外层VLAN ID</w:t>
            </w:r>
          </w:p>
          <w:p w14:paraId="2F757BF9"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基于流特征选择外层VLAN ID</w:t>
            </w:r>
          </w:p>
          <w:p w14:paraId="4921D0FB"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根据内层标签优先级确定外层标签</w:t>
            </w:r>
          </w:p>
          <w:p w14:paraId="315AF8A3"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对于双重标签报文，支持基于外层VLAN ID修改外层VLAN ID信息</w:t>
            </w:r>
          </w:p>
          <w:p w14:paraId="0A015BB0"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对于双重标签报文，支持基于内层VLAN ID修改外层VLAN ID信息</w:t>
            </w:r>
          </w:p>
        </w:tc>
      </w:tr>
      <w:tr w:rsidR="00F8133D" w:rsidRPr="004F4067" w14:paraId="672BAF86" w14:textId="77777777" w:rsidTr="00F8133D">
        <w:trPr>
          <w:cantSplit/>
        </w:trPr>
        <w:tc>
          <w:tcPr>
            <w:tcW w:w="1125" w:type="dxa"/>
            <w:gridSpan w:val="2"/>
            <w:vAlign w:val="center"/>
          </w:tcPr>
          <w:p w14:paraId="0326E7CA"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链路聚合</w:t>
            </w:r>
          </w:p>
        </w:tc>
        <w:tc>
          <w:tcPr>
            <w:tcW w:w="6529" w:type="dxa"/>
          </w:tcPr>
          <w:p w14:paraId="0696EDC1"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w:t>
            </w:r>
            <w:r w:rsidRPr="004F4067">
              <w:rPr>
                <w:rFonts w:ascii="微软雅黑" w:eastAsia="微软雅黑" w:hAnsi="微软雅黑"/>
                <w:sz w:val="20"/>
                <w:szCs w:val="20"/>
              </w:rPr>
              <w:t>LACP(802.3ad)</w:t>
            </w:r>
          </w:p>
        </w:tc>
      </w:tr>
      <w:tr w:rsidR="00F8133D" w:rsidRPr="004F4067" w14:paraId="516533D7" w14:textId="77777777" w:rsidTr="00F8133D">
        <w:trPr>
          <w:cantSplit/>
        </w:trPr>
        <w:tc>
          <w:tcPr>
            <w:tcW w:w="1125" w:type="dxa"/>
            <w:gridSpan w:val="2"/>
            <w:vAlign w:val="center"/>
          </w:tcPr>
          <w:p w14:paraId="11F9912C"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端口镜像</w:t>
            </w:r>
          </w:p>
        </w:tc>
        <w:tc>
          <w:tcPr>
            <w:tcW w:w="6529" w:type="dxa"/>
          </w:tcPr>
          <w:p w14:paraId="2E4305F3"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支持多对一镜像</w:t>
            </w:r>
          </w:p>
          <w:p w14:paraId="5C480142"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支持基于流的镜像</w:t>
            </w:r>
          </w:p>
        </w:tc>
      </w:tr>
      <w:tr w:rsidR="00F8133D" w:rsidRPr="004F4067" w14:paraId="1DEDAD69" w14:textId="77777777" w:rsidTr="00F8133D">
        <w:trPr>
          <w:cantSplit/>
        </w:trPr>
        <w:tc>
          <w:tcPr>
            <w:tcW w:w="1125" w:type="dxa"/>
            <w:gridSpan w:val="2"/>
            <w:vAlign w:val="center"/>
          </w:tcPr>
          <w:p w14:paraId="3282AA67"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lastRenderedPageBreak/>
              <w:t>生成树</w:t>
            </w:r>
          </w:p>
        </w:tc>
        <w:tc>
          <w:tcPr>
            <w:tcW w:w="6529" w:type="dxa"/>
          </w:tcPr>
          <w:p w14:paraId="59D00F74"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支持STP、RSTP、MSTP</w:t>
            </w:r>
          </w:p>
        </w:tc>
      </w:tr>
      <w:tr w:rsidR="00F8133D" w:rsidRPr="004F4067" w14:paraId="1E130741" w14:textId="77777777" w:rsidTr="00F8133D">
        <w:trPr>
          <w:cantSplit/>
        </w:trPr>
        <w:tc>
          <w:tcPr>
            <w:tcW w:w="1125" w:type="dxa"/>
            <w:gridSpan w:val="2"/>
            <w:vAlign w:val="center"/>
          </w:tcPr>
          <w:p w14:paraId="42224792"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DHCP</w:t>
            </w:r>
          </w:p>
        </w:tc>
        <w:tc>
          <w:tcPr>
            <w:tcW w:w="6529" w:type="dxa"/>
          </w:tcPr>
          <w:p w14:paraId="38208F3F"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DHCP/BOOTP Client</w:t>
            </w:r>
          </w:p>
          <w:p w14:paraId="54242A3E"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 Server</w:t>
            </w:r>
          </w:p>
          <w:p w14:paraId="0A757BDF"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 Relay</w:t>
            </w:r>
          </w:p>
          <w:p w14:paraId="581DCA57"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 Snooping</w:t>
            </w:r>
          </w:p>
          <w:p w14:paraId="09E84B84"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 Snooping Trust</w:t>
            </w:r>
          </w:p>
          <w:p w14:paraId="2FA5CD9D"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DHCPv6 Server</w:t>
            </w:r>
          </w:p>
          <w:p w14:paraId="06CDBE87"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DHCPv6 Snooping</w:t>
            </w:r>
          </w:p>
        </w:tc>
      </w:tr>
      <w:tr w:rsidR="00F8133D" w:rsidRPr="004F4067" w14:paraId="39B93CE4" w14:textId="77777777" w:rsidTr="00F8133D">
        <w:trPr>
          <w:cantSplit/>
        </w:trPr>
        <w:tc>
          <w:tcPr>
            <w:tcW w:w="1125" w:type="dxa"/>
            <w:gridSpan w:val="2"/>
            <w:vAlign w:val="center"/>
          </w:tcPr>
          <w:p w14:paraId="5B0A03A8"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IPv6基础协议</w:t>
            </w:r>
          </w:p>
        </w:tc>
        <w:tc>
          <w:tcPr>
            <w:tcW w:w="6529" w:type="dxa"/>
          </w:tcPr>
          <w:p w14:paraId="2A3B22F8"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IPv6编址、邻居发现协议（ND）、ND-Snooping、ICMPv6、无状态自动配置、</w:t>
            </w:r>
            <w:r w:rsidRPr="004F4067">
              <w:rPr>
                <w:rFonts w:ascii="微软雅黑" w:eastAsia="微软雅黑" w:hAnsi="微软雅黑"/>
                <w:sz w:val="20"/>
                <w:szCs w:val="20"/>
              </w:rPr>
              <w:t>Path MTU Discovery</w:t>
            </w:r>
          </w:p>
        </w:tc>
      </w:tr>
      <w:tr w:rsidR="00F8133D" w:rsidRPr="004F4067" w14:paraId="5B48DCB8" w14:textId="77777777" w:rsidTr="00F8133D">
        <w:trPr>
          <w:cantSplit/>
        </w:trPr>
        <w:tc>
          <w:tcPr>
            <w:tcW w:w="1125" w:type="dxa"/>
            <w:gridSpan w:val="2"/>
            <w:vAlign w:val="center"/>
          </w:tcPr>
          <w:p w14:paraId="1261C488"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IP路由</w:t>
            </w:r>
          </w:p>
        </w:tc>
        <w:tc>
          <w:tcPr>
            <w:tcW w:w="6529" w:type="dxa"/>
          </w:tcPr>
          <w:p w14:paraId="4BBD56BE"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支持静态路由</w:t>
            </w:r>
          </w:p>
          <w:p w14:paraId="39B59FD9"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支持RIP，RIPng</w:t>
            </w:r>
          </w:p>
          <w:p w14:paraId="07C22618"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支持OSPF，OSPF v3</w:t>
            </w:r>
          </w:p>
          <w:p w14:paraId="3E3C2D87"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支持BGP，BGP4+</w:t>
            </w:r>
          </w:p>
          <w:p w14:paraId="25AB6079"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支持等价路由（ECMP）</w:t>
            </w:r>
          </w:p>
          <w:p w14:paraId="3AA0BFEC"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支持基于包的负载均衡和基于流的负载均衡</w:t>
            </w:r>
          </w:p>
          <w:p w14:paraId="43EFA2E4"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支持MPLS MCE</w:t>
            </w:r>
          </w:p>
        </w:tc>
      </w:tr>
      <w:tr w:rsidR="00F8133D" w:rsidRPr="004F4067" w14:paraId="052ED1E4" w14:textId="77777777" w:rsidTr="00F8133D">
        <w:trPr>
          <w:cantSplit/>
        </w:trPr>
        <w:tc>
          <w:tcPr>
            <w:tcW w:w="1125" w:type="dxa"/>
            <w:gridSpan w:val="2"/>
            <w:vAlign w:val="center"/>
          </w:tcPr>
          <w:p w14:paraId="15485B29"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lastRenderedPageBreak/>
              <w:t>组播</w:t>
            </w:r>
          </w:p>
        </w:tc>
        <w:tc>
          <w:tcPr>
            <w:tcW w:w="6529" w:type="dxa"/>
          </w:tcPr>
          <w:p w14:paraId="13DDDEFB"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v1，v2，v3，IGMP 代理</w:t>
            </w:r>
          </w:p>
          <w:p w14:paraId="41C007AB"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v1，v2和v3 Snooping</w:t>
            </w:r>
          </w:p>
          <w:p w14:paraId="7EF305B5"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过滤， IGMP快速离开</w:t>
            </w:r>
          </w:p>
          <w:p w14:paraId="4C2EE1BF"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支持PIM-DM，PIM-SM，PIM-SSM</w:t>
            </w:r>
          </w:p>
          <w:p w14:paraId="3D9732EE"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支持MLD Snooping，MLD</w:t>
            </w:r>
          </w:p>
          <w:p w14:paraId="6C89A66E"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支持PIM for IPv6</w:t>
            </w:r>
          </w:p>
          <w:p w14:paraId="77C2BF38"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支持MSDP</w:t>
            </w:r>
          </w:p>
        </w:tc>
      </w:tr>
      <w:tr w:rsidR="00F8133D" w:rsidRPr="004F4067" w14:paraId="39CA2735" w14:textId="77777777" w:rsidTr="00F8133D">
        <w:trPr>
          <w:cantSplit/>
        </w:trPr>
        <w:tc>
          <w:tcPr>
            <w:tcW w:w="1125" w:type="dxa"/>
            <w:gridSpan w:val="2"/>
            <w:vAlign w:val="center"/>
          </w:tcPr>
          <w:p w14:paraId="7036C5C2"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IPv6隧道</w:t>
            </w:r>
          </w:p>
        </w:tc>
        <w:tc>
          <w:tcPr>
            <w:tcW w:w="6529" w:type="dxa"/>
          </w:tcPr>
          <w:p w14:paraId="004D8A95"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sz w:val="20"/>
                <w:szCs w:val="20"/>
              </w:rPr>
              <w:t>手工隧道、</w:t>
            </w:r>
            <w:r w:rsidRPr="004F4067">
              <w:rPr>
                <w:rFonts w:ascii="微软雅黑" w:eastAsia="微软雅黑" w:hAnsi="微软雅黑" w:hint="eastAsia"/>
                <w:sz w:val="20"/>
                <w:szCs w:val="20"/>
              </w:rPr>
              <w:t>自动隧道、</w:t>
            </w:r>
            <w:r w:rsidRPr="004F4067">
              <w:rPr>
                <w:rFonts w:ascii="微软雅黑" w:eastAsia="微软雅黑" w:hAnsi="微软雅黑"/>
                <w:sz w:val="20"/>
                <w:szCs w:val="20"/>
              </w:rPr>
              <w:t>ISATAP</w:t>
            </w:r>
            <w:r w:rsidRPr="004F4067">
              <w:rPr>
                <w:rFonts w:ascii="微软雅黑" w:eastAsia="微软雅黑" w:hAnsi="微软雅黑" w:hint="eastAsia"/>
                <w:sz w:val="20"/>
                <w:szCs w:val="20"/>
              </w:rPr>
              <w:t>、IPv4 over IPv6 等隧道技术</w:t>
            </w:r>
          </w:p>
        </w:tc>
      </w:tr>
      <w:tr w:rsidR="00F8133D" w:rsidRPr="004F4067" w14:paraId="311CD8E1" w14:textId="77777777" w:rsidTr="00F8133D">
        <w:trPr>
          <w:cantSplit/>
        </w:trPr>
        <w:tc>
          <w:tcPr>
            <w:tcW w:w="276" w:type="dxa"/>
            <w:vMerge w:val="restart"/>
            <w:vAlign w:val="center"/>
          </w:tcPr>
          <w:p w14:paraId="1B4EF51F"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ACL&amp;</w:t>
            </w:r>
          </w:p>
          <w:p w14:paraId="3F1E7875"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QoS</w:t>
            </w:r>
          </w:p>
        </w:tc>
        <w:tc>
          <w:tcPr>
            <w:tcW w:w="849" w:type="dxa"/>
            <w:vAlign w:val="center"/>
          </w:tcPr>
          <w:p w14:paraId="0F000450"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ACL</w:t>
            </w:r>
          </w:p>
        </w:tc>
        <w:tc>
          <w:tcPr>
            <w:tcW w:w="6529" w:type="dxa"/>
          </w:tcPr>
          <w:p w14:paraId="0EB22272"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sz w:val="20"/>
                <w:szCs w:val="20"/>
              </w:rPr>
              <w:t>支持灵活多样的</w:t>
            </w:r>
            <w:r w:rsidRPr="004F4067">
              <w:rPr>
                <w:rFonts w:ascii="微软雅黑" w:eastAsia="微软雅黑" w:hAnsi="微软雅黑" w:hint="eastAsia"/>
                <w:sz w:val="20"/>
                <w:szCs w:val="20"/>
              </w:rPr>
              <w:t>硬件</w:t>
            </w:r>
            <w:r w:rsidRPr="004F4067">
              <w:rPr>
                <w:rFonts w:ascii="微软雅黑" w:eastAsia="微软雅黑" w:hAnsi="微软雅黑"/>
                <w:sz w:val="20"/>
                <w:szCs w:val="20"/>
              </w:rPr>
              <w:t>ACL</w:t>
            </w:r>
            <w:r w:rsidRPr="004F4067">
              <w:rPr>
                <w:rFonts w:ascii="微软雅黑" w:eastAsia="微软雅黑" w:hAnsi="微软雅黑" w:hint="eastAsia"/>
                <w:sz w:val="20"/>
                <w:szCs w:val="20"/>
              </w:rPr>
              <w:t>：</w:t>
            </w:r>
          </w:p>
          <w:p w14:paraId="62E0176D" w14:textId="77777777" w:rsidR="00F8133D" w:rsidRPr="004F4067" w:rsidRDefault="00F8133D" w:rsidP="00F8133D">
            <w:pPr>
              <w:pStyle w:val="TableText"/>
              <w:numPr>
                <w:ilvl w:val="0"/>
                <w:numId w:val="20"/>
              </w:numPr>
              <w:rPr>
                <w:rFonts w:ascii="微软雅黑" w:eastAsia="微软雅黑" w:hAnsi="微软雅黑"/>
                <w:sz w:val="20"/>
                <w:szCs w:val="20"/>
              </w:rPr>
            </w:pPr>
            <w:r w:rsidRPr="004F4067">
              <w:rPr>
                <w:rFonts w:ascii="微软雅黑" w:eastAsia="微软雅黑" w:hAnsi="微软雅黑"/>
                <w:sz w:val="20"/>
                <w:szCs w:val="20"/>
              </w:rPr>
              <w:t>标准IP ACL（基于IP地址的硬件ACL）</w:t>
            </w:r>
          </w:p>
          <w:p w14:paraId="49EF8A49" w14:textId="77777777" w:rsidR="00F8133D" w:rsidRPr="004F4067" w:rsidRDefault="00F8133D" w:rsidP="00F8133D">
            <w:pPr>
              <w:pStyle w:val="TableText"/>
              <w:numPr>
                <w:ilvl w:val="0"/>
                <w:numId w:val="20"/>
              </w:numPr>
              <w:rPr>
                <w:rFonts w:ascii="微软雅黑" w:eastAsia="微软雅黑" w:hAnsi="微软雅黑"/>
                <w:sz w:val="20"/>
                <w:szCs w:val="20"/>
              </w:rPr>
            </w:pPr>
            <w:r w:rsidRPr="004F4067">
              <w:rPr>
                <w:rFonts w:ascii="微软雅黑" w:eastAsia="微软雅黑" w:hAnsi="微软雅黑"/>
                <w:sz w:val="20"/>
                <w:szCs w:val="20"/>
              </w:rPr>
              <w:t>扩展IP ACL（基于IP地址、TCP/UDP端口号的硬件ACL）</w:t>
            </w:r>
          </w:p>
          <w:p w14:paraId="0598FC9F" w14:textId="77777777" w:rsidR="00F8133D" w:rsidRPr="004F4067" w:rsidRDefault="00F8133D" w:rsidP="00F8133D">
            <w:pPr>
              <w:pStyle w:val="TableText"/>
              <w:numPr>
                <w:ilvl w:val="0"/>
                <w:numId w:val="20"/>
              </w:numPr>
              <w:rPr>
                <w:rFonts w:ascii="微软雅黑" w:eastAsia="微软雅黑" w:hAnsi="微软雅黑"/>
                <w:sz w:val="20"/>
                <w:szCs w:val="20"/>
              </w:rPr>
            </w:pPr>
            <w:r w:rsidRPr="004F4067">
              <w:rPr>
                <w:rFonts w:ascii="微软雅黑" w:eastAsia="微软雅黑" w:hAnsi="微软雅黑"/>
                <w:sz w:val="20"/>
                <w:szCs w:val="20"/>
              </w:rPr>
              <w:t>MAC扩展ACL（基于源MAC地址、目的MAC地址和可选的以太网类型的硬件ACL）</w:t>
            </w:r>
          </w:p>
          <w:p w14:paraId="59201B07" w14:textId="77777777" w:rsidR="00F8133D" w:rsidRPr="004F4067" w:rsidRDefault="00F8133D" w:rsidP="00F8133D">
            <w:pPr>
              <w:pStyle w:val="TableText"/>
              <w:numPr>
                <w:ilvl w:val="0"/>
                <w:numId w:val="20"/>
              </w:numPr>
              <w:rPr>
                <w:rFonts w:ascii="微软雅黑" w:eastAsia="微软雅黑" w:hAnsi="微软雅黑"/>
                <w:sz w:val="20"/>
                <w:szCs w:val="20"/>
              </w:rPr>
            </w:pPr>
            <w:r w:rsidRPr="004F4067">
              <w:rPr>
                <w:rFonts w:ascii="微软雅黑" w:eastAsia="微软雅黑" w:hAnsi="微软雅黑" w:hint="eastAsia"/>
                <w:sz w:val="20"/>
                <w:szCs w:val="20"/>
              </w:rPr>
              <w:t>专家级</w:t>
            </w:r>
            <w:r w:rsidRPr="004F4067">
              <w:rPr>
                <w:rFonts w:ascii="微软雅黑" w:eastAsia="微软雅黑" w:hAnsi="微软雅黑"/>
                <w:sz w:val="20"/>
                <w:szCs w:val="20"/>
              </w:rPr>
              <w:t>ACL</w:t>
            </w:r>
            <w:r w:rsidRPr="004F4067">
              <w:rPr>
                <w:rFonts w:ascii="微软雅黑" w:eastAsia="微软雅黑" w:hAnsi="微软雅黑" w:hint="eastAsia"/>
                <w:sz w:val="20"/>
                <w:szCs w:val="20"/>
              </w:rPr>
              <w:t xml:space="preserve"> （可同时基于</w:t>
            </w:r>
            <w:r w:rsidRPr="004F4067">
              <w:rPr>
                <w:rFonts w:ascii="微软雅黑" w:eastAsia="微软雅黑" w:hAnsi="微软雅黑"/>
                <w:sz w:val="20"/>
                <w:szCs w:val="20"/>
              </w:rPr>
              <w:t>VLAN</w:t>
            </w:r>
            <w:r w:rsidRPr="004F4067">
              <w:rPr>
                <w:rFonts w:ascii="微软雅黑" w:eastAsia="微软雅黑" w:hAnsi="微软雅黑" w:hint="eastAsia"/>
                <w:sz w:val="20"/>
                <w:szCs w:val="20"/>
              </w:rPr>
              <w:t>号、以太网类型、</w:t>
            </w:r>
            <w:r w:rsidRPr="004F4067">
              <w:rPr>
                <w:rFonts w:ascii="微软雅黑" w:eastAsia="微软雅黑" w:hAnsi="微软雅黑"/>
                <w:sz w:val="20"/>
                <w:szCs w:val="20"/>
              </w:rPr>
              <w:t>MAC</w:t>
            </w:r>
            <w:r w:rsidRPr="004F4067">
              <w:rPr>
                <w:rFonts w:ascii="微软雅黑" w:eastAsia="微软雅黑" w:hAnsi="微软雅黑" w:hint="eastAsia"/>
                <w:sz w:val="20"/>
                <w:szCs w:val="20"/>
              </w:rPr>
              <w:t>地址、</w:t>
            </w:r>
            <w:r w:rsidRPr="004F4067">
              <w:rPr>
                <w:rFonts w:ascii="微软雅黑" w:eastAsia="微软雅黑" w:hAnsi="微软雅黑"/>
                <w:sz w:val="20"/>
                <w:szCs w:val="20"/>
              </w:rPr>
              <w:t>IP</w:t>
            </w:r>
            <w:r w:rsidRPr="004F4067">
              <w:rPr>
                <w:rFonts w:ascii="微软雅黑" w:eastAsia="微软雅黑" w:hAnsi="微软雅黑" w:hint="eastAsia"/>
                <w:sz w:val="20"/>
                <w:szCs w:val="20"/>
              </w:rPr>
              <w:t>地址、</w:t>
            </w:r>
            <w:r w:rsidRPr="004F4067">
              <w:rPr>
                <w:rFonts w:ascii="微软雅黑" w:eastAsia="微软雅黑" w:hAnsi="微软雅黑"/>
                <w:sz w:val="20"/>
                <w:szCs w:val="20"/>
              </w:rPr>
              <w:t>TCP/UDP</w:t>
            </w:r>
            <w:r w:rsidRPr="004F4067">
              <w:rPr>
                <w:rFonts w:ascii="微软雅黑" w:eastAsia="微软雅黑" w:hAnsi="微软雅黑" w:hint="eastAsia"/>
                <w:sz w:val="20"/>
                <w:szCs w:val="20"/>
              </w:rPr>
              <w:t>端口号、协议类型等灵活组合的硬件</w:t>
            </w:r>
            <w:r w:rsidRPr="004F4067">
              <w:rPr>
                <w:rFonts w:ascii="微软雅黑" w:eastAsia="微软雅黑" w:hAnsi="微软雅黑"/>
                <w:sz w:val="20"/>
                <w:szCs w:val="20"/>
              </w:rPr>
              <w:t>ACL</w:t>
            </w:r>
            <w:r w:rsidRPr="004F4067">
              <w:rPr>
                <w:rFonts w:ascii="微软雅黑" w:eastAsia="微软雅黑" w:hAnsi="微软雅黑" w:hint="eastAsia"/>
                <w:sz w:val="20"/>
                <w:szCs w:val="20"/>
              </w:rPr>
              <w:t>）</w:t>
            </w:r>
          </w:p>
          <w:p w14:paraId="3FB9CF62" w14:textId="77777777" w:rsidR="00F8133D" w:rsidRPr="004F4067" w:rsidRDefault="00F8133D" w:rsidP="00F8133D">
            <w:pPr>
              <w:pStyle w:val="TableText"/>
              <w:numPr>
                <w:ilvl w:val="0"/>
                <w:numId w:val="20"/>
              </w:numPr>
              <w:rPr>
                <w:rFonts w:ascii="微软雅黑" w:eastAsia="微软雅黑" w:hAnsi="微软雅黑"/>
                <w:sz w:val="20"/>
                <w:szCs w:val="20"/>
              </w:rPr>
            </w:pPr>
            <w:r w:rsidRPr="004F4067">
              <w:rPr>
                <w:rFonts w:ascii="微软雅黑" w:eastAsia="微软雅黑" w:hAnsi="微软雅黑" w:hint="eastAsia"/>
                <w:sz w:val="20"/>
                <w:szCs w:val="20"/>
              </w:rPr>
              <w:t>基于VLAN的ACL</w:t>
            </w:r>
          </w:p>
          <w:p w14:paraId="5655B565" w14:textId="77777777" w:rsidR="00F8133D" w:rsidRPr="004F4067" w:rsidRDefault="00F8133D" w:rsidP="00F8133D">
            <w:pPr>
              <w:pStyle w:val="TableText"/>
              <w:numPr>
                <w:ilvl w:val="0"/>
                <w:numId w:val="20"/>
              </w:numPr>
              <w:rPr>
                <w:rFonts w:ascii="微软雅黑" w:eastAsia="微软雅黑" w:hAnsi="微软雅黑"/>
                <w:sz w:val="20"/>
                <w:szCs w:val="20"/>
              </w:rPr>
            </w:pPr>
            <w:r w:rsidRPr="004F4067">
              <w:rPr>
                <w:rFonts w:ascii="微软雅黑" w:eastAsia="微软雅黑" w:hAnsi="微软雅黑" w:hint="eastAsia"/>
                <w:sz w:val="20"/>
                <w:szCs w:val="20"/>
              </w:rPr>
              <w:t>支持输出ACL</w:t>
            </w:r>
          </w:p>
        </w:tc>
      </w:tr>
      <w:tr w:rsidR="00F8133D" w:rsidRPr="004F4067" w14:paraId="396A8BCD" w14:textId="77777777" w:rsidTr="00F8133D">
        <w:trPr>
          <w:cantSplit/>
        </w:trPr>
        <w:tc>
          <w:tcPr>
            <w:tcW w:w="276" w:type="dxa"/>
            <w:vMerge/>
            <w:vAlign w:val="center"/>
          </w:tcPr>
          <w:p w14:paraId="3AB90CE0" w14:textId="77777777" w:rsidR="00F8133D" w:rsidRPr="004F4067" w:rsidRDefault="00F8133D" w:rsidP="00640C9C">
            <w:pPr>
              <w:rPr>
                <w:rFonts w:ascii="微软雅黑" w:eastAsia="微软雅黑" w:hAnsi="微软雅黑"/>
                <w:sz w:val="20"/>
                <w:szCs w:val="20"/>
              </w:rPr>
            </w:pPr>
          </w:p>
        </w:tc>
        <w:tc>
          <w:tcPr>
            <w:tcW w:w="849" w:type="dxa"/>
            <w:vAlign w:val="center"/>
          </w:tcPr>
          <w:p w14:paraId="682FBEBF"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QoS</w:t>
            </w:r>
          </w:p>
        </w:tc>
        <w:tc>
          <w:tcPr>
            <w:tcW w:w="6529" w:type="dxa"/>
          </w:tcPr>
          <w:p w14:paraId="0AB58945"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支持端口流量识别</w:t>
            </w:r>
          </w:p>
          <w:p w14:paraId="715FD469"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支持802.1p/DSCP/TOS流量分类</w:t>
            </w:r>
          </w:p>
          <w:p w14:paraId="0464B0C4"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每端口8个优先级队列</w:t>
            </w:r>
          </w:p>
          <w:p w14:paraId="25DE02FB" w14:textId="77777777" w:rsidR="00F8133D" w:rsidRPr="004F4067" w:rsidRDefault="00F8133D" w:rsidP="00640C9C">
            <w:pPr>
              <w:rPr>
                <w:rFonts w:ascii="微软雅黑" w:eastAsia="微软雅黑" w:hAnsi="微软雅黑"/>
                <w:sz w:val="20"/>
                <w:szCs w:val="20"/>
              </w:rPr>
            </w:pPr>
            <w:bookmarkStart w:id="23" w:name="OLE_LINK1"/>
            <w:bookmarkStart w:id="24" w:name="OLE_LINK2"/>
            <w:r w:rsidRPr="004F4067">
              <w:rPr>
                <w:rFonts w:ascii="微软雅黑" w:eastAsia="微软雅黑" w:hAnsi="微软雅黑" w:hint="eastAsia"/>
                <w:sz w:val="20"/>
                <w:szCs w:val="20"/>
              </w:rPr>
              <w:t>支持优先级队列、轮询队列、优先级队列+轮询队列组合调度</w:t>
            </w:r>
          </w:p>
          <w:bookmarkEnd w:id="23"/>
          <w:bookmarkEnd w:id="24"/>
          <w:p w14:paraId="51251E5D"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支持WRED，WRED+ECN拥塞控制</w:t>
            </w:r>
          </w:p>
          <w:p w14:paraId="180AC50E"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支持流量整形</w:t>
            </w:r>
          </w:p>
          <w:p w14:paraId="703679CF"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支持流量限速</w:t>
            </w:r>
          </w:p>
          <w:p w14:paraId="74EBDE3A"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支持层级QoS</w:t>
            </w:r>
          </w:p>
          <w:p w14:paraId="17B943CB"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支持输出QoS</w:t>
            </w:r>
          </w:p>
        </w:tc>
      </w:tr>
      <w:tr w:rsidR="00F8133D" w:rsidRPr="004F4067" w14:paraId="576F675D" w14:textId="77777777" w:rsidTr="00F8133D">
        <w:trPr>
          <w:cantSplit/>
        </w:trPr>
        <w:tc>
          <w:tcPr>
            <w:tcW w:w="1125" w:type="dxa"/>
            <w:gridSpan w:val="2"/>
          </w:tcPr>
          <w:p w14:paraId="47821522" w14:textId="77777777" w:rsidR="00F8133D" w:rsidRPr="004F4067" w:rsidRDefault="00F8133D" w:rsidP="00640C9C">
            <w:pPr>
              <w:rPr>
                <w:rFonts w:ascii="微软雅黑" w:eastAsia="微软雅黑" w:hAnsi="微软雅黑"/>
                <w:sz w:val="20"/>
                <w:szCs w:val="20"/>
              </w:rPr>
            </w:pPr>
          </w:p>
          <w:p w14:paraId="64719523" w14:textId="77777777" w:rsidR="00F8133D" w:rsidRPr="004F4067" w:rsidRDefault="00F8133D" w:rsidP="00640C9C">
            <w:pPr>
              <w:rPr>
                <w:rFonts w:ascii="微软雅黑" w:eastAsia="微软雅黑" w:hAnsi="微软雅黑"/>
                <w:sz w:val="20"/>
                <w:szCs w:val="20"/>
              </w:rPr>
            </w:pPr>
          </w:p>
          <w:p w14:paraId="74734D1B" w14:textId="77777777" w:rsidR="00F8133D" w:rsidRPr="004F4067" w:rsidRDefault="00F8133D" w:rsidP="00640C9C">
            <w:pPr>
              <w:rPr>
                <w:rFonts w:ascii="微软雅黑" w:eastAsia="微软雅黑" w:hAnsi="微软雅黑"/>
                <w:sz w:val="20"/>
                <w:szCs w:val="20"/>
              </w:rPr>
            </w:pPr>
          </w:p>
          <w:p w14:paraId="06620C82" w14:textId="77777777" w:rsidR="00F8133D" w:rsidRPr="004F4067" w:rsidRDefault="00F8133D" w:rsidP="00640C9C">
            <w:pPr>
              <w:rPr>
                <w:rFonts w:ascii="微软雅黑" w:eastAsia="微软雅黑" w:hAnsi="微软雅黑"/>
                <w:sz w:val="20"/>
                <w:szCs w:val="20"/>
              </w:rPr>
            </w:pPr>
          </w:p>
          <w:p w14:paraId="7A8688E7" w14:textId="77777777" w:rsidR="00F8133D" w:rsidRPr="004F4067" w:rsidRDefault="00F8133D" w:rsidP="00640C9C">
            <w:pPr>
              <w:rPr>
                <w:rFonts w:ascii="微软雅黑" w:eastAsia="微软雅黑" w:hAnsi="微软雅黑"/>
                <w:sz w:val="20"/>
                <w:szCs w:val="20"/>
              </w:rPr>
            </w:pPr>
          </w:p>
          <w:p w14:paraId="163EF02B" w14:textId="77777777" w:rsidR="00F8133D" w:rsidRPr="004F4067" w:rsidRDefault="00F8133D" w:rsidP="00640C9C">
            <w:pPr>
              <w:rPr>
                <w:rFonts w:ascii="微软雅黑" w:eastAsia="微软雅黑" w:hAnsi="微软雅黑"/>
                <w:sz w:val="20"/>
                <w:szCs w:val="20"/>
              </w:rPr>
            </w:pPr>
          </w:p>
          <w:p w14:paraId="07906AFB"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安全特性</w:t>
            </w:r>
          </w:p>
        </w:tc>
        <w:tc>
          <w:tcPr>
            <w:tcW w:w="6529" w:type="dxa"/>
          </w:tcPr>
          <w:p w14:paraId="4A64CBFE"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支持IP、MAC、端口三元素绑定</w:t>
            </w:r>
          </w:p>
          <w:p w14:paraId="17F29A94"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支持IPv6、MAC、端口三元素绑定</w:t>
            </w:r>
          </w:p>
          <w:p w14:paraId="5120E84C"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支持安全通道</w:t>
            </w:r>
          </w:p>
          <w:p w14:paraId="767C7EDA"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支持防网关欺骗</w:t>
            </w:r>
          </w:p>
          <w:p w14:paraId="211B69D5"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限制端口学习MAC地址数量</w:t>
            </w:r>
          </w:p>
          <w:p w14:paraId="33B7D4F0"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过滤非法的MAC地址</w:t>
            </w:r>
          </w:p>
          <w:p w14:paraId="2E70DCBF"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支持各种(动态静态)地址分配策略下的ARP-Check</w:t>
            </w:r>
          </w:p>
          <w:p w14:paraId="3AD151E5"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支持DAI</w:t>
            </w:r>
          </w:p>
          <w:p w14:paraId="0B3F951D"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支持防DHCP服务器私设</w:t>
            </w:r>
          </w:p>
          <w:p w14:paraId="214821A0"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管理员分级管理和口令保护</w:t>
            </w:r>
          </w:p>
          <w:p w14:paraId="673EB16B"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设备登陆管理的AAA安全认证（IPv4/IPv6）</w:t>
            </w:r>
          </w:p>
          <w:p w14:paraId="6B293BD9"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支持IP源警告</w:t>
            </w:r>
          </w:p>
          <w:p w14:paraId="27E9D5D7"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支持控制平面保护</w:t>
            </w:r>
          </w:p>
          <w:p w14:paraId="50BD630F"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支持802.1x(port based、mac based、动态vlan下发、动态ACL下发、guest vlan，旁路MAC认证，认证失败端口跳转指定vlan)(*)</w:t>
            </w:r>
          </w:p>
          <w:p w14:paraId="0C8E1B02"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支持各种(动态静态)地址分配策略下的ARP-Check</w:t>
            </w:r>
          </w:p>
          <w:p w14:paraId="42AEC610"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支持DoS保护</w:t>
            </w:r>
          </w:p>
          <w:p w14:paraId="45F11F57"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支持ARP报文限速</w:t>
            </w:r>
          </w:p>
          <w:p w14:paraId="4E4C2A0A"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支持广播风暴抑制，多播风暴抑制</w:t>
            </w:r>
          </w:p>
          <w:p w14:paraId="5AF5AEE0"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支持SSH v2.0</w:t>
            </w:r>
          </w:p>
          <w:p w14:paraId="1E42C123"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支持TACAS+，指定源IP</w:t>
            </w:r>
          </w:p>
          <w:p w14:paraId="01F81590"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支持Radius(radius、EXEC授权、指定源IP)</w:t>
            </w:r>
          </w:p>
          <w:p w14:paraId="255FF17B"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支持BPDU Guard</w:t>
            </w:r>
          </w:p>
          <w:p w14:paraId="6CBFD00E"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支持GRE隧道</w:t>
            </w:r>
          </w:p>
          <w:p w14:paraId="159D87CC"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支持NFPP技术</w:t>
            </w:r>
          </w:p>
        </w:tc>
      </w:tr>
      <w:tr w:rsidR="00F8133D" w:rsidRPr="004F4067" w14:paraId="60903C2B" w14:textId="77777777" w:rsidTr="00F8133D">
        <w:trPr>
          <w:cantSplit/>
        </w:trPr>
        <w:tc>
          <w:tcPr>
            <w:tcW w:w="1125" w:type="dxa"/>
            <w:gridSpan w:val="2"/>
            <w:vAlign w:val="center"/>
          </w:tcPr>
          <w:p w14:paraId="67DD34D9" w14:textId="77777777" w:rsidR="00F8133D" w:rsidRPr="004F4067" w:rsidRDefault="00F8133D" w:rsidP="00640C9C">
            <w:pPr>
              <w:rPr>
                <w:rFonts w:ascii="微软雅黑" w:eastAsia="微软雅黑" w:hAnsi="微软雅黑"/>
                <w:color w:val="000000"/>
                <w:sz w:val="20"/>
                <w:szCs w:val="20"/>
              </w:rPr>
            </w:pPr>
            <w:r w:rsidRPr="004F4067">
              <w:rPr>
                <w:rFonts w:ascii="微软雅黑" w:eastAsia="微软雅黑" w:hAnsi="微软雅黑" w:hint="eastAsia"/>
                <w:sz w:val="20"/>
                <w:szCs w:val="20"/>
              </w:rPr>
              <w:lastRenderedPageBreak/>
              <w:t>管理特性</w:t>
            </w:r>
          </w:p>
        </w:tc>
        <w:tc>
          <w:tcPr>
            <w:tcW w:w="6529" w:type="dxa"/>
          </w:tcPr>
          <w:p w14:paraId="2C414F69" w14:textId="77777777" w:rsidR="00F8133D" w:rsidRPr="004F4067" w:rsidRDefault="00F8133D" w:rsidP="00640C9C">
            <w:pPr>
              <w:pStyle w:val="TableText"/>
              <w:rPr>
                <w:rFonts w:ascii="微软雅黑" w:eastAsia="微软雅黑" w:hAnsi="微软雅黑"/>
                <w:sz w:val="20"/>
                <w:szCs w:val="20"/>
              </w:rPr>
            </w:pPr>
            <w:r w:rsidRPr="004F4067">
              <w:rPr>
                <w:rFonts w:ascii="微软雅黑" w:eastAsia="微软雅黑" w:hAnsi="微软雅黑"/>
                <w:sz w:val="20"/>
                <w:szCs w:val="20"/>
              </w:rPr>
              <w:t>SNMPv1/v2</w:t>
            </w:r>
            <w:r w:rsidRPr="004F4067">
              <w:rPr>
                <w:rFonts w:ascii="微软雅黑" w:eastAsia="微软雅黑" w:hAnsi="微软雅黑" w:hint="eastAsia"/>
                <w:sz w:val="20"/>
                <w:szCs w:val="20"/>
              </w:rPr>
              <w:t>c</w:t>
            </w:r>
            <w:r w:rsidRPr="004F4067">
              <w:rPr>
                <w:rFonts w:ascii="微软雅黑" w:eastAsia="微软雅黑" w:hAnsi="微软雅黑"/>
                <w:sz w:val="20"/>
                <w:szCs w:val="20"/>
              </w:rPr>
              <w:t>/v3、CLI(Telnet/Console)、RMON(1,2,</w:t>
            </w:r>
            <w:r w:rsidRPr="004F4067">
              <w:rPr>
                <w:rFonts w:ascii="微软雅黑" w:eastAsia="微软雅黑" w:hAnsi="微软雅黑" w:hint="eastAsia"/>
                <w:sz w:val="20"/>
                <w:szCs w:val="20"/>
              </w:rPr>
              <w:t>4</w:t>
            </w:r>
            <w:r w:rsidRPr="004F4067">
              <w:rPr>
                <w:rFonts w:ascii="微软雅黑" w:eastAsia="微软雅黑" w:hAnsi="微软雅黑"/>
                <w:sz w:val="20"/>
                <w:szCs w:val="20"/>
              </w:rPr>
              <w:t>,9)、SSH、</w:t>
            </w:r>
            <w:r w:rsidRPr="004F4067">
              <w:rPr>
                <w:rFonts w:ascii="微软雅黑" w:eastAsia="微软雅黑" w:hAnsi="微软雅黑" w:hint="eastAsia"/>
                <w:sz w:val="20"/>
                <w:szCs w:val="20"/>
              </w:rPr>
              <w:t>Syslog</w:t>
            </w:r>
            <w:r w:rsidRPr="004F4067">
              <w:rPr>
                <w:rFonts w:ascii="微软雅黑" w:eastAsia="微软雅黑" w:hAnsi="微软雅黑"/>
                <w:sz w:val="20"/>
                <w:szCs w:val="20"/>
              </w:rPr>
              <w:t>、</w:t>
            </w:r>
            <w:r w:rsidRPr="004F4067">
              <w:rPr>
                <w:rFonts w:ascii="微软雅黑" w:eastAsia="微软雅黑" w:hAnsi="微软雅黑" w:hint="eastAsia"/>
                <w:sz w:val="20"/>
                <w:szCs w:val="20"/>
              </w:rPr>
              <w:t>NTP/</w:t>
            </w:r>
            <w:r w:rsidRPr="004F4067">
              <w:rPr>
                <w:rFonts w:ascii="微软雅黑" w:eastAsia="微软雅黑" w:hAnsi="微软雅黑"/>
                <w:sz w:val="20"/>
                <w:szCs w:val="20"/>
              </w:rPr>
              <w:t>SNTP</w:t>
            </w:r>
            <w:r w:rsidRPr="004F4067">
              <w:rPr>
                <w:rFonts w:ascii="微软雅黑" w:eastAsia="微软雅黑" w:hAnsi="微软雅黑" w:hint="eastAsia"/>
                <w:sz w:val="20"/>
                <w:szCs w:val="20"/>
              </w:rPr>
              <w:t>、SNMP over IPv6、</w:t>
            </w:r>
            <w:r w:rsidRPr="004F4067">
              <w:rPr>
                <w:rFonts w:ascii="微软雅黑" w:eastAsia="微软雅黑" w:hAnsi="微软雅黑"/>
                <w:sz w:val="20"/>
                <w:szCs w:val="20"/>
              </w:rPr>
              <w:t>IPv6 MIB support for SNMP</w:t>
            </w:r>
            <w:r w:rsidRPr="004F4067">
              <w:rPr>
                <w:rFonts w:ascii="微软雅黑" w:eastAsia="微软雅黑" w:hAnsi="微软雅黑" w:hint="eastAsia"/>
                <w:sz w:val="20"/>
                <w:szCs w:val="20"/>
              </w:rPr>
              <w:t xml:space="preserve"> 、SSHv6、Telnet v6、FTP/TFTP v6、DNS v6、NTP for v6、Traceroute v6</w:t>
            </w:r>
          </w:p>
        </w:tc>
      </w:tr>
      <w:tr w:rsidR="00F8133D" w:rsidRPr="004F4067" w14:paraId="59468E71" w14:textId="77777777" w:rsidTr="00F8133D">
        <w:trPr>
          <w:cantSplit/>
        </w:trPr>
        <w:tc>
          <w:tcPr>
            <w:tcW w:w="1125" w:type="dxa"/>
            <w:gridSpan w:val="2"/>
            <w:vAlign w:val="center"/>
          </w:tcPr>
          <w:p w14:paraId="18613356"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高可靠性</w:t>
            </w:r>
          </w:p>
        </w:tc>
        <w:tc>
          <w:tcPr>
            <w:tcW w:w="6529" w:type="dxa"/>
          </w:tcPr>
          <w:p w14:paraId="63FB2B6E"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加速重启过程</w:t>
            </w:r>
          </w:p>
          <w:p w14:paraId="35BDF5DA" w14:textId="77777777" w:rsidR="00F8133D" w:rsidRPr="004F4067" w:rsidRDefault="00F8133D" w:rsidP="00640C9C">
            <w:pPr>
              <w:pStyle w:val="ItemListinTable"/>
              <w:numPr>
                <w:ilvl w:val="0"/>
                <w:numId w:val="0"/>
              </w:numPr>
              <w:tabs>
                <w:tab w:val="left" w:pos="2520"/>
              </w:tabs>
              <w:rPr>
                <w:rFonts w:ascii="微软雅黑" w:eastAsia="微软雅黑" w:hAnsi="微软雅黑"/>
                <w:sz w:val="20"/>
                <w:szCs w:val="20"/>
              </w:rPr>
            </w:pPr>
            <w:r w:rsidRPr="004F4067">
              <w:rPr>
                <w:rFonts w:ascii="微软雅黑" w:eastAsia="微软雅黑" w:hAnsi="微软雅黑" w:hint="eastAsia"/>
                <w:sz w:val="20"/>
                <w:szCs w:val="20"/>
              </w:rPr>
              <w:t>BFD与OSPF联动</w:t>
            </w:r>
            <w:r w:rsidRPr="004F4067">
              <w:rPr>
                <w:rFonts w:ascii="微软雅黑" w:eastAsia="微软雅黑" w:hAnsi="微软雅黑"/>
                <w:sz w:val="20"/>
                <w:szCs w:val="20"/>
              </w:rPr>
              <w:tab/>
            </w:r>
          </w:p>
          <w:p w14:paraId="538D6C55"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BFD与LDP联动</w:t>
            </w:r>
          </w:p>
          <w:p w14:paraId="7381E54C"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BFD与PBR联动</w:t>
            </w:r>
          </w:p>
        </w:tc>
      </w:tr>
      <w:tr w:rsidR="00F8133D" w:rsidRPr="004F4067" w14:paraId="6476D636" w14:textId="77777777" w:rsidTr="00F8133D">
        <w:trPr>
          <w:cantSplit/>
        </w:trPr>
        <w:tc>
          <w:tcPr>
            <w:tcW w:w="1125" w:type="dxa"/>
            <w:gridSpan w:val="2"/>
            <w:vAlign w:val="center"/>
          </w:tcPr>
          <w:p w14:paraId="02D36C62"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MPLS</w:t>
            </w:r>
          </w:p>
        </w:tc>
        <w:tc>
          <w:tcPr>
            <w:tcW w:w="6529" w:type="dxa"/>
          </w:tcPr>
          <w:p w14:paraId="03F18B3A" w14:textId="77777777" w:rsidR="00F8133D" w:rsidRPr="004F4067" w:rsidRDefault="00F8133D"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支持MPLS VPN功能</w:t>
            </w:r>
          </w:p>
        </w:tc>
      </w:tr>
      <w:tr w:rsidR="00F8133D" w:rsidRPr="004F4067" w14:paraId="3040647D" w14:textId="77777777" w:rsidTr="00F8133D">
        <w:trPr>
          <w:cantSplit/>
        </w:trPr>
        <w:tc>
          <w:tcPr>
            <w:tcW w:w="1125" w:type="dxa"/>
            <w:gridSpan w:val="2"/>
            <w:vAlign w:val="center"/>
          </w:tcPr>
          <w:p w14:paraId="3E04B18C" w14:textId="77777777" w:rsidR="00F8133D" w:rsidRPr="004F4067" w:rsidRDefault="00F8133D" w:rsidP="00640C9C">
            <w:pPr>
              <w:rPr>
                <w:rFonts w:ascii="微软雅黑" w:eastAsia="微软雅黑" w:hAnsi="微软雅黑"/>
                <w:color w:val="000000"/>
                <w:sz w:val="20"/>
                <w:szCs w:val="20"/>
              </w:rPr>
            </w:pPr>
            <w:r w:rsidRPr="004F4067">
              <w:rPr>
                <w:rFonts w:ascii="微软雅黑" w:eastAsia="微软雅黑" w:hAnsi="微软雅黑" w:hint="eastAsia"/>
                <w:sz w:val="20"/>
                <w:szCs w:val="20"/>
              </w:rPr>
              <w:t>其它协议</w:t>
            </w:r>
          </w:p>
        </w:tc>
        <w:tc>
          <w:tcPr>
            <w:tcW w:w="6529" w:type="dxa"/>
          </w:tcPr>
          <w:p w14:paraId="551C0D8B" w14:textId="77777777" w:rsidR="00F8133D" w:rsidRPr="004F4067" w:rsidRDefault="00F8133D" w:rsidP="00640C9C">
            <w:pPr>
              <w:jc w:val="left"/>
              <w:rPr>
                <w:rFonts w:ascii="微软雅黑" w:eastAsia="微软雅黑" w:hAnsi="微软雅黑"/>
                <w:sz w:val="20"/>
                <w:szCs w:val="20"/>
              </w:rPr>
            </w:pPr>
            <w:r w:rsidRPr="004F4067">
              <w:rPr>
                <w:rFonts w:ascii="微软雅黑" w:eastAsia="微软雅黑" w:hAnsi="微软雅黑" w:hint="eastAsia"/>
                <w:sz w:val="20"/>
                <w:szCs w:val="20"/>
              </w:rPr>
              <w:t>FTP，TFTP，DNS Client，DNS static</w:t>
            </w:r>
          </w:p>
        </w:tc>
      </w:tr>
      <w:tr w:rsidR="00F8133D" w:rsidRPr="004F4067" w14:paraId="2D66758E" w14:textId="77777777" w:rsidTr="00F8133D">
        <w:trPr>
          <w:cantSplit/>
        </w:trPr>
        <w:tc>
          <w:tcPr>
            <w:tcW w:w="7654" w:type="dxa"/>
            <w:gridSpan w:val="3"/>
            <w:shd w:val="clear" w:color="auto" w:fill="FFFF99"/>
            <w:vAlign w:val="center"/>
          </w:tcPr>
          <w:p w14:paraId="315BE4D4"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物理特性</w:t>
            </w:r>
          </w:p>
        </w:tc>
      </w:tr>
      <w:tr w:rsidR="00F8133D" w:rsidRPr="004F4067" w14:paraId="2824D92E" w14:textId="77777777" w:rsidTr="00F8133D">
        <w:trPr>
          <w:cantSplit/>
        </w:trPr>
        <w:tc>
          <w:tcPr>
            <w:tcW w:w="1125" w:type="dxa"/>
            <w:gridSpan w:val="2"/>
            <w:vAlign w:val="center"/>
          </w:tcPr>
          <w:p w14:paraId="4EB88893"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尺寸（长×宽×高）</w:t>
            </w:r>
          </w:p>
        </w:tc>
        <w:tc>
          <w:tcPr>
            <w:tcW w:w="6529" w:type="dxa"/>
          </w:tcPr>
          <w:p w14:paraId="185C4DE4"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440</w:t>
            </w:r>
            <w:r w:rsidRPr="004F4067">
              <w:rPr>
                <w:rFonts w:ascii="微软雅黑" w:eastAsia="微软雅黑" w:hAnsi="微软雅黑"/>
                <w:color w:val="000000"/>
                <w:sz w:val="20"/>
                <w:szCs w:val="20"/>
              </w:rPr>
              <w:t xml:space="preserve"> × </w:t>
            </w:r>
            <w:r w:rsidRPr="004F4067">
              <w:rPr>
                <w:rFonts w:ascii="微软雅黑" w:eastAsia="微软雅黑" w:hAnsi="微软雅黑" w:hint="eastAsia"/>
                <w:color w:val="000000"/>
                <w:sz w:val="20"/>
                <w:szCs w:val="20"/>
              </w:rPr>
              <w:t>400</w:t>
            </w:r>
            <w:r w:rsidRPr="004F4067">
              <w:rPr>
                <w:rFonts w:ascii="微软雅黑" w:eastAsia="微软雅黑" w:hAnsi="微软雅黑"/>
                <w:color w:val="000000"/>
                <w:sz w:val="20"/>
                <w:szCs w:val="20"/>
              </w:rPr>
              <w:t xml:space="preserve"> ×44mm</w:t>
            </w:r>
          </w:p>
        </w:tc>
      </w:tr>
      <w:tr w:rsidR="00F8133D" w:rsidRPr="004F4067" w14:paraId="76B144F1" w14:textId="77777777" w:rsidTr="00F8133D">
        <w:trPr>
          <w:cantSplit/>
        </w:trPr>
        <w:tc>
          <w:tcPr>
            <w:tcW w:w="1125" w:type="dxa"/>
            <w:gridSpan w:val="2"/>
            <w:vAlign w:val="center"/>
          </w:tcPr>
          <w:p w14:paraId="28AC79C7"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电源</w:t>
            </w:r>
          </w:p>
        </w:tc>
        <w:tc>
          <w:tcPr>
            <w:tcW w:w="6529" w:type="dxa"/>
          </w:tcPr>
          <w:p w14:paraId="7BC88661"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交流（AC）输入：</w:t>
            </w:r>
          </w:p>
          <w:p w14:paraId="56D83531"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额定电压范围：100-240V</w:t>
            </w:r>
          </w:p>
          <w:p w14:paraId="3F7D7FAD"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最大电压范围：90-264V</w:t>
            </w:r>
          </w:p>
          <w:p w14:paraId="4C97F8BF"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频率：50-60Hz</w:t>
            </w:r>
          </w:p>
          <w:p w14:paraId="7D2E9C9D"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额定电流：7-3.5A</w:t>
            </w:r>
          </w:p>
          <w:p w14:paraId="003B1C17"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电源线要求：10A电源线</w:t>
            </w:r>
          </w:p>
        </w:tc>
      </w:tr>
      <w:tr w:rsidR="00F8133D" w:rsidRPr="004F4067" w14:paraId="6903410D" w14:textId="77777777" w:rsidTr="00F8133D">
        <w:trPr>
          <w:cantSplit/>
        </w:trPr>
        <w:tc>
          <w:tcPr>
            <w:tcW w:w="1125" w:type="dxa"/>
            <w:gridSpan w:val="2"/>
            <w:vAlign w:val="center"/>
          </w:tcPr>
          <w:p w14:paraId="09AEC04D"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整机功耗(满负荷)</w:t>
            </w:r>
          </w:p>
        </w:tc>
        <w:tc>
          <w:tcPr>
            <w:tcW w:w="6529" w:type="dxa"/>
          </w:tcPr>
          <w:p w14:paraId="1013F74F"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小于65W</w:t>
            </w:r>
          </w:p>
        </w:tc>
      </w:tr>
      <w:tr w:rsidR="00F8133D" w:rsidRPr="004F4067" w14:paraId="5BFA8253" w14:textId="77777777" w:rsidTr="00F8133D">
        <w:trPr>
          <w:cantSplit/>
        </w:trPr>
        <w:tc>
          <w:tcPr>
            <w:tcW w:w="1125" w:type="dxa"/>
            <w:gridSpan w:val="2"/>
            <w:vAlign w:val="center"/>
          </w:tcPr>
          <w:p w14:paraId="3CE38822"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风扇</w:t>
            </w:r>
          </w:p>
        </w:tc>
        <w:tc>
          <w:tcPr>
            <w:tcW w:w="6529" w:type="dxa"/>
          </w:tcPr>
          <w:p w14:paraId="7FEA5637"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支持风扇调速及风扇故障告警功能</w:t>
            </w:r>
          </w:p>
        </w:tc>
      </w:tr>
      <w:tr w:rsidR="00F8133D" w:rsidRPr="004F4067" w14:paraId="5E8B7B09" w14:textId="77777777" w:rsidTr="00F8133D">
        <w:trPr>
          <w:cantSplit/>
        </w:trPr>
        <w:tc>
          <w:tcPr>
            <w:tcW w:w="1125" w:type="dxa"/>
            <w:gridSpan w:val="2"/>
            <w:vAlign w:val="center"/>
          </w:tcPr>
          <w:p w14:paraId="34669E38"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lastRenderedPageBreak/>
              <w:t>温度告警</w:t>
            </w:r>
          </w:p>
        </w:tc>
        <w:tc>
          <w:tcPr>
            <w:tcW w:w="6529" w:type="dxa"/>
          </w:tcPr>
          <w:p w14:paraId="5FD08BAE"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支持温度告警功能</w:t>
            </w:r>
          </w:p>
        </w:tc>
      </w:tr>
      <w:tr w:rsidR="00F8133D" w:rsidRPr="004F4067" w14:paraId="59A62868" w14:textId="77777777" w:rsidTr="00F8133D">
        <w:trPr>
          <w:cantSplit/>
        </w:trPr>
        <w:tc>
          <w:tcPr>
            <w:tcW w:w="1125" w:type="dxa"/>
            <w:gridSpan w:val="2"/>
            <w:vAlign w:val="center"/>
          </w:tcPr>
          <w:p w14:paraId="27FBE688"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温度</w:t>
            </w:r>
          </w:p>
        </w:tc>
        <w:tc>
          <w:tcPr>
            <w:tcW w:w="6529" w:type="dxa"/>
          </w:tcPr>
          <w:p w14:paraId="05C7B638"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工作温度：0℃~50℃       存储温度：-40℃~70℃</w:t>
            </w:r>
          </w:p>
        </w:tc>
      </w:tr>
      <w:tr w:rsidR="00F8133D" w:rsidRPr="004F4067" w14:paraId="56324468" w14:textId="77777777" w:rsidTr="00F8133D">
        <w:trPr>
          <w:cantSplit/>
        </w:trPr>
        <w:tc>
          <w:tcPr>
            <w:tcW w:w="1125" w:type="dxa"/>
            <w:gridSpan w:val="2"/>
            <w:vAlign w:val="center"/>
          </w:tcPr>
          <w:p w14:paraId="5669021C" w14:textId="77777777" w:rsidR="00F8133D" w:rsidRPr="004F4067" w:rsidRDefault="00F8133D" w:rsidP="00640C9C">
            <w:pPr>
              <w:rPr>
                <w:rFonts w:ascii="微软雅黑" w:eastAsia="微软雅黑" w:hAnsi="微软雅黑"/>
                <w:sz w:val="20"/>
                <w:szCs w:val="20"/>
              </w:rPr>
            </w:pPr>
            <w:r w:rsidRPr="004F4067">
              <w:rPr>
                <w:rFonts w:ascii="微软雅黑" w:eastAsia="微软雅黑" w:hAnsi="微软雅黑" w:hint="eastAsia"/>
                <w:sz w:val="20"/>
                <w:szCs w:val="20"/>
              </w:rPr>
              <w:t>湿度</w:t>
            </w:r>
          </w:p>
        </w:tc>
        <w:tc>
          <w:tcPr>
            <w:tcW w:w="6529" w:type="dxa"/>
          </w:tcPr>
          <w:p w14:paraId="1582CE55" w14:textId="77777777" w:rsidR="00F8133D" w:rsidRPr="004F4067" w:rsidRDefault="00F8133D"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工作湿度：10%~90%RH    存储湿度：5%~90%RH</w:t>
            </w:r>
          </w:p>
        </w:tc>
      </w:tr>
    </w:tbl>
    <w:p w14:paraId="73E33083" w14:textId="4EDDE730" w:rsidR="00F8133D" w:rsidRPr="004F4067" w:rsidRDefault="00FA2739" w:rsidP="00FA2739">
      <w:pPr>
        <w:pStyle w:val="2"/>
        <w:rPr>
          <w:rFonts w:ascii="微软雅黑" w:eastAsia="微软雅黑" w:hAnsi="微软雅黑"/>
        </w:rPr>
      </w:pPr>
      <w:bookmarkStart w:id="25" w:name="_Toc247963593"/>
      <w:r w:rsidRPr="004F4067">
        <w:rPr>
          <w:rFonts w:ascii="微软雅黑" w:eastAsia="微软雅黑" w:hAnsi="微软雅黑" w:hint="eastAsia"/>
        </w:rPr>
        <w:t>附录三：RG-S6000-48GT/4SFP产品介绍</w:t>
      </w:r>
      <w:bookmarkEnd w:id="25"/>
    </w:p>
    <w:p w14:paraId="31FAEDA9" w14:textId="7409C431" w:rsidR="00FA2739" w:rsidRPr="004F4067" w:rsidRDefault="00FA2739" w:rsidP="00FA2739">
      <w:pPr>
        <w:pStyle w:val="3"/>
        <w:rPr>
          <w:rFonts w:ascii="微软雅黑" w:eastAsia="微软雅黑" w:hAnsi="微软雅黑"/>
        </w:rPr>
      </w:pPr>
      <w:bookmarkStart w:id="26" w:name="_Toc247963594"/>
      <w:r w:rsidRPr="004F4067">
        <w:rPr>
          <w:rFonts w:ascii="微软雅黑" w:eastAsia="微软雅黑" w:hAnsi="微软雅黑" w:hint="eastAsia"/>
        </w:rPr>
        <w:t>产品图片</w:t>
      </w:r>
      <w:bookmarkEnd w:id="26"/>
    </w:p>
    <w:p w14:paraId="35B87BAC" w14:textId="78CCD02C" w:rsidR="00FA2739" w:rsidRPr="004F4067" w:rsidRDefault="00C0158B" w:rsidP="00C0158B">
      <w:pPr>
        <w:jc w:val="center"/>
        <w:rPr>
          <w:rFonts w:ascii="微软雅黑" w:eastAsia="微软雅黑" w:hAnsi="微软雅黑"/>
        </w:rPr>
      </w:pPr>
      <w:r w:rsidRPr="004F4067">
        <w:rPr>
          <w:rFonts w:ascii="微软雅黑" w:eastAsia="微软雅黑" w:hAnsi="微软雅黑"/>
          <w:noProof/>
        </w:rPr>
        <w:drawing>
          <wp:inline distT="0" distB="0" distL="0" distR="0" wp14:anchorId="7F3B1C43" wp14:editId="32E64F6B">
            <wp:extent cx="5270500" cy="929445"/>
            <wp:effectExtent l="0" t="0" r="0" b="10795"/>
            <wp:docPr id="6" name="图片 6" descr="RG-6000-48GT-4SFP-P正面副本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G-6000-48GT-4SFP-P正面副本 拷贝"/>
                    <pic:cNvPicPr>
                      <a:picLocks noChangeAspect="1" noChangeArrowheads="1"/>
                    </pic:cNvPicPr>
                  </pic:nvPicPr>
                  <pic:blipFill>
                    <a:blip r:embed="rId13">
                      <a:extLst>
                        <a:ext uri="{28A0092B-C50C-407E-A947-70E740481C1C}">
                          <a14:useLocalDpi xmlns:a14="http://schemas.microsoft.com/office/drawing/2010/main" val="0"/>
                        </a:ext>
                      </a:extLst>
                    </a:blip>
                    <a:srcRect t="25522" b="15625"/>
                    <a:stretch>
                      <a:fillRect/>
                    </a:stretch>
                  </pic:blipFill>
                  <pic:spPr bwMode="auto">
                    <a:xfrm>
                      <a:off x="0" y="0"/>
                      <a:ext cx="5270500" cy="929445"/>
                    </a:xfrm>
                    <a:prstGeom prst="rect">
                      <a:avLst/>
                    </a:prstGeom>
                    <a:noFill/>
                    <a:ln>
                      <a:noFill/>
                    </a:ln>
                  </pic:spPr>
                </pic:pic>
              </a:graphicData>
            </a:graphic>
          </wp:inline>
        </w:drawing>
      </w:r>
    </w:p>
    <w:p w14:paraId="016D473C" w14:textId="70706FD9" w:rsidR="00FA2739" w:rsidRPr="004F4067" w:rsidRDefault="00FA2739" w:rsidP="00FA2739">
      <w:pPr>
        <w:pStyle w:val="3"/>
        <w:rPr>
          <w:rFonts w:ascii="微软雅黑" w:eastAsia="微软雅黑" w:hAnsi="微软雅黑"/>
        </w:rPr>
      </w:pPr>
      <w:bookmarkStart w:id="27" w:name="_Toc247963595"/>
      <w:r w:rsidRPr="004F4067">
        <w:rPr>
          <w:rFonts w:ascii="微软雅黑" w:eastAsia="微软雅黑" w:hAnsi="微软雅黑" w:hint="eastAsia"/>
        </w:rPr>
        <w:t>产品概述</w:t>
      </w:r>
      <w:bookmarkEnd w:id="27"/>
    </w:p>
    <w:p w14:paraId="75181104" w14:textId="77777777" w:rsidR="00C0158B" w:rsidRPr="004F4067" w:rsidRDefault="00C0158B" w:rsidP="00C0158B">
      <w:pPr>
        <w:spacing w:line="360" w:lineRule="auto"/>
        <w:ind w:firstLineChars="200" w:firstLine="480"/>
        <w:rPr>
          <w:rFonts w:ascii="微软雅黑" w:eastAsia="微软雅黑" w:hAnsi="微软雅黑"/>
        </w:rPr>
      </w:pPr>
      <w:r w:rsidRPr="004F4067">
        <w:rPr>
          <w:rFonts w:ascii="微软雅黑" w:eastAsia="微软雅黑" w:hAnsi="微软雅黑" w:hint="eastAsia"/>
        </w:rPr>
        <w:t>数据中心是通过网络提供服务的“生产工厂。近年来，以移动互联网、Web2.0应用、云计算为代表的新型业务迅速发展，数据中心规模开始迅速扩大，并呈现出动态、弹性、灵活、按需调用的特点。传统网络设备作为数据中心内部最重要的基础设施之一，却由于无法满足弹性、灵活的业务需求而成为当前数据中心发展的瓶颈。</w:t>
      </w:r>
    </w:p>
    <w:p w14:paraId="3751C6F5" w14:textId="77777777" w:rsidR="00C0158B" w:rsidRPr="004F4067" w:rsidRDefault="00C0158B" w:rsidP="00C0158B">
      <w:pPr>
        <w:spacing w:line="360" w:lineRule="auto"/>
        <w:ind w:firstLineChars="200" w:firstLine="480"/>
        <w:rPr>
          <w:rFonts w:ascii="微软雅黑" w:eastAsia="微软雅黑" w:hAnsi="微软雅黑"/>
        </w:rPr>
      </w:pPr>
      <w:r w:rsidRPr="004F4067">
        <w:rPr>
          <w:rFonts w:ascii="微软雅黑" w:eastAsia="微软雅黑" w:hAnsi="微软雅黑" w:hint="eastAsia"/>
        </w:rPr>
        <w:t>针对当前的问题及趋势，锐捷网络率先推出真正面向下一代数据中心与云计算的交换机产品，将“ 无阻塞交换、统一交换、虚拟化交换、透明交换、绿色交换”做为下一代数据中心的发展方向，解决传统数据中心网络设备数量多，成本高、流量突增等问题，为构建云计算网络奠定基础。</w:t>
      </w:r>
    </w:p>
    <w:p w14:paraId="574A6C42" w14:textId="77777777" w:rsidR="00C0158B" w:rsidRPr="004F4067" w:rsidRDefault="00C0158B" w:rsidP="00C0158B">
      <w:pPr>
        <w:spacing w:line="360" w:lineRule="auto"/>
        <w:ind w:firstLineChars="200" w:firstLine="480"/>
        <w:rPr>
          <w:rFonts w:ascii="微软雅黑" w:eastAsia="微软雅黑" w:hAnsi="微软雅黑"/>
        </w:rPr>
      </w:pPr>
      <w:r w:rsidRPr="004F4067">
        <w:rPr>
          <w:rFonts w:ascii="微软雅黑" w:eastAsia="微软雅黑" w:hAnsi="微软雅黑" w:hint="eastAsia"/>
        </w:rPr>
        <w:t>其中RG-S6000系列是全千兆数据中心接入交换机，所有产品提供全线速</w:t>
      </w:r>
      <w:r w:rsidRPr="004F4067">
        <w:rPr>
          <w:rFonts w:ascii="微软雅黑" w:eastAsia="微软雅黑" w:hAnsi="微软雅黑" w:hint="eastAsia"/>
        </w:rPr>
        <w:lastRenderedPageBreak/>
        <w:t>多层交换能力，</w:t>
      </w:r>
      <w:r w:rsidRPr="004F4067">
        <w:rPr>
          <w:rFonts w:ascii="微软雅黑" w:eastAsia="微软雅黑" w:hAnsi="微软雅黑"/>
        </w:rPr>
        <w:t>特别适合</w:t>
      </w:r>
      <w:r w:rsidRPr="004F4067">
        <w:rPr>
          <w:rFonts w:ascii="微软雅黑" w:eastAsia="微软雅黑" w:hAnsi="微软雅黑" w:hint="eastAsia"/>
        </w:rPr>
        <w:t>各种规模</w:t>
      </w:r>
      <w:r w:rsidRPr="004F4067">
        <w:rPr>
          <w:rFonts w:ascii="微软雅黑" w:eastAsia="微软雅黑" w:hAnsi="微软雅黑"/>
        </w:rPr>
        <w:t>数据中心服务器接入使用</w:t>
      </w:r>
      <w:r w:rsidRPr="004F4067">
        <w:rPr>
          <w:rFonts w:ascii="微软雅黑" w:eastAsia="微软雅黑" w:hAnsi="微软雅黑" w:hint="eastAsia"/>
        </w:rPr>
        <w:t>，能够良好地支撑各种类型服务器、操作系统和虚拟化软件平台，以及NLB等服务器集群技术。</w:t>
      </w:r>
    </w:p>
    <w:p w14:paraId="5D281636" w14:textId="77777777" w:rsidR="00C0158B" w:rsidRPr="004F4067" w:rsidRDefault="00C0158B" w:rsidP="00C0158B">
      <w:pPr>
        <w:spacing w:line="360" w:lineRule="auto"/>
        <w:ind w:firstLineChars="200" w:firstLine="480"/>
        <w:rPr>
          <w:rFonts w:ascii="微软雅黑" w:eastAsia="微软雅黑" w:hAnsi="微软雅黑"/>
        </w:rPr>
      </w:pPr>
      <w:r w:rsidRPr="004F4067">
        <w:rPr>
          <w:rFonts w:ascii="微软雅黑" w:eastAsia="微软雅黑" w:hAnsi="微软雅黑" w:hint="eastAsia"/>
        </w:rPr>
        <w:t>支持VSU实现网络设备多变一、数据中心边缘虚拟交换VEPA、虚拟机发现及安全策略自动迁移等下一代数据中心虚拟化特性。硬件支持IPv4/IPv6双协议栈多层线速交换和功能特性，并为IPv6网络之间的通信提供丰富的Tunnel技术，可灵活应用于纯</w:t>
      </w:r>
      <w:r w:rsidRPr="004F4067">
        <w:rPr>
          <w:rFonts w:ascii="微软雅黑" w:eastAsia="微软雅黑" w:hAnsi="微软雅黑"/>
        </w:rPr>
        <w:t>IPv4</w:t>
      </w:r>
      <w:r w:rsidRPr="004F4067">
        <w:rPr>
          <w:rFonts w:ascii="微软雅黑" w:eastAsia="微软雅黑" w:hAnsi="微软雅黑" w:hint="eastAsia"/>
        </w:rPr>
        <w:t>网络、纯</w:t>
      </w:r>
      <w:r w:rsidRPr="004F4067">
        <w:rPr>
          <w:rFonts w:ascii="微软雅黑" w:eastAsia="微软雅黑" w:hAnsi="微软雅黑"/>
        </w:rPr>
        <w:t>IPv6</w:t>
      </w:r>
      <w:r w:rsidRPr="004F4067">
        <w:rPr>
          <w:rFonts w:ascii="微软雅黑" w:eastAsia="微软雅黑" w:hAnsi="微软雅黑" w:hint="eastAsia"/>
        </w:rPr>
        <w:t>网络、</w:t>
      </w:r>
      <w:r w:rsidRPr="004F4067">
        <w:rPr>
          <w:rFonts w:ascii="微软雅黑" w:eastAsia="微软雅黑" w:hAnsi="微软雅黑"/>
        </w:rPr>
        <w:t>IPv4</w:t>
      </w:r>
      <w:r w:rsidRPr="004F4067">
        <w:rPr>
          <w:rFonts w:ascii="微软雅黑" w:eastAsia="微软雅黑" w:hAnsi="微软雅黑" w:hint="eastAsia"/>
        </w:rPr>
        <w:t>到</w:t>
      </w:r>
      <w:r w:rsidRPr="004F4067">
        <w:rPr>
          <w:rFonts w:ascii="微软雅黑" w:eastAsia="微软雅黑" w:hAnsi="微软雅黑"/>
        </w:rPr>
        <w:t>IPv6</w:t>
      </w:r>
      <w:r w:rsidRPr="004F4067">
        <w:rPr>
          <w:rFonts w:ascii="微软雅黑" w:eastAsia="微软雅黑" w:hAnsi="微软雅黑" w:hint="eastAsia"/>
        </w:rPr>
        <w:t>共存的网络，满足当前网络从</w:t>
      </w:r>
      <w:r w:rsidRPr="004F4067">
        <w:rPr>
          <w:rFonts w:ascii="微软雅黑" w:eastAsia="微软雅黑" w:hAnsi="微软雅黑"/>
        </w:rPr>
        <w:t>IPv4</w:t>
      </w:r>
      <w:r w:rsidRPr="004F4067">
        <w:rPr>
          <w:rFonts w:ascii="微软雅黑" w:eastAsia="微软雅黑" w:hAnsi="微软雅黑" w:hint="eastAsia"/>
        </w:rPr>
        <w:t>向</w:t>
      </w:r>
      <w:r w:rsidRPr="004F4067">
        <w:rPr>
          <w:rFonts w:ascii="微软雅黑" w:eastAsia="微软雅黑" w:hAnsi="微软雅黑"/>
        </w:rPr>
        <w:t>IPv6</w:t>
      </w:r>
      <w:r w:rsidRPr="004F4067">
        <w:rPr>
          <w:rFonts w:ascii="微软雅黑" w:eastAsia="微软雅黑" w:hAnsi="微软雅黑" w:hint="eastAsia"/>
        </w:rPr>
        <w:t>过渡的需要。</w:t>
      </w:r>
    </w:p>
    <w:p w14:paraId="65E90795" w14:textId="77777777" w:rsidR="00C0158B" w:rsidRPr="004F4067" w:rsidRDefault="00C0158B" w:rsidP="00C0158B">
      <w:pPr>
        <w:spacing w:line="360" w:lineRule="auto"/>
        <w:ind w:firstLineChars="200" w:firstLine="480"/>
        <w:rPr>
          <w:rFonts w:ascii="微软雅黑" w:eastAsia="微软雅黑" w:hAnsi="微软雅黑"/>
        </w:rPr>
      </w:pPr>
      <w:r w:rsidRPr="004F4067">
        <w:rPr>
          <w:rFonts w:ascii="微软雅黑" w:eastAsia="微软雅黑" w:hAnsi="微软雅黑"/>
        </w:rPr>
        <w:t>提供二到七层的智能的业务流分类、完善的服务质量（QoS）</w:t>
      </w:r>
      <w:r w:rsidRPr="004F4067">
        <w:rPr>
          <w:rFonts w:ascii="微软雅黑" w:eastAsia="微软雅黑" w:hAnsi="微软雅黑" w:hint="eastAsia"/>
        </w:rPr>
        <w:t>策略</w:t>
      </w:r>
      <w:r w:rsidRPr="004F4067">
        <w:rPr>
          <w:rFonts w:ascii="微软雅黑" w:eastAsia="微软雅黑" w:hAnsi="微软雅黑"/>
        </w:rPr>
        <w:t>。根据不同应用对不同业务流分级处理，保证重要数据传输无延时</w:t>
      </w:r>
      <w:r w:rsidRPr="004F4067">
        <w:rPr>
          <w:rFonts w:ascii="微软雅黑" w:eastAsia="微软雅黑" w:hAnsi="微软雅黑" w:hint="eastAsia"/>
        </w:rPr>
        <w:t>。</w:t>
      </w:r>
    </w:p>
    <w:p w14:paraId="37D4C389" w14:textId="0346C530" w:rsidR="00C0158B" w:rsidRPr="004F4067" w:rsidRDefault="00C0158B" w:rsidP="00C0158B">
      <w:pPr>
        <w:spacing w:line="360" w:lineRule="auto"/>
        <w:ind w:firstLineChars="200" w:firstLine="480"/>
        <w:rPr>
          <w:rFonts w:ascii="微软雅黑" w:eastAsia="微软雅黑" w:hAnsi="微软雅黑"/>
        </w:rPr>
      </w:pPr>
      <w:r w:rsidRPr="004F4067">
        <w:rPr>
          <w:rFonts w:ascii="微软雅黑" w:eastAsia="微软雅黑" w:hAnsi="微软雅黑"/>
        </w:rPr>
        <w:t>该系列交换机</w:t>
      </w:r>
      <w:r w:rsidRPr="004F4067">
        <w:rPr>
          <w:rFonts w:ascii="微软雅黑" w:eastAsia="微软雅黑" w:hAnsi="微软雅黑" w:hint="eastAsia"/>
        </w:rPr>
        <w:t>提供丰富的</w:t>
      </w:r>
      <w:r w:rsidRPr="004F4067">
        <w:rPr>
          <w:rFonts w:ascii="微软雅黑" w:eastAsia="微软雅黑" w:hAnsi="微软雅黑"/>
        </w:rPr>
        <w:t>接口</w:t>
      </w:r>
      <w:r w:rsidRPr="004F4067">
        <w:rPr>
          <w:rFonts w:ascii="微软雅黑" w:eastAsia="微软雅黑" w:hAnsi="微软雅黑" w:hint="eastAsia"/>
        </w:rPr>
        <w:t>形态和扩展方式</w:t>
      </w:r>
      <w:r w:rsidRPr="004F4067">
        <w:rPr>
          <w:rFonts w:ascii="微软雅黑" w:eastAsia="微软雅黑" w:hAnsi="微软雅黑"/>
        </w:rPr>
        <w:t>，</w:t>
      </w:r>
      <w:r w:rsidRPr="004F4067">
        <w:rPr>
          <w:rFonts w:ascii="微软雅黑" w:eastAsia="微软雅黑" w:hAnsi="微软雅黑" w:hint="eastAsia"/>
        </w:rPr>
        <w:t>可提供48个</w:t>
      </w:r>
      <w:r w:rsidRPr="004F4067">
        <w:rPr>
          <w:rFonts w:ascii="微软雅黑" w:eastAsia="微软雅黑" w:hAnsi="微软雅黑"/>
        </w:rPr>
        <w:t>10/100/1000M自适应的千兆电口</w:t>
      </w:r>
      <w:r w:rsidRPr="004F4067">
        <w:rPr>
          <w:rFonts w:ascii="微软雅黑" w:eastAsia="微软雅黑" w:hAnsi="微软雅黑" w:hint="eastAsia"/>
        </w:rPr>
        <w:t>，以及4个SFP百兆/千兆光口，并提供2个扩展插槽，灵活扩展万兆端口，</w:t>
      </w:r>
      <w:r w:rsidRPr="004F4067">
        <w:rPr>
          <w:rFonts w:ascii="微软雅黑" w:eastAsia="微软雅黑" w:hAnsi="微软雅黑"/>
        </w:rPr>
        <w:t>满足</w:t>
      </w:r>
      <w:r w:rsidRPr="004F4067">
        <w:rPr>
          <w:rFonts w:ascii="微软雅黑" w:eastAsia="微软雅黑" w:hAnsi="微软雅黑" w:hint="eastAsia"/>
        </w:rPr>
        <w:t>各种数据中心千兆服务器无阻塞组网需求。</w:t>
      </w:r>
    </w:p>
    <w:p w14:paraId="247FD5CA" w14:textId="785E2187" w:rsidR="00FA2739" w:rsidRPr="004F4067" w:rsidRDefault="00C0158B" w:rsidP="00C0158B">
      <w:pPr>
        <w:spacing w:line="360" w:lineRule="auto"/>
        <w:ind w:firstLineChars="200" w:firstLine="480"/>
        <w:rPr>
          <w:rFonts w:ascii="微软雅黑" w:eastAsia="微软雅黑" w:hAnsi="微软雅黑"/>
        </w:rPr>
      </w:pPr>
      <w:r w:rsidRPr="004F4067">
        <w:rPr>
          <w:rFonts w:ascii="微软雅黑" w:eastAsia="微软雅黑" w:hAnsi="微软雅黑"/>
        </w:rPr>
        <w:t>RG-S</w:t>
      </w:r>
      <w:r w:rsidRPr="004F4067">
        <w:rPr>
          <w:rFonts w:ascii="微软雅黑" w:eastAsia="微软雅黑" w:hAnsi="微软雅黑" w:hint="eastAsia"/>
        </w:rPr>
        <w:t>6000系列数据中心交换机可为</w:t>
      </w:r>
      <w:r w:rsidRPr="004F4067">
        <w:rPr>
          <w:rFonts w:ascii="微软雅黑" w:eastAsia="微软雅黑" w:hAnsi="微软雅黑"/>
        </w:rPr>
        <w:t>大</w:t>
      </w:r>
      <w:r w:rsidRPr="004F4067">
        <w:rPr>
          <w:rFonts w:ascii="微软雅黑" w:eastAsia="微软雅黑" w:hAnsi="微软雅黑" w:hint="eastAsia"/>
        </w:rPr>
        <w:t>中型数据中心服务器接入、大型园区网</w:t>
      </w:r>
      <w:r w:rsidRPr="004F4067">
        <w:rPr>
          <w:rFonts w:ascii="微软雅黑" w:eastAsia="微软雅黑" w:hAnsi="微软雅黑"/>
        </w:rPr>
        <w:t>汇聚</w:t>
      </w:r>
      <w:r w:rsidRPr="004F4067">
        <w:rPr>
          <w:rFonts w:ascii="微软雅黑" w:eastAsia="微软雅黑" w:hAnsi="微软雅黑" w:hint="eastAsia"/>
        </w:rPr>
        <w:t>、</w:t>
      </w:r>
      <w:r w:rsidRPr="004F4067">
        <w:rPr>
          <w:rFonts w:ascii="微软雅黑" w:eastAsia="微软雅黑" w:hAnsi="微软雅黑"/>
        </w:rPr>
        <w:t>中</w:t>
      </w:r>
      <w:r w:rsidRPr="004F4067">
        <w:rPr>
          <w:rFonts w:ascii="微软雅黑" w:eastAsia="微软雅黑" w:hAnsi="微软雅黑" w:hint="eastAsia"/>
        </w:rPr>
        <w:t>小型</w:t>
      </w:r>
      <w:r w:rsidRPr="004F4067">
        <w:rPr>
          <w:rFonts w:ascii="微软雅黑" w:eastAsia="微软雅黑" w:hAnsi="微软雅黑"/>
        </w:rPr>
        <w:t>网络核心提供</w:t>
      </w:r>
      <w:r w:rsidRPr="004F4067">
        <w:rPr>
          <w:rFonts w:ascii="微软雅黑" w:eastAsia="微软雅黑" w:hAnsi="微软雅黑" w:hint="eastAsia"/>
        </w:rPr>
        <w:t>高性能</w:t>
      </w:r>
      <w:r w:rsidRPr="004F4067">
        <w:rPr>
          <w:rFonts w:ascii="微软雅黑" w:eastAsia="微软雅黑" w:hAnsi="微软雅黑"/>
        </w:rPr>
        <w:t>、完善的端到端服务质量、</w:t>
      </w:r>
      <w:r w:rsidRPr="004F4067">
        <w:rPr>
          <w:rFonts w:ascii="微软雅黑" w:eastAsia="微软雅黑" w:hAnsi="微软雅黑" w:hint="eastAsia"/>
        </w:rPr>
        <w:t>丰富的下一代数据中心虚拟化特性、</w:t>
      </w:r>
      <w:r w:rsidRPr="004F4067">
        <w:rPr>
          <w:rFonts w:ascii="微软雅黑" w:eastAsia="微软雅黑" w:hAnsi="微软雅黑"/>
        </w:rPr>
        <w:t>灵活丰富的安全设置和基于策略的网管</w:t>
      </w:r>
      <w:r w:rsidRPr="004F4067">
        <w:rPr>
          <w:rFonts w:ascii="微软雅黑" w:eastAsia="微软雅黑" w:hAnsi="微软雅黑" w:hint="eastAsia"/>
        </w:rPr>
        <w:t>功能</w:t>
      </w:r>
      <w:r w:rsidRPr="004F4067">
        <w:rPr>
          <w:rFonts w:ascii="微软雅黑" w:eastAsia="微软雅黑" w:hAnsi="微软雅黑"/>
        </w:rPr>
        <w:t>，最大化满足</w:t>
      </w:r>
      <w:r w:rsidRPr="004F4067">
        <w:rPr>
          <w:rFonts w:ascii="微软雅黑" w:eastAsia="微软雅黑" w:hAnsi="微软雅黑" w:hint="eastAsia"/>
        </w:rPr>
        <w:t>无阻塞交换、统一交换、虚拟化交换</w:t>
      </w:r>
      <w:r w:rsidRPr="004F4067">
        <w:rPr>
          <w:rFonts w:ascii="微软雅黑" w:eastAsia="微软雅黑" w:hAnsi="微软雅黑"/>
        </w:rPr>
        <w:t>、</w:t>
      </w:r>
      <w:r w:rsidRPr="004F4067">
        <w:rPr>
          <w:rFonts w:ascii="微软雅黑" w:eastAsia="微软雅黑" w:hAnsi="微软雅黑" w:hint="eastAsia"/>
        </w:rPr>
        <w:t>透明交换、绿色交换</w:t>
      </w:r>
      <w:r w:rsidRPr="004F4067">
        <w:rPr>
          <w:rFonts w:ascii="微软雅黑" w:eastAsia="微软雅黑" w:hAnsi="微软雅黑"/>
        </w:rPr>
        <w:t>的</w:t>
      </w:r>
      <w:r w:rsidRPr="004F4067">
        <w:rPr>
          <w:rFonts w:ascii="微软雅黑" w:eastAsia="微软雅黑" w:hAnsi="微软雅黑" w:hint="eastAsia"/>
        </w:rPr>
        <w:t>下一代数据中心组网需求</w:t>
      </w:r>
      <w:r w:rsidRPr="004F4067">
        <w:rPr>
          <w:rFonts w:ascii="微软雅黑" w:eastAsia="微软雅黑" w:hAnsi="微软雅黑"/>
        </w:rPr>
        <w:t>。</w:t>
      </w:r>
    </w:p>
    <w:p w14:paraId="573966E5" w14:textId="74337F95" w:rsidR="00FA2739" w:rsidRPr="004F4067" w:rsidRDefault="00FA2739" w:rsidP="00FA2739">
      <w:pPr>
        <w:pStyle w:val="3"/>
        <w:rPr>
          <w:rFonts w:ascii="微软雅黑" w:eastAsia="微软雅黑" w:hAnsi="微软雅黑"/>
        </w:rPr>
      </w:pPr>
      <w:bookmarkStart w:id="28" w:name="_Toc247963596"/>
      <w:r w:rsidRPr="004F4067">
        <w:rPr>
          <w:rFonts w:ascii="微软雅黑" w:eastAsia="微软雅黑" w:hAnsi="微软雅黑" w:hint="eastAsia"/>
        </w:rPr>
        <w:t>产品特性</w:t>
      </w:r>
      <w:bookmarkEnd w:id="28"/>
    </w:p>
    <w:p w14:paraId="677CE205" w14:textId="77777777" w:rsidR="00C0158B" w:rsidRPr="004F4067" w:rsidRDefault="00C0158B" w:rsidP="00C0158B">
      <w:pPr>
        <w:pStyle w:val="Block"/>
        <w:rPr>
          <w:rFonts w:ascii="微软雅黑" w:eastAsia="微软雅黑" w:hAnsi="微软雅黑" w:cs="Arial"/>
        </w:rPr>
      </w:pPr>
      <w:r w:rsidRPr="004F4067">
        <w:rPr>
          <w:rFonts w:ascii="微软雅黑" w:eastAsia="微软雅黑" w:hAnsi="微软雅黑" w:cs="Arial" w:hint="eastAsia"/>
        </w:rPr>
        <w:t>构建无阻塞数据中心网络</w:t>
      </w:r>
      <w:r w:rsidRPr="004F4067">
        <w:rPr>
          <w:rFonts w:ascii="微软雅黑" w:eastAsia="微软雅黑" w:hAnsi="微软雅黑" w:cs="Arial"/>
        </w:rPr>
        <w:t xml:space="preserve"> </w:t>
      </w:r>
    </w:p>
    <w:p w14:paraId="3CF7BA2D"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RG-S6000系列面向下一代数据中心与云计算交换机均为线速产品，最大支持48个千兆接口和8个万兆接口，所有端口均可全线速转发，符合数据中心流</w:t>
      </w:r>
      <w:r w:rsidRPr="004F4067">
        <w:rPr>
          <w:rFonts w:ascii="微软雅黑" w:eastAsia="微软雅黑" w:hAnsi="微软雅黑" w:hint="eastAsia"/>
          <w:sz w:val="24"/>
          <w:szCs w:val="24"/>
        </w:rPr>
        <w:lastRenderedPageBreak/>
        <w:t>量“东西走向”的发展趋势，适用于大流量的下一代数据中心无阻塞组网需求。</w:t>
      </w:r>
    </w:p>
    <w:p w14:paraId="06AE1A75" w14:textId="77777777" w:rsidR="00C0158B" w:rsidRPr="004F4067" w:rsidRDefault="00C0158B" w:rsidP="00C0158B">
      <w:pPr>
        <w:pStyle w:val="Block"/>
        <w:rPr>
          <w:rFonts w:ascii="微软雅黑" w:eastAsia="微软雅黑" w:hAnsi="微软雅黑" w:cs="Arial"/>
        </w:rPr>
      </w:pPr>
      <w:r w:rsidRPr="004F4067">
        <w:rPr>
          <w:rFonts w:ascii="微软雅黑" w:eastAsia="微软雅黑" w:hAnsi="微软雅黑" w:cs="Arial" w:hint="eastAsia"/>
        </w:rPr>
        <w:t>数据中心虚拟化特性</w:t>
      </w:r>
    </w:p>
    <w:p w14:paraId="6039A044"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支持VSU</w:t>
      </w:r>
      <w:r w:rsidRPr="004F4067">
        <w:rPr>
          <w:rFonts w:ascii="微软雅黑" w:eastAsia="微软雅黑" w:hAnsi="微软雅黑"/>
          <w:sz w:val="24"/>
          <w:szCs w:val="24"/>
        </w:rPr>
        <w:t>2.0</w:t>
      </w:r>
      <w:r w:rsidRPr="004F4067">
        <w:rPr>
          <w:rFonts w:ascii="微软雅黑" w:eastAsia="微软雅黑" w:hAnsi="微软雅黑" w:hint="eastAsia"/>
          <w:sz w:val="24"/>
          <w:szCs w:val="24"/>
        </w:rPr>
        <w:t>（Virtual Switch Unit）虚拟交换单元技术，将多台物理设备虚拟化为一台逻辑设备，统一运行管理，减少网络节点，增加网络可靠性。可实现50~200ms链路故障快速切换，保障关键业务不中断传输。支持跨设备链路聚合，方便接入服务器/交换机实现双活链路上联。</w:t>
      </w:r>
      <w:r w:rsidRPr="004F4067">
        <w:rPr>
          <w:rFonts w:ascii="微软雅黑" w:eastAsia="微软雅黑" w:hAnsi="微软雅黑" w:hint="eastAsia"/>
          <w:sz w:val="24"/>
          <w:szCs w:val="24"/>
        </w:rPr>
        <w:tab/>
      </w:r>
    </w:p>
    <w:p w14:paraId="1DC63F86"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支持VEPA（</w:t>
      </w:r>
      <w:r w:rsidRPr="004F4067">
        <w:rPr>
          <w:rFonts w:ascii="微软雅黑" w:eastAsia="微软雅黑" w:hAnsi="微软雅黑"/>
          <w:sz w:val="24"/>
          <w:szCs w:val="24"/>
        </w:rPr>
        <w:t>虚拟以太网端口聚合</w:t>
      </w:r>
      <w:r w:rsidRPr="004F4067">
        <w:rPr>
          <w:rFonts w:ascii="微软雅黑" w:eastAsia="微软雅黑" w:hAnsi="微软雅黑" w:hint="eastAsia"/>
          <w:sz w:val="24"/>
          <w:szCs w:val="24"/>
        </w:rPr>
        <w:t>，IEEE标准），能够将虚拟机产生的数据流牵引到物理网络设备上进行“硬交换”，让虚拟机交换功能重新回归到网络设备，既解决了虚拟机流量监管、访问控制策略统一部署等问题，又消除传统“软交换”对服务器资源的占用，使下一代数据中心网络解决方案更好适应虚拟化计算环境。</w:t>
      </w:r>
    </w:p>
    <w:p w14:paraId="597FC3F5"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虚拟机感知及安全策略自动迁移，有效实现大规模服务器虚拟化应用环境中虚拟机流量的安全控制策略统一部署，并通过数据中心网络管理平台配合数据中心交换机、虚拟机管理控制平台，实现虚拟主机全网范围内自由迁移时对应安全控制策略的同步迁移，消除服务器虚拟化环境中网络安全漏洞，减少网络维护工作量。</w:t>
      </w:r>
    </w:p>
    <w:p w14:paraId="158D6466" w14:textId="77777777" w:rsidR="00C0158B" w:rsidRPr="004F4067" w:rsidRDefault="00C0158B" w:rsidP="00C0158B">
      <w:pPr>
        <w:pStyle w:val="Block"/>
        <w:ind w:leftChars="100" w:left="240"/>
        <w:rPr>
          <w:rFonts w:ascii="微软雅黑" w:eastAsia="微软雅黑" w:hAnsi="微软雅黑" w:cs="Arial"/>
        </w:rPr>
      </w:pPr>
      <w:r w:rsidRPr="004F4067">
        <w:rPr>
          <w:rFonts w:ascii="微软雅黑" w:eastAsia="微软雅黑" w:hAnsi="微软雅黑" w:cs="Arial" w:hint="eastAsia"/>
        </w:rPr>
        <w:t>电信级可靠性保护</w:t>
      </w:r>
    </w:p>
    <w:p w14:paraId="6C516116"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RG-S6000系列</w:t>
      </w:r>
      <w:r w:rsidRPr="004F4067">
        <w:rPr>
          <w:rFonts w:ascii="微软雅黑" w:eastAsia="微软雅黑" w:hAnsi="微软雅黑" w:hint="eastAsia"/>
          <w:sz w:val="24"/>
          <w:szCs w:val="24"/>
        </w:rPr>
        <w:t>支持双电源冗余，使用模块化电源供电，电源及接口板均支持热插拔，并采用过流保护、过压保护和过热保护技术，具备设备级可靠性保障。</w:t>
      </w:r>
    </w:p>
    <w:p w14:paraId="09068680"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除了设备级可靠性以外，该系列还支持丰富的链路可靠性技术，比如国际标</w:t>
      </w:r>
      <w:r w:rsidRPr="004F4067">
        <w:rPr>
          <w:rFonts w:ascii="微软雅黑" w:eastAsia="微软雅黑" w:hAnsi="微软雅黑" w:hint="eastAsia"/>
          <w:sz w:val="24"/>
          <w:szCs w:val="24"/>
        </w:rPr>
        <w:lastRenderedPageBreak/>
        <w:t>准以太网</w:t>
      </w:r>
      <w:r w:rsidRPr="004F4067">
        <w:rPr>
          <w:rFonts w:ascii="微软雅黑" w:eastAsia="微软雅黑" w:hAnsi="微软雅黑"/>
          <w:sz w:val="24"/>
          <w:szCs w:val="24"/>
        </w:rPr>
        <w:t>环网</w:t>
      </w:r>
      <w:r w:rsidRPr="004F4067">
        <w:rPr>
          <w:rFonts w:ascii="微软雅黑" w:eastAsia="微软雅黑" w:hAnsi="微软雅黑" w:hint="eastAsia"/>
          <w:sz w:val="24"/>
          <w:szCs w:val="24"/>
        </w:rPr>
        <w:t>保护</w:t>
      </w:r>
      <w:r w:rsidRPr="004F4067">
        <w:rPr>
          <w:rFonts w:ascii="微软雅黑" w:eastAsia="微软雅黑" w:hAnsi="微软雅黑"/>
          <w:sz w:val="24"/>
          <w:szCs w:val="24"/>
        </w:rPr>
        <w:t>协议</w:t>
      </w:r>
      <w:r w:rsidRPr="004F4067">
        <w:rPr>
          <w:rFonts w:ascii="微软雅黑" w:eastAsia="微软雅黑" w:hAnsi="微软雅黑" w:hint="eastAsia"/>
          <w:sz w:val="24"/>
          <w:szCs w:val="24"/>
        </w:rPr>
        <w:t>G.8032(ERPS</w:t>
      </w:r>
      <w:r w:rsidRPr="004F4067">
        <w:rPr>
          <w:rFonts w:ascii="微软雅黑" w:eastAsia="微软雅黑" w:hAnsi="微软雅黑"/>
          <w:sz w:val="24"/>
          <w:szCs w:val="24"/>
        </w:rPr>
        <w:t>)</w:t>
      </w:r>
      <w:r w:rsidRPr="004F4067">
        <w:rPr>
          <w:rFonts w:ascii="微软雅黑" w:eastAsia="微软雅黑" w:hAnsi="微软雅黑" w:hint="eastAsia"/>
          <w:sz w:val="24"/>
          <w:szCs w:val="24"/>
        </w:rPr>
        <w:t>，REUP链路快速切换机制、RLDP快速链路故障检测机制，以及VRRP虚拟路由器冗余协议、STP/RSTP/MSTP生成树协议、GR完美重启、BFD快速转发检测等国际通用标准。当网络上承载多业务、大流量的时候也不影响网络的收敛时间，保证业务的正常开展。</w:t>
      </w:r>
    </w:p>
    <w:p w14:paraId="5A629991" w14:textId="77777777" w:rsidR="00C0158B" w:rsidRPr="004F4067" w:rsidRDefault="00C0158B" w:rsidP="00C0158B">
      <w:pPr>
        <w:pStyle w:val="Block"/>
        <w:ind w:leftChars="100" w:left="240"/>
        <w:rPr>
          <w:rFonts w:ascii="微软雅黑" w:eastAsia="微软雅黑" w:hAnsi="微软雅黑" w:cs="Arial"/>
        </w:rPr>
      </w:pPr>
      <w:r w:rsidRPr="004F4067">
        <w:rPr>
          <w:rFonts w:ascii="微软雅黑" w:eastAsia="微软雅黑" w:hAnsi="微软雅黑" w:cs="Arial"/>
        </w:rPr>
        <w:t>IPv4/IPv6</w:t>
      </w:r>
      <w:r w:rsidRPr="004F4067">
        <w:rPr>
          <w:rFonts w:ascii="微软雅黑" w:eastAsia="微软雅黑" w:hAnsi="微软雅黑" w:cs="Arial" w:hint="eastAsia"/>
        </w:rPr>
        <w:t>双栈协议多层交换</w:t>
      </w:r>
      <w:r w:rsidRPr="004F4067">
        <w:rPr>
          <w:rFonts w:ascii="微软雅黑" w:eastAsia="微软雅黑" w:hAnsi="微软雅黑" w:cs="Arial"/>
        </w:rPr>
        <w:t></w:t>
      </w:r>
    </w:p>
    <w:p w14:paraId="13AA2AF1"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硬件支持IPv4/IPv6双协议栈多层线速交换，硬件区分和处理IPv4、IPv6协议报文，支持多种Tunnel隧道技术（如手工配置隧道和 ISATAP隧道等等），可根据IPv6网络的需求规划和网络现状，提供灵活的IPv6网络间通信方案。</w:t>
      </w:r>
    </w:p>
    <w:p w14:paraId="023E1C2C"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支持丰富的</w:t>
      </w:r>
      <w:r w:rsidRPr="004F4067">
        <w:rPr>
          <w:rFonts w:ascii="微软雅黑" w:eastAsia="微软雅黑" w:hAnsi="微软雅黑"/>
          <w:sz w:val="24"/>
          <w:szCs w:val="24"/>
        </w:rPr>
        <w:t>IPv4</w:t>
      </w:r>
      <w:r w:rsidRPr="004F4067">
        <w:rPr>
          <w:rFonts w:ascii="微软雅黑" w:eastAsia="微软雅黑" w:hAnsi="微软雅黑" w:hint="eastAsia"/>
          <w:sz w:val="24"/>
          <w:szCs w:val="24"/>
        </w:rPr>
        <w:t>路由协议，包括静态路由、</w:t>
      </w:r>
      <w:r w:rsidRPr="004F4067">
        <w:rPr>
          <w:rFonts w:ascii="微软雅黑" w:eastAsia="微软雅黑" w:hAnsi="微软雅黑"/>
          <w:sz w:val="24"/>
          <w:szCs w:val="24"/>
        </w:rPr>
        <w:t>RIP</w:t>
      </w:r>
      <w:r w:rsidRPr="004F4067">
        <w:rPr>
          <w:rFonts w:ascii="微软雅黑" w:eastAsia="微软雅黑" w:hAnsi="微软雅黑" w:hint="eastAsia"/>
          <w:sz w:val="24"/>
          <w:szCs w:val="24"/>
        </w:rPr>
        <w:t>、</w:t>
      </w:r>
      <w:r w:rsidRPr="004F4067">
        <w:rPr>
          <w:rFonts w:ascii="微软雅黑" w:eastAsia="微软雅黑" w:hAnsi="微软雅黑"/>
          <w:sz w:val="24"/>
          <w:szCs w:val="24"/>
        </w:rPr>
        <w:t>OSPF</w:t>
      </w:r>
      <w:r w:rsidRPr="004F4067">
        <w:rPr>
          <w:rFonts w:ascii="微软雅黑" w:eastAsia="微软雅黑" w:hAnsi="微软雅黑" w:hint="eastAsia"/>
          <w:sz w:val="24"/>
          <w:szCs w:val="24"/>
        </w:rPr>
        <w:t>、</w:t>
      </w:r>
      <w:r w:rsidRPr="004F4067">
        <w:rPr>
          <w:rFonts w:ascii="微软雅黑" w:eastAsia="微软雅黑" w:hAnsi="微软雅黑"/>
          <w:sz w:val="24"/>
          <w:szCs w:val="24"/>
        </w:rPr>
        <w:t>BGP4</w:t>
      </w:r>
      <w:r w:rsidRPr="004F4067">
        <w:rPr>
          <w:rFonts w:ascii="微软雅黑" w:eastAsia="微软雅黑" w:hAnsi="微软雅黑" w:hint="eastAsia"/>
          <w:sz w:val="24"/>
          <w:szCs w:val="24"/>
        </w:rPr>
        <w:t>等，满足不同网络环境中用户选择合适的路由协议灵活组建网络。</w:t>
      </w:r>
    </w:p>
    <w:p w14:paraId="23CB7570"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支持丰富的IPv6路由协议，包括静态路由、RIPng、OSPFv3、BGP4+等，不论是在升级现有网络至IPv6网络，还是新建IPv6网络，都可灵活选择合适的路由协议组建网络。</w:t>
      </w:r>
    </w:p>
    <w:p w14:paraId="4F651F08" w14:textId="77777777" w:rsidR="00C0158B" w:rsidRPr="004F4067" w:rsidRDefault="00C0158B" w:rsidP="00C0158B">
      <w:pPr>
        <w:pStyle w:val="Block"/>
        <w:ind w:leftChars="100" w:left="240"/>
        <w:rPr>
          <w:rFonts w:ascii="微软雅黑" w:eastAsia="微软雅黑" w:hAnsi="微软雅黑" w:cs="Arial"/>
        </w:rPr>
      </w:pPr>
      <w:r w:rsidRPr="004F4067">
        <w:rPr>
          <w:rFonts w:ascii="微软雅黑" w:eastAsia="微软雅黑" w:hAnsi="微软雅黑" w:cs="Arial" w:hint="eastAsia"/>
        </w:rPr>
        <w:t>灵活完备的安全策略</w:t>
      </w:r>
      <w:r w:rsidRPr="004F4067">
        <w:rPr>
          <w:rFonts w:ascii="微软雅黑" w:eastAsia="微软雅黑" w:hAnsi="微软雅黑" w:cs="Arial"/>
        </w:rPr>
        <w:t></w:t>
      </w:r>
    </w:p>
    <w:p w14:paraId="75646279"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支持多种内在保护机制，可以有效防范和控制病毒传播和黑客攻击，如预防</w:t>
      </w:r>
      <w:r w:rsidRPr="004F4067">
        <w:rPr>
          <w:rFonts w:ascii="微软雅黑" w:eastAsia="微软雅黑" w:hAnsi="微软雅黑"/>
          <w:sz w:val="24"/>
          <w:szCs w:val="24"/>
        </w:rPr>
        <w:t>Do</w:t>
      </w:r>
      <w:r w:rsidRPr="004F4067">
        <w:rPr>
          <w:rFonts w:ascii="微软雅黑" w:eastAsia="微软雅黑" w:hAnsi="微软雅黑" w:hint="eastAsia"/>
          <w:sz w:val="24"/>
          <w:szCs w:val="24"/>
        </w:rPr>
        <w:t>S攻击、防黑客</w:t>
      </w:r>
      <w:r w:rsidRPr="004F4067">
        <w:rPr>
          <w:rFonts w:ascii="微软雅黑" w:eastAsia="微软雅黑" w:hAnsi="微软雅黑"/>
          <w:sz w:val="24"/>
          <w:szCs w:val="24"/>
        </w:rPr>
        <w:t>IP</w:t>
      </w:r>
      <w:r w:rsidRPr="004F4067">
        <w:rPr>
          <w:rFonts w:ascii="微软雅黑" w:eastAsia="微软雅黑" w:hAnsi="微软雅黑" w:hint="eastAsia"/>
          <w:sz w:val="24"/>
          <w:szCs w:val="24"/>
        </w:rPr>
        <w:t>扫描机制、端口</w:t>
      </w:r>
      <w:r w:rsidRPr="004F4067">
        <w:rPr>
          <w:rFonts w:ascii="微软雅黑" w:eastAsia="微软雅黑" w:hAnsi="微软雅黑"/>
          <w:sz w:val="24"/>
          <w:szCs w:val="24"/>
        </w:rPr>
        <w:t>ARP</w:t>
      </w:r>
      <w:r w:rsidRPr="004F4067">
        <w:rPr>
          <w:rFonts w:ascii="微软雅黑" w:eastAsia="微软雅黑" w:hAnsi="微软雅黑" w:hint="eastAsia"/>
          <w:sz w:val="24"/>
          <w:szCs w:val="24"/>
        </w:rPr>
        <w:t>报文的合法性检查、多种硬件</w:t>
      </w:r>
      <w:r w:rsidRPr="004F4067">
        <w:rPr>
          <w:rFonts w:ascii="微软雅黑" w:eastAsia="微软雅黑" w:hAnsi="微软雅黑"/>
          <w:sz w:val="24"/>
          <w:szCs w:val="24"/>
        </w:rPr>
        <w:t>ACL</w:t>
      </w:r>
      <w:r w:rsidRPr="004F4067">
        <w:rPr>
          <w:rFonts w:ascii="微软雅黑" w:eastAsia="微软雅黑" w:hAnsi="微软雅黑" w:hint="eastAsia"/>
          <w:sz w:val="24"/>
          <w:szCs w:val="24"/>
        </w:rPr>
        <w:t>策略等，还网络一片绿色。</w:t>
      </w:r>
    </w:p>
    <w:p w14:paraId="2722C3BB"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支持基于硬件的</w:t>
      </w:r>
      <w:r w:rsidRPr="004F4067">
        <w:rPr>
          <w:rFonts w:ascii="微软雅黑" w:eastAsia="微软雅黑" w:hAnsi="微软雅黑"/>
          <w:sz w:val="24"/>
          <w:szCs w:val="24"/>
        </w:rPr>
        <w:t>IPv6 ACL</w:t>
      </w:r>
      <w:r w:rsidRPr="004F4067">
        <w:rPr>
          <w:rFonts w:ascii="微软雅黑" w:eastAsia="微软雅黑" w:hAnsi="微软雅黑" w:hint="eastAsia"/>
          <w:sz w:val="24"/>
          <w:szCs w:val="24"/>
        </w:rPr>
        <w:t>，即使在</w:t>
      </w:r>
      <w:r w:rsidRPr="004F4067">
        <w:rPr>
          <w:rFonts w:ascii="微软雅黑" w:eastAsia="微软雅黑" w:hAnsi="微软雅黑"/>
          <w:sz w:val="24"/>
          <w:szCs w:val="24"/>
        </w:rPr>
        <w:t>IPv4</w:t>
      </w:r>
      <w:r w:rsidRPr="004F4067">
        <w:rPr>
          <w:rFonts w:ascii="微软雅黑" w:eastAsia="微软雅黑" w:hAnsi="微软雅黑" w:hint="eastAsia"/>
          <w:sz w:val="24"/>
          <w:szCs w:val="24"/>
        </w:rPr>
        <w:t>网络内有</w:t>
      </w:r>
      <w:r w:rsidRPr="004F4067">
        <w:rPr>
          <w:rFonts w:ascii="微软雅黑" w:eastAsia="微软雅黑" w:hAnsi="微软雅黑"/>
          <w:sz w:val="24"/>
          <w:szCs w:val="24"/>
        </w:rPr>
        <w:t>IPv6</w:t>
      </w:r>
      <w:r w:rsidRPr="004F4067">
        <w:rPr>
          <w:rFonts w:ascii="微软雅黑" w:eastAsia="微软雅黑" w:hAnsi="微软雅黑" w:hint="eastAsia"/>
          <w:sz w:val="24"/>
          <w:szCs w:val="24"/>
        </w:rPr>
        <w:t>用户，也可轻松在网络边缘实现对</w:t>
      </w:r>
      <w:r w:rsidRPr="004F4067">
        <w:rPr>
          <w:rFonts w:ascii="微软雅黑" w:eastAsia="微软雅黑" w:hAnsi="微软雅黑"/>
          <w:sz w:val="24"/>
          <w:szCs w:val="24"/>
        </w:rPr>
        <w:t>IPv6</w:t>
      </w:r>
      <w:r w:rsidRPr="004F4067">
        <w:rPr>
          <w:rFonts w:ascii="微软雅黑" w:eastAsia="微软雅黑" w:hAnsi="微软雅黑" w:hint="eastAsia"/>
          <w:sz w:val="24"/>
          <w:szCs w:val="24"/>
        </w:rPr>
        <w:t>用户的访问控制，既可允许网络内</w:t>
      </w:r>
      <w:r w:rsidRPr="004F4067">
        <w:rPr>
          <w:rFonts w:ascii="微软雅黑" w:eastAsia="微软雅黑" w:hAnsi="微软雅黑"/>
          <w:sz w:val="24"/>
          <w:szCs w:val="24"/>
        </w:rPr>
        <w:t>IPv4/IPv6</w:t>
      </w:r>
      <w:r w:rsidRPr="004F4067">
        <w:rPr>
          <w:rFonts w:ascii="微软雅黑" w:eastAsia="微软雅黑" w:hAnsi="微软雅黑" w:hint="eastAsia"/>
          <w:sz w:val="24"/>
          <w:szCs w:val="24"/>
        </w:rPr>
        <w:t>用户并存，也可以对</w:t>
      </w:r>
      <w:r w:rsidRPr="004F4067">
        <w:rPr>
          <w:rFonts w:ascii="微软雅黑" w:eastAsia="微软雅黑" w:hAnsi="微软雅黑"/>
          <w:sz w:val="24"/>
          <w:szCs w:val="24"/>
        </w:rPr>
        <w:t>IPv6</w:t>
      </w:r>
      <w:r w:rsidRPr="004F4067">
        <w:rPr>
          <w:rFonts w:ascii="微软雅黑" w:eastAsia="微软雅黑" w:hAnsi="微软雅黑" w:hint="eastAsia"/>
          <w:sz w:val="24"/>
          <w:szCs w:val="24"/>
        </w:rPr>
        <w:t>用户的访问权限进行控制，比如限制对网络敏感资源的访问等。</w:t>
      </w:r>
    </w:p>
    <w:p w14:paraId="7BBB9580"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lastRenderedPageBreak/>
        <w:t>业界领先的硬件</w:t>
      </w:r>
      <w:r w:rsidRPr="004F4067">
        <w:rPr>
          <w:rFonts w:ascii="微软雅黑" w:eastAsia="微软雅黑" w:hAnsi="微软雅黑"/>
          <w:sz w:val="24"/>
          <w:szCs w:val="24"/>
        </w:rPr>
        <w:t>CPU</w:t>
      </w:r>
      <w:r w:rsidRPr="004F4067">
        <w:rPr>
          <w:rFonts w:ascii="微软雅黑" w:eastAsia="微软雅黑" w:hAnsi="微软雅黑" w:hint="eastAsia"/>
          <w:sz w:val="24"/>
          <w:szCs w:val="24"/>
        </w:rPr>
        <w:t>保护机制：特有的</w:t>
      </w:r>
      <w:r w:rsidRPr="004F4067">
        <w:rPr>
          <w:rFonts w:ascii="微软雅黑" w:eastAsia="微软雅黑" w:hAnsi="微软雅黑"/>
          <w:sz w:val="24"/>
          <w:szCs w:val="24"/>
        </w:rPr>
        <w:t>CPU</w:t>
      </w:r>
      <w:r w:rsidRPr="004F4067">
        <w:rPr>
          <w:rFonts w:ascii="微软雅黑" w:eastAsia="微软雅黑" w:hAnsi="微软雅黑" w:hint="eastAsia"/>
          <w:sz w:val="24"/>
          <w:szCs w:val="24"/>
        </w:rPr>
        <w:t>保护策略（</w:t>
      </w:r>
      <w:r w:rsidRPr="004F4067">
        <w:rPr>
          <w:rFonts w:ascii="微软雅黑" w:eastAsia="微软雅黑" w:hAnsi="微软雅黑"/>
          <w:sz w:val="24"/>
          <w:szCs w:val="24"/>
        </w:rPr>
        <w:t>CPP</w:t>
      </w:r>
      <w:r w:rsidRPr="004F4067">
        <w:rPr>
          <w:rFonts w:ascii="微软雅黑" w:eastAsia="微软雅黑" w:hAnsi="微软雅黑" w:hint="eastAsia"/>
          <w:sz w:val="24"/>
          <w:szCs w:val="24"/>
        </w:rPr>
        <w:t>技术），对发往</w:t>
      </w:r>
      <w:r w:rsidRPr="004F4067">
        <w:rPr>
          <w:rFonts w:ascii="微软雅黑" w:eastAsia="微软雅黑" w:hAnsi="微软雅黑"/>
          <w:sz w:val="24"/>
          <w:szCs w:val="24"/>
        </w:rPr>
        <w:t>CPU</w:t>
      </w:r>
      <w:r w:rsidRPr="004F4067">
        <w:rPr>
          <w:rFonts w:ascii="微软雅黑" w:eastAsia="微软雅黑" w:hAnsi="微软雅黑" w:hint="eastAsia"/>
          <w:sz w:val="24"/>
          <w:szCs w:val="24"/>
        </w:rPr>
        <w:t>的数据流，进行流区分和优先级队列分级处理，并根据需要实施带宽限速，充分保护</w:t>
      </w:r>
      <w:r w:rsidRPr="004F4067">
        <w:rPr>
          <w:rFonts w:ascii="微软雅黑" w:eastAsia="微软雅黑" w:hAnsi="微软雅黑"/>
          <w:sz w:val="24"/>
          <w:szCs w:val="24"/>
        </w:rPr>
        <w:t>CPU</w:t>
      </w:r>
      <w:r w:rsidRPr="004F4067">
        <w:rPr>
          <w:rFonts w:ascii="微软雅黑" w:eastAsia="微软雅黑" w:hAnsi="微软雅黑" w:hint="eastAsia"/>
          <w:sz w:val="24"/>
          <w:szCs w:val="24"/>
        </w:rPr>
        <w:t>不被非法流量占用、恶意攻击和资源消耗，保障了</w:t>
      </w:r>
      <w:r w:rsidRPr="004F4067">
        <w:rPr>
          <w:rFonts w:ascii="微软雅黑" w:eastAsia="微软雅黑" w:hAnsi="微软雅黑"/>
          <w:sz w:val="24"/>
          <w:szCs w:val="24"/>
        </w:rPr>
        <w:t>CPU</w:t>
      </w:r>
      <w:r w:rsidRPr="004F4067">
        <w:rPr>
          <w:rFonts w:ascii="微软雅黑" w:eastAsia="微软雅黑" w:hAnsi="微软雅黑" w:hint="eastAsia"/>
          <w:sz w:val="24"/>
          <w:szCs w:val="24"/>
        </w:rPr>
        <w:t>安全，充分保护了交换机的安全。</w:t>
      </w:r>
    </w:p>
    <w:p w14:paraId="66635505"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硬件实现端口或交换机整机与用户</w:t>
      </w:r>
      <w:r w:rsidRPr="004F4067">
        <w:rPr>
          <w:rFonts w:ascii="微软雅黑" w:eastAsia="微软雅黑" w:hAnsi="微软雅黑"/>
          <w:sz w:val="24"/>
          <w:szCs w:val="24"/>
        </w:rPr>
        <w:t>IP</w:t>
      </w:r>
      <w:r w:rsidRPr="004F4067">
        <w:rPr>
          <w:rFonts w:ascii="微软雅黑" w:eastAsia="微软雅黑" w:hAnsi="微软雅黑" w:hint="eastAsia"/>
          <w:sz w:val="24"/>
          <w:szCs w:val="24"/>
        </w:rPr>
        <w:t>地址和</w:t>
      </w:r>
      <w:r w:rsidRPr="004F4067">
        <w:rPr>
          <w:rFonts w:ascii="微软雅黑" w:eastAsia="微软雅黑" w:hAnsi="微软雅黑"/>
          <w:sz w:val="24"/>
          <w:szCs w:val="24"/>
        </w:rPr>
        <w:t>MAC</w:t>
      </w:r>
      <w:r w:rsidRPr="004F4067">
        <w:rPr>
          <w:rFonts w:ascii="微软雅黑" w:eastAsia="微软雅黑" w:hAnsi="微软雅黑" w:hint="eastAsia"/>
          <w:sz w:val="24"/>
          <w:szCs w:val="24"/>
        </w:rPr>
        <w:t>地址的灵活绑定，严格限定端口上的用户接入或交换机整机上的用户接入问题。</w:t>
      </w:r>
    </w:p>
    <w:p w14:paraId="0BC19509"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w:t>
      </w:r>
      <w:r w:rsidRPr="004F4067">
        <w:rPr>
          <w:rFonts w:ascii="微软雅黑" w:eastAsia="微软雅黑" w:hAnsi="微软雅黑"/>
          <w:sz w:val="24"/>
          <w:szCs w:val="24"/>
        </w:rPr>
        <w:t>DHCP snooping</w:t>
      </w:r>
      <w:r w:rsidRPr="004F4067">
        <w:rPr>
          <w:rFonts w:ascii="微软雅黑" w:eastAsia="微软雅黑" w:hAnsi="微软雅黑" w:hint="eastAsia"/>
          <w:sz w:val="24"/>
          <w:szCs w:val="24"/>
        </w:rPr>
        <w:t>，可只允许信任端口的</w:t>
      </w:r>
      <w:r w:rsidRPr="004F4067">
        <w:rPr>
          <w:rFonts w:ascii="微软雅黑" w:eastAsia="微软雅黑" w:hAnsi="微软雅黑"/>
          <w:sz w:val="24"/>
          <w:szCs w:val="24"/>
        </w:rPr>
        <w:t>DHCP</w:t>
      </w:r>
      <w:r w:rsidRPr="004F4067">
        <w:rPr>
          <w:rFonts w:ascii="微软雅黑" w:eastAsia="微软雅黑" w:hAnsi="微软雅黑" w:hint="eastAsia"/>
          <w:sz w:val="24"/>
          <w:szCs w:val="24"/>
        </w:rPr>
        <w:t>响应，防止私设</w:t>
      </w:r>
      <w:r w:rsidRPr="004F4067">
        <w:rPr>
          <w:rFonts w:ascii="微软雅黑" w:eastAsia="微软雅黑" w:hAnsi="微软雅黑"/>
          <w:sz w:val="24"/>
          <w:szCs w:val="24"/>
        </w:rPr>
        <w:t>DHCP Server</w:t>
      </w:r>
      <w:r w:rsidRPr="004F4067">
        <w:rPr>
          <w:rFonts w:ascii="微软雅黑" w:eastAsia="微软雅黑" w:hAnsi="微软雅黑" w:hint="eastAsia"/>
          <w:sz w:val="24"/>
          <w:szCs w:val="24"/>
        </w:rPr>
        <w:t>的欺骗；并在</w:t>
      </w:r>
      <w:r w:rsidRPr="004F4067">
        <w:rPr>
          <w:rFonts w:ascii="微软雅黑" w:eastAsia="微软雅黑" w:hAnsi="微软雅黑"/>
          <w:sz w:val="24"/>
          <w:szCs w:val="24"/>
        </w:rPr>
        <w:t>DHCP</w:t>
      </w:r>
      <w:r w:rsidRPr="004F4067">
        <w:rPr>
          <w:rFonts w:ascii="微软雅黑" w:eastAsia="微软雅黑" w:hAnsi="微软雅黑" w:hint="eastAsia"/>
          <w:sz w:val="24"/>
          <w:szCs w:val="24"/>
        </w:rPr>
        <w:t>监听的基础上，通过动态监测</w:t>
      </w:r>
      <w:r w:rsidRPr="004F4067">
        <w:rPr>
          <w:rFonts w:ascii="微软雅黑" w:eastAsia="微软雅黑" w:hAnsi="微软雅黑"/>
          <w:sz w:val="24"/>
          <w:szCs w:val="24"/>
        </w:rPr>
        <w:t>ARP</w:t>
      </w:r>
      <w:r w:rsidRPr="004F4067">
        <w:rPr>
          <w:rFonts w:ascii="微软雅黑" w:eastAsia="微软雅黑" w:hAnsi="微软雅黑" w:hint="eastAsia"/>
          <w:sz w:val="24"/>
          <w:szCs w:val="24"/>
        </w:rPr>
        <w:t>和检查用户的</w:t>
      </w:r>
      <w:r w:rsidRPr="004F4067">
        <w:rPr>
          <w:rFonts w:ascii="微软雅黑" w:eastAsia="微软雅黑" w:hAnsi="微软雅黑"/>
          <w:sz w:val="24"/>
          <w:szCs w:val="24"/>
        </w:rPr>
        <w:t>IP</w:t>
      </w:r>
      <w:r w:rsidRPr="004F4067">
        <w:rPr>
          <w:rFonts w:ascii="微软雅黑" w:eastAsia="微软雅黑" w:hAnsi="微软雅黑" w:hint="eastAsia"/>
          <w:sz w:val="24"/>
          <w:szCs w:val="24"/>
        </w:rPr>
        <w:t>，直接丢弃不符合绑定表项的非法报文，有效防范</w:t>
      </w:r>
      <w:r w:rsidRPr="004F4067">
        <w:rPr>
          <w:rFonts w:ascii="微软雅黑" w:eastAsia="微软雅黑" w:hAnsi="微软雅黑"/>
          <w:sz w:val="24"/>
          <w:szCs w:val="24"/>
        </w:rPr>
        <w:t>ARP</w:t>
      </w:r>
      <w:r w:rsidRPr="004F4067">
        <w:rPr>
          <w:rFonts w:ascii="微软雅黑" w:eastAsia="微软雅黑" w:hAnsi="微软雅黑" w:hint="eastAsia"/>
          <w:sz w:val="24"/>
          <w:szCs w:val="24"/>
        </w:rPr>
        <w:t>欺骗和用户源</w:t>
      </w:r>
      <w:r w:rsidRPr="004F4067">
        <w:rPr>
          <w:rFonts w:ascii="微软雅黑" w:eastAsia="微软雅黑" w:hAnsi="微软雅黑"/>
          <w:sz w:val="24"/>
          <w:szCs w:val="24"/>
        </w:rPr>
        <w:t>IP</w:t>
      </w:r>
      <w:r w:rsidRPr="004F4067">
        <w:rPr>
          <w:rFonts w:ascii="微软雅黑" w:eastAsia="微软雅黑" w:hAnsi="微软雅黑" w:hint="eastAsia"/>
          <w:sz w:val="24"/>
          <w:szCs w:val="24"/>
        </w:rPr>
        <w:t>地址的欺骗问题。</w:t>
      </w:r>
    </w:p>
    <w:p w14:paraId="1C7F232F"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基于源</w:t>
      </w:r>
      <w:r w:rsidRPr="004F4067">
        <w:rPr>
          <w:rFonts w:ascii="微软雅黑" w:eastAsia="微软雅黑" w:hAnsi="微软雅黑"/>
          <w:sz w:val="24"/>
          <w:szCs w:val="24"/>
        </w:rPr>
        <w:t>IP</w:t>
      </w:r>
      <w:r w:rsidRPr="004F4067">
        <w:rPr>
          <w:rFonts w:ascii="微软雅黑" w:eastAsia="微软雅黑" w:hAnsi="微软雅黑" w:hint="eastAsia"/>
          <w:sz w:val="24"/>
          <w:szCs w:val="24"/>
        </w:rPr>
        <w:t>地址控制的</w:t>
      </w:r>
      <w:r w:rsidRPr="004F4067">
        <w:rPr>
          <w:rFonts w:ascii="微软雅黑" w:eastAsia="微软雅黑" w:hAnsi="微软雅黑"/>
          <w:sz w:val="24"/>
          <w:szCs w:val="24"/>
        </w:rPr>
        <w:t>Telnet</w:t>
      </w:r>
      <w:r w:rsidRPr="004F4067">
        <w:rPr>
          <w:rFonts w:ascii="微软雅黑" w:eastAsia="微软雅黑" w:hAnsi="微软雅黑" w:hint="eastAsia"/>
          <w:sz w:val="24"/>
          <w:szCs w:val="24"/>
        </w:rPr>
        <w:t>访问控制，避免非法人员和黑客恶意攻击和控制设备，增强了设备网管的安全性。</w:t>
      </w:r>
    </w:p>
    <w:p w14:paraId="54757C4B"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SSH</w:t>
      </w:r>
      <w:r w:rsidRPr="004F4067">
        <w:rPr>
          <w:rFonts w:ascii="微软雅黑" w:eastAsia="微软雅黑" w:hAnsi="微软雅黑" w:hint="eastAsia"/>
          <w:sz w:val="24"/>
          <w:szCs w:val="24"/>
        </w:rPr>
        <w:t>（</w:t>
      </w:r>
      <w:r w:rsidRPr="004F4067">
        <w:rPr>
          <w:rFonts w:ascii="微软雅黑" w:eastAsia="微软雅黑" w:hAnsi="微软雅黑"/>
          <w:sz w:val="24"/>
          <w:szCs w:val="24"/>
        </w:rPr>
        <w:t>Secure Shell</w:t>
      </w:r>
      <w:r w:rsidRPr="004F4067">
        <w:rPr>
          <w:rFonts w:ascii="微软雅黑" w:eastAsia="微软雅黑" w:hAnsi="微软雅黑" w:hint="eastAsia"/>
          <w:sz w:val="24"/>
          <w:szCs w:val="24"/>
        </w:rPr>
        <w:t>）和</w:t>
      </w:r>
      <w:r w:rsidRPr="004F4067">
        <w:rPr>
          <w:rFonts w:ascii="微软雅黑" w:eastAsia="微软雅黑" w:hAnsi="微软雅黑"/>
          <w:sz w:val="24"/>
          <w:szCs w:val="24"/>
        </w:rPr>
        <w:t>SNMPv3</w:t>
      </w:r>
      <w:r w:rsidRPr="004F4067">
        <w:rPr>
          <w:rFonts w:ascii="微软雅黑" w:eastAsia="微软雅黑" w:hAnsi="微软雅黑" w:hint="eastAsia"/>
          <w:sz w:val="24"/>
          <w:szCs w:val="24"/>
        </w:rPr>
        <w:t>可以通过在</w:t>
      </w:r>
      <w:r w:rsidRPr="004F4067">
        <w:rPr>
          <w:rFonts w:ascii="微软雅黑" w:eastAsia="微软雅黑" w:hAnsi="微软雅黑"/>
          <w:sz w:val="24"/>
          <w:szCs w:val="24"/>
        </w:rPr>
        <w:t>Telnet</w:t>
      </w:r>
      <w:r w:rsidRPr="004F4067">
        <w:rPr>
          <w:rFonts w:ascii="微软雅黑" w:eastAsia="微软雅黑" w:hAnsi="微软雅黑" w:hint="eastAsia"/>
          <w:sz w:val="24"/>
          <w:szCs w:val="24"/>
        </w:rPr>
        <w:t>和</w:t>
      </w:r>
      <w:r w:rsidRPr="004F4067">
        <w:rPr>
          <w:rFonts w:ascii="微软雅黑" w:eastAsia="微软雅黑" w:hAnsi="微软雅黑"/>
          <w:sz w:val="24"/>
          <w:szCs w:val="24"/>
        </w:rPr>
        <w:t>SNMP</w:t>
      </w:r>
      <w:r w:rsidRPr="004F4067">
        <w:rPr>
          <w:rFonts w:ascii="微软雅黑" w:eastAsia="微软雅黑" w:hAnsi="微软雅黑" w:hint="eastAsia"/>
          <w:sz w:val="24"/>
          <w:szCs w:val="24"/>
        </w:rPr>
        <w:t>进程中加密管理信息，保证管理设备信息的安全性，防止黑客攻击和控制设备。</w:t>
      </w:r>
    </w:p>
    <w:p w14:paraId="3A2E2841"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控制非法用户使用网络，保证合法用户合理化使用网络，如多元素绑定、端口安全、时间ACL、基于数据流的带宽限速等，满足企业网、校园网加强对访问者进行控制、限制非授权用户通信的需求。</w:t>
      </w:r>
    </w:p>
    <w:p w14:paraId="17CB2BBE" w14:textId="77777777" w:rsidR="00C0158B" w:rsidRPr="004F4067" w:rsidRDefault="00C0158B" w:rsidP="00C0158B">
      <w:pPr>
        <w:pStyle w:val="Block"/>
        <w:rPr>
          <w:rFonts w:ascii="微软雅黑" w:eastAsia="微软雅黑" w:hAnsi="微软雅黑" w:cs="Arial"/>
        </w:rPr>
      </w:pPr>
      <w:r w:rsidRPr="004F4067">
        <w:rPr>
          <w:rFonts w:ascii="微软雅黑" w:eastAsia="微软雅黑" w:hAnsi="微软雅黑" w:cs="Arial" w:hint="eastAsia"/>
        </w:rPr>
        <w:t>完善的管理性</w:t>
      </w:r>
    </w:p>
    <w:p w14:paraId="6859E19A" w14:textId="77777777" w:rsidR="00C0158B"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支持丰富的管理接口，例如</w:t>
      </w:r>
      <w:r w:rsidRPr="004F4067">
        <w:rPr>
          <w:rFonts w:ascii="微软雅黑" w:eastAsia="微软雅黑" w:hAnsi="微软雅黑"/>
          <w:sz w:val="24"/>
          <w:szCs w:val="24"/>
        </w:rPr>
        <w:t>Console</w:t>
      </w:r>
      <w:r w:rsidRPr="004F4067">
        <w:rPr>
          <w:rFonts w:ascii="微软雅黑" w:eastAsia="微软雅黑" w:hAnsi="微软雅黑" w:hint="eastAsia"/>
          <w:sz w:val="24"/>
          <w:szCs w:val="24"/>
        </w:rPr>
        <w:t>、带外网口，支持</w:t>
      </w:r>
      <w:r w:rsidRPr="004F4067">
        <w:rPr>
          <w:rFonts w:ascii="微软雅黑" w:eastAsia="微软雅黑" w:hAnsi="微软雅黑"/>
          <w:sz w:val="24"/>
          <w:szCs w:val="24"/>
        </w:rPr>
        <w:t>SNMPv1/v2/v3</w:t>
      </w:r>
      <w:r w:rsidRPr="004F4067">
        <w:rPr>
          <w:rFonts w:ascii="微软雅黑" w:eastAsia="微软雅黑" w:hAnsi="微软雅黑" w:hint="eastAsia"/>
          <w:sz w:val="24"/>
          <w:szCs w:val="24"/>
        </w:rPr>
        <w:t>，支持通用网管平台以及BMC等业务管理软件。支持</w:t>
      </w:r>
      <w:r w:rsidRPr="004F4067">
        <w:rPr>
          <w:rFonts w:ascii="微软雅黑" w:eastAsia="微软雅黑" w:hAnsi="微软雅黑"/>
          <w:sz w:val="24"/>
          <w:szCs w:val="24"/>
        </w:rPr>
        <w:t>CLI</w:t>
      </w:r>
      <w:r w:rsidRPr="004F4067">
        <w:rPr>
          <w:rFonts w:ascii="微软雅黑" w:eastAsia="微软雅黑" w:hAnsi="微软雅黑" w:hint="eastAsia"/>
          <w:sz w:val="24"/>
          <w:szCs w:val="24"/>
        </w:rPr>
        <w:t>命令行，</w:t>
      </w:r>
      <w:r w:rsidRPr="004F4067">
        <w:rPr>
          <w:rFonts w:ascii="微软雅黑" w:eastAsia="微软雅黑" w:hAnsi="微软雅黑"/>
          <w:sz w:val="24"/>
          <w:szCs w:val="24"/>
        </w:rPr>
        <w:t>Web</w:t>
      </w:r>
      <w:r w:rsidRPr="004F4067">
        <w:rPr>
          <w:rFonts w:ascii="微软雅黑" w:eastAsia="微软雅黑" w:hAnsi="微软雅黑" w:hint="eastAsia"/>
          <w:sz w:val="24"/>
          <w:szCs w:val="24"/>
        </w:rPr>
        <w:t>网管，</w:t>
      </w:r>
      <w:r w:rsidRPr="004F4067">
        <w:rPr>
          <w:rFonts w:ascii="微软雅黑" w:eastAsia="微软雅黑" w:hAnsi="微软雅黑"/>
          <w:sz w:val="24"/>
          <w:szCs w:val="24"/>
        </w:rPr>
        <w:lastRenderedPageBreak/>
        <w:t>TELNET</w:t>
      </w:r>
      <w:r w:rsidRPr="004F4067">
        <w:rPr>
          <w:rFonts w:ascii="微软雅黑" w:eastAsia="微软雅黑" w:hAnsi="微软雅黑" w:hint="eastAsia"/>
          <w:sz w:val="24"/>
          <w:szCs w:val="24"/>
        </w:rPr>
        <w:t>，集群管理，使设备管理更方便，并且支持</w:t>
      </w:r>
      <w:r w:rsidRPr="004F4067">
        <w:rPr>
          <w:rFonts w:ascii="微软雅黑" w:eastAsia="微软雅黑" w:hAnsi="微软雅黑"/>
          <w:sz w:val="24"/>
          <w:szCs w:val="24"/>
        </w:rPr>
        <w:t>SSH2.0</w:t>
      </w:r>
      <w:r w:rsidRPr="004F4067">
        <w:rPr>
          <w:rFonts w:ascii="微软雅黑" w:eastAsia="微软雅黑" w:hAnsi="微软雅黑" w:hint="eastAsia"/>
          <w:sz w:val="24"/>
          <w:szCs w:val="24"/>
        </w:rPr>
        <w:t>、</w:t>
      </w:r>
      <w:r w:rsidRPr="004F4067">
        <w:rPr>
          <w:rFonts w:ascii="微软雅黑" w:eastAsia="微软雅黑" w:hAnsi="微软雅黑"/>
          <w:sz w:val="24"/>
          <w:szCs w:val="24"/>
        </w:rPr>
        <w:t>SSL</w:t>
      </w:r>
      <w:r w:rsidRPr="004F4067">
        <w:rPr>
          <w:rFonts w:ascii="微软雅黑" w:eastAsia="微软雅黑" w:hAnsi="微软雅黑" w:hint="eastAsia"/>
          <w:sz w:val="24"/>
          <w:szCs w:val="24"/>
        </w:rPr>
        <w:t>等加密方式，使得管理更加安全。</w:t>
      </w:r>
    </w:p>
    <w:p w14:paraId="76B2602D" w14:textId="7736DA1E" w:rsidR="00FA2739" w:rsidRPr="004F4067" w:rsidRDefault="00C0158B" w:rsidP="00C0158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支持</w:t>
      </w:r>
      <w:r w:rsidRPr="004F4067">
        <w:rPr>
          <w:rFonts w:ascii="微软雅黑" w:eastAsia="微软雅黑" w:hAnsi="微软雅黑"/>
          <w:sz w:val="24"/>
          <w:szCs w:val="24"/>
        </w:rPr>
        <w:t>SPAN/RSPAN</w:t>
      </w:r>
      <w:r w:rsidRPr="004F4067">
        <w:rPr>
          <w:rFonts w:ascii="微软雅黑" w:eastAsia="微软雅黑" w:hAnsi="微软雅黑" w:hint="eastAsia"/>
          <w:sz w:val="24"/>
          <w:szCs w:val="24"/>
        </w:rPr>
        <w:t>镜像和多个镜像观察端口，可以对网络流量进行分析以采取相应管理维护措施，使原本不可见的网络业务应用流量变得一目了然，可以为用户提供多种网流分析报表，帮助用户及时优化网络结构，调整资源部署。</w:t>
      </w:r>
    </w:p>
    <w:p w14:paraId="342091AA" w14:textId="4D65DD42" w:rsidR="00FA2739" w:rsidRPr="004F4067" w:rsidRDefault="00FA2739" w:rsidP="00FA2739">
      <w:pPr>
        <w:pStyle w:val="3"/>
        <w:rPr>
          <w:rFonts w:ascii="微软雅黑" w:eastAsia="微软雅黑" w:hAnsi="微软雅黑"/>
        </w:rPr>
      </w:pPr>
      <w:bookmarkStart w:id="29" w:name="_Toc247963597"/>
      <w:r w:rsidRPr="004F4067">
        <w:rPr>
          <w:rFonts w:ascii="微软雅黑" w:eastAsia="微软雅黑" w:hAnsi="微软雅黑" w:hint="eastAsia"/>
        </w:rPr>
        <w:t>技术参数</w:t>
      </w:r>
      <w:bookmarkEnd w:id="29"/>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849"/>
        <w:gridCol w:w="6529"/>
      </w:tblGrid>
      <w:tr w:rsidR="00C0158B" w:rsidRPr="004F4067" w14:paraId="7CD89210" w14:textId="77777777" w:rsidTr="00C0158B">
        <w:trPr>
          <w:cantSplit/>
          <w:tblHeader/>
          <w:jc w:val="center"/>
        </w:trPr>
        <w:tc>
          <w:tcPr>
            <w:tcW w:w="1517" w:type="dxa"/>
            <w:gridSpan w:val="2"/>
            <w:shd w:val="clear" w:color="auto" w:fill="E6E6E6"/>
            <w:vAlign w:val="center"/>
          </w:tcPr>
          <w:p w14:paraId="36B82149"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产品型号</w:t>
            </w:r>
          </w:p>
        </w:tc>
        <w:tc>
          <w:tcPr>
            <w:tcW w:w="6529" w:type="dxa"/>
            <w:shd w:val="clear" w:color="auto" w:fill="E6E6E6"/>
          </w:tcPr>
          <w:p w14:paraId="50E1ADE2"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RG-S6000-48GT/4SFP</w:t>
            </w:r>
          </w:p>
        </w:tc>
      </w:tr>
      <w:tr w:rsidR="00C0158B" w:rsidRPr="004F4067" w14:paraId="0DCF7B89" w14:textId="77777777" w:rsidTr="00C0158B">
        <w:trPr>
          <w:cantSplit/>
          <w:jc w:val="center"/>
        </w:trPr>
        <w:tc>
          <w:tcPr>
            <w:tcW w:w="8046" w:type="dxa"/>
            <w:gridSpan w:val="3"/>
            <w:shd w:val="clear" w:color="auto" w:fill="FFFF99"/>
            <w:vAlign w:val="center"/>
          </w:tcPr>
          <w:p w14:paraId="1B685D49"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基本特性</w:t>
            </w:r>
          </w:p>
        </w:tc>
      </w:tr>
      <w:tr w:rsidR="00C0158B" w:rsidRPr="004F4067" w14:paraId="72635BFD" w14:textId="77777777" w:rsidTr="00C0158B">
        <w:trPr>
          <w:cantSplit/>
          <w:jc w:val="center"/>
        </w:trPr>
        <w:tc>
          <w:tcPr>
            <w:tcW w:w="1517" w:type="dxa"/>
            <w:gridSpan w:val="2"/>
            <w:vAlign w:val="center"/>
          </w:tcPr>
          <w:p w14:paraId="6BC2EB38"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固定端口</w:t>
            </w:r>
          </w:p>
        </w:tc>
        <w:tc>
          <w:tcPr>
            <w:tcW w:w="6529" w:type="dxa"/>
          </w:tcPr>
          <w:p w14:paraId="2FC6A2E1"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 xml:space="preserve">48口10/100/1000M自适应电口，复用4个千兆SFP接口 </w:t>
            </w:r>
          </w:p>
        </w:tc>
      </w:tr>
      <w:tr w:rsidR="00C0158B" w:rsidRPr="004F4067" w14:paraId="3E791703" w14:textId="77777777" w:rsidTr="00C0158B">
        <w:trPr>
          <w:cantSplit/>
          <w:jc w:val="center"/>
        </w:trPr>
        <w:tc>
          <w:tcPr>
            <w:tcW w:w="1517" w:type="dxa"/>
            <w:gridSpan w:val="2"/>
            <w:vAlign w:val="center"/>
          </w:tcPr>
          <w:p w14:paraId="68CCF956"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扩展模块</w:t>
            </w:r>
          </w:p>
        </w:tc>
        <w:tc>
          <w:tcPr>
            <w:tcW w:w="6529" w:type="dxa"/>
          </w:tcPr>
          <w:p w14:paraId="1A863EF9"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2个接口扩展插槽，可使用：</w:t>
            </w:r>
          </w:p>
          <w:p w14:paraId="2B2A8B0F"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2 端口SFP+万兆模块</w:t>
            </w:r>
          </w:p>
          <w:p w14:paraId="1A25858F"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4端口SFP+万兆模块(*)</w:t>
            </w:r>
          </w:p>
          <w:p w14:paraId="2C8180E3"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高速堆叠模块(*)</w:t>
            </w:r>
          </w:p>
          <w:p w14:paraId="7F3A584E"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2个电源模块插槽，可使用：</w:t>
            </w:r>
          </w:p>
          <w:p w14:paraId="7C5AB25A"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sz w:val="20"/>
                <w:szCs w:val="20"/>
              </w:rPr>
              <w:t>RG-M6000-AC500</w:t>
            </w:r>
            <w:r w:rsidRPr="004F4067">
              <w:rPr>
                <w:rFonts w:ascii="微软雅黑" w:eastAsia="微软雅黑" w:hAnsi="微软雅黑" w:hint="eastAsia"/>
                <w:sz w:val="20"/>
                <w:szCs w:val="20"/>
              </w:rPr>
              <w:t>电源模块，每台主机至少需要购买1个电源模块</w:t>
            </w:r>
          </w:p>
        </w:tc>
      </w:tr>
      <w:tr w:rsidR="00C0158B" w:rsidRPr="004F4067" w14:paraId="3F94ACFF" w14:textId="77777777" w:rsidTr="00C0158B">
        <w:trPr>
          <w:cantSplit/>
          <w:jc w:val="center"/>
        </w:trPr>
        <w:tc>
          <w:tcPr>
            <w:tcW w:w="1517" w:type="dxa"/>
            <w:gridSpan w:val="2"/>
            <w:vAlign w:val="center"/>
          </w:tcPr>
          <w:p w14:paraId="4674B2B8"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交换容量</w:t>
            </w:r>
          </w:p>
        </w:tc>
        <w:tc>
          <w:tcPr>
            <w:tcW w:w="6529" w:type="dxa"/>
          </w:tcPr>
          <w:p w14:paraId="05F91484"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376G</w:t>
            </w:r>
          </w:p>
        </w:tc>
      </w:tr>
      <w:tr w:rsidR="00C0158B" w:rsidRPr="004F4067" w14:paraId="0DF7D6DF" w14:textId="77777777" w:rsidTr="00C0158B">
        <w:trPr>
          <w:cantSplit/>
          <w:trHeight w:val="394"/>
          <w:jc w:val="center"/>
        </w:trPr>
        <w:tc>
          <w:tcPr>
            <w:tcW w:w="1517" w:type="dxa"/>
            <w:gridSpan w:val="2"/>
            <w:vAlign w:val="center"/>
          </w:tcPr>
          <w:p w14:paraId="45BD9072"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包转发率</w:t>
            </w:r>
          </w:p>
        </w:tc>
        <w:tc>
          <w:tcPr>
            <w:tcW w:w="6529" w:type="dxa"/>
          </w:tcPr>
          <w:p w14:paraId="145B4F24"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221Mpps</w:t>
            </w:r>
          </w:p>
        </w:tc>
      </w:tr>
      <w:tr w:rsidR="00C0158B" w:rsidRPr="004F4067" w14:paraId="6F25AADB" w14:textId="77777777" w:rsidTr="00C0158B">
        <w:trPr>
          <w:cantSplit/>
          <w:jc w:val="center"/>
        </w:trPr>
        <w:tc>
          <w:tcPr>
            <w:tcW w:w="8046" w:type="dxa"/>
            <w:gridSpan w:val="3"/>
            <w:shd w:val="clear" w:color="auto" w:fill="FFFF99"/>
            <w:vAlign w:val="center"/>
          </w:tcPr>
          <w:p w14:paraId="77FAE4BA"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产品特性</w:t>
            </w:r>
          </w:p>
        </w:tc>
      </w:tr>
      <w:tr w:rsidR="00C0158B" w:rsidRPr="004F4067" w14:paraId="266BFB92" w14:textId="77777777" w:rsidTr="00C0158B">
        <w:trPr>
          <w:cantSplit/>
          <w:jc w:val="center"/>
        </w:trPr>
        <w:tc>
          <w:tcPr>
            <w:tcW w:w="1517" w:type="dxa"/>
            <w:gridSpan w:val="2"/>
          </w:tcPr>
          <w:p w14:paraId="131873FF" w14:textId="77777777" w:rsidR="00C0158B" w:rsidRPr="004F4067" w:rsidRDefault="00C0158B"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sz w:val="20"/>
                <w:szCs w:val="20"/>
              </w:rPr>
              <w:lastRenderedPageBreak/>
              <w:t>下一代数据中心特性</w:t>
            </w:r>
            <w:r w:rsidRPr="004F4067">
              <w:rPr>
                <w:rFonts w:ascii="微软雅黑" w:eastAsia="微软雅黑" w:hAnsi="微软雅黑" w:hint="eastAsia"/>
                <w:sz w:val="20"/>
                <w:szCs w:val="20"/>
              </w:rPr>
              <w:t>(*)</w:t>
            </w:r>
            <w:r w:rsidRPr="004F4067">
              <w:rPr>
                <w:rFonts w:ascii="微软雅黑" w:eastAsia="微软雅黑" w:hAnsi="微软雅黑" w:cs="Arial" w:hint="eastAsia"/>
                <w:sz w:val="20"/>
                <w:szCs w:val="20"/>
              </w:rPr>
              <w:t xml:space="preserve"> </w:t>
            </w:r>
          </w:p>
        </w:tc>
        <w:tc>
          <w:tcPr>
            <w:tcW w:w="6529" w:type="dxa"/>
          </w:tcPr>
          <w:p w14:paraId="2C26A86C" w14:textId="77777777" w:rsidR="00C0158B" w:rsidRPr="004F4067" w:rsidRDefault="00C0158B"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sz w:val="20"/>
                <w:szCs w:val="20"/>
              </w:rPr>
              <w:t>云计算与虚拟化特性：</w:t>
            </w:r>
          </w:p>
          <w:p w14:paraId="62180635" w14:textId="77777777" w:rsidR="00C0158B" w:rsidRPr="004F4067" w:rsidRDefault="00C0158B"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sz w:val="20"/>
                <w:szCs w:val="20"/>
              </w:rPr>
              <w:t>VSU2.0（网络设备多虚一）</w:t>
            </w:r>
          </w:p>
          <w:p w14:paraId="4EB30A53" w14:textId="77777777" w:rsidR="00C0158B" w:rsidRPr="004F4067" w:rsidRDefault="00C0158B"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sz w:val="20"/>
                <w:szCs w:val="20"/>
              </w:rPr>
              <w:t>VEPA（</w:t>
            </w:r>
            <w:r w:rsidRPr="004F4067">
              <w:rPr>
                <w:rFonts w:ascii="微软雅黑" w:eastAsia="微软雅黑" w:hAnsi="微软雅黑" w:cs="Arial"/>
                <w:color w:val="000000"/>
                <w:sz w:val="20"/>
                <w:szCs w:val="20"/>
              </w:rPr>
              <w:t>虚拟以太网端口聚合</w:t>
            </w:r>
            <w:r w:rsidRPr="004F4067">
              <w:rPr>
                <w:rFonts w:ascii="微软雅黑" w:eastAsia="微软雅黑" w:hAnsi="微软雅黑" w:cs="Arial" w:hint="eastAsia"/>
                <w:color w:val="000000"/>
                <w:sz w:val="20"/>
                <w:szCs w:val="20"/>
              </w:rPr>
              <w:t>）</w:t>
            </w:r>
          </w:p>
          <w:p w14:paraId="45A001A5" w14:textId="77777777" w:rsidR="00C0158B" w:rsidRPr="004F4067" w:rsidRDefault="00C0158B" w:rsidP="00640C9C">
            <w:pPr>
              <w:tabs>
                <w:tab w:val="left" w:pos="1701"/>
              </w:tabs>
              <w:rPr>
                <w:rFonts w:ascii="微软雅黑" w:eastAsia="微软雅黑" w:hAnsi="微软雅黑" w:cs="Arial"/>
                <w:sz w:val="20"/>
                <w:szCs w:val="20"/>
              </w:rPr>
            </w:pPr>
            <w:r w:rsidRPr="004F4067">
              <w:rPr>
                <w:rFonts w:ascii="微软雅黑" w:eastAsia="微软雅黑" w:hAnsi="微软雅黑" w:cs="Arial" w:hint="eastAsia"/>
                <w:color w:val="000000"/>
                <w:sz w:val="20"/>
                <w:szCs w:val="20"/>
              </w:rPr>
              <w:t>虚拟机发现及安全策略自动迁移</w:t>
            </w:r>
          </w:p>
        </w:tc>
      </w:tr>
      <w:tr w:rsidR="00C0158B" w:rsidRPr="004F4067" w14:paraId="2A04AADE" w14:textId="77777777" w:rsidTr="00C0158B">
        <w:trPr>
          <w:cantSplit/>
          <w:jc w:val="center"/>
        </w:trPr>
        <w:tc>
          <w:tcPr>
            <w:tcW w:w="1517" w:type="dxa"/>
            <w:gridSpan w:val="2"/>
            <w:vAlign w:val="center"/>
          </w:tcPr>
          <w:p w14:paraId="179EE7B5"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VLAN</w:t>
            </w:r>
          </w:p>
        </w:tc>
        <w:tc>
          <w:tcPr>
            <w:tcW w:w="6529" w:type="dxa"/>
          </w:tcPr>
          <w:p w14:paraId="462BD229"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支持4K个802.1Q VLAN</w:t>
            </w:r>
          </w:p>
          <w:p w14:paraId="1A2A4CB5"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支持Super VLAN</w:t>
            </w:r>
          </w:p>
          <w:p w14:paraId="63CD7F1D"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支持Protocol VLAN</w:t>
            </w:r>
          </w:p>
          <w:p w14:paraId="5D9260B0"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支持Private VLAN</w:t>
            </w:r>
          </w:p>
          <w:p w14:paraId="53942205"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支持Voice VLAN</w:t>
            </w:r>
          </w:p>
          <w:p w14:paraId="74E9EABC"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支持基于MAC地址的VLAN</w:t>
            </w:r>
          </w:p>
          <w:p w14:paraId="4CDF3518"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支持QinQ，</w:t>
            </w:r>
            <w:r w:rsidRPr="004F4067">
              <w:rPr>
                <w:rFonts w:ascii="微软雅黑" w:eastAsia="微软雅黑" w:hAnsi="微软雅黑"/>
                <w:sz w:val="20"/>
                <w:szCs w:val="20"/>
              </w:rPr>
              <w:t>灵活</w:t>
            </w:r>
            <w:r w:rsidRPr="004F4067">
              <w:rPr>
                <w:rFonts w:ascii="微软雅黑" w:eastAsia="微软雅黑" w:hAnsi="微软雅黑" w:hint="eastAsia"/>
                <w:sz w:val="20"/>
                <w:szCs w:val="20"/>
              </w:rPr>
              <w:t>QinQ</w:t>
            </w:r>
          </w:p>
        </w:tc>
      </w:tr>
      <w:tr w:rsidR="00C0158B" w:rsidRPr="004F4067" w14:paraId="7D6BE2D4" w14:textId="77777777" w:rsidTr="00C0158B">
        <w:trPr>
          <w:cantSplit/>
          <w:jc w:val="center"/>
        </w:trPr>
        <w:tc>
          <w:tcPr>
            <w:tcW w:w="1517" w:type="dxa"/>
            <w:gridSpan w:val="2"/>
            <w:vAlign w:val="center"/>
          </w:tcPr>
          <w:p w14:paraId="101BD5A0"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QinQ</w:t>
            </w:r>
          </w:p>
        </w:tc>
        <w:tc>
          <w:tcPr>
            <w:tcW w:w="6529" w:type="dxa"/>
          </w:tcPr>
          <w:p w14:paraId="16DF1FD6"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支持双重标签报文透传</w:t>
            </w:r>
          </w:p>
          <w:p w14:paraId="08D51DE0"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基于端口选择外层VLAN ID</w:t>
            </w:r>
          </w:p>
          <w:p w14:paraId="72E7D8A3"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基于内层VLAN ID选择外层VLAN ID</w:t>
            </w:r>
          </w:p>
          <w:p w14:paraId="436EE33F"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基于流特征选择外层VLAN ID</w:t>
            </w:r>
          </w:p>
          <w:p w14:paraId="1010AF72"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根据内层标签优先级确定外层标签</w:t>
            </w:r>
          </w:p>
          <w:p w14:paraId="6B276DCC"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对于双重标签报文，支持基于外层VLAN ID修改外层VLAN ID信息</w:t>
            </w:r>
          </w:p>
          <w:p w14:paraId="62AC0C97"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对于双重标签报文，支持基于内层VLAN ID修改外层VLAN ID信息</w:t>
            </w:r>
          </w:p>
        </w:tc>
      </w:tr>
      <w:tr w:rsidR="00C0158B" w:rsidRPr="004F4067" w14:paraId="6C043DEC" w14:textId="77777777" w:rsidTr="00C0158B">
        <w:trPr>
          <w:cantSplit/>
          <w:jc w:val="center"/>
        </w:trPr>
        <w:tc>
          <w:tcPr>
            <w:tcW w:w="1517" w:type="dxa"/>
            <w:gridSpan w:val="2"/>
            <w:vAlign w:val="center"/>
          </w:tcPr>
          <w:p w14:paraId="2EE9E763"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链路聚合</w:t>
            </w:r>
          </w:p>
        </w:tc>
        <w:tc>
          <w:tcPr>
            <w:tcW w:w="6529" w:type="dxa"/>
          </w:tcPr>
          <w:p w14:paraId="5E5E8AEB"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w:t>
            </w:r>
            <w:r w:rsidRPr="004F4067">
              <w:rPr>
                <w:rFonts w:ascii="微软雅黑" w:eastAsia="微软雅黑" w:hAnsi="微软雅黑"/>
                <w:sz w:val="20"/>
                <w:szCs w:val="20"/>
              </w:rPr>
              <w:t>LACP(802.3ad)</w:t>
            </w:r>
          </w:p>
        </w:tc>
      </w:tr>
      <w:tr w:rsidR="00C0158B" w:rsidRPr="004F4067" w14:paraId="343E6F50" w14:textId="77777777" w:rsidTr="00C0158B">
        <w:trPr>
          <w:cantSplit/>
          <w:jc w:val="center"/>
        </w:trPr>
        <w:tc>
          <w:tcPr>
            <w:tcW w:w="1517" w:type="dxa"/>
            <w:gridSpan w:val="2"/>
            <w:vAlign w:val="center"/>
          </w:tcPr>
          <w:p w14:paraId="79C87DCB"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端口镜像</w:t>
            </w:r>
          </w:p>
        </w:tc>
        <w:tc>
          <w:tcPr>
            <w:tcW w:w="6529" w:type="dxa"/>
          </w:tcPr>
          <w:p w14:paraId="1B8EC6B7"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支持多对一镜像</w:t>
            </w:r>
          </w:p>
          <w:p w14:paraId="4F6A1898"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支持基于流的镜像</w:t>
            </w:r>
          </w:p>
        </w:tc>
      </w:tr>
      <w:tr w:rsidR="00C0158B" w:rsidRPr="004F4067" w14:paraId="7FDEBD1C" w14:textId="77777777" w:rsidTr="00C0158B">
        <w:trPr>
          <w:cantSplit/>
          <w:jc w:val="center"/>
        </w:trPr>
        <w:tc>
          <w:tcPr>
            <w:tcW w:w="1517" w:type="dxa"/>
            <w:gridSpan w:val="2"/>
            <w:vAlign w:val="center"/>
          </w:tcPr>
          <w:p w14:paraId="5A411FB6"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lastRenderedPageBreak/>
              <w:t>生成树</w:t>
            </w:r>
          </w:p>
        </w:tc>
        <w:tc>
          <w:tcPr>
            <w:tcW w:w="6529" w:type="dxa"/>
          </w:tcPr>
          <w:p w14:paraId="0F6A662E"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支持STP、RSTP、MSTP</w:t>
            </w:r>
          </w:p>
        </w:tc>
      </w:tr>
      <w:tr w:rsidR="00C0158B" w:rsidRPr="004F4067" w14:paraId="2BED3B1C" w14:textId="77777777" w:rsidTr="00C0158B">
        <w:trPr>
          <w:cantSplit/>
          <w:jc w:val="center"/>
        </w:trPr>
        <w:tc>
          <w:tcPr>
            <w:tcW w:w="1517" w:type="dxa"/>
            <w:gridSpan w:val="2"/>
            <w:vAlign w:val="center"/>
          </w:tcPr>
          <w:p w14:paraId="1F09E98A"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DHCP</w:t>
            </w:r>
          </w:p>
        </w:tc>
        <w:tc>
          <w:tcPr>
            <w:tcW w:w="6529" w:type="dxa"/>
          </w:tcPr>
          <w:p w14:paraId="5A510B1A"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DHCP/BOOTP Client</w:t>
            </w:r>
          </w:p>
          <w:p w14:paraId="7223D895"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 Server</w:t>
            </w:r>
          </w:p>
          <w:p w14:paraId="6438BACC"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 Relay</w:t>
            </w:r>
          </w:p>
          <w:p w14:paraId="6F6308E3"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 Snooping</w:t>
            </w:r>
          </w:p>
          <w:p w14:paraId="4558D211"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 Snooping Trust</w:t>
            </w:r>
          </w:p>
          <w:p w14:paraId="7B7FBBB3"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DHCPv6 Server</w:t>
            </w:r>
          </w:p>
          <w:p w14:paraId="6E50C6F3"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DHCPv6 Snooping</w:t>
            </w:r>
          </w:p>
        </w:tc>
      </w:tr>
      <w:tr w:rsidR="00C0158B" w:rsidRPr="004F4067" w14:paraId="31BCA869" w14:textId="77777777" w:rsidTr="00C0158B">
        <w:trPr>
          <w:cantSplit/>
          <w:jc w:val="center"/>
        </w:trPr>
        <w:tc>
          <w:tcPr>
            <w:tcW w:w="1517" w:type="dxa"/>
            <w:gridSpan w:val="2"/>
            <w:vAlign w:val="center"/>
          </w:tcPr>
          <w:p w14:paraId="47016B20"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IPv6基础协议</w:t>
            </w:r>
          </w:p>
        </w:tc>
        <w:tc>
          <w:tcPr>
            <w:tcW w:w="6529" w:type="dxa"/>
          </w:tcPr>
          <w:p w14:paraId="1C778F2E"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IPv6编址、邻居发现协议（ND）、ND-Snooping、ICMPv6、无状态自动配置、</w:t>
            </w:r>
            <w:r w:rsidRPr="004F4067">
              <w:rPr>
                <w:rFonts w:ascii="微软雅黑" w:eastAsia="微软雅黑" w:hAnsi="微软雅黑"/>
                <w:sz w:val="20"/>
                <w:szCs w:val="20"/>
              </w:rPr>
              <w:t>Path MTU Discovery</w:t>
            </w:r>
          </w:p>
        </w:tc>
      </w:tr>
      <w:tr w:rsidR="00C0158B" w:rsidRPr="004F4067" w14:paraId="0802B66B" w14:textId="77777777" w:rsidTr="00C0158B">
        <w:trPr>
          <w:cantSplit/>
          <w:jc w:val="center"/>
        </w:trPr>
        <w:tc>
          <w:tcPr>
            <w:tcW w:w="1517" w:type="dxa"/>
            <w:gridSpan w:val="2"/>
            <w:vAlign w:val="center"/>
          </w:tcPr>
          <w:p w14:paraId="2D958FAC"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IP路由</w:t>
            </w:r>
          </w:p>
        </w:tc>
        <w:tc>
          <w:tcPr>
            <w:tcW w:w="6529" w:type="dxa"/>
          </w:tcPr>
          <w:p w14:paraId="5DB596EB"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支持静态路由</w:t>
            </w:r>
          </w:p>
          <w:p w14:paraId="1A6BA29F"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支持RIP，RIPng</w:t>
            </w:r>
          </w:p>
          <w:p w14:paraId="2E4A5ACC"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支持OSPF，OSPF v3</w:t>
            </w:r>
          </w:p>
          <w:p w14:paraId="7589FDF3"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支持BGP，BGP4+</w:t>
            </w:r>
          </w:p>
          <w:p w14:paraId="49E05C2C"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支持等价路由（ECMP）</w:t>
            </w:r>
          </w:p>
          <w:p w14:paraId="3F3CD86E"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支持基于包的负载均衡和基于流的负载均衡</w:t>
            </w:r>
          </w:p>
          <w:p w14:paraId="1C47C2A3"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支持MPLS MCE</w:t>
            </w:r>
          </w:p>
        </w:tc>
      </w:tr>
      <w:tr w:rsidR="00C0158B" w:rsidRPr="004F4067" w14:paraId="055A3D29" w14:textId="77777777" w:rsidTr="00C0158B">
        <w:trPr>
          <w:cantSplit/>
          <w:jc w:val="center"/>
        </w:trPr>
        <w:tc>
          <w:tcPr>
            <w:tcW w:w="1517" w:type="dxa"/>
            <w:gridSpan w:val="2"/>
            <w:vAlign w:val="center"/>
          </w:tcPr>
          <w:p w14:paraId="6B1CDA1F"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lastRenderedPageBreak/>
              <w:t>组播</w:t>
            </w:r>
          </w:p>
        </w:tc>
        <w:tc>
          <w:tcPr>
            <w:tcW w:w="6529" w:type="dxa"/>
          </w:tcPr>
          <w:p w14:paraId="4CE8BA64"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v1，v2，v3，IGMP 代理</w:t>
            </w:r>
          </w:p>
          <w:p w14:paraId="17437429"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v1，v2和v3 Snooping</w:t>
            </w:r>
          </w:p>
          <w:p w14:paraId="11CBF69B"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过滤， IGMP快速离开</w:t>
            </w:r>
          </w:p>
          <w:p w14:paraId="58C04424"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支持PIM-DM，PIM-SM，PIM-SSM</w:t>
            </w:r>
          </w:p>
          <w:p w14:paraId="6302FCE1"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支持MLD Snooping，MLD</w:t>
            </w:r>
          </w:p>
          <w:p w14:paraId="04AC41D9"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支持PIM for IPv6</w:t>
            </w:r>
          </w:p>
          <w:p w14:paraId="5F66C9D8"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支持MSDP</w:t>
            </w:r>
          </w:p>
        </w:tc>
      </w:tr>
      <w:tr w:rsidR="00C0158B" w:rsidRPr="004F4067" w14:paraId="265A85D0" w14:textId="77777777" w:rsidTr="00C0158B">
        <w:trPr>
          <w:cantSplit/>
          <w:jc w:val="center"/>
        </w:trPr>
        <w:tc>
          <w:tcPr>
            <w:tcW w:w="1517" w:type="dxa"/>
            <w:gridSpan w:val="2"/>
            <w:vAlign w:val="center"/>
          </w:tcPr>
          <w:p w14:paraId="71E911A1"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IPv6隧道</w:t>
            </w:r>
          </w:p>
        </w:tc>
        <w:tc>
          <w:tcPr>
            <w:tcW w:w="6529" w:type="dxa"/>
          </w:tcPr>
          <w:p w14:paraId="15562F1F"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sz w:val="20"/>
                <w:szCs w:val="20"/>
              </w:rPr>
              <w:t>手工隧道、</w:t>
            </w:r>
            <w:r w:rsidRPr="004F4067">
              <w:rPr>
                <w:rFonts w:ascii="微软雅黑" w:eastAsia="微软雅黑" w:hAnsi="微软雅黑" w:hint="eastAsia"/>
                <w:sz w:val="20"/>
                <w:szCs w:val="20"/>
              </w:rPr>
              <w:t>自动隧道、</w:t>
            </w:r>
            <w:r w:rsidRPr="004F4067">
              <w:rPr>
                <w:rFonts w:ascii="微软雅黑" w:eastAsia="微软雅黑" w:hAnsi="微软雅黑"/>
                <w:sz w:val="20"/>
                <w:szCs w:val="20"/>
              </w:rPr>
              <w:t>ISATAP</w:t>
            </w:r>
            <w:r w:rsidRPr="004F4067">
              <w:rPr>
                <w:rFonts w:ascii="微软雅黑" w:eastAsia="微软雅黑" w:hAnsi="微软雅黑" w:hint="eastAsia"/>
                <w:sz w:val="20"/>
                <w:szCs w:val="20"/>
              </w:rPr>
              <w:t>、IPv4 over IPv6 等隧道技术</w:t>
            </w:r>
          </w:p>
        </w:tc>
      </w:tr>
      <w:tr w:rsidR="00C0158B" w:rsidRPr="004F4067" w14:paraId="26C80CE0" w14:textId="77777777" w:rsidTr="00C0158B">
        <w:trPr>
          <w:cantSplit/>
          <w:jc w:val="center"/>
        </w:trPr>
        <w:tc>
          <w:tcPr>
            <w:tcW w:w="668" w:type="dxa"/>
            <w:vMerge w:val="restart"/>
            <w:vAlign w:val="center"/>
          </w:tcPr>
          <w:p w14:paraId="79CC5653"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ACL&amp;</w:t>
            </w:r>
          </w:p>
          <w:p w14:paraId="2F189F38"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QoS</w:t>
            </w:r>
          </w:p>
        </w:tc>
        <w:tc>
          <w:tcPr>
            <w:tcW w:w="849" w:type="dxa"/>
            <w:vAlign w:val="center"/>
          </w:tcPr>
          <w:p w14:paraId="5EA104ED"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ACL</w:t>
            </w:r>
          </w:p>
        </w:tc>
        <w:tc>
          <w:tcPr>
            <w:tcW w:w="6529" w:type="dxa"/>
          </w:tcPr>
          <w:p w14:paraId="6246F347"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sz w:val="20"/>
                <w:szCs w:val="20"/>
              </w:rPr>
              <w:t>支持灵活多样的</w:t>
            </w:r>
            <w:r w:rsidRPr="004F4067">
              <w:rPr>
                <w:rFonts w:ascii="微软雅黑" w:eastAsia="微软雅黑" w:hAnsi="微软雅黑" w:hint="eastAsia"/>
                <w:sz w:val="20"/>
                <w:szCs w:val="20"/>
              </w:rPr>
              <w:t>硬件</w:t>
            </w:r>
            <w:r w:rsidRPr="004F4067">
              <w:rPr>
                <w:rFonts w:ascii="微软雅黑" w:eastAsia="微软雅黑" w:hAnsi="微软雅黑"/>
                <w:sz w:val="20"/>
                <w:szCs w:val="20"/>
              </w:rPr>
              <w:t>ACL</w:t>
            </w:r>
            <w:r w:rsidRPr="004F4067">
              <w:rPr>
                <w:rFonts w:ascii="微软雅黑" w:eastAsia="微软雅黑" w:hAnsi="微软雅黑" w:hint="eastAsia"/>
                <w:sz w:val="20"/>
                <w:szCs w:val="20"/>
              </w:rPr>
              <w:t>：</w:t>
            </w:r>
          </w:p>
          <w:p w14:paraId="56EFDC4F" w14:textId="77777777" w:rsidR="00C0158B" w:rsidRPr="004F4067" w:rsidRDefault="00C0158B" w:rsidP="00C0158B">
            <w:pPr>
              <w:pStyle w:val="TableText"/>
              <w:numPr>
                <w:ilvl w:val="0"/>
                <w:numId w:val="20"/>
              </w:numPr>
              <w:rPr>
                <w:rFonts w:ascii="微软雅黑" w:eastAsia="微软雅黑" w:hAnsi="微软雅黑"/>
                <w:sz w:val="20"/>
                <w:szCs w:val="20"/>
              </w:rPr>
            </w:pPr>
            <w:r w:rsidRPr="004F4067">
              <w:rPr>
                <w:rFonts w:ascii="微软雅黑" w:eastAsia="微软雅黑" w:hAnsi="微软雅黑"/>
                <w:sz w:val="20"/>
                <w:szCs w:val="20"/>
              </w:rPr>
              <w:t>标准IP ACL（基于IP地址的硬件ACL）</w:t>
            </w:r>
          </w:p>
          <w:p w14:paraId="4AE3A3A8" w14:textId="77777777" w:rsidR="00C0158B" w:rsidRPr="004F4067" w:rsidRDefault="00C0158B" w:rsidP="00C0158B">
            <w:pPr>
              <w:pStyle w:val="TableText"/>
              <w:numPr>
                <w:ilvl w:val="0"/>
                <w:numId w:val="20"/>
              </w:numPr>
              <w:rPr>
                <w:rFonts w:ascii="微软雅黑" w:eastAsia="微软雅黑" w:hAnsi="微软雅黑"/>
                <w:sz w:val="20"/>
                <w:szCs w:val="20"/>
              </w:rPr>
            </w:pPr>
            <w:r w:rsidRPr="004F4067">
              <w:rPr>
                <w:rFonts w:ascii="微软雅黑" w:eastAsia="微软雅黑" w:hAnsi="微软雅黑"/>
                <w:sz w:val="20"/>
                <w:szCs w:val="20"/>
              </w:rPr>
              <w:t>扩展IP ACL（基于IP地址、TCP/UDP端口号的硬件ACL）</w:t>
            </w:r>
          </w:p>
          <w:p w14:paraId="1A0A3F85" w14:textId="77777777" w:rsidR="00C0158B" w:rsidRPr="004F4067" w:rsidRDefault="00C0158B" w:rsidP="00C0158B">
            <w:pPr>
              <w:pStyle w:val="TableText"/>
              <w:numPr>
                <w:ilvl w:val="0"/>
                <w:numId w:val="20"/>
              </w:numPr>
              <w:rPr>
                <w:rFonts w:ascii="微软雅黑" w:eastAsia="微软雅黑" w:hAnsi="微软雅黑"/>
                <w:sz w:val="20"/>
                <w:szCs w:val="20"/>
              </w:rPr>
            </w:pPr>
            <w:r w:rsidRPr="004F4067">
              <w:rPr>
                <w:rFonts w:ascii="微软雅黑" w:eastAsia="微软雅黑" w:hAnsi="微软雅黑"/>
                <w:sz w:val="20"/>
                <w:szCs w:val="20"/>
              </w:rPr>
              <w:t>MAC扩展ACL（基于源MAC地址、目的MAC地址和可选的以太网类型的硬件ACL）</w:t>
            </w:r>
          </w:p>
          <w:p w14:paraId="1633A2D7" w14:textId="77777777" w:rsidR="00C0158B" w:rsidRPr="004F4067" w:rsidRDefault="00C0158B" w:rsidP="00C0158B">
            <w:pPr>
              <w:pStyle w:val="TableText"/>
              <w:numPr>
                <w:ilvl w:val="0"/>
                <w:numId w:val="20"/>
              </w:numPr>
              <w:rPr>
                <w:rFonts w:ascii="微软雅黑" w:eastAsia="微软雅黑" w:hAnsi="微软雅黑"/>
                <w:sz w:val="20"/>
                <w:szCs w:val="20"/>
              </w:rPr>
            </w:pPr>
            <w:r w:rsidRPr="004F4067">
              <w:rPr>
                <w:rFonts w:ascii="微软雅黑" w:eastAsia="微软雅黑" w:hAnsi="微软雅黑" w:hint="eastAsia"/>
                <w:sz w:val="20"/>
                <w:szCs w:val="20"/>
              </w:rPr>
              <w:t>专家级</w:t>
            </w:r>
            <w:r w:rsidRPr="004F4067">
              <w:rPr>
                <w:rFonts w:ascii="微软雅黑" w:eastAsia="微软雅黑" w:hAnsi="微软雅黑"/>
                <w:sz w:val="20"/>
                <w:szCs w:val="20"/>
              </w:rPr>
              <w:t>ACL</w:t>
            </w:r>
            <w:r w:rsidRPr="004F4067">
              <w:rPr>
                <w:rFonts w:ascii="微软雅黑" w:eastAsia="微软雅黑" w:hAnsi="微软雅黑" w:hint="eastAsia"/>
                <w:sz w:val="20"/>
                <w:szCs w:val="20"/>
              </w:rPr>
              <w:t xml:space="preserve"> （可同时基于</w:t>
            </w:r>
            <w:r w:rsidRPr="004F4067">
              <w:rPr>
                <w:rFonts w:ascii="微软雅黑" w:eastAsia="微软雅黑" w:hAnsi="微软雅黑"/>
                <w:sz w:val="20"/>
                <w:szCs w:val="20"/>
              </w:rPr>
              <w:t>VLAN</w:t>
            </w:r>
            <w:r w:rsidRPr="004F4067">
              <w:rPr>
                <w:rFonts w:ascii="微软雅黑" w:eastAsia="微软雅黑" w:hAnsi="微软雅黑" w:hint="eastAsia"/>
                <w:sz w:val="20"/>
                <w:szCs w:val="20"/>
              </w:rPr>
              <w:t>号、以太网类型、</w:t>
            </w:r>
            <w:r w:rsidRPr="004F4067">
              <w:rPr>
                <w:rFonts w:ascii="微软雅黑" w:eastAsia="微软雅黑" w:hAnsi="微软雅黑"/>
                <w:sz w:val="20"/>
                <w:szCs w:val="20"/>
              </w:rPr>
              <w:t>MAC</w:t>
            </w:r>
            <w:r w:rsidRPr="004F4067">
              <w:rPr>
                <w:rFonts w:ascii="微软雅黑" w:eastAsia="微软雅黑" w:hAnsi="微软雅黑" w:hint="eastAsia"/>
                <w:sz w:val="20"/>
                <w:szCs w:val="20"/>
              </w:rPr>
              <w:t>地址、</w:t>
            </w:r>
            <w:r w:rsidRPr="004F4067">
              <w:rPr>
                <w:rFonts w:ascii="微软雅黑" w:eastAsia="微软雅黑" w:hAnsi="微软雅黑"/>
                <w:sz w:val="20"/>
                <w:szCs w:val="20"/>
              </w:rPr>
              <w:t>IP</w:t>
            </w:r>
            <w:r w:rsidRPr="004F4067">
              <w:rPr>
                <w:rFonts w:ascii="微软雅黑" w:eastAsia="微软雅黑" w:hAnsi="微软雅黑" w:hint="eastAsia"/>
                <w:sz w:val="20"/>
                <w:szCs w:val="20"/>
              </w:rPr>
              <w:t>地址、</w:t>
            </w:r>
            <w:r w:rsidRPr="004F4067">
              <w:rPr>
                <w:rFonts w:ascii="微软雅黑" w:eastAsia="微软雅黑" w:hAnsi="微软雅黑"/>
                <w:sz w:val="20"/>
                <w:szCs w:val="20"/>
              </w:rPr>
              <w:t>TCP/UDP</w:t>
            </w:r>
            <w:r w:rsidRPr="004F4067">
              <w:rPr>
                <w:rFonts w:ascii="微软雅黑" w:eastAsia="微软雅黑" w:hAnsi="微软雅黑" w:hint="eastAsia"/>
                <w:sz w:val="20"/>
                <w:szCs w:val="20"/>
              </w:rPr>
              <w:t>端口号、协议类型等灵活组合的硬件</w:t>
            </w:r>
            <w:r w:rsidRPr="004F4067">
              <w:rPr>
                <w:rFonts w:ascii="微软雅黑" w:eastAsia="微软雅黑" w:hAnsi="微软雅黑"/>
                <w:sz w:val="20"/>
                <w:szCs w:val="20"/>
              </w:rPr>
              <w:t>ACL</w:t>
            </w:r>
            <w:r w:rsidRPr="004F4067">
              <w:rPr>
                <w:rFonts w:ascii="微软雅黑" w:eastAsia="微软雅黑" w:hAnsi="微软雅黑" w:hint="eastAsia"/>
                <w:sz w:val="20"/>
                <w:szCs w:val="20"/>
              </w:rPr>
              <w:t>）</w:t>
            </w:r>
          </w:p>
          <w:p w14:paraId="55FADD8F" w14:textId="77777777" w:rsidR="00C0158B" w:rsidRPr="004F4067" w:rsidRDefault="00C0158B" w:rsidP="00C0158B">
            <w:pPr>
              <w:pStyle w:val="TableText"/>
              <w:numPr>
                <w:ilvl w:val="0"/>
                <w:numId w:val="20"/>
              </w:numPr>
              <w:rPr>
                <w:rFonts w:ascii="微软雅黑" w:eastAsia="微软雅黑" w:hAnsi="微软雅黑"/>
                <w:sz w:val="20"/>
                <w:szCs w:val="20"/>
              </w:rPr>
            </w:pPr>
            <w:r w:rsidRPr="004F4067">
              <w:rPr>
                <w:rFonts w:ascii="微软雅黑" w:eastAsia="微软雅黑" w:hAnsi="微软雅黑" w:hint="eastAsia"/>
                <w:sz w:val="20"/>
                <w:szCs w:val="20"/>
              </w:rPr>
              <w:t>基于VLAN的ACL</w:t>
            </w:r>
          </w:p>
          <w:p w14:paraId="14128D6B" w14:textId="77777777" w:rsidR="00C0158B" w:rsidRPr="004F4067" w:rsidRDefault="00C0158B" w:rsidP="00C0158B">
            <w:pPr>
              <w:pStyle w:val="TableText"/>
              <w:numPr>
                <w:ilvl w:val="0"/>
                <w:numId w:val="20"/>
              </w:numPr>
              <w:rPr>
                <w:rFonts w:ascii="微软雅黑" w:eastAsia="微软雅黑" w:hAnsi="微软雅黑"/>
                <w:sz w:val="20"/>
                <w:szCs w:val="20"/>
              </w:rPr>
            </w:pPr>
            <w:r w:rsidRPr="004F4067">
              <w:rPr>
                <w:rFonts w:ascii="微软雅黑" w:eastAsia="微软雅黑" w:hAnsi="微软雅黑" w:hint="eastAsia"/>
                <w:sz w:val="20"/>
                <w:szCs w:val="20"/>
              </w:rPr>
              <w:t>支持输出ACL</w:t>
            </w:r>
          </w:p>
        </w:tc>
      </w:tr>
      <w:tr w:rsidR="00C0158B" w:rsidRPr="004F4067" w14:paraId="6A8C6706" w14:textId="77777777" w:rsidTr="00C0158B">
        <w:trPr>
          <w:cantSplit/>
          <w:jc w:val="center"/>
        </w:trPr>
        <w:tc>
          <w:tcPr>
            <w:tcW w:w="668" w:type="dxa"/>
            <w:vMerge/>
            <w:vAlign w:val="center"/>
          </w:tcPr>
          <w:p w14:paraId="63A2C065" w14:textId="77777777" w:rsidR="00C0158B" w:rsidRPr="004F4067" w:rsidRDefault="00C0158B" w:rsidP="00640C9C">
            <w:pPr>
              <w:rPr>
                <w:rFonts w:ascii="微软雅黑" w:eastAsia="微软雅黑" w:hAnsi="微软雅黑"/>
                <w:sz w:val="20"/>
                <w:szCs w:val="20"/>
              </w:rPr>
            </w:pPr>
          </w:p>
        </w:tc>
        <w:tc>
          <w:tcPr>
            <w:tcW w:w="849" w:type="dxa"/>
            <w:vAlign w:val="center"/>
          </w:tcPr>
          <w:p w14:paraId="75BBC66B"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QoS</w:t>
            </w:r>
          </w:p>
        </w:tc>
        <w:tc>
          <w:tcPr>
            <w:tcW w:w="6529" w:type="dxa"/>
          </w:tcPr>
          <w:p w14:paraId="3FB7EE02"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支持端口流量识别</w:t>
            </w:r>
          </w:p>
          <w:p w14:paraId="0E329560"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支持802.1p/DSCP/TOS流量分类</w:t>
            </w:r>
          </w:p>
          <w:p w14:paraId="459944C3"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每端口8个优先级队列</w:t>
            </w:r>
          </w:p>
          <w:p w14:paraId="23EFD238"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支持优先级队列、轮询队列、优先级队列+轮询队列组合调度</w:t>
            </w:r>
          </w:p>
          <w:p w14:paraId="42607EF7"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支持WRED，WRED+ECN拥塞控制</w:t>
            </w:r>
          </w:p>
          <w:p w14:paraId="0AF3B4A8"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支持流量整形</w:t>
            </w:r>
          </w:p>
          <w:p w14:paraId="42664C3A"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支持流量限速</w:t>
            </w:r>
          </w:p>
          <w:p w14:paraId="69871393"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支持层级QoS</w:t>
            </w:r>
          </w:p>
          <w:p w14:paraId="7E06EBAE"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支持输出QoS</w:t>
            </w:r>
          </w:p>
        </w:tc>
      </w:tr>
      <w:tr w:rsidR="00C0158B" w:rsidRPr="004F4067" w14:paraId="63375DA8" w14:textId="77777777" w:rsidTr="00C0158B">
        <w:trPr>
          <w:cantSplit/>
          <w:jc w:val="center"/>
        </w:trPr>
        <w:tc>
          <w:tcPr>
            <w:tcW w:w="1517" w:type="dxa"/>
            <w:gridSpan w:val="2"/>
          </w:tcPr>
          <w:p w14:paraId="275931EA" w14:textId="77777777" w:rsidR="00C0158B" w:rsidRPr="004F4067" w:rsidRDefault="00C0158B" w:rsidP="00640C9C">
            <w:pPr>
              <w:rPr>
                <w:rFonts w:ascii="微软雅黑" w:eastAsia="微软雅黑" w:hAnsi="微软雅黑"/>
                <w:sz w:val="20"/>
                <w:szCs w:val="20"/>
              </w:rPr>
            </w:pPr>
          </w:p>
          <w:p w14:paraId="23DCA498" w14:textId="77777777" w:rsidR="00C0158B" w:rsidRPr="004F4067" w:rsidRDefault="00C0158B" w:rsidP="00640C9C">
            <w:pPr>
              <w:rPr>
                <w:rFonts w:ascii="微软雅黑" w:eastAsia="微软雅黑" w:hAnsi="微软雅黑"/>
                <w:sz w:val="20"/>
                <w:szCs w:val="20"/>
              </w:rPr>
            </w:pPr>
          </w:p>
          <w:p w14:paraId="62A312BD" w14:textId="77777777" w:rsidR="00C0158B" w:rsidRPr="004F4067" w:rsidRDefault="00C0158B" w:rsidP="00640C9C">
            <w:pPr>
              <w:rPr>
                <w:rFonts w:ascii="微软雅黑" w:eastAsia="微软雅黑" w:hAnsi="微软雅黑"/>
                <w:sz w:val="20"/>
                <w:szCs w:val="20"/>
              </w:rPr>
            </w:pPr>
          </w:p>
          <w:p w14:paraId="2512CD5B" w14:textId="77777777" w:rsidR="00C0158B" w:rsidRPr="004F4067" w:rsidRDefault="00C0158B" w:rsidP="00640C9C">
            <w:pPr>
              <w:rPr>
                <w:rFonts w:ascii="微软雅黑" w:eastAsia="微软雅黑" w:hAnsi="微软雅黑"/>
                <w:sz w:val="20"/>
                <w:szCs w:val="20"/>
              </w:rPr>
            </w:pPr>
          </w:p>
          <w:p w14:paraId="5D5CD6BA" w14:textId="77777777" w:rsidR="00C0158B" w:rsidRPr="004F4067" w:rsidRDefault="00C0158B" w:rsidP="00640C9C">
            <w:pPr>
              <w:rPr>
                <w:rFonts w:ascii="微软雅黑" w:eastAsia="微软雅黑" w:hAnsi="微软雅黑"/>
                <w:sz w:val="20"/>
                <w:szCs w:val="20"/>
              </w:rPr>
            </w:pPr>
          </w:p>
          <w:p w14:paraId="4DA68007" w14:textId="77777777" w:rsidR="00C0158B" w:rsidRPr="004F4067" w:rsidRDefault="00C0158B" w:rsidP="00640C9C">
            <w:pPr>
              <w:rPr>
                <w:rFonts w:ascii="微软雅黑" w:eastAsia="微软雅黑" w:hAnsi="微软雅黑"/>
                <w:sz w:val="20"/>
                <w:szCs w:val="20"/>
              </w:rPr>
            </w:pPr>
          </w:p>
          <w:p w14:paraId="078A59F3"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安全特性</w:t>
            </w:r>
          </w:p>
        </w:tc>
        <w:tc>
          <w:tcPr>
            <w:tcW w:w="6529" w:type="dxa"/>
          </w:tcPr>
          <w:p w14:paraId="61A964BD"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支持IP、MAC、端口三元素绑定</w:t>
            </w:r>
          </w:p>
          <w:p w14:paraId="3A8A9FF8"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支持IPv6、MAC、端口三元素绑定</w:t>
            </w:r>
          </w:p>
          <w:p w14:paraId="7327C9DA"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支持安全通道</w:t>
            </w:r>
          </w:p>
          <w:p w14:paraId="5877AB74"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支持防网关欺骗</w:t>
            </w:r>
          </w:p>
          <w:p w14:paraId="01F95357"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限制端口学习MAC地址数量</w:t>
            </w:r>
          </w:p>
          <w:p w14:paraId="54FEEE0C"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过滤非法的MAC地址</w:t>
            </w:r>
          </w:p>
          <w:p w14:paraId="52FF1A1A"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支持各种(动态静态)地址分配策略下的ARP-Check</w:t>
            </w:r>
          </w:p>
          <w:p w14:paraId="1F993CD3"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支持DAI</w:t>
            </w:r>
          </w:p>
          <w:p w14:paraId="54BF3B46"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支持防DHCP服务器私设</w:t>
            </w:r>
          </w:p>
          <w:p w14:paraId="4751D75A"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管理员分级管理和口令保护</w:t>
            </w:r>
          </w:p>
          <w:p w14:paraId="29BF7941"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设备登陆管理的AAA安全认证（IPv4/IPv6）</w:t>
            </w:r>
          </w:p>
          <w:p w14:paraId="319B791F"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支持IP源警告</w:t>
            </w:r>
          </w:p>
          <w:p w14:paraId="3482712E"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支持控制平面保护</w:t>
            </w:r>
          </w:p>
          <w:p w14:paraId="0B3CC02A"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支持802.1x(port based、mac based、动态vlan下发、动态ACL下发、guest vlan，旁路MAC认证，认证失败端口跳转指定vlan)(*)</w:t>
            </w:r>
          </w:p>
          <w:p w14:paraId="34A4C58E"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支持各种(动态静态)地址分配策略下的ARP-Check</w:t>
            </w:r>
          </w:p>
          <w:p w14:paraId="303B9834"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支持DoS保护</w:t>
            </w:r>
          </w:p>
          <w:p w14:paraId="794ABE88"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支持ARP报文限速</w:t>
            </w:r>
          </w:p>
          <w:p w14:paraId="437C57B9"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支持广播风暴抑制，多播风暴抑制</w:t>
            </w:r>
          </w:p>
          <w:p w14:paraId="143E38D7"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支持SSH v2.0</w:t>
            </w:r>
          </w:p>
          <w:p w14:paraId="32174169"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支持TACAS+，指定源IP</w:t>
            </w:r>
          </w:p>
          <w:p w14:paraId="4135208D"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支持Radius(radius、EXEC授权、指定源IP)</w:t>
            </w:r>
          </w:p>
          <w:p w14:paraId="2E2E9F09"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支持BPDU Guard</w:t>
            </w:r>
          </w:p>
          <w:p w14:paraId="4D97DFA1"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hint="eastAsia"/>
                <w:sz w:val="20"/>
                <w:szCs w:val="20"/>
              </w:rPr>
              <w:t>支持GRE隧道</w:t>
            </w:r>
          </w:p>
          <w:p w14:paraId="566B08A4"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支持NFPP技术</w:t>
            </w:r>
          </w:p>
        </w:tc>
      </w:tr>
      <w:tr w:rsidR="00C0158B" w:rsidRPr="004F4067" w14:paraId="56F8F4FE" w14:textId="77777777" w:rsidTr="00C0158B">
        <w:trPr>
          <w:cantSplit/>
          <w:jc w:val="center"/>
        </w:trPr>
        <w:tc>
          <w:tcPr>
            <w:tcW w:w="1517" w:type="dxa"/>
            <w:gridSpan w:val="2"/>
            <w:vAlign w:val="center"/>
          </w:tcPr>
          <w:p w14:paraId="5E10ED51" w14:textId="77777777" w:rsidR="00C0158B" w:rsidRPr="004F4067" w:rsidRDefault="00C0158B" w:rsidP="00640C9C">
            <w:pPr>
              <w:rPr>
                <w:rFonts w:ascii="微软雅黑" w:eastAsia="微软雅黑" w:hAnsi="微软雅黑"/>
                <w:color w:val="000000"/>
                <w:sz w:val="20"/>
                <w:szCs w:val="20"/>
              </w:rPr>
            </w:pPr>
            <w:r w:rsidRPr="004F4067">
              <w:rPr>
                <w:rFonts w:ascii="微软雅黑" w:eastAsia="微软雅黑" w:hAnsi="微软雅黑" w:hint="eastAsia"/>
                <w:sz w:val="20"/>
                <w:szCs w:val="20"/>
              </w:rPr>
              <w:lastRenderedPageBreak/>
              <w:t>管理特性</w:t>
            </w:r>
          </w:p>
        </w:tc>
        <w:tc>
          <w:tcPr>
            <w:tcW w:w="6529" w:type="dxa"/>
          </w:tcPr>
          <w:p w14:paraId="4A6D1CDC" w14:textId="77777777" w:rsidR="00C0158B" w:rsidRPr="004F4067" w:rsidRDefault="00C0158B" w:rsidP="00640C9C">
            <w:pPr>
              <w:pStyle w:val="TableText"/>
              <w:rPr>
                <w:rFonts w:ascii="微软雅黑" w:eastAsia="微软雅黑" w:hAnsi="微软雅黑"/>
                <w:sz w:val="20"/>
                <w:szCs w:val="20"/>
              </w:rPr>
            </w:pPr>
            <w:r w:rsidRPr="004F4067">
              <w:rPr>
                <w:rFonts w:ascii="微软雅黑" w:eastAsia="微软雅黑" w:hAnsi="微软雅黑"/>
                <w:sz w:val="20"/>
                <w:szCs w:val="20"/>
              </w:rPr>
              <w:t>SNMPv1/v2</w:t>
            </w:r>
            <w:r w:rsidRPr="004F4067">
              <w:rPr>
                <w:rFonts w:ascii="微软雅黑" w:eastAsia="微软雅黑" w:hAnsi="微软雅黑" w:hint="eastAsia"/>
                <w:sz w:val="20"/>
                <w:szCs w:val="20"/>
              </w:rPr>
              <w:t>c</w:t>
            </w:r>
            <w:r w:rsidRPr="004F4067">
              <w:rPr>
                <w:rFonts w:ascii="微软雅黑" w:eastAsia="微软雅黑" w:hAnsi="微软雅黑"/>
                <w:sz w:val="20"/>
                <w:szCs w:val="20"/>
              </w:rPr>
              <w:t>/v3、CLI(Telnet/Console)、RMON(1,2,</w:t>
            </w:r>
            <w:r w:rsidRPr="004F4067">
              <w:rPr>
                <w:rFonts w:ascii="微软雅黑" w:eastAsia="微软雅黑" w:hAnsi="微软雅黑" w:hint="eastAsia"/>
                <w:sz w:val="20"/>
                <w:szCs w:val="20"/>
              </w:rPr>
              <w:t>4</w:t>
            </w:r>
            <w:r w:rsidRPr="004F4067">
              <w:rPr>
                <w:rFonts w:ascii="微软雅黑" w:eastAsia="微软雅黑" w:hAnsi="微软雅黑"/>
                <w:sz w:val="20"/>
                <w:szCs w:val="20"/>
              </w:rPr>
              <w:t>,9)、SSH、</w:t>
            </w:r>
            <w:r w:rsidRPr="004F4067">
              <w:rPr>
                <w:rFonts w:ascii="微软雅黑" w:eastAsia="微软雅黑" w:hAnsi="微软雅黑" w:hint="eastAsia"/>
                <w:sz w:val="20"/>
                <w:szCs w:val="20"/>
              </w:rPr>
              <w:t>Syslog</w:t>
            </w:r>
            <w:r w:rsidRPr="004F4067">
              <w:rPr>
                <w:rFonts w:ascii="微软雅黑" w:eastAsia="微软雅黑" w:hAnsi="微软雅黑"/>
                <w:sz w:val="20"/>
                <w:szCs w:val="20"/>
              </w:rPr>
              <w:t>、</w:t>
            </w:r>
            <w:r w:rsidRPr="004F4067">
              <w:rPr>
                <w:rFonts w:ascii="微软雅黑" w:eastAsia="微软雅黑" w:hAnsi="微软雅黑" w:hint="eastAsia"/>
                <w:sz w:val="20"/>
                <w:szCs w:val="20"/>
              </w:rPr>
              <w:t>NTP/</w:t>
            </w:r>
            <w:r w:rsidRPr="004F4067">
              <w:rPr>
                <w:rFonts w:ascii="微软雅黑" w:eastAsia="微软雅黑" w:hAnsi="微软雅黑"/>
                <w:sz w:val="20"/>
                <w:szCs w:val="20"/>
              </w:rPr>
              <w:t>SNTP</w:t>
            </w:r>
            <w:r w:rsidRPr="004F4067">
              <w:rPr>
                <w:rFonts w:ascii="微软雅黑" w:eastAsia="微软雅黑" w:hAnsi="微软雅黑" w:hint="eastAsia"/>
                <w:sz w:val="20"/>
                <w:szCs w:val="20"/>
              </w:rPr>
              <w:t>、SNMP over IPv6、</w:t>
            </w:r>
            <w:r w:rsidRPr="004F4067">
              <w:rPr>
                <w:rFonts w:ascii="微软雅黑" w:eastAsia="微软雅黑" w:hAnsi="微软雅黑"/>
                <w:sz w:val="20"/>
                <w:szCs w:val="20"/>
              </w:rPr>
              <w:t>IPv6 MIB support for SNMP</w:t>
            </w:r>
            <w:r w:rsidRPr="004F4067">
              <w:rPr>
                <w:rFonts w:ascii="微软雅黑" w:eastAsia="微软雅黑" w:hAnsi="微软雅黑" w:hint="eastAsia"/>
                <w:sz w:val="20"/>
                <w:szCs w:val="20"/>
              </w:rPr>
              <w:t xml:space="preserve"> 、SSHv6、Telnet v6、FTP/TFTP v6、DNS v6、NTP for v6、Traceroute v6</w:t>
            </w:r>
          </w:p>
        </w:tc>
      </w:tr>
      <w:tr w:rsidR="00C0158B" w:rsidRPr="004F4067" w14:paraId="72256E37" w14:textId="77777777" w:rsidTr="00C0158B">
        <w:trPr>
          <w:cantSplit/>
          <w:jc w:val="center"/>
        </w:trPr>
        <w:tc>
          <w:tcPr>
            <w:tcW w:w="1517" w:type="dxa"/>
            <w:gridSpan w:val="2"/>
            <w:vAlign w:val="center"/>
          </w:tcPr>
          <w:p w14:paraId="27DBA2A5"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高可靠性</w:t>
            </w:r>
          </w:p>
        </w:tc>
        <w:tc>
          <w:tcPr>
            <w:tcW w:w="6529" w:type="dxa"/>
          </w:tcPr>
          <w:p w14:paraId="2FFB5CC6"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加速重启过程</w:t>
            </w:r>
          </w:p>
          <w:p w14:paraId="5922E0AF" w14:textId="77777777" w:rsidR="00C0158B" w:rsidRPr="004F4067" w:rsidRDefault="00C0158B" w:rsidP="00640C9C">
            <w:pPr>
              <w:pStyle w:val="ItemListinTable"/>
              <w:numPr>
                <w:ilvl w:val="0"/>
                <w:numId w:val="0"/>
              </w:numPr>
              <w:tabs>
                <w:tab w:val="left" w:pos="2520"/>
              </w:tabs>
              <w:rPr>
                <w:rFonts w:ascii="微软雅黑" w:eastAsia="微软雅黑" w:hAnsi="微软雅黑"/>
                <w:sz w:val="20"/>
                <w:szCs w:val="20"/>
              </w:rPr>
            </w:pPr>
            <w:r w:rsidRPr="004F4067">
              <w:rPr>
                <w:rFonts w:ascii="微软雅黑" w:eastAsia="微软雅黑" w:hAnsi="微软雅黑" w:hint="eastAsia"/>
                <w:sz w:val="20"/>
                <w:szCs w:val="20"/>
              </w:rPr>
              <w:t>BFD与OSPF联动</w:t>
            </w:r>
            <w:r w:rsidRPr="004F4067">
              <w:rPr>
                <w:rFonts w:ascii="微软雅黑" w:eastAsia="微软雅黑" w:hAnsi="微软雅黑"/>
                <w:sz w:val="20"/>
                <w:szCs w:val="20"/>
              </w:rPr>
              <w:tab/>
            </w:r>
          </w:p>
          <w:p w14:paraId="2A1281BA"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BFD与LDP联动</w:t>
            </w:r>
          </w:p>
          <w:p w14:paraId="2307827B"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BFD与PBR联动</w:t>
            </w:r>
          </w:p>
        </w:tc>
      </w:tr>
      <w:tr w:rsidR="00C0158B" w:rsidRPr="004F4067" w14:paraId="3D8D7124" w14:textId="77777777" w:rsidTr="00C0158B">
        <w:trPr>
          <w:cantSplit/>
          <w:jc w:val="center"/>
        </w:trPr>
        <w:tc>
          <w:tcPr>
            <w:tcW w:w="1517" w:type="dxa"/>
            <w:gridSpan w:val="2"/>
            <w:vAlign w:val="center"/>
          </w:tcPr>
          <w:p w14:paraId="21022367"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MPLS</w:t>
            </w:r>
          </w:p>
        </w:tc>
        <w:tc>
          <w:tcPr>
            <w:tcW w:w="6529" w:type="dxa"/>
          </w:tcPr>
          <w:p w14:paraId="6A14DDCA" w14:textId="77777777" w:rsidR="00C0158B" w:rsidRPr="004F4067" w:rsidRDefault="00C0158B" w:rsidP="00640C9C">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支持MPLS VPN功能</w:t>
            </w:r>
          </w:p>
        </w:tc>
      </w:tr>
      <w:tr w:rsidR="00C0158B" w:rsidRPr="004F4067" w14:paraId="1ED114D8" w14:textId="77777777" w:rsidTr="00C0158B">
        <w:trPr>
          <w:cantSplit/>
          <w:jc w:val="center"/>
        </w:trPr>
        <w:tc>
          <w:tcPr>
            <w:tcW w:w="1517" w:type="dxa"/>
            <w:gridSpan w:val="2"/>
            <w:vAlign w:val="center"/>
          </w:tcPr>
          <w:p w14:paraId="763A34FC" w14:textId="77777777" w:rsidR="00C0158B" w:rsidRPr="004F4067" w:rsidRDefault="00C0158B" w:rsidP="00640C9C">
            <w:pPr>
              <w:rPr>
                <w:rFonts w:ascii="微软雅黑" w:eastAsia="微软雅黑" w:hAnsi="微软雅黑"/>
                <w:color w:val="000000"/>
                <w:sz w:val="20"/>
                <w:szCs w:val="20"/>
              </w:rPr>
            </w:pPr>
            <w:r w:rsidRPr="004F4067">
              <w:rPr>
                <w:rFonts w:ascii="微软雅黑" w:eastAsia="微软雅黑" w:hAnsi="微软雅黑" w:hint="eastAsia"/>
                <w:sz w:val="20"/>
                <w:szCs w:val="20"/>
              </w:rPr>
              <w:t>其它协议</w:t>
            </w:r>
          </w:p>
        </w:tc>
        <w:tc>
          <w:tcPr>
            <w:tcW w:w="6529" w:type="dxa"/>
          </w:tcPr>
          <w:p w14:paraId="320FAF9E" w14:textId="77777777" w:rsidR="00C0158B" w:rsidRPr="004F4067" w:rsidRDefault="00C0158B" w:rsidP="00640C9C">
            <w:pPr>
              <w:jc w:val="left"/>
              <w:rPr>
                <w:rFonts w:ascii="微软雅黑" w:eastAsia="微软雅黑" w:hAnsi="微软雅黑"/>
                <w:sz w:val="20"/>
                <w:szCs w:val="20"/>
              </w:rPr>
            </w:pPr>
            <w:r w:rsidRPr="004F4067">
              <w:rPr>
                <w:rFonts w:ascii="微软雅黑" w:eastAsia="微软雅黑" w:hAnsi="微软雅黑" w:hint="eastAsia"/>
                <w:sz w:val="20"/>
                <w:szCs w:val="20"/>
              </w:rPr>
              <w:t>FTP，TFTP，DNS Client，DNS static</w:t>
            </w:r>
          </w:p>
        </w:tc>
      </w:tr>
      <w:tr w:rsidR="00C0158B" w:rsidRPr="004F4067" w14:paraId="291667A4" w14:textId="77777777" w:rsidTr="00C0158B">
        <w:trPr>
          <w:cantSplit/>
          <w:jc w:val="center"/>
        </w:trPr>
        <w:tc>
          <w:tcPr>
            <w:tcW w:w="8046" w:type="dxa"/>
            <w:gridSpan w:val="3"/>
            <w:shd w:val="clear" w:color="auto" w:fill="FFFF99"/>
            <w:vAlign w:val="center"/>
          </w:tcPr>
          <w:p w14:paraId="56197124"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物理特性</w:t>
            </w:r>
          </w:p>
        </w:tc>
      </w:tr>
      <w:tr w:rsidR="00C0158B" w:rsidRPr="004F4067" w14:paraId="69E93A36" w14:textId="77777777" w:rsidTr="00C0158B">
        <w:trPr>
          <w:cantSplit/>
          <w:jc w:val="center"/>
        </w:trPr>
        <w:tc>
          <w:tcPr>
            <w:tcW w:w="1517" w:type="dxa"/>
            <w:gridSpan w:val="2"/>
            <w:vAlign w:val="center"/>
          </w:tcPr>
          <w:p w14:paraId="5B92D831"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尺寸（长×宽×高）</w:t>
            </w:r>
          </w:p>
        </w:tc>
        <w:tc>
          <w:tcPr>
            <w:tcW w:w="6529" w:type="dxa"/>
          </w:tcPr>
          <w:p w14:paraId="2B7CB2EF"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440</w:t>
            </w:r>
            <w:r w:rsidRPr="004F4067">
              <w:rPr>
                <w:rFonts w:ascii="微软雅黑" w:eastAsia="微软雅黑" w:hAnsi="微软雅黑"/>
                <w:color w:val="000000"/>
                <w:sz w:val="20"/>
                <w:szCs w:val="20"/>
              </w:rPr>
              <w:t xml:space="preserve"> × </w:t>
            </w:r>
            <w:r w:rsidRPr="004F4067">
              <w:rPr>
                <w:rFonts w:ascii="微软雅黑" w:eastAsia="微软雅黑" w:hAnsi="微软雅黑" w:hint="eastAsia"/>
                <w:color w:val="000000"/>
                <w:sz w:val="20"/>
                <w:szCs w:val="20"/>
              </w:rPr>
              <w:t>420</w:t>
            </w:r>
            <w:r w:rsidRPr="004F4067">
              <w:rPr>
                <w:rFonts w:ascii="微软雅黑" w:eastAsia="微软雅黑" w:hAnsi="微软雅黑"/>
                <w:color w:val="000000"/>
                <w:sz w:val="20"/>
                <w:szCs w:val="20"/>
              </w:rPr>
              <w:t xml:space="preserve"> ×44mm</w:t>
            </w:r>
          </w:p>
        </w:tc>
      </w:tr>
      <w:tr w:rsidR="00C0158B" w:rsidRPr="004F4067" w14:paraId="563994B4" w14:textId="77777777" w:rsidTr="00C0158B">
        <w:trPr>
          <w:cantSplit/>
          <w:jc w:val="center"/>
        </w:trPr>
        <w:tc>
          <w:tcPr>
            <w:tcW w:w="1517" w:type="dxa"/>
            <w:gridSpan w:val="2"/>
            <w:vAlign w:val="center"/>
          </w:tcPr>
          <w:p w14:paraId="336B1D15"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电源</w:t>
            </w:r>
          </w:p>
        </w:tc>
        <w:tc>
          <w:tcPr>
            <w:tcW w:w="6529" w:type="dxa"/>
          </w:tcPr>
          <w:p w14:paraId="2F4784F3"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交流（AC）输入：</w:t>
            </w:r>
          </w:p>
          <w:p w14:paraId="65C41B58"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额定电压范围：100-240V</w:t>
            </w:r>
          </w:p>
          <w:p w14:paraId="2F59DA3C"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最大电压范围：90-264V</w:t>
            </w:r>
          </w:p>
          <w:p w14:paraId="2515EC6A"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频率：50-60Hz</w:t>
            </w:r>
          </w:p>
          <w:p w14:paraId="551B7653"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额定电流：7-3.5A</w:t>
            </w:r>
          </w:p>
          <w:p w14:paraId="19972380"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电源线要求：10A电源线</w:t>
            </w:r>
          </w:p>
        </w:tc>
      </w:tr>
      <w:tr w:rsidR="00C0158B" w:rsidRPr="004F4067" w14:paraId="16E0ACEE" w14:textId="77777777" w:rsidTr="00C0158B">
        <w:trPr>
          <w:cantSplit/>
          <w:jc w:val="center"/>
        </w:trPr>
        <w:tc>
          <w:tcPr>
            <w:tcW w:w="1517" w:type="dxa"/>
            <w:gridSpan w:val="2"/>
            <w:vAlign w:val="center"/>
          </w:tcPr>
          <w:p w14:paraId="7A0AA7DC"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整机功耗(满负荷)</w:t>
            </w:r>
          </w:p>
        </w:tc>
        <w:tc>
          <w:tcPr>
            <w:tcW w:w="6529" w:type="dxa"/>
          </w:tcPr>
          <w:p w14:paraId="05D6A766"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小于95W</w:t>
            </w:r>
          </w:p>
        </w:tc>
      </w:tr>
      <w:tr w:rsidR="00C0158B" w:rsidRPr="004F4067" w14:paraId="2E014FDB" w14:textId="77777777" w:rsidTr="00C0158B">
        <w:trPr>
          <w:cantSplit/>
          <w:jc w:val="center"/>
        </w:trPr>
        <w:tc>
          <w:tcPr>
            <w:tcW w:w="1517" w:type="dxa"/>
            <w:gridSpan w:val="2"/>
            <w:vAlign w:val="center"/>
          </w:tcPr>
          <w:p w14:paraId="4456D4C4"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风扇</w:t>
            </w:r>
          </w:p>
        </w:tc>
        <w:tc>
          <w:tcPr>
            <w:tcW w:w="6529" w:type="dxa"/>
          </w:tcPr>
          <w:p w14:paraId="522D46C8"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支持风扇调速及风扇故障告警功能</w:t>
            </w:r>
          </w:p>
        </w:tc>
      </w:tr>
      <w:tr w:rsidR="00C0158B" w:rsidRPr="004F4067" w14:paraId="775FEFA5" w14:textId="77777777" w:rsidTr="00C0158B">
        <w:trPr>
          <w:cantSplit/>
          <w:jc w:val="center"/>
        </w:trPr>
        <w:tc>
          <w:tcPr>
            <w:tcW w:w="1517" w:type="dxa"/>
            <w:gridSpan w:val="2"/>
            <w:vAlign w:val="center"/>
          </w:tcPr>
          <w:p w14:paraId="03615F4D"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lastRenderedPageBreak/>
              <w:t>温度告警</w:t>
            </w:r>
          </w:p>
        </w:tc>
        <w:tc>
          <w:tcPr>
            <w:tcW w:w="6529" w:type="dxa"/>
          </w:tcPr>
          <w:p w14:paraId="4991BF2D"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支持温度告警功能</w:t>
            </w:r>
          </w:p>
        </w:tc>
      </w:tr>
      <w:tr w:rsidR="00C0158B" w:rsidRPr="004F4067" w14:paraId="73F2644F" w14:textId="77777777" w:rsidTr="00C0158B">
        <w:trPr>
          <w:cantSplit/>
          <w:jc w:val="center"/>
        </w:trPr>
        <w:tc>
          <w:tcPr>
            <w:tcW w:w="1517" w:type="dxa"/>
            <w:gridSpan w:val="2"/>
            <w:vAlign w:val="center"/>
          </w:tcPr>
          <w:p w14:paraId="36798607"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温度</w:t>
            </w:r>
          </w:p>
        </w:tc>
        <w:tc>
          <w:tcPr>
            <w:tcW w:w="6529" w:type="dxa"/>
          </w:tcPr>
          <w:p w14:paraId="6F178266"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工作温度：0℃~50℃       存储温度：-40℃~70℃</w:t>
            </w:r>
          </w:p>
        </w:tc>
      </w:tr>
      <w:tr w:rsidR="00C0158B" w:rsidRPr="004F4067" w14:paraId="624DABCC" w14:textId="77777777" w:rsidTr="00C0158B">
        <w:trPr>
          <w:cantSplit/>
          <w:jc w:val="center"/>
        </w:trPr>
        <w:tc>
          <w:tcPr>
            <w:tcW w:w="1517" w:type="dxa"/>
            <w:gridSpan w:val="2"/>
            <w:vAlign w:val="center"/>
          </w:tcPr>
          <w:p w14:paraId="34FF2236" w14:textId="77777777" w:rsidR="00C0158B" w:rsidRPr="004F4067" w:rsidRDefault="00C0158B" w:rsidP="00640C9C">
            <w:pPr>
              <w:rPr>
                <w:rFonts w:ascii="微软雅黑" w:eastAsia="微软雅黑" w:hAnsi="微软雅黑"/>
                <w:sz w:val="20"/>
                <w:szCs w:val="20"/>
              </w:rPr>
            </w:pPr>
            <w:r w:rsidRPr="004F4067">
              <w:rPr>
                <w:rFonts w:ascii="微软雅黑" w:eastAsia="微软雅黑" w:hAnsi="微软雅黑" w:hint="eastAsia"/>
                <w:sz w:val="20"/>
                <w:szCs w:val="20"/>
              </w:rPr>
              <w:t>湿度</w:t>
            </w:r>
          </w:p>
        </w:tc>
        <w:tc>
          <w:tcPr>
            <w:tcW w:w="6529" w:type="dxa"/>
          </w:tcPr>
          <w:p w14:paraId="3AD040AB" w14:textId="77777777" w:rsidR="00C0158B" w:rsidRPr="004F4067" w:rsidRDefault="00C0158B" w:rsidP="00640C9C">
            <w:pPr>
              <w:pStyle w:val="TableText"/>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工作湿度：10%~90%RH    存储湿度：5%~90%RH</w:t>
            </w:r>
          </w:p>
        </w:tc>
      </w:tr>
    </w:tbl>
    <w:p w14:paraId="5DF26276" w14:textId="4632572B" w:rsidR="00C0158B" w:rsidRPr="004F4067" w:rsidRDefault="00640C9C" w:rsidP="00C5458F">
      <w:pPr>
        <w:pStyle w:val="2"/>
        <w:rPr>
          <w:rFonts w:ascii="微软雅黑" w:eastAsia="微软雅黑" w:hAnsi="微软雅黑"/>
        </w:rPr>
      </w:pPr>
      <w:bookmarkStart w:id="30" w:name="_Toc247963598"/>
      <w:r w:rsidRPr="004F4067">
        <w:rPr>
          <w:rFonts w:ascii="微软雅黑" w:eastAsia="微软雅黑" w:hAnsi="微软雅黑" w:hint="eastAsia"/>
        </w:rPr>
        <w:t>附录四：RG-</w:t>
      </w:r>
      <w:r w:rsidR="00C5458F" w:rsidRPr="004F4067">
        <w:rPr>
          <w:rFonts w:ascii="微软雅黑" w:eastAsia="微软雅黑" w:hAnsi="微软雅黑" w:hint="eastAsia"/>
        </w:rPr>
        <w:t>S2628G-I产品介绍</w:t>
      </w:r>
      <w:bookmarkEnd w:id="30"/>
    </w:p>
    <w:p w14:paraId="1446F466" w14:textId="78D78D2F" w:rsidR="00C5458F" w:rsidRPr="004F4067" w:rsidRDefault="00C5458F" w:rsidP="00C5458F">
      <w:pPr>
        <w:pStyle w:val="3"/>
        <w:rPr>
          <w:rFonts w:ascii="微软雅黑" w:eastAsia="微软雅黑" w:hAnsi="微软雅黑"/>
        </w:rPr>
      </w:pPr>
      <w:bookmarkStart w:id="31" w:name="_Toc247963599"/>
      <w:r w:rsidRPr="004F4067">
        <w:rPr>
          <w:rFonts w:ascii="微软雅黑" w:eastAsia="微软雅黑" w:hAnsi="微软雅黑" w:hint="eastAsia"/>
        </w:rPr>
        <w:t>产品图片</w:t>
      </w:r>
      <w:bookmarkEnd w:id="31"/>
    </w:p>
    <w:p w14:paraId="005031A0" w14:textId="0886363D" w:rsidR="00C5458F" w:rsidRPr="004F4067" w:rsidRDefault="00C5458F" w:rsidP="00C5458F">
      <w:pPr>
        <w:jc w:val="center"/>
        <w:rPr>
          <w:rFonts w:ascii="微软雅黑" w:eastAsia="微软雅黑" w:hAnsi="微软雅黑"/>
        </w:rPr>
      </w:pPr>
      <w:r w:rsidRPr="004F4067">
        <w:rPr>
          <w:rFonts w:ascii="微软雅黑" w:eastAsia="微软雅黑" w:hAnsi="微软雅黑" w:hint="eastAsia"/>
          <w:noProof/>
        </w:rPr>
        <w:drawing>
          <wp:inline distT="0" distB="0" distL="0" distR="0" wp14:anchorId="0A2BB19A" wp14:editId="333161EB">
            <wp:extent cx="2781300" cy="393700"/>
            <wp:effectExtent l="0" t="0" r="12700" b="1270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0" cy="393700"/>
                    </a:xfrm>
                    <a:prstGeom prst="rect">
                      <a:avLst/>
                    </a:prstGeom>
                    <a:noFill/>
                    <a:ln>
                      <a:noFill/>
                    </a:ln>
                  </pic:spPr>
                </pic:pic>
              </a:graphicData>
            </a:graphic>
          </wp:inline>
        </w:drawing>
      </w:r>
    </w:p>
    <w:p w14:paraId="1F8C7535" w14:textId="48BCC80C" w:rsidR="00C5458F" w:rsidRPr="004F4067" w:rsidRDefault="00C5458F" w:rsidP="00C5458F">
      <w:pPr>
        <w:pStyle w:val="3"/>
        <w:rPr>
          <w:rFonts w:ascii="微软雅黑" w:eastAsia="微软雅黑" w:hAnsi="微软雅黑"/>
        </w:rPr>
      </w:pPr>
      <w:bookmarkStart w:id="32" w:name="_Toc247963600"/>
      <w:r w:rsidRPr="004F4067">
        <w:rPr>
          <w:rFonts w:ascii="微软雅黑" w:eastAsia="微软雅黑" w:hAnsi="微软雅黑" w:hint="eastAsia"/>
        </w:rPr>
        <w:t>产品概述</w:t>
      </w:r>
      <w:bookmarkEnd w:id="32"/>
    </w:p>
    <w:p w14:paraId="277207BE" w14:textId="5FA98B45" w:rsidR="00C5458F" w:rsidRPr="004F4067" w:rsidRDefault="00C5458F" w:rsidP="00C5458F">
      <w:pPr>
        <w:spacing w:line="360" w:lineRule="auto"/>
        <w:ind w:firstLineChars="200" w:firstLine="480"/>
        <w:rPr>
          <w:rFonts w:ascii="微软雅黑" w:eastAsia="微软雅黑" w:hAnsi="微软雅黑"/>
        </w:rPr>
      </w:pPr>
      <w:r w:rsidRPr="004F4067">
        <w:rPr>
          <w:rFonts w:ascii="微软雅黑" w:eastAsia="微软雅黑" w:hAnsi="微软雅黑" w:hint="eastAsia"/>
        </w:rPr>
        <w:t>RG-S2628G-I</w:t>
      </w:r>
      <w:r w:rsidRPr="004F4067">
        <w:rPr>
          <w:rFonts w:ascii="微软雅黑" w:eastAsia="微软雅黑" w:hAnsi="微软雅黑"/>
        </w:rPr>
        <w:t>是</w:t>
      </w:r>
      <w:r w:rsidRPr="004F4067">
        <w:rPr>
          <w:rFonts w:ascii="微软雅黑" w:eastAsia="微软雅黑" w:hAnsi="微软雅黑" w:hint="eastAsia"/>
        </w:rPr>
        <w:t>锐捷网络为构架安全稳定的网络推出的基于新一代硬件架构的安全智能</w:t>
      </w:r>
      <w:r w:rsidRPr="004F4067">
        <w:rPr>
          <w:rFonts w:ascii="微软雅黑" w:eastAsia="微软雅黑" w:hAnsi="微软雅黑"/>
        </w:rPr>
        <w:t>交换机</w:t>
      </w:r>
      <w:r w:rsidRPr="004F4067">
        <w:rPr>
          <w:rFonts w:ascii="微软雅黑" w:eastAsia="微软雅黑" w:hAnsi="微软雅黑" w:hint="eastAsia"/>
        </w:rPr>
        <w:t>，充分融合了网络发展需要的高性能、高安全、多业务、易用性等特点，并融入了IPv6的特性，为用户提供全新的技术特性和解决方案。</w:t>
      </w:r>
    </w:p>
    <w:p w14:paraId="5C9FCAD4" w14:textId="77777777" w:rsidR="00C5458F" w:rsidRPr="004F4067" w:rsidRDefault="00C5458F" w:rsidP="00C5458F">
      <w:pPr>
        <w:spacing w:line="360" w:lineRule="auto"/>
        <w:ind w:firstLineChars="200" w:firstLine="480"/>
        <w:rPr>
          <w:rFonts w:ascii="微软雅黑" w:eastAsia="微软雅黑" w:hAnsi="微软雅黑"/>
        </w:rPr>
      </w:pPr>
      <w:r w:rsidRPr="004F4067">
        <w:rPr>
          <w:rFonts w:ascii="微软雅黑" w:eastAsia="微软雅黑" w:hAnsi="微软雅黑"/>
        </w:rPr>
        <w:t>根据网络实际使用环境，</w:t>
      </w:r>
      <w:r w:rsidRPr="004F4067">
        <w:rPr>
          <w:rFonts w:ascii="微软雅黑" w:eastAsia="微软雅黑" w:hAnsi="微软雅黑" w:hint="eastAsia"/>
        </w:rPr>
        <w:t>RG-S2600G-I系列交换机可同时支持Web认证和802.1x认证，对进入网络的用户实行严格且灵活的控制，有效的防止非法用户获取网络资源，充分保障合法用户才能进入网络。通过对攻击报文的判断并对其限速甚至隔离，RG-S2600G-I系列交换机可轻松应对针对交换机本身的攻击行为，维护设备的稳定，从而保证全网的稳定，让网络永续的服务于应用的开展，而带来持续的价值。</w:t>
      </w:r>
    </w:p>
    <w:p w14:paraId="793519CD" w14:textId="77777777" w:rsidR="00C5458F" w:rsidRPr="004F4067" w:rsidRDefault="00C5458F" w:rsidP="00C5458F">
      <w:pPr>
        <w:spacing w:line="360" w:lineRule="auto"/>
        <w:ind w:firstLineChars="200" w:firstLine="480"/>
        <w:rPr>
          <w:rFonts w:ascii="微软雅黑" w:eastAsia="微软雅黑" w:hAnsi="微软雅黑"/>
        </w:rPr>
      </w:pPr>
      <w:r w:rsidRPr="004F4067">
        <w:rPr>
          <w:rFonts w:ascii="微软雅黑" w:eastAsia="微软雅黑" w:hAnsi="微软雅黑" w:hint="eastAsia"/>
        </w:rPr>
        <w:t>RG-S2600G-I系列可</w:t>
      </w:r>
      <w:r w:rsidRPr="004F4067">
        <w:rPr>
          <w:rFonts w:ascii="微软雅黑" w:eastAsia="微软雅黑" w:hAnsi="微软雅黑"/>
        </w:rPr>
        <w:t>为各</w:t>
      </w:r>
      <w:r w:rsidRPr="004F4067">
        <w:rPr>
          <w:rFonts w:ascii="微软雅黑" w:eastAsia="微软雅黑" w:hAnsi="微软雅黑" w:hint="eastAsia"/>
        </w:rPr>
        <w:t>种</w:t>
      </w:r>
      <w:r w:rsidRPr="004F4067">
        <w:rPr>
          <w:rFonts w:ascii="微软雅黑" w:eastAsia="微软雅黑" w:hAnsi="微软雅黑"/>
        </w:rPr>
        <w:t>类型网络</w:t>
      </w:r>
      <w:r w:rsidRPr="004F4067">
        <w:rPr>
          <w:rFonts w:ascii="微软雅黑" w:eastAsia="微软雅黑" w:hAnsi="微软雅黑" w:hint="eastAsia"/>
        </w:rPr>
        <w:t>接入提供</w:t>
      </w:r>
      <w:r w:rsidRPr="004F4067">
        <w:rPr>
          <w:rFonts w:ascii="微软雅黑" w:eastAsia="微软雅黑" w:hAnsi="微软雅黑"/>
        </w:rPr>
        <w:t>完善的端到端服务质量</w:t>
      </w:r>
      <w:r w:rsidRPr="004F4067">
        <w:rPr>
          <w:rFonts w:ascii="微软雅黑" w:eastAsia="微软雅黑" w:hAnsi="微软雅黑" w:hint="eastAsia"/>
        </w:rPr>
        <w:t>保证（QoS）</w:t>
      </w:r>
      <w:r w:rsidRPr="004F4067">
        <w:rPr>
          <w:rFonts w:ascii="微软雅黑" w:eastAsia="微软雅黑" w:hAnsi="微软雅黑"/>
        </w:rPr>
        <w:t>、灵活丰富的安全策略和基于策略的</w:t>
      </w:r>
      <w:r w:rsidRPr="004F4067">
        <w:rPr>
          <w:rFonts w:ascii="微软雅黑" w:eastAsia="微软雅黑" w:hAnsi="微软雅黑" w:hint="eastAsia"/>
        </w:rPr>
        <w:t>网络管理</w:t>
      </w:r>
      <w:r w:rsidRPr="004F4067">
        <w:rPr>
          <w:rFonts w:ascii="微软雅黑" w:eastAsia="微软雅黑" w:hAnsi="微软雅黑"/>
        </w:rPr>
        <w:t>，</w:t>
      </w:r>
      <w:r w:rsidRPr="004F4067">
        <w:rPr>
          <w:rFonts w:ascii="微软雅黑" w:eastAsia="微软雅黑" w:hAnsi="微软雅黑" w:hint="eastAsia"/>
        </w:rPr>
        <w:t>是校园网、政务网、企</w:t>
      </w:r>
      <w:r w:rsidRPr="004F4067">
        <w:rPr>
          <w:rFonts w:ascii="微软雅黑" w:eastAsia="微软雅黑" w:hAnsi="微软雅黑" w:hint="eastAsia"/>
        </w:rPr>
        <w:lastRenderedPageBreak/>
        <w:t>业网等应用的理想接入设备</w:t>
      </w:r>
      <w:r w:rsidRPr="004F4067">
        <w:rPr>
          <w:rFonts w:ascii="微软雅黑" w:eastAsia="微软雅黑" w:hAnsi="微软雅黑"/>
        </w:rPr>
        <w:t>，为用户提供高速、</w:t>
      </w:r>
      <w:r w:rsidRPr="004F4067">
        <w:rPr>
          <w:rFonts w:ascii="微软雅黑" w:eastAsia="微软雅黑" w:hAnsi="微软雅黑" w:hint="eastAsia"/>
        </w:rPr>
        <w:t>高效、安全、智能的全新接入</w:t>
      </w:r>
      <w:r w:rsidRPr="004F4067">
        <w:rPr>
          <w:rFonts w:ascii="微软雅黑" w:eastAsia="微软雅黑" w:hAnsi="微软雅黑"/>
        </w:rPr>
        <w:t>方案</w:t>
      </w:r>
      <w:r w:rsidRPr="004F4067">
        <w:rPr>
          <w:rFonts w:ascii="微软雅黑" w:eastAsia="微软雅黑" w:hAnsi="微软雅黑" w:hint="eastAsia"/>
        </w:rPr>
        <w:t>。</w:t>
      </w:r>
    </w:p>
    <w:p w14:paraId="0D53492E" w14:textId="052BD82B" w:rsidR="00C5458F" w:rsidRPr="004F4067" w:rsidRDefault="00C5458F" w:rsidP="00C5458F">
      <w:pPr>
        <w:spacing w:line="360" w:lineRule="auto"/>
        <w:ind w:firstLineChars="200" w:firstLine="480"/>
        <w:rPr>
          <w:rFonts w:ascii="微软雅黑" w:eastAsia="微软雅黑" w:hAnsi="微软雅黑"/>
        </w:rPr>
      </w:pPr>
      <w:r w:rsidRPr="004F4067">
        <w:rPr>
          <w:rFonts w:ascii="微软雅黑" w:eastAsia="微软雅黑" w:hAnsi="微软雅黑" w:hint="eastAsia"/>
        </w:rPr>
        <w:t>RG-S2600G-I系列交换机提供了</w:t>
      </w:r>
      <w:r w:rsidRPr="004F4067">
        <w:rPr>
          <w:rFonts w:ascii="微软雅黑" w:eastAsia="微软雅黑" w:hAnsi="微软雅黑"/>
        </w:rPr>
        <w:t>SNMP、Telnet、Web和Console口等多种</w:t>
      </w:r>
      <w:r w:rsidRPr="004F4067">
        <w:rPr>
          <w:rFonts w:ascii="微软雅黑" w:eastAsia="微软雅黑" w:hAnsi="微软雅黑" w:hint="eastAsia"/>
        </w:rPr>
        <w:t>配置</w:t>
      </w:r>
      <w:r w:rsidRPr="004F4067">
        <w:rPr>
          <w:rFonts w:ascii="微软雅黑" w:eastAsia="微软雅黑" w:hAnsi="微软雅黑"/>
        </w:rPr>
        <w:t>方式</w:t>
      </w:r>
      <w:r w:rsidRPr="004F4067">
        <w:rPr>
          <w:rFonts w:ascii="微软雅黑" w:eastAsia="微软雅黑" w:hAnsi="微软雅黑" w:hint="eastAsia"/>
        </w:rPr>
        <w:t>方便网络管理和维护，并提供最为灵活和完善的端口组合形式，非常利于用户根据网络布线需要，选择所需的上行链路的接口形式。</w:t>
      </w:r>
    </w:p>
    <w:p w14:paraId="4F2B34DD" w14:textId="28F59D03" w:rsidR="00C5458F" w:rsidRPr="004F4067" w:rsidRDefault="00C5458F" w:rsidP="00C5458F">
      <w:pPr>
        <w:pStyle w:val="3"/>
        <w:rPr>
          <w:rFonts w:ascii="微软雅黑" w:eastAsia="微软雅黑" w:hAnsi="微软雅黑"/>
        </w:rPr>
      </w:pPr>
      <w:bookmarkStart w:id="33" w:name="_Toc247963601"/>
      <w:r w:rsidRPr="004F4067">
        <w:rPr>
          <w:rFonts w:ascii="微软雅黑" w:eastAsia="微软雅黑" w:hAnsi="微软雅黑" w:hint="eastAsia"/>
        </w:rPr>
        <w:t>产品特性</w:t>
      </w:r>
      <w:bookmarkEnd w:id="33"/>
    </w:p>
    <w:p w14:paraId="28B8F6C4" w14:textId="77777777" w:rsidR="00C5458F" w:rsidRPr="004F4067" w:rsidRDefault="00C5458F" w:rsidP="00C5458F">
      <w:pPr>
        <w:pStyle w:val="Block"/>
        <w:numPr>
          <w:ilvl w:val="3"/>
          <w:numId w:val="27"/>
        </w:numPr>
        <w:rPr>
          <w:rFonts w:ascii="微软雅黑" w:eastAsia="微软雅黑" w:hAnsi="微软雅黑"/>
        </w:rPr>
      </w:pPr>
      <w:r w:rsidRPr="004F4067">
        <w:rPr>
          <w:rFonts w:ascii="微软雅黑" w:eastAsia="微软雅黑" w:hAnsi="微软雅黑" w:hint="eastAsia"/>
        </w:rPr>
        <w:t>灵活完备的安全控制策略</w:t>
      </w:r>
    </w:p>
    <w:p w14:paraId="5ADF7420" w14:textId="77777777" w:rsidR="00C5458F" w:rsidRPr="004F4067" w:rsidRDefault="00C5458F" w:rsidP="00C5458F">
      <w:pPr>
        <w:pStyle w:val="ItemList"/>
        <w:numPr>
          <w:ilvl w:val="0"/>
          <w:numId w:val="28"/>
        </w:numPr>
        <w:spacing w:after="156" w:line="360" w:lineRule="auto"/>
        <w:rPr>
          <w:rFonts w:ascii="微软雅黑" w:eastAsia="微软雅黑" w:hAnsi="微软雅黑"/>
          <w:sz w:val="24"/>
        </w:rPr>
      </w:pPr>
      <w:r w:rsidRPr="004F4067">
        <w:rPr>
          <w:rFonts w:ascii="微软雅黑" w:eastAsia="微软雅黑" w:hAnsi="微软雅黑" w:hint="eastAsia"/>
          <w:color w:val="000000"/>
          <w:sz w:val="24"/>
        </w:rPr>
        <w:t>通过多种内在的安全机制可有效防止和控制病毒传播和网络流量攻击，控制非法用户使用网络，保证合法用户合理化使用网络，如端口静态和动态的安全绑定、端口隔离、多种类型的硬件</w:t>
      </w:r>
      <w:r w:rsidRPr="004F4067">
        <w:rPr>
          <w:rFonts w:ascii="微软雅黑" w:eastAsia="微软雅黑" w:hAnsi="微软雅黑"/>
          <w:color w:val="000000"/>
          <w:sz w:val="24"/>
        </w:rPr>
        <w:t>ACL</w:t>
      </w:r>
      <w:r w:rsidRPr="004F4067">
        <w:rPr>
          <w:rFonts w:ascii="微软雅黑" w:eastAsia="微软雅黑" w:hAnsi="微软雅黑" w:hint="eastAsia"/>
          <w:color w:val="000000"/>
          <w:sz w:val="24"/>
        </w:rPr>
        <w:t>控制、基于数据流的带宽限速、用户接入控制的多元素绑定等，满足企业网、校园网加强对访问者进行控制、限制非授权用户通信的需求。</w:t>
      </w:r>
    </w:p>
    <w:p w14:paraId="4976CEEF"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通过将端口设为保护端口即可简单方便地隔离用户之间信息互通，保障了信息安全，同时不必占用VLAN资源。</w:t>
      </w:r>
    </w:p>
    <w:p w14:paraId="6DED8276"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专用的</w:t>
      </w:r>
      <w:r w:rsidRPr="004F4067">
        <w:rPr>
          <w:rFonts w:ascii="微软雅黑" w:eastAsia="微软雅黑" w:hAnsi="微软雅黑" w:hint="eastAsia"/>
          <w:color w:val="000000"/>
          <w:sz w:val="24"/>
        </w:rPr>
        <w:t>硬件</w:t>
      </w:r>
      <w:r w:rsidRPr="004F4067">
        <w:rPr>
          <w:rFonts w:ascii="微软雅黑" w:eastAsia="微软雅黑" w:hAnsi="微软雅黑"/>
          <w:color w:val="000000"/>
          <w:sz w:val="24"/>
        </w:rPr>
        <w:t>防范ARP网关</w:t>
      </w:r>
      <w:r w:rsidRPr="004F4067">
        <w:rPr>
          <w:rFonts w:ascii="微软雅黑" w:eastAsia="微软雅黑" w:hAnsi="微软雅黑" w:hint="eastAsia"/>
          <w:color w:val="000000"/>
          <w:sz w:val="24"/>
        </w:rPr>
        <w:t>和ARP主机</w:t>
      </w:r>
      <w:r w:rsidRPr="004F4067">
        <w:rPr>
          <w:rFonts w:ascii="微软雅黑" w:eastAsia="微软雅黑" w:hAnsi="微软雅黑"/>
          <w:color w:val="000000"/>
          <w:sz w:val="24"/>
        </w:rPr>
        <w:t>欺骗功能，有效遏制了网络中日益泛滥的ARP网关欺骗</w:t>
      </w:r>
      <w:r w:rsidRPr="004F4067">
        <w:rPr>
          <w:rFonts w:ascii="微软雅黑" w:eastAsia="微软雅黑" w:hAnsi="微软雅黑" w:hint="eastAsia"/>
          <w:color w:val="000000"/>
          <w:sz w:val="24"/>
        </w:rPr>
        <w:t>和ARP主机欺骗的</w:t>
      </w:r>
      <w:r w:rsidRPr="004F4067">
        <w:rPr>
          <w:rFonts w:ascii="微软雅黑" w:eastAsia="微软雅黑" w:hAnsi="微软雅黑"/>
          <w:color w:val="000000"/>
          <w:sz w:val="24"/>
        </w:rPr>
        <w:t>现象，保障了用户的正常上网</w:t>
      </w:r>
      <w:r w:rsidRPr="004F4067">
        <w:rPr>
          <w:rFonts w:ascii="微软雅黑" w:eastAsia="微软雅黑" w:hAnsi="微软雅黑" w:hint="eastAsia"/>
          <w:color w:val="000000"/>
          <w:sz w:val="24"/>
        </w:rPr>
        <w:t>。</w:t>
      </w:r>
    </w:p>
    <w:p w14:paraId="4BB2C853"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支持DHCP Snooping，可只允许信任端口的DHCP响应，防止未经管理员许可私自架设DHCP Server，扰乱IP地址的分配和管理，影响用户的正常上网；并在DHCP监听的基础上，通过动态监测ARP和检查源IP，可有效防范DHCP动态分配IP环境下的ARP主机欺骗和源IP地址的欺骗。</w:t>
      </w:r>
    </w:p>
    <w:p w14:paraId="24BC01E1"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基于源</w:t>
      </w:r>
      <w:r w:rsidRPr="004F4067">
        <w:rPr>
          <w:rFonts w:ascii="微软雅黑" w:eastAsia="微软雅黑" w:hAnsi="微软雅黑"/>
          <w:color w:val="000000"/>
          <w:sz w:val="24"/>
        </w:rPr>
        <w:t>IP</w:t>
      </w:r>
      <w:r w:rsidRPr="004F4067">
        <w:rPr>
          <w:rFonts w:ascii="微软雅黑" w:eastAsia="微软雅黑" w:hAnsi="微软雅黑" w:hint="eastAsia"/>
          <w:color w:val="000000"/>
          <w:sz w:val="24"/>
        </w:rPr>
        <w:t>地址控制的</w:t>
      </w:r>
      <w:r w:rsidRPr="004F4067">
        <w:rPr>
          <w:rFonts w:ascii="微软雅黑" w:eastAsia="微软雅黑" w:hAnsi="微软雅黑"/>
          <w:color w:val="000000"/>
          <w:sz w:val="24"/>
        </w:rPr>
        <w:t>Telnet</w:t>
      </w:r>
      <w:r w:rsidRPr="004F4067">
        <w:rPr>
          <w:rFonts w:ascii="微软雅黑" w:eastAsia="微软雅黑" w:hAnsi="微软雅黑" w:hint="eastAsia"/>
          <w:color w:val="000000"/>
          <w:sz w:val="24"/>
        </w:rPr>
        <w:t>和Web设备访问控制，增强了设备网管的安</w:t>
      </w:r>
      <w:r w:rsidRPr="004F4067">
        <w:rPr>
          <w:rFonts w:ascii="微软雅黑" w:eastAsia="微软雅黑" w:hAnsi="微软雅黑" w:hint="eastAsia"/>
          <w:color w:val="000000"/>
          <w:sz w:val="24"/>
        </w:rPr>
        <w:lastRenderedPageBreak/>
        <w:t>全性，避免黑客恶意攻击和控制设备。</w:t>
      </w:r>
    </w:p>
    <w:p w14:paraId="5BA0D387"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 xml:space="preserve">SSH（Secure </w:t>
      </w:r>
      <w:r w:rsidRPr="004F4067">
        <w:rPr>
          <w:rFonts w:ascii="微软雅黑" w:eastAsia="微软雅黑" w:hAnsi="微软雅黑"/>
          <w:color w:val="000000"/>
          <w:sz w:val="24"/>
        </w:rPr>
        <w:t>Shel</w:t>
      </w:r>
      <w:r w:rsidRPr="004F4067">
        <w:rPr>
          <w:rFonts w:ascii="微软雅黑" w:eastAsia="微软雅黑" w:hAnsi="微软雅黑" w:hint="eastAsia"/>
          <w:color w:val="000000"/>
          <w:sz w:val="24"/>
        </w:rPr>
        <w:t>l）和SNMPv3</w:t>
      </w:r>
      <w:r w:rsidRPr="004F4067">
        <w:rPr>
          <w:rFonts w:ascii="微软雅黑" w:eastAsia="微软雅黑" w:hAnsi="微软雅黑"/>
          <w:color w:val="000000"/>
          <w:sz w:val="24"/>
        </w:rPr>
        <w:t>可以通过在Telnet和SNMP进程中加密</w:t>
      </w:r>
      <w:r w:rsidRPr="004F4067">
        <w:rPr>
          <w:rFonts w:ascii="微软雅黑" w:eastAsia="微软雅黑" w:hAnsi="微软雅黑" w:hint="eastAsia"/>
          <w:color w:val="000000"/>
          <w:sz w:val="24"/>
        </w:rPr>
        <w:t>管理信息</w:t>
      </w:r>
      <w:r w:rsidRPr="004F4067">
        <w:rPr>
          <w:rFonts w:ascii="微软雅黑" w:eastAsia="微软雅黑" w:hAnsi="微软雅黑"/>
          <w:color w:val="000000"/>
          <w:sz w:val="24"/>
        </w:rPr>
        <w:t>，</w:t>
      </w:r>
      <w:r w:rsidRPr="004F4067">
        <w:rPr>
          <w:rFonts w:ascii="微软雅黑" w:eastAsia="微软雅黑" w:hAnsi="微软雅黑" w:hint="eastAsia"/>
          <w:color w:val="000000"/>
          <w:sz w:val="24"/>
        </w:rPr>
        <w:t>保证管理设备信息的安全性，防止黑客攻击和控制设备，保护网络免遭干扰和窃听。</w:t>
      </w:r>
    </w:p>
    <w:p w14:paraId="43DFC420"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通过内在的多种安全机制可有效防止和控制病毒传播和网络流量攻击，</w:t>
      </w:r>
      <w:r w:rsidRPr="004F4067">
        <w:rPr>
          <w:rFonts w:ascii="微软雅黑" w:eastAsia="微软雅黑" w:hAnsi="微软雅黑" w:hint="eastAsia"/>
          <w:color w:val="000000"/>
          <w:sz w:val="24"/>
        </w:rPr>
        <w:t>控制非法用户使用网络，保证合法用户合理化使用网络，如端口静态和动态的安全绑定、端口隔离、多种类型的硬件ACL控制（如专家级ACL、时间ACL等）、基于数据流的带宽限速、用户安全接入控制的多元素绑定等，满足企业网、校园网加强对访问者进行控制、限制非授权用户通信的需求。</w:t>
      </w:r>
    </w:p>
    <w:p w14:paraId="7A73D08B" w14:textId="77777777" w:rsidR="00C5458F" w:rsidRPr="004F4067" w:rsidRDefault="00C5458F" w:rsidP="00C5458F">
      <w:pPr>
        <w:pStyle w:val="Block"/>
        <w:numPr>
          <w:ilvl w:val="3"/>
          <w:numId w:val="27"/>
        </w:numPr>
        <w:rPr>
          <w:rFonts w:ascii="微软雅黑" w:eastAsia="微软雅黑" w:hAnsi="微软雅黑"/>
        </w:rPr>
      </w:pPr>
      <w:r w:rsidRPr="004F4067">
        <w:rPr>
          <w:rFonts w:ascii="微软雅黑" w:eastAsia="微软雅黑" w:hAnsi="微软雅黑" w:hint="eastAsia"/>
        </w:rPr>
        <w:t>高可靠性</w:t>
      </w:r>
    </w:p>
    <w:p w14:paraId="48146B4B"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基础网络保护（NFPP）通过将报文分类限速（管理类、转发类、协议类），并对报文进行攻击监测，双重保障保护CPU和信道带宽资源免受攻击烦扰，保证报文的正常转发以及协议状态的正常，维护网络的稳定。</w:t>
      </w:r>
    </w:p>
    <w:p w14:paraId="5264ED65"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生成树协议802.1d、802.1w、802.1s，完全保证快速收敛，提高容错能力，保证网络的稳定运行和链路的负载均衡，合理使用网络通道，提供冗余链路利用率；PortFast大大缩减了标准的30-50秒的生成树协议收敛时间，而BPDU Guard功能则避免了生成树协议环路的出现。</w:t>
      </w:r>
    </w:p>
    <w:p w14:paraId="04F40AAB" w14:textId="77777777" w:rsidR="00C5458F" w:rsidRPr="004F4067" w:rsidRDefault="00C5458F" w:rsidP="00C5458F">
      <w:pPr>
        <w:pStyle w:val="Block"/>
        <w:numPr>
          <w:ilvl w:val="3"/>
          <w:numId w:val="27"/>
        </w:numPr>
        <w:rPr>
          <w:rFonts w:ascii="微软雅黑" w:eastAsia="微软雅黑" w:hAnsi="微软雅黑"/>
        </w:rPr>
      </w:pPr>
      <w:r w:rsidRPr="004F4067">
        <w:rPr>
          <w:rFonts w:ascii="微软雅黑" w:eastAsia="微软雅黑" w:hAnsi="微软雅黑" w:hint="eastAsia"/>
        </w:rPr>
        <w:t>多业务支持</w:t>
      </w:r>
    </w:p>
    <w:p w14:paraId="214A06D5"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当网络上服务的业务越来越多时，带宽保障就显得尤为必要。为了避免非紧急业务抢占紧急业务的带宽，RG-S2600G-I系列交换机通过完善的服务质量保证，来支持多业务的开展；</w:t>
      </w:r>
    </w:p>
    <w:p w14:paraId="2FF4E283"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lastRenderedPageBreak/>
        <w:t>支持802.1P、DSCP、IP TOS、二到七层流过滤等QoS策略，具备MAC流、IP流、应用流等多层流分类和流控制能力，实现带宽控制、转发优先级等多种流策略，支持网络根据不同的应用、以及不同应用所需要的服务质量，提供服务</w:t>
      </w:r>
      <w:r w:rsidRPr="004F4067">
        <w:rPr>
          <w:rFonts w:ascii="微软雅黑" w:eastAsia="微软雅黑" w:hAnsi="微软雅黑" w:hint="eastAsia"/>
          <w:color w:val="000000"/>
          <w:sz w:val="24"/>
        </w:rPr>
        <w:t>。</w:t>
      </w:r>
    </w:p>
    <w:p w14:paraId="60A279DB"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支持基于IPv6的服务质量保证，可在IPv6环境下识别出不同的应用，并提供不同的服务质量，确保关键业务的带宽。</w:t>
      </w:r>
    </w:p>
    <w:p w14:paraId="54299E39"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每端口支持8个优先级输出队列，使网络管理员可更精细的为各种应用分配带宽，从而更好的保证业务正常开展。交换机支持SP，WRR，DRR等机制确定报文处理顺序，比如SP可确保某个队列中的业务总是优先传输，而WRR则可保证所有队列中的业务都有机会。</w:t>
      </w:r>
    </w:p>
    <w:p w14:paraId="5BA7DE7A"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极灵活的带宽控制能力，基于交换机端口、MAC地址、IP地址、VLAN ID、协议、应用组合进行灵活的带宽限速，限速粒度</w:t>
      </w:r>
      <w:r w:rsidRPr="004F4067">
        <w:rPr>
          <w:rFonts w:ascii="微软雅黑" w:eastAsia="微软雅黑" w:hAnsi="微软雅黑" w:hint="eastAsia"/>
          <w:color w:val="000000"/>
          <w:sz w:val="24"/>
        </w:rPr>
        <w:t>达到64Kbps</w:t>
      </w:r>
      <w:r w:rsidRPr="004F4067">
        <w:rPr>
          <w:rFonts w:ascii="微软雅黑" w:eastAsia="微软雅黑" w:hAnsi="微软雅黑"/>
          <w:color w:val="000000"/>
          <w:sz w:val="24"/>
        </w:rPr>
        <w:t>，可根据网络安全需求，设定不同业务应用的带宽流量，满足网络带宽按需所用</w:t>
      </w:r>
      <w:r w:rsidRPr="004F4067">
        <w:rPr>
          <w:rFonts w:ascii="微软雅黑" w:eastAsia="微软雅黑" w:hAnsi="微软雅黑" w:hint="eastAsia"/>
          <w:color w:val="000000"/>
          <w:sz w:val="24"/>
        </w:rPr>
        <w:t>。</w:t>
      </w:r>
    </w:p>
    <w:p w14:paraId="520ECC21" w14:textId="77777777" w:rsidR="00C5458F" w:rsidRPr="004F4067" w:rsidRDefault="00C5458F" w:rsidP="00C5458F">
      <w:pPr>
        <w:pStyle w:val="Block"/>
        <w:numPr>
          <w:ilvl w:val="3"/>
          <w:numId w:val="27"/>
        </w:numPr>
        <w:rPr>
          <w:rFonts w:ascii="微软雅黑" w:eastAsia="微软雅黑" w:hAnsi="微软雅黑"/>
        </w:rPr>
      </w:pPr>
      <w:r w:rsidRPr="004F4067">
        <w:rPr>
          <w:rFonts w:ascii="微软雅黑" w:eastAsia="微软雅黑" w:hAnsi="微软雅黑" w:hint="eastAsia"/>
        </w:rPr>
        <w:t>方便易用易管理</w:t>
      </w:r>
    </w:p>
    <w:p w14:paraId="1CB9F7B7"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采用灵活的千兆电口+光口（非复用）的形式，可最灵活满足双千兆电/光口上联或多个千兆服务器的连接，方便用户根据网络架构灵活选择连接形式。</w:t>
      </w:r>
    </w:p>
    <w:p w14:paraId="2560E646"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支持设备间的混合堆叠，通过堆叠不仅能统一管理和使用设备，降低管理成本，同时可灵活地组合和扩展端口，平滑扩容，保障了</w:t>
      </w:r>
      <w:r w:rsidRPr="004F4067">
        <w:rPr>
          <w:rFonts w:ascii="微软雅黑" w:eastAsia="微软雅黑" w:hAnsi="微软雅黑"/>
          <w:color w:val="000000"/>
          <w:sz w:val="24"/>
        </w:rPr>
        <w:t>网络的高度灵活和可扩展，网络管理更加简单</w:t>
      </w:r>
      <w:r w:rsidRPr="004F4067">
        <w:rPr>
          <w:rFonts w:ascii="微软雅黑" w:eastAsia="微软雅黑" w:hAnsi="微软雅黑" w:hint="eastAsia"/>
          <w:color w:val="000000"/>
          <w:sz w:val="24"/>
        </w:rPr>
        <w:t>。</w:t>
      </w:r>
    </w:p>
    <w:p w14:paraId="116EC727"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多端口同步监控，通过一个端口即可同时监控多个端口的数据流，</w:t>
      </w:r>
      <w:r w:rsidRPr="004F4067">
        <w:rPr>
          <w:rFonts w:ascii="微软雅黑" w:eastAsia="微软雅黑" w:hAnsi="微软雅黑" w:hint="eastAsia"/>
          <w:color w:val="000000"/>
          <w:sz w:val="24"/>
        </w:rPr>
        <w:t>还可</w:t>
      </w:r>
      <w:r w:rsidRPr="004F4067">
        <w:rPr>
          <w:rFonts w:ascii="微软雅黑" w:eastAsia="微软雅黑" w:hAnsi="微软雅黑"/>
          <w:color w:val="000000"/>
          <w:sz w:val="24"/>
        </w:rPr>
        <w:t>只监控输入帧或只监控输出帧或双向帧，大大提高维护效率</w:t>
      </w:r>
      <w:r w:rsidRPr="004F4067">
        <w:rPr>
          <w:rFonts w:ascii="微软雅黑" w:eastAsia="微软雅黑" w:hAnsi="微软雅黑" w:hint="eastAsia"/>
          <w:color w:val="000000"/>
          <w:sz w:val="24"/>
        </w:rPr>
        <w:t>。</w:t>
      </w:r>
    </w:p>
    <w:p w14:paraId="61DACDBA"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lastRenderedPageBreak/>
        <w:t>网络时间管理协议/</w:t>
      </w:r>
      <w:r w:rsidRPr="004F4067">
        <w:rPr>
          <w:rFonts w:ascii="微软雅黑" w:eastAsia="微软雅黑" w:hAnsi="微软雅黑"/>
          <w:color w:val="000000"/>
          <w:sz w:val="24"/>
        </w:rPr>
        <w:t>简单网络时间</w:t>
      </w:r>
      <w:r w:rsidRPr="004F4067">
        <w:rPr>
          <w:rFonts w:ascii="微软雅黑" w:eastAsia="微软雅黑" w:hAnsi="微软雅黑" w:hint="eastAsia"/>
          <w:color w:val="000000"/>
          <w:sz w:val="24"/>
        </w:rPr>
        <w:t>管理</w:t>
      </w:r>
      <w:r w:rsidRPr="004F4067">
        <w:rPr>
          <w:rFonts w:ascii="微软雅黑" w:eastAsia="微软雅黑" w:hAnsi="微软雅黑"/>
          <w:color w:val="000000"/>
          <w:sz w:val="24"/>
        </w:rPr>
        <w:t>协议（</w:t>
      </w:r>
      <w:r w:rsidRPr="004F4067">
        <w:rPr>
          <w:rFonts w:ascii="微软雅黑" w:eastAsia="微软雅黑" w:hAnsi="微软雅黑" w:hint="eastAsia"/>
          <w:color w:val="000000"/>
          <w:sz w:val="24"/>
        </w:rPr>
        <w:t>NTP/</w:t>
      </w:r>
      <w:r w:rsidRPr="004F4067">
        <w:rPr>
          <w:rFonts w:ascii="微软雅黑" w:eastAsia="微软雅黑" w:hAnsi="微软雅黑"/>
          <w:color w:val="000000"/>
          <w:sz w:val="24"/>
        </w:rPr>
        <w:t>SNTP）保证交换机时间的准确性，并与网络中时间服务器的时间统一化，方便日志信息和流量信息的分析、故障诊断</w:t>
      </w:r>
      <w:r w:rsidRPr="004F4067">
        <w:rPr>
          <w:rFonts w:ascii="微软雅黑" w:eastAsia="微软雅黑" w:hAnsi="微软雅黑" w:hint="eastAsia"/>
          <w:color w:val="000000"/>
          <w:sz w:val="24"/>
        </w:rPr>
        <w:t>。</w:t>
      </w:r>
    </w:p>
    <w:p w14:paraId="22133901"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Syslog方便各种日志信息的统一收集、维护、分析、故障定位、备份，便于管理员进行网络维护和管理</w:t>
      </w:r>
      <w:r w:rsidRPr="004F4067">
        <w:rPr>
          <w:rFonts w:ascii="微软雅黑" w:eastAsia="微软雅黑" w:hAnsi="微软雅黑" w:hint="eastAsia"/>
          <w:color w:val="000000"/>
          <w:sz w:val="24"/>
        </w:rPr>
        <w:t>。</w:t>
      </w:r>
    </w:p>
    <w:p w14:paraId="567EAC6F" w14:textId="77777777"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支持使用Web浏览器配置交换机，无需了解复杂的命令行和终端模拟程序，允许简单、快速的配置交换机，从而降低部署成本。</w:t>
      </w:r>
    </w:p>
    <w:p w14:paraId="54AA0CB1" w14:textId="77777777" w:rsidR="00C5458F" w:rsidRPr="004F4067" w:rsidRDefault="00C5458F" w:rsidP="00C5458F">
      <w:pPr>
        <w:pStyle w:val="Block"/>
        <w:numPr>
          <w:ilvl w:val="3"/>
          <w:numId w:val="27"/>
        </w:numPr>
        <w:rPr>
          <w:rFonts w:ascii="微软雅黑" w:eastAsia="微软雅黑" w:hAnsi="微软雅黑"/>
        </w:rPr>
      </w:pPr>
      <w:r w:rsidRPr="004F4067">
        <w:rPr>
          <w:rFonts w:ascii="微软雅黑" w:eastAsia="微软雅黑" w:hAnsi="微软雅黑" w:hint="eastAsia"/>
        </w:rPr>
        <w:t>绿色节能设计</w:t>
      </w:r>
    </w:p>
    <w:p w14:paraId="71954D9C" w14:textId="1ACE9809" w:rsidR="00C5458F" w:rsidRPr="004F4067" w:rsidRDefault="00C5458F" w:rsidP="00C5458F">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RG-</w:t>
      </w:r>
      <w:r w:rsidRPr="004F4067">
        <w:rPr>
          <w:rFonts w:ascii="微软雅黑" w:eastAsia="微软雅黑" w:hAnsi="微软雅黑"/>
          <w:color w:val="000000"/>
          <w:sz w:val="24"/>
        </w:rPr>
        <w:t>S26</w:t>
      </w:r>
      <w:r w:rsidRPr="004F4067">
        <w:rPr>
          <w:rFonts w:ascii="微软雅黑" w:eastAsia="微软雅黑" w:hAnsi="微软雅黑" w:hint="eastAsia"/>
          <w:color w:val="000000"/>
          <w:sz w:val="24"/>
        </w:rPr>
        <w:t>00G</w:t>
      </w:r>
      <w:r w:rsidRPr="004F4067">
        <w:rPr>
          <w:rFonts w:ascii="微软雅黑" w:eastAsia="微软雅黑" w:hAnsi="微软雅黑"/>
          <w:color w:val="000000"/>
          <w:sz w:val="24"/>
        </w:rPr>
        <w:t>-</w:t>
      </w:r>
      <w:r w:rsidRPr="004F4067">
        <w:rPr>
          <w:rFonts w:ascii="微软雅黑" w:eastAsia="微软雅黑" w:hAnsi="微软雅黑" w:hint="eastAsia"/>
          <w:color w:val="000000"/>
          <w:sz w:val="24"/>
        </w:rPr>
        <w:t>I系列交换机采用无风扇静音设计，大大降低了功耗和噪声，同时也减少的设备故障点，进一步提高了交换机的稳定性。</w:t>
      </w:r>
    </w:p>
    <w:p w14:paraId="07CF4B7E" w14:textId="464FF29D" w:rsidR="00C5458F" w:rsidRPr="004F4067" w:rsidRDefault="00C5458F" w:rsidP="00C5458F">
      <w:pPr>
        <w:pStyle w:val="3"/>
        <w:rPr>
          <w:rFonts w:ascii="微软雅黑" w:eastAsia="微软雅黑" w:hAnsi="微软雅黑"/>
        </w:rPr>
      </w:pPr>
      <w:bookmarkStart w:id="34" w:name="_Toc247963602"/>
      <w:r w:rsidRPr="004F4067">
        <w:rPr>
          <w:rFonts w:ascii="微软雅黑" w:eastAsia="微软雅黑" w:hAnsi="微软雅黑" w:hint="eastAsia"/>
        </w:rPr>
        <w:t>技术参数</w:t>
      </w:r>
      <w:bookmarkEnd w:id="34"/>
    </w:p>
    <w:tbl>
      <w:tblPr>
        <w:tblW w:w="8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1908"/>
        <w:gridCol w:w="6"/>
        <w:gridCol w:w="14"/>
        <w:gridCol w:w="6118"/>
      </w:tblGrid>
      <w:tr w:rsidR="00D44A1A" w:rsidRPr="004F4067" w14:paraId="52625DEF" w14:textId="77777777" w:rsidTr="00D44A1A">
        <w:trPr>
          <w:gridBefore w:val="1"/>
          <w:wBefore w:w="18" w:type="dxa"/>
          <w:cantSplit/>
          <w:tblHeader/>
          <w:jc w:val="center"/>
        </w:trPr>
        <w:tc>
          <w:tcPr>
            <w:tcW w:w="1908" w:type="dxa"/>
            <w:shd w:val="clear" w:color="auto" w:fill="E6E6E6"/>
            <w:vAlign w:val="center"/>
          </w:tcPr>
          <w:p w14:paraId="5CF1D823" w14:textId="77777777" w:rsidR="00D44A1A" w:rsidRPr="004F4067" w:rsidRDefault="00D44A1A" w:rsidP="00811BB1">
            <w:pPr>
              <w:rPr>
                <w:rFonts w:ascii="微软雅黑" w:eastAsia="微软雅黑" w:hAnsi="微软雅黑"/>
                <w:sz w:val="20"/>
                <w:szCs w:val="20"/>
              </w:rPr>
            </w:pPr>
            <w:r w:rsidRPr="004F4067">
              <w:rPr>
                <w:rFonts w:ascii="微软雅黑" w:eastAsia="微软雅黑" w:hAnsi="微软雅黑" w:hint="eastAsia"/>
                <w:sz w:val="20"/>
                <w:szCs w:val="20"/>
              </w:rPr>
              <w:t>产品型号</w:t>
            </w:r>
          </w:p>
        </w:tc>
        <w:tc>
          <w:tcPr>
            <w:tcW w:w="6138" w:type="dxa"/>
            <w:gridSpan w:val="3"/>
            <w:shd w:val="clear" w:color="auto" w:fill="E6E6E6"/>
            <w:vAlign w:val="center"/>
          </w:tcPr>
          <w:p w14:paraId="44FDA9A8" w14:textId="77777777" w:rsidR="00D44A1A" w:rsidRPr="004F4067" w:rsidRDefault="00D44A1A" w:rsidP="00811BB1">
            <w:pPr>
              <w:rPr>
                <w:rFonts w:ascii="微软雅黑" w:eastAsia="微软雅黑" w:hAnsi="微软雅黑"/>
                <w:sz w:val="20"/>
                <w:szCs w:val="20"/>
              </w:rPr>
            </w:pPr>
            <w:r w:rsidRPr="004F4067">
              <w:rPr>
                <w:rFonts w:ascii="微软雅黑" w:eastAsia="微软雅黑" w:hAnsi="微软雅黑" w:hint="eastAsia"/>
                <w:sz w:val="20"/>
                <w:szCs w:val="20"/>
              </w:rPr>
              <w:t>RG-S2628G-I</w:t>
            </w:r>
          </w:p>
        </w:tc>
      </w:tr>
      <w:tr w:rsidR="00D44A1A" w:rsidRPr="004F4067" w14:paraId="65F6F24C" w14:textId="77777777" w:rsidTr="00D44A1A">
        <w:trPr>
          <w:gridBefore w:val="1"/>
          <w:wBefore w:w="18" w:type="dxa"/>
          <w:cantSplit/>
          <w:jc w:val="center"/>
        </w:trPr>
        <w:tc>
          <w:tcPr>
            <w:tcW w:w="8046" w:type="dxa"/>
            <w:gridSpan w:val="4"/>
            <w:shd w:val="clear" w:color="auto" w:fill="FFFF99"/>
            <w:vAlign w:val="center"/>
          </w:tcPr>
          <w:p w14:paraId="22BA73BE" w14:textId="77777777" w:rsidR="00D44A1A" w:rsidRPr="004F4067" w:rsidRDefault="00D44A1A" w:rsidP="00811BB1">
            <w:pPr>
              <w:rPr>
                <w:rFonts w:ascii="微软雅黑" w:eastAsia="微软雅黑" w:hAnsi="微软雅黑"/>
                <w:sz w:val="20"/>
                <w:szCs w:val="20"/>
              </w:rPr>
            </w:pPr>
            <w:r w:rsidRPr="004F4067">
              <w:rPr>
                <w:rFonts w:ascii="微软雅黑" w:eastAsia="微软雅黑" w:hAnsi="微软雅黑" w:hint="eastAsia"/>
                <w:sz w:val="20"/>
                <w:szCs w:val="20"/>
              </w:rPr>
              <w:t>产品特性</w:t>
            </w:r>
          </w:p>
        </w:tc>
      </w:tr>
      <w:tr w:rsidR="00D44A1A" w:rsidRPr="004F4067" w14:paraId="3FF6F9DB" w14:textId="77777777" w:rsidTr="00D44A1A">
        <w:trPr>
          <w:gridBefore w:val="1"/>
          <w:wBefore w:w="18" w:type="dxa"/>
          <w:cantSplit/>
          <w:tblHeader/>
          <w:jc w:val="center"/>
        </w:trPr>
        <w:tc>
          <w:tcPr>
            <w:tcW w:w="1908" w:type="dxa"/>
            <w:shd w:val="clear" w:color="auto" w:fill="E6E6E6"/>
            <w:vAlign w:val="center"/>
          </w:tcPr>
          <w:p w14:paraId="4DBA493E" w14:textId="77777777" w:rsidR="00D44A1A" w:rsidRPr="004F4067" w:rsidRDefault="00D44A1A" w:rsidP="00811BB1">
            <w:pPr>
              <w:rPr>
                <w:rFonts w:ascii="微软雅黑" w:eastAsia="微软雅黑" w:hAnsi="微软雅黑"/>
                <w:sz w:val="20"/>
                <w:szCs w:val="20"/>
              </w:rPr>
            </w:pPr>
            <w:r w:rsidRPr="004F4067">
              <w:rPr>
                <w:rFonts w:ascii="微软雅黑" w:eastAsia="微软雅黑" w:hAnsi="微软雅黑" w:hint="eastAsia"/>
                <w:sz w:val="20"/>
                <w:szCs w:val="20"/>
              </w:rPr>
              <w:t>产品描述</w:t>
            </w:r>
          </w:p>
        </w:tc>
        <w:tc>
          <w:tcPr>
            <w:tcW w:w="6138" w:type="dxa"/>
            <w:gridSpan w:val="3"/>
            <w:shd w:val="clear" w:color="auto" w:fill="E6E6E6"/>
            <w:vAlign w:val="center"/>
          </w:tcPr>
          <w:p w14:paraId="7E989E1F" w14:textId="77777777" w:rsidR="00D44A1A" w:rsidRPr="004F4067" w:rsidRDefault="00D44A1A" w:rsidP="00811BB1">
            <w:pPr>
              <w:autoSpaceDE w:val="0"/>
              <w:autoSpaceDN w:val="0"/>
              <w:adjustRightInd w:val="0"/>
              <w:jc w:val="left"/>
              <w:rPr>
                <w:rFonts w:ascii="微软雅黑" w:eastAsia="微软雅黑" w:hAnsi="微软雅黑"/>
                <w:sz w:val="20"/>
                <w:szCs w:val="20"/>
              </w:rPr>
            </w:pPr>
            <w:r w:rsidRPr="004F4067">
              <w:rPr>
                <w:rFonts w:ascii="微软雅黑" w:eastAsia="微软雅黑" w:hAnsi="微软雅黑" w:hint="eastAsia"/>
                <w:sz w:val="20"/>
                <w:szCs w:val="20"/>
              </w:rPr>
              <w:t>24个10/100M自适应</w:t>
            </w:r>
            <w:r w:rsidRPr="004F4067">
              <w:rPr>
                <w:rFonts w:ascii="微软雅黑" w:eastAsia="微软雅黑" w:hAnsi="微软雅黑" w:hint="eastAsia"/>
                <w:color w:val="000000"/>
                <w:sz w:val="20"/>
                <w:szCs w:val="20"/>
              </w:rPr>
              <w:t>电口，</w:t>
            </w:r>
            <w:r w:rsidRPr="004F4067">
              <w:rPr>
                <w:rFonts w:ascii="微软雅黑" w:eastAsia="微软雅黑" w:hAnsi="微软雅黑" w:hint="eastAsia"/>
                <w:sz w:val="20"/>
                <w:szCs w:val="20"/>
              </w:rPr>
              <w:t>固化2个10/100/1000M电口和2个 SFP千兆光口</w:t>
            </w:r>
          </w:p>
        </w:tc>
      </w:tr>
      <w:tr w:rsidR="00D44A1A" w:rsidRPr="004F4067" w14:paraId="410831C0" w14:textId="77777777" w:rsidTr="00D44A1A">
        <w:trPr>
          <w:gridBefore w:val="1"/>
          <w:wBefore w:w="18" w:type="dxa"/>
          <w:cantSplit/>
          <w:jc w:val="center"/>
        </w:trPr>
        <w:tc>
          <w:tcPr>
            <w:tcW w:w="1908" w:type="dxa"/>
            <w:vAlign w:val="center"/>
          </w:tcPr>
          <w:p w14:paraId="00DC244C" w14:textId="77777777" w:rsidR="00D44A1A" w:rsidRPr="004F4067" w:rsidRDefault="00D44A1A" w:rsidP="00811BB1">
            <w:pPr>
              <w:rPr>
                <w:rFonts w:ascii="微软雅黑" w:eastAsia="微软雅黑" w:hAnsi="微软雅黑"/>
                <w:sz w:val="20"/>
                <w:szCs w:val="20"/>
              </w:rPr>
            </w:pPr>
            <w:r w:rsidRPr="004F4067">
              <w:rPr>
                <w:rFonts w:ascii="微软雅黑" w:eastAsia="微软雅黑" w:hAnsi="微软雅黑"/>
                <w:sz w:val="20"/>
                <w:szCs w:val="20"/>
              </w:rPr>
              <w:lastRenderedPageBreak/>
              <w:t>可用</w:t>
            </w:r>
            <w:r w:rsidRPr="004F4067">
              <w:rPr>
                <w:rFonts w:ascii="微软雅黑" w:eastAsia="微软雅黑" w:hAnsi="微软雅黑" w:hint="eastAsia"/>
                <w:sz w:val="20"/>
                <w:szCs w:val="20"/>
              </w:rPr>
              <w:t>模块</w:t>
            </w:r>
          </w:p>
        </w:tc>
        <w:tc>
          <w:tcPr>
            <w:tcW w:w="6138" w:type="dxa"/>
            <w:gridSpan w:val="3"/>
          </w:tcPr>
          <w:p w14:paraId="18693401" w14:textId="77777777" w:rsidR="00D44A1A" w:rsidRPr="004F4067" w:rsidRDefault="00D44A1A" w:rsidP="00811BB1">
            <w:pPr>
              <w:pStyle w:val="ItemListinTable"/>
              <w:numPr>
                <w:ilvl w:val="0"/>
                <w:numId w:val="0"/>
              </w:numPr>
              <w:tabs>
                <w:tab w:val="num" w:pos="284"/>
                <w:tab w:val="left" w:pos="1701"/>
              </w:tabs>
              <w:ind w:left="284" w:hanging="284"/>
              <w:jc w:val="both"/>
              <w:rPr>
                <w:rFonts w:ascii="微软雅黑" w:eastAsia="微软雅黑" w:hAnsi="微软雅黑"/>
                <w:sz w:val="20"/>
                <w:szCs w:val="20"/>
              </w:rPr>
            </w:pPr>
            <w:r w:rsidRPr="004F4067">
              <w:rPr>
                <w:rFonts w:ascii="微软雅黑" w:eastAsia="微软雅黑" w:hAnsi="微软雅黑" w:hint="eastAsia"/>
                <w:sz w:val="20"/>
                <w:szCs w:val="20"/>
              </w:rPr>
              <w:t>单口1000BASE-SX mini GBIC转换模块（LC接口）</w:t>
            </w:r>
          </w:p>
          <w:p w14:paraId="16FCCD47" w14:textId="77777777" w:rsidR="00D44A1A" w:rsidRPr="004F4067" w:rsidRDefault="00D44A1A" w:rsidP="00811BB1">
            <w:pPr>
              <w:pStyle w:val="ItemListinTable"/>
              <w:numPr>
                <w:ilvl w:val="0"/>
                <w:numId w:val="0"/>
              </w:numPr>
              <w:tabs>
                <w:tab w:val="num" w:pos="284"/>
                <w:tab w:val="left" w:pos="1701"/>
              </w:tabs>
              <w:ind w:left="284" w:hanging="284"/>
              <w:jc w:val="both"/>
              <w:rPr>
                <w:rFonts w:ascii="微软雅黑" w:eastAsia="微软雅黑" w:hAnsi="微软雅黑"/>
                <w:sz w:val="20"/>
                <w:szCs w:val="20"/>
              </w:rPr>
            </w:pPr>
            <w:r w:rsidRPr="004F4067">
              <w:rPr>
                <w:rFonts w:ascii="微软雅黑" w:eastAsia="微软雅黑" w:hAnsi="微软雅黑" w:hint="eastAsia"/>
                <w:sz w:val="20"/>
                <w:szCs w:val="20"/>
              </w:rPr>
              <w:t>单口1000BASE-LX mini GBIC转换模块（LC接口）</w:t>
            </w:r>
          </w:p>
          <w:p w14:paraId="7B5BE3A2" w14:textId="77777777" w:rsidR="00D44A1A" w:rsidRPr="004F4067" w:rsidRDefault="00D44A1A" w:rsidP="00811BB1">
            <w:pPr>
              <w:pStyle w:val="ItemListinTable"/>
              <w:numPr>
                <w:ilvl w:val="0"/>
                <w:numId w:val="0"/>
              </w:numPr>
              <w:tabs>
                <w:tab w:val="num" w:pos="284"/>
                <w:tab w:val="left" w:pos="1701"/>
              </w:tabs>
              <w:ind w:left="284" w:hanging="284"/>
              <w:jc w:val="both"/>
              <w:rPr>
                <w:rFonts w:ascii="微软雅黑" w:eastAsia="微软雅黑" w:hAnsi="微软雅黑"/>
                <w:sz w:val="20"/>
                <w:szCs w:val="20"/>
              </w:rPr>
            </w:pPr>
            <w:r w:rsidRPr="004F4067">
              <w:rPr>
                <w:rFonts w:ascii="微软雅黑" w:eastAsia="微软雅黑" w:hAnsi="微软雅黑" w:hint="eastAsia"/>
                <w:sz w:val="20"/>
                <w:szCs w:val="20"/>
              </w:rPr>
              <w:t>单口1000BASE-LH mini GBIC转换模块（LC接口），40km</w:t>
            </w:r>
          </w:p>
          <w:p w14:paraId="0F38C750" w14:textId="77777777" w:rsidR="00D44A1A" w:rsidRPr="004F4067" w:rsidRDefault="00D44A1A" w:rsidP="00811BB1">
            <w:pPr>
              <w:pStyle w:val="ItemListinTable"/>
              <w:numPr>
                <w:ilvl w:val="0"/>
                <w:numId w:val="0"/>
              </w:numPr>
              <w:tabs>
                <w:tab w:val="num" w:pos="284"/>
                <w:tab w:val="left" w:pos="1701"/>
              </w:tabs>
              <w:ind w:left="284" w:hanging="284"/>
              <w:jc w:val="both"/>
              <w:rPr>
                <w:rFonts w:ascii="微软雅黑" w:eastAsia="微软雅黑" w:hAnsi="微软雅黑"/>
                <w:sz w:val="20"/>
                <w:szCs w:val="20"/>
              </w:rPr>
            </w:pPr>
            <w:r w:rsidRPr="004F4067">
              <w:rPr>
                <w:rFonts w:ascii="微软雅黑" w:eastAsia="微软雅黑" w:hAnsi="微软雅黑" w:hint="eastAsia"/>
                <w:sz w:val="20"/>
                <w:szCs w:val="20"/>
              </w:rPr>
              <w:t>单口1000BASE-ZX mini GBIC转换模块（LC接口），50km</w:t>
            </w:r>
          </w:p>
          <w:p w14:paraId="1042F0E7" w14:textId="77777777" w:rsidR="00D44A1A" w:rsidRPr="004F4067" w:rsidRDefault="00D44A1A" w:rsidP="00811BB1">
            <w:pPr>
              <w:pStyle w:val="ItemListinTable"/>
              <w:numPr>
                <w:ilvl w:val="0"/>
                <w:numId w:val="0"/>
              </w:numPr>
              <w:tabs>
                <w:tab w:val="num" w:pos="284"/>
                <w:tab w:val="left" w:pos="1701"/>
              </w:tabs>
              <w:ind w:left="284" w:hanging="284"/>
              <w:jc w:val="both"/>
              <w:rPr>
                <w:rFonts w:ascii="微软雅黑" w:eastAsia="微软雅黑" w:hAnsi="微软雅黑"/>
                <w:sz w:val="20"/>
                <w:szCs w:val="20"/>
              </w:rPr>
            </w:pPr>
            <w:r w:rsidRPr="004F4067">
              <w:rPr>
                <w:rFonts w:ascii="微软雅黑" w:eastAsia="微软雅黑" w:hAnsi="微软雅黑" w:hint="eastAsia"/>
                <w:sz w:val="20"/>
                <w:szCs w:val="20"/>
              </w:rPr>
              <w:t>单口1000BASE-ZX mini GBIC转换模块（LC接口），80km</w:t>
            </w:r>
          </w:p>
          <w:p w14:paraId="7320812B" w14:textId="77777777" w:rsidR="00D44A1A" w:rsidRPr="004F4067" w:rsidRDefault="00D44A1A" w:rsidP="00D44A1A">
            <w:pPr>
              <w:pStyle w:val="TableText"/>
              <w:tabs>
                <w:tab w:val="left" w:pos="1701"/>
              </w:tabs>
              <w:spacing w:after="312"/>
              <w:rPr>
                <w:rFonts w:ascii="微软雅黑" w:eastAsia="微软雅黑" w:hAnsi="微软雅黑"/>
                <w:sz w:val="20"/>
                <w:szCs w:val="20"/>
              </w:rPr>
            </w:pPr>
            <w:r w:rsidRPr="004F4067">
              <w:rPr>
                <w:rFonts w:ascii="微软雅黑" w:eastAsia="微软雅黑" w:hAnsi="微软雅黑" w:hint="eastAsia"/>
                <w:sz w:val="20"/>
                <w:szCs w:val="20"/>
              </w:rPr>
              <w:t>单口1000BASE-ZX mini GBIC转换模块（</w:t>
            </w:r>
            <w:r w:rsidRPr="004F4067">
              <w:rPr>
                <w:rFonts w:ascii="微软雅黑" w:eastAsia="微软雅黑" w:hAnsi="微软雅黑"/>
                <w:sz w:val="20"/>
                <w:szCs w:val="20"/>
              </w:rPr>
              <w:t>LC</w:t>
            </w:r>
            <w:r w:rsidRPr="004F4067">
              <w:rPr>
                <w:rFonts w:ascii="微软雅黑" w:eastAsia="微软雅黑" w:hAnsi="微软雅黑" w:hint="eastAsia"/>
                <w:sz w:val="20"/>
                <w:szCs w:val="20"/>
              </w:rPr>
              <w:t>接口），100km</w:t>
            </w:r>
          </w:p>
        </w:tc>
      </w:tr>
      <w:tr w:rsidR="00D44A1A" w:rsidRPr="004F4067" w14:paraId="63717916" w14:textId="77777777" w:rsidTr="00D44A1A">
        <w:trPr>
          <w:gridBefore w:val="1"/>
          <w:wBefore w:w="18" w:type="dxa"/>
          <w:cantSplit/>
          <w:jc w:val="center"/>
        </w:trPr>
        <w:tc>
          <w:tcPr>
            <w:tcW w:w="1908" w:type="dxa"/>
          </w:tcPr>
          <w:p w14:paraId="72697893" w14:textId="77777777" w:rsidR="00D44A1A" w:rsidRPr="004F4067" w:rsidRDefault="00D44A1A" w:rsidP="00811BB1">
            <w:pPr>
              <w:rPr>
                <w:rFonts w:ascii="微软雅黑" w:eastAsia="微软雅黑" w:hAnsi="微软雅黑"/>
                <w:sz w:val="20"/>
                <w:szCs w:val="20"/>
              </w:rPr>
            </w:pPr>
            <w:r w:rsidRPr="004F4067">
              <w:rPr>
                <w:rFonts w:ascii="微软雅黑" w:eastAsia="微软雅黑" w:hAnsi="微软雅黑" w:hint="eastAsia"/>
                <w:sz w:val="20"/>
                <w:szCs w:val="20"/>
              </w:rPr>
              <w:t>交换容量</w:t>
            </w:r>
          </w:p>
        </w:tc>
        <w:tc>
          <w:tcPr>
            <w:tcW w:w="6138" w:type="dxa"/>
            <w:gridSpan w:val="3"/>
          </w:tcPr>
          <w:p w14:paraId="534399D6" w14:textId="77777777" w:rsidR="00D44A1A" w:rsidRPr="004F4067" w:rsidRDefault="00D44A1A" w:rsidP="00811BB1">
            <w:pPr>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32G</w:t>
            </w:r>
          </w:p>
        </w:tc>
      </w:tr>
      <w:tr w:rsidR="00D44A1A" w:rsidRPr="004F4067" w14:paraId="20D8D23C" w14:textId="77777777" w:rsidTr="00D44A1A">
        <w:trPr>
          <w:gridBefore w:val="1"/>
          <w:wBefore w:w="18" w:type="dxa"/>
          <w:cantSplit/>
          <w:jc w:val="center"/>
        </w:trPr>
        <w:tc>
          <w:tcPr>
            <w:tcW w:w="1908" w:type="dxa"/>
          </w:tcPr>
          <w:p w14:paraId="133F32BD" w14:textId="77777777" w:rsidR="00D44A1A" w:rsidRPr="004F4067" w:rsidRDefault="00D44A1A" w:rsidP="00811BB1">
            <w:pPr>
              <w:rPr>
                <w:rFonts w:ascii="微软雅黑" w:eastAsia="微软雅黑" w:hAnsi="微软雅黑"/>
                <w:sz w:val="20"/>
                <w:szCs w:val="20"/>
              </w:rPr>
            </w:pPr>
            <w:r w:rsidRPr="004F4067">
              <w:rPr>
                <w:rFonts w:ascii="微软雅黑" w:eastAsia="微软雅黑" w:hAnsi="微软雅黑" w:hint="eastAsia"/>
                <w:sz w:val="20"/>
                <w:szCs w:val="20"/>
              </w:rPr>
              <w:t>包转发率</w:t>
            </w:r>
          </w:p>
        </w:tc>
        <w:tc>
          <w:tcPr>
            <w:tcW w:w="6138" w:type="dxa"/>
            <w:gridSpan w:val="3"/>
          </w:tcPr>
          <w:p w14:paraId="7A8A25CB" w14:textId="77777777" w:rsidR="00D44A1A" w:rsidRPr="004F4067" w:rsidRDefault="00D44A1A" w:rsidP="00811BB1">
            <w:pPr>
              <w:rPr>
                <w:rFonts w:ascii="微软雅黑" w:eastAsia="微软雅黑" w:hAnsi="微软雅黑"/>
                <w:color w:val="000000"/>
                <w:sz w:val="20"/>
                <w:szCs w:val="20"/>
              </w:rPr>
            </w:pPr>
            <w:r w:rsidRPr="004F4067">
              <w:rPr>
                <w:rFonts w:ascii="微软雅黑" w:eastAsia="微软雅黑" w:hAnsi="微软雅黑" w:hint="eastAsia"/>
                <w:color w:val="000000"/>
                <w:sz w:val="20"/>
                <w:szCs w:val="20"/>
              </w:rPr>
              <w:t>14.0</w:t>
            </w:r>
            <w:r w:rsidRPr="004F4067">
              <w:rPr>
                <w:rFonts w:ascii="微软雅黑" w:eastAsia="微软雅黑" w:hAnsi="微软雅黑"/>
                <w:color w:val="000000"/>
                <w:sz w:val="20"/>
                <w:szCs w:val="20"/>
              </w:rPr>
              <w:t>Mpps</w:t>
            </w:r>
          </w:p>
        </w:tc>
      </w:tr>
      <w:tr w:rsidR="00D44A1A" w:rsidRPr="004F4067" w14:paraId="3A31484D" w14:textId="77777777" w:rsidTr="00D44A1A">
        <w:tblPrEx>
          <w:tblCellMar>
            <w:top w:w="28" w:type="dxa"/>
            <w:bottom w:w="28" w:type="dxa"/>
          </w:tblCellMar>
          <w:tblLook w:val="01E0" w:firstRow="1" w:lastRow="1" w:firstColumn="1" w:lastColumn="1" w:noHBand="0" w:noVBand="0"/>
        </w:tblPrEx>
        <w:trPr>
          <w:jc w:val="center"/>
        </w:trPr>
        <w:tc>
          <w:tcPr>
            <w:tcW w:w="8064" w:type="dxa"/>
            <w:gridSpan w:val="5"/>
            <w:shd w:val="clear" w:color="auto" w:fill="FFFF99"/>
            <w:tcMar>
              <w:top w:w="57" w:type="dxa"/>
              <w:bottom w:w="57" w:type="dxa"/>
            </w:tcMar>
          </w:tcPr>
          <w:p w14:paraId="39061A72"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二层特性</w:t>
            </w:r>
          </w:p>
        </w:tc>
      </w:tr>
      <w:tr w:rsidR="00D44A1A" w:rsidRPr="004F4067" w14:paraId="4669F19F" w14:textId="77777777" w:rsidTr="00D44A1A">
        <w:tblPrEx>
          <w:tblCellMar>
            <w:top w:w="28" w:type="dxa"/>
            <w:bottom w:w="28" w:type="dxa"/>
          </w:tblCellMar>
          <w:tblLook w:val="01E0" w:firstRow="1" w:lastRow="1" w:firstColumn="1" w:lastColumn="1" w:noHBand="0" w:noVBand="0"/>
        </w:tblPrEx>
        <w:trPr>
          <w:jc w:val="center"/>
        </w:trPr>
        <w:tc>
          <w:tcPr>
            <w:tcW w:w="1932" w:type="dxa"/>
            <w:gridSpan w:val="3"/>
            <w:shd w:val="clear" w:color="auto" w:fill="auto"/>
            <w:tcMar>
              <w:top w:w="57" w:type="dxa"/>
              <w:bottom w:w="57" w:type="dxa"/>
            </w:tcMar>
          </w:tcPr>
          <w:p w14:paraId="0FAF975B"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kern w:val="0"/>
                <w:sz w:val="20"/>
                <w:szCs w:val="20"/>
              </w:rPr>
              <w:t>802.1Q VLAN</w:t>
            </w:r>
          </w:p>
        </w:tc>
        <w:tc>
          <w:tcPr>
            <w:tcW w:w="6132" w:type="dxa"/>
            <w:gridSpan w:val="2"/>
            <w:shd w:val="clear" w:color="auto" w:fill="auto"/>
            <w:tcMar>
              <w:top w:w="57" w:type="dxa"/>
              <w:bottom w:w="57" w:type="dxa"/>
            </w:tcMar>
          </w:tcPr>
          <w:p w14:paraId="5E4E2851"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支持4K个802.1Q VLAN</w:t>
            </w:r>
          </w:p>
          <w:p w14:paraId="776D9658"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支持P</w:t>
            </w:r>
            <w:r w:rsidRPr="004F4067">
              <w:rPr>
                <w:rFonts w:ascii="微软雅黑" w:eastAsia="微软雅黑" w:hAnsi="微软雅黑"/>
                <w:kern w:val="0"/>
                <w:sz w:val="20"/>
                <w:szCs w:val="20"/>
              </w:rPr>
              <w:t xml:space="preserve">rotocol </w:t>
            </w:r>
            <w:r w:rsidRPr="004F4067">
              <w:rPr>
                <w:rFonts w:ascii="微软雅黑" w:eastAsia="微软雅黑" w:hAnsi="微软雅黑" w:hint="eastAsia"/>
                <w:kern w:val="0"/>
                <w:sz w:val="20"/>
                <w:szCs w:val="20"/>
              </w:rPr>
              <w:t>B</w:t>
            </w:r>
            <w:r w:rsidRPr="004F4067">
              <w:rPr>
                <w:rFonts w:ascii="微软雅黑" w:eastAsia="微软雅黑" w:hAnsi="微软雅黑"/>
                <w:kern w:val="0"/>
                <w:sz w:val="20"/>
                <w:szCs w:val="20"/>
              </w:rPr>
              <w:t>ased VLAN</w:t>
            </w:r>
          </w:p>
          <w:p w14:paraId="422DB5E4"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w:t>
            </w:r>
            <w:r w:rsidRPr="004F4067">
              <w:rPr>
                <w:rFonts w:ascii="微软雅黑" w:eastAsia="微软雅黑" w:hAnsi="微软雅黑"/>
                <w:kern w:val="0"/>
                <w:sz w:val="20"/>
                <w:szCs w:val="20"/>
              </w:rPr>
              <w:t>Private VLAN</w:t>
            </w:r>
          </w:p>
          <w:p w14:paraId="6EA7B27C"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支持Voice VLAN</w:t>
            </w:r>
          </w:p>
          <w:p w14:paraId="327723E7"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w:t>
            </w:r>
            <w:r w:rsidRPr="004F4067">
              <w:rPr>
                <w:rFonts w:ascii="微软雅黑" w:eastAsia="微软雅黑" w:hAnsi="微软雅黑"/>
                <w:kern w:val="0"/>
                <w:sz w:val="20"/>
                <w:szCs w:val="20"/>
              </w:rPr>
              <w:t>Guest VLAN</w:t>
            </w:r>
          </w:p>
          <w:p w14:paraId="1FA91B47"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支持QinQ</w:t>
            </w:r>
          </w:p>
          <w:p w14:paraId="35883BC6"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w:t>
            </w:r>
            <w:r w:rsidRPr="004F4067">
              <w:rPr>
                <w:rFonts w:ascii="微软雅黑" w:eastAsia="微软雅黑" w:hAnsi="微软雅黑"/>
                <w:kern w:val="0"/>
                <w:sz w:val="20"/>
                <w:szCs w:val="20"/>
              </w:rPr>
              <w:t>GVRP</w:t>
            </w:r>
          </w:p>
        </w:tc>
      </w:tr>
      <w:tr w:rsidR="00D44A1A" w:rsidRPr="004F4067" w14:paraId="6D52C2EE" w14:textId="77777777" w:rsidTr="00D44A1A">
        <w:tblPrEx>
          <w:tblCellMar>
            <w:top w:w="28" w:type="dxa"/>
            <w:bottom w:w="28" w:type="dxa"/>
          </w:tblCellMar>
          <w:tblLook w:val="01E0" w:firstRow="1" w:lastRow="1" w:firstColumn="1" w:lastColumn="1" w:noHBand="0" w:noVBand="0"/>
        </w:tblPrEx>
        <w:trPr>
          <w:trHeight w:val="624"/>
          <w:jc w:val="center"/>
        </w:trPr>
        <w:tc>
          <w:tcPr>
            <w:tcW w:w="1932" w:type="dxa"/>
            <w:gridSpan w:val="3"/>
            <w:vMerge w:val="restart"/>
            <w:shd w:val="clear" w:color="auto" w:fill="auto"/>
            <w:tcMar>
              <w:top w:w="57" w:type="dxa"/>
              <w:bottom w:w="57" w:type="dxa"/>
            </w:tcMar>
          </w:tcPr>
          <w:p w14:paraId="696740AB"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kern w:val="0"/>
                <w:sz w:val="20"/>
                <w:szCs w:val="20"/>
              </w:rPr>
              <w:t>ACL</w:t>
            </w:r>
          </w:p>
        </w:tc>
        <w:tc>
          <w:tcPr>
            <w:tcW w:w="6132" w:type="dxa"/>
            <w:gridSpan w:val="2"/>
            <w:vMerge w:val="restart"/>
            <w:shd w:val="clear" w:color="auto" w:fill="auto"/>
            <w:tcMar>
              <w:top w:w="57" w:type="dxa"/>
              <w:bottom w:w="57" w:type="dxa"/>
            </w:tcMar>
          </w:tcPr>
          <w:p w14:paraId="3928CD24"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标准IP ACL（基于IP地址的硬件ACL）</w:t>
            </w:r>
            <w:r w:rsidRPr="004F4067">
              <w:rPr>
                <w:rFonts w:ascii="微软雅黑" w:eastAsia="微软雅黑" w:hAnsi="微软雅黑" w:hint="eastAsia"/>
                <w:kern w:val="0"/>
                <w:sz w:val="20"/>
                <w:szCs w:val="20"/>
              </w:rPr>
              <w:br/>
              <w:t>扩展IP ACL（基于IP地址、TCP/UDP端口号的硬件ACL）</w:t>
            </w:r>
            <w:r w:rsidRPr="004F4067">
              <w:rPr>
                <w:rFonts w:ascii="微软雅黑" w:eastAsia="微软雅黑" w:hAnsi="微软雅黑" w:hint="eastAsia"/>
                <w:kern w:val="0"/>
                <w:sz w:val="20"/>
                <w:szCs w:val="20"/>
              </w:rPr>
              <w:br/>
              <w:t>MAC扩展ACL（基于源MAC地址、目的MAC地址和可选的以太</w:t>
            </w:r>
            <w:r w:rsidRPr="004F4067">
              <w:rPr>
                <w:rFonts w:ascii="微软雅黑" w:eastAsia="微软雅黑" w:hAnsi="微软雅黑" w:hint="eastAsia"/>
                <w:kern w:val="0"/>
                <w:sz w:val="20"/>
                <w:szCs w:val="20"/>
              </w:rPr>
              <w:lastRenderedPageBreak/>
              <w:t>网类型的硬件ACL）</w:t>
            </w:r>
            <w:r w:rsidRPr="004F4067">
              <w:rPr>
                <w:rFonts w:ascii="微软雅黑" w:eastAsia="微软雅黑" w:hAnsi="微软雅黑" w:hint="eastAsia"/>
                <w:kern w:val="0"/>
                <w:sz w:val="20"/>
                <w:szCs w:val="20"/>
              </w:rPr>
              <w:br/>
              <w:t>基于时间ACL</w:t>
            </w:r>
            <w:r w:rsidRPr="004F4067">
              <w:rPr>
                <w:rFonts w:ascii="微软雅黑" w:eastAsia="微软雅黑" w:hAnsi="微软雅黑" w:hint="eastAsia"/>
                <w:kern w:val="0"/>
                <w:sz w:val="20"/>
                <w:szCs w:val="20"/>
              </w:rPr>
              <w:br/>
              <w:t>专家级ACL （可同时基于VLAN号、以太网类型、MAC地址、IP地址、TCP/UDP端口号、协议类型、时间等灵活组合的硬件ACL）</w:t>
            </w:r>
          </w:p>
        </w:tc>
      </w:tr>
      <w:tr w:rsidR="00D44A1A" w:rsidRPr="004F4067" w14:paraId="180058DF" w14:textId="77777777" w:rsidTr="00D44A1A">
        <w:tblPrEx>
          <w:tblCellMar>
            <w:top w:w="28" w:type="dxa"/>
            <w:bottom w:w="28" w:type="dxa"/>
          </w:tblCellMar>
          <w:tblLook w:val="01E0" w:firstRow="1" w:lastRow="1" w:firstColumn="1" w:lastColumn="1" w:noHBand="0" w:noVBand="0"/>
        </w:tblPrEx>
        <w:trPr>
          <w:trHeight w:val="624"/>
          <w:jc w:val="center"/>
        </w:trPr>
        <w:tc>
          <w:tcPr>
            <w:tcW w:w="1932" w:type="dxa"/>
            <w:gridSpan w:val="3"/>
            <w:vMerge/>
            <w:shd w:val="clear" w:color="auto" w:fill="auto"/>
            <w:tcMar>
              <w:top w:w="57" w:type="dxa"/>
              <w:bottom w:w="57" w:type="dxa"/>
            </w:tcMar>
          </w:tcPr>
          <w:p w14:paraId="1B0D1109" w14:textId="77777777" w:rsidR="00D44A1A" w:rsidRPr="004F4067" w:rsidRDefault="00D44A1A" w:rsidP="00811BB1">
            <w:pPr>
              <w:tabs>
                <w:tab w:val="left" w:pos="1701"/>
              </w:tabs>
              <w:rPr>
                <w:rFonts w:ascii="微软雅黑" w:eastAsia="微软雅黑" w:hAnsi="微软雅黑"/>
                <w:kern w:val="0"/>
                <w:sz w:val="20"/>
                <w:szCs w:val="20"/>
              </w:rPr>
            </w:pPr>
          </w:p>
        </w:tc>
        <w:tc>
          <w:tcPr>
            <w:tcW w:w="6132" w:type="dxa"/>
            <w:gridSpan w:val="2"/>
            <w:vMerge/>
            <w:shd w:val="clear" w:color="auto" w:fill="auto"/>
            <w:tcMar>
              <w:top w:w="57" w:type="dxa"/>
              <w:bottom w:w="57" w:type="dxa"/>
            </w:tcMar>
          </w:tcPr>
          <w:p w14:paraId="5F534163" w14:textId="77777777" w:rsidR="00D44A1A" w:rsidRPr="004F4067" w:rsidRDefault="00D44A1A" w:rsidP="00811BB1">
            <w:pPr>
              <w:tabs>
                <w:tab w:val="left" w:pos="1701"/>
              </w:tabs>
              <w:rPr>
                <w:rFonts w:ascii="微软雅黑" w:eastAsia="微软雅黑" w:hAnsi="微软雅黑"/>
                <w:kern w:val="0"/>
                <w:sz w:val="20"/>
                <w:szCs w:val="20"/>
              </w:rPr>
            </w:pPr>
          </w:p>
        </w:tc>
      </w:tr>
      <w:tr w:rsidR="00D44A1A" w:rsidRPr="004F4067" w14:paraId="12F81C46" w14:textId="77777777" w:rsidTr="00D44A1A">
        <w:tblPrEx>
          <w:tblCellMar>
            <w:top w:w="28" w:type="dxa"/>
            <w:bottom w:w="28" w:type="dxa"/>
          </w:tblCellMar>
          <w:tblLook w:val="01E0" w:firstRow="1" w:lastRow="1" w:firstColumn="1" w:lastColumn="1" w:noHBand="0" w:noVBand="0"/>
        </w:tblPrEx>
        <w:trPr>
          <w:trHeight w:val="624"/>
          <w:jc w:val="center"/>
        </w:trPr>
        <w:tc>
          <w:tcPr>
            <w:tcW w:w="1932" w:type="dxa"/>
            <w:gridSpan w:val="3"/>
            <w:vMerge/>
            <w:shd w:val="clear" w:color="auto" w:fill="auto"/>
            <w:tcMar>
              <w:top w:w="57" w:type="dxa"/>
              <w:bottom w:w="57" w:type="dxa"/>
            </w:tcMar>
          </w:tcPr>
          <w:p w14:paraId="605E17AF" w14:textId="77777777" w:rsidR="00D44A1A" w:rsidRPr="004F4067" w:rsidRDefault="00D44A1A" w:rsidP="00811BB1">
            <w:pPr>
              <w:tabs>
                <w:tab w:val="left" w:pos="1701"/>
              </w:tabs>
              <w:rPr>
                <w:rFonts w:ascii="微软雅黑" w:eastAsia="微软雅黑" w:hAnsi="微软雅黑"/>
                <w:kern w:val="0"/>
                <w:sz w:val="20"/>
                <w:szCs w:val="20"/>
              </w:rPr>
            </w:pPr>
          </w:p>
        </w:tc>
        <w:tc>
          <w:tcPr>
            <w:tcW w:w="6132" w:type="dxa"/>
            <w:gridSpan w:val="2"/>
            <w:vMerge/>
            <w:shd w:val="clear" w:color="auto" w:fill="auto"/>
            <w:tcMar>
              <w:top w:w="57" w:type="dxa"/>
              <w:bottom w:w="57" w:type="dxa"/>
            </w:tcMar>
          </w:tcPr>
          <w:p w14:paraId="14BF8904" w14:textId="77777777" w:rsidR="00D44A1A" w:rsidRPr="004F4067" w:rsidRDefault="00D44A1A" w:rsidP="00811BB1">
            <w:pPr>
              <w:tabs>
                <w:tab w:val="left" w:pos="1701"/>
              </w:tabs>
              <w:rPr>
                <w:rFonts w:ascii="微软雅黑" w:eastAsia="微软雅黑" w:hAnsi="微软雅黑"/>
                <w:kern w:val="0"/>
                <w:sz w:val="20"/>
                <w:szCs w:val="20"/>
              </w:rPr>
            </w:pPr>
          </w:p>
        </w:tc>
      </w:tr>
      <w:tr w:rsidR="00D44A1A" w:rsidRPr="004F4067" w14:paraId="3954C13B" w14:textId="77777777" w:rsidTr="00D44A1A">
        <w:tblPrEx>
          <w:tblCellMar>
            <w:top w:w="28" w:type="dxa"/>
            <w:bottom w:w="28" w:type="dxa"/>
          </w:tblCellMar>
          <w:tblLook w:val="01E0" w:firstRow="1" w:lastRow="1" w:firstColumn="1" w:lastColumn="1" w:noHBand="0" w:noVBand="0"/>
        </w:tblPrEx>
        <w:trPr>
          <w:trHeight w:val="624"/>
          <w:jc w:val="center"/>
        </w:trPr>
        <w:tc>
          <w:tcPr>
            <w:tcW w:w="1932" w:type="dxa"/>
            <w:gridSpan w:val="3"/>
            <w:vMerge/>
            <w:shd w:val="clear" w:color="auto" w:fill="auto"/>
            <w:tcMar>
              <w:top w:w="57" w:type="dxa"/>
              <w:bottom w:w="57" w:type="dxa"/>
            </w:tcMar>
          </w:tcPr>
          <w:p w14:paraId="53615749" w14:textId="77777777" w:rsidR="00D44A1A" w:rsidRPr="004F4067" w:rsidRDefault="00D44A1A" w:rsidP="00811BB1">
            <w:pPr>
              <w:tabs>
                <w:tab w:val="left" w:pos="1701"/>
              </w:tabs>
              <w:rPr>
                <w:rFonts w:ascii="微软雅黑" w:eastAsia="微软雅黑" w:hAnsi="微软雅黑"/>
                <w:kern w:val="0"/>
                <w:sz w:val="20"/>
                <w:szCs w:val="20"/>
              </w:rPr>
            </w:pPr>
          </w:p>
        </w:tc>
        <w:tc>
          <w:tcPr>
            <w:tcW w:w="6132" w:type="dxa"/>
            <w:gridSpan w:val="2"/>
            <w:vMerge/>
            <w:shd w:val="clear" w:color="auto" w:fill="auto"/>
            <w:tcMar>
              <w:top w:w="57" w:type="dxa"/>
              <w:bottom w:w="57" w:type="dxa"/>
            </w:tcMar>
          </w:tcPr>
          <w:p w14:paraId="585E6BA7" w14:textId="77777777" w:rsidR="00D44A1A" w:rsidRPr="004F4067" w:rsidRDefault="00D44A1A" w:rsidP="00811BB1">
            <w:pPr>
              <w:tabs>
                <w:tab w:val="left" w:pos="1701"/>
              </w:tabs>
              <w:rPr>
                <w:rFonts w:ascii="微软雅黑" w:eastAsia="微软雅黑" w:hAnsi="微软雅黑"/>
                <w:kern w:val="0"/>
                <w:sz w:val="20"/>
                <w:szCs w:val="20"/>
              </w:rPr>
            </w:pPr>
          </w:p>
        </w:tc>
      </w:tr>
      <w:tr w:rsidR="00D44A1A" w:rsidRPr="004F4067" w14:paraId="6673BDCD" w14:textId="77777777" w:rsidTr="00D44A1A">
        <w:tblPrEx>
          <w:tblCellMar>
            <w:top w:w="28" w:type="dxa"/>
            <w:bottom w:w="28" w:type="dxa"/>
          </w:tblCellMar>
          <w:tblLook w:val="01E0" w:firstRow="1" w:lastRow="1" w:firstColumn="1" w:lastColumn="1" w:noHBand="0" w:noVBand="0"/>
        </w:tblPrEx>
        <w:trPr>
          <w:trHeight w:val="312"/>
          <w:jc w:val="center"/>
        </w:trPr>
        <w:tc>
          <w:tcPr>
            <w:tcW w:w="1932" w:type="dxa"/>
            <w:gridSpan w:val="3"/>
            <w:shd w:val="clear" w:color="auto" w:fill="auto"/>
            <w:tcMar>
              <w:top w:w="57" w:type="dxa"/>
              <w:bottom w:w="57" w:type="dxa"/>
            </w:tcMar>
          </w:tcPr>
          <w:p w14:paraId="0385CCEE"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IPv6 ACL&amp;QoS</w:t>
            </w:r>
          </w:p>
        </w:tc>
        <w:tc>
          <w:tcPr>
            <w:tcW w:w="6132" w:type="dxa"/>
            <w:gridSpan w:val="2"/>
            <w:shd w:val="clear" w:color="auto" w:fill="auto"/>
            <w:tcMar>
              <w:top w:w="57" w:type="dxa"/>
              <w:bottom w:w="57" w:type="dxa"/>
            </w:tcMar>
          </w:tcPr>
          <w:p w14:paraId="3F13676E"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支持基于源</w:t>
            </w:r>
            <w:r w:rsidRPr="004F4067">
              <w:rPr>
                <w:rFonts w:ascii="微软雅黑" w:eastAsia="微软雅黑" w:hAnsi="微软雅黑"/>
                <w:kern w:val="0"/>
                <w:sz w:val="20"/>
                <w:szCs w:val="20"/>
              </w:rPr>
              <w:t>/</w:t>
            </w:r>
            <w:r w:rsidRPr="004F4067">
              <w:rPr>
                <w:rFonts w:ascii="微软雅黑" w:eastAsia="微软雅黑" w:hAnsi="微软雅黑" w:hint="eastAsia"/>
                <w:kern w:val="0"/>
                <w:sz w:val="20"/>
                <w:szCs w:val="20"/>
              </w:rPr>
              <w:t>目的</w:t>
            </w:r>
            <w:r w:rsidRPr="004F4067">
              <w:rPr>
                <w:rFonts w:ascii="微软雅黑" w:eastAsia="微软雅黑" w:hAnsi="微软雅黑"/>
                <w:kern w:val="0"/>
                <w:sz w:val="20"/>
                <w:szCs w:val="20"/>
              </w:rPr>
              <w:t>IPv6</w:t>
            </w:r>
            <w:r w:rsidRPr="004F4067">
              <w:rPr>
                <w:rFonts w:ascii="微软雅黑" w:eastAsia="微软雅黑" w:hAnsi="微软雅黑" w:hint="eastAsia"/>
                <w:kern w:val="0"/>
                <w:sz w:val="20"/>
                <w:szCs w:val="20"/>
              </w:rPr>
              <w:t>地址、源</w:t>
            </w:r>
            <w:r w:rsidRPr="004F4067">
              <w:rPr>
                <w:rFonts w:ascii="微软雅黑" w:eastAsia="微软雅黑" w:hAnsi="微软雅黑"/>
                <w:kern w:val="0"/>
                <w:sz w:val="20"/>
                <w:szCs w:val="20"/>
              </w:rPr>
              <w:t>/</w:t>
            </w:r>
            <w:r w:rsidRPr="004F4067">
              <w:rPr>
                <w:rFonts w:ascii="微软雅黑" w:eastAsia="微软雅黑" w:hAnsi="微软雅黑" w:hint="eastAsia"/>
                <w:kern w:val="0"/>
                <w:sz w:val="20"/>
                <w:szCs w:val="20"/>
              </w:rPr>
              <w:t>目的端口的</w:t>
            </w:r>
            <w:r w:rsidRPr="004F4067">
              <w:rPr>
                <w:rFonts w:ascii="微软雅黑" w:eastAsia="微软雅黑" w:hAnsi="微软雅黑"/>
                <w:kern w:val="0"/>
                <w:sz w:val="20"/>
                <w:szCs w:val="20"/>
              </w:rPr>
              <w:t>IPv6 ACL</w:t>
            </w:r>
            <w:r w:rsidRPr="004F4067">
              <w:rPr>
                <w:rFonts w:ascii="微软雅黑" w:eastAsia="微软雅黑" w:hAnsi="微软雅黑" w:hint="eastAsia"/>
                <w:kern w:val="0"/>
                <w:sz w:val="20"/>
                <w:szCs w:val="20"/>
              </w:rPr>
              <w:t>和IP</w:t>
            </w:r>
            <w:r w:rsidRPr="004F4067">
              <w:rPr>
                <w:rFonts w:ascii="微软雅黑" w:eastAsia="微软雅黑" w:hAnsi="微软雅黑"/>
                <w:kern w:val="0"/>
                <w:sz w:val="20"/>
                <w:szCs w:val="20"/>
              </w:rPr>
              <w:t>v6 QoS</w:t>
            </w:r>
          </w:p>
        </w:tc>
      </w:tr>
      <w:tr w:rsidR="00D44A1A" w:rsidRPr="004F4067" w14:paraId="4D69CDD4" w14:textId="77777777" w:rsidTr="00D44A1A">
        <w:tblPrEx>
          <w:tblCellMar>
            <w:top w:w="28" w:type="dxa"/>
            <w:bottom w:w="28" w:type="dxa"/>
          </w:tblCellMar>
          <w:tblLook w:val="01E0" w:firstRow="1" w:lastRow="1" w:firstColumn="1" w:lastColumn="1" w:noHBand="0" w:noVBand="0"/>
        </w:tblPrEx>
        <w:trPr>
          <w:trHeight w:val="312"/>
          <w:jc w:val="center"/>
        </w:trPr>
        <w:tc>
          <w:tcPr>
            <w:tcW w:w="1932" w:type="dxa"/>
            <w:gridSpan w:val="3"/>
            <w:shd w:val="clear" w:color="auto" w:fill="auto"/>
            <w:tcMar>
              <w:top w:w="57" w:type="dxa"/>
              <w:bottom w:w="57" w:type="dxa"/>
            </w:tcMar>
          </w:tcPr>
          <w:p w14:paraId="01454F52"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安全特性</w:t>
            </w:r>
          </w:p>
        </w:tc>
        <w:tc>
          <w:tcPr>
            <w:tcW w:w="6132" w:type="dxa"/>
            <w:gridSpan w:val="2"/>
            <w:shd w:val="clear" w:color="auto" w:fill="auto"/>
            <w:tcMar>
              <w:top w:w="57" w:type="dxa"/>
              <w:bottom w:w="57" w:type="dxa"/>
            </w:tcMar>
          </w:tcPr>
          <w:p w14:paraId="5B00BB34"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支持IP、MAC、端口三元素绑定</w:t>
            </w:r>
          </w:p>
          <w:p w14:paraId="461A9F7F"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支持IPv6、MAC、端口三元素绑定</w:t>
            </w:r>
          </w:p>
          <w:p w14:paraId="066595C5"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过滤非法的MAC地址</w:t>
            </w:r>
          </w:p>
          <w:p w14:paraId="022F56C0"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支持基于端口和MAC的802.1x</w:t>
            </w:r>
          </w:p>
          <w:p w14:paraId="6D1FAF5B"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支持WEB认证，和802.1X、ARP-Check、ACL可同时开启</w:t>
            </w:r>
          </w:p>
          <w:p w14:paraId="73972B52"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支持ARP-Check</w:t>
            </w:r>
          </w:p>
          <w:p w14:paraId="0965E3E6"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支持DAI</w:t>
            </w:r>
          </w:p>
          <w:p w14:paraId="24E4B2D1"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支持ARP报文限速</w:t>
            </w:r>
          </w:p>
          <w:p w14:paraId="74ACC19B"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支持广播风暴抑制</w:t>
            </w:r>
          </w:p>
          <w:p w14:paraId="228C54AA"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管理员分级管理和口令保护</w:t>
            </w:r>
          </w:p>
          <w:p w14:paraId="7C98D33F"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设备登陆管理的AAA安全认证（IPv4/IPv6）</w:t>
            </w:r>
          </w:p>
          <w:p w14:paraId="0DED21C2"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支持SSH</w:t>
            </w:r>
          </w:p>
          <w:p w14:paraId="5D34CB58"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支持BPDU Guard</w:t>
            </w:r>
          </w:p>
        </w:tc>
      </w:tr>
      <w:tr w:rsidR="00D44A1A" w:rsidRPr="004F4067" w14:paraId="11B5DD3B" w14:textId="77777777" w:rsidTr="00D44A1A">
        <w:tblPrEx>
          <w:tblCellMar>
            <w:top w:w="28" w:type="dxa"/>
            <w:bottom w:w="28" w:type="dxa"/>
          </w:tblCellMar>
          <w:tblLook w:val="01E0" w:firstRow="1" w:lastRow="1" w:firstColumn="1" w:lastColumn="1" w:noHBand="0" w:noVBand="0"/>
        </w:tblPrEx>
        <w:trPr>
          <w:jc w:val="center"/>
        </w:trPr>
        <w:tc>
          <w:tcPr>
            <w:tcW w:w="1932" w:type="dxa"/>
            <w:gridSpan w:val="3"/>
            <w:tcBorders>
              <w:bottom w:val="single" w:sz="4" w:space="0" w:color="auto"/>
            </w:tcBorders>
            <w:shd w:val="clear" w:color="auto" w:fill="auto"/>
            <w:tcMar>
              <w:top w:w="57" w:type="dxa"/>
              <w:bottom w:w="57" w:type="dxa"/>
            </w:tcMar>
          </w:tcPr>
          <w:p w14:paraId="6F0A1634"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kern w:val="0"/>
                <w:sz w:val="20"/>
                <w:szCs w:val="20"/>
              </w:rPr>
              <w:t xml:space="preserve">L2 </w:t>
            </w:r>
            <w:r w:rsidRPr="004F4067">
              <w:rPr>
                <w:rFonts w:ascii="微软雅黑" w:eastAsia="微软雅黑" w:hAnsi="微软雅黑" w:hint="eastAsia"/>
                <w:kern w:val="0"/>
                <w:sz w:val="20"/>
                <w:szCs w:val="20"/>
              </w:rPr>
              <w:t>协议</w:t>
            </w:r>
          </w:p>
        </w:tc>
        <w:tc>
          <w:tcPr>
            <w:tcW w:w="6132" w:type="dxa"/>
            <w:gridSpan w:val="2"/>
            <w:tcBorders>
              <w:bottom w:val="single" w:sz="4" w:space="0" w:color="auto"/>
            </w:tcBorders>
            <w:shd w:val="clear" w:color="auto" w:fill="auto"/>
            <w:tcMar>
              <w:top w:w="57" w:type="dxa"/>
              <w:bottom w:w="57" w:type="dxa"/>
            </w:tcMar>
          </w:tcPr>
          <w:p w14:paraId="7102C113"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kern w:val="0"/>
                <w:sz w:val="20"/>
                <w:szCs w:val="20"/>
              </w:rPr>
              <w:t>IEEE802.3</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IEEE802.3u</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 xml:space="preserve">IEEE802.3z </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IEEE802.3x</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IEEE802.3ad</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IEEE802.1p</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IEEE802.1x</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IEEE802.3ab</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IEEE802.1Q</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IEEE802.1d</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lastRenderedPageBreak/>
              <w:t>IEEE802.1w</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IEEE802.1s</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IGMP Snooping v1/v2/v3</w:t>
            </w:r>
          </w:p>
        </w:tc>
      </w:tr>
      <w:tr w:rsidR="00D44A1A" w:rsidRPr="004F4067" w14:paraId="363B433F" w14:textId="77777777" w:rsidTr="00D44A1A">
        <w:tblPrEx>
          <w:tblCellMar>
            <w:top w:w="28" w:type="dxa"/>
            <w:bottom w:w="28" w:type="dxa"/>
          </w:tblCellMar>
          <w:tblLook w:val="01E0" w:firstRow="1" w:lastRow="1" w:firstColumn="1" w:lastColumn="1" w:noHBand="0" w:noVBand="0"/>
        </w:tblPrEx>
        <w:trPr>
          <w:jc w:val="center"/>
        </w:trPr>
        <w:tc>
          <w:tcPr>
            <w:tcW w:w="8064" w:type="dxa"/>
            <w:gridSpan w:val="5"/>
            <w:shd w:val="clear" w:color="auto" w:fill="FFFF99"/>
            <w:tcMar>
              <w:top w:w="57" w:type="dxa"/>
              <w:bottom w:w="57" w:type="dxa"/>
            </w:tcMar>
          </w:tcPr>
          <w:p w14:paraId="08F4E67F"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lastRenderedPageBreak/>
              <w:t>三层特性</w:t>
            </w:r>
          </w:p>
        </w:tc>
      </w:tr>
      <w:tr w:rsidR="00D44A1A" w:rsidRPr="004F4067" w14:paraId="26E8B26F" w14:textId="77777777" w:rsidTr="00D44A1A">
        <w:tblPrEx>
          <w:tblCellMar>
            <w:top w:w="28" w:type="dxa"/>
            <w:bottom w:w="28" w:type="dxa"/>
          </w:tblCellMar>
          <w:tblLook w:val="01E0" w:firstRow="1" w:lastRow="1" w:firstColumn="1" w:lastColumn="1" w:noHBand="0" w:noVBand="0"/>
        </w:tblPrEx>
        <w:trPr>
          <w:jc w:val="center"/>
        </w:trPr>
        <w:tc>
          <w:tcPr>
            <w:tcW w:w="1932" w:type="dxa"/>
            <w:gridSpan w:val="3"/>
            <w:tcBorders>
              <w:bottom w:val="single" w:sz="4" w:space="0" w:color="auto"/>
            </w:tcBorders>
            <w:shd w:val="clear" w:color="auto" w:fill="auto"/>
            <w:tcMar>
              <w:top w:w="57" w:type="dxa"/>
              <w:bottom w:w="57" w:type="dxa"/>
            </w:tcMar>
          </w:tcPr>
          <w:p w14:paraId="1A8F88B4"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IP路由</w:t>
            </w:r>
          </w:p>
        </w:tc>
        <w:tc>
          <w:tcPr>
            <w:tcW w:w="6132" w:type="dxa"/>
            <w:gridSpan w:val="2"/>
            <w:tcBorders>
              <w:bottom w:val="single" w:sz="4" w:space="0" w:color="auto"/>
            </w:tcBorders>
            <w:shd w:val="clear" w:color="auto" w:fill="auto"/>
            <w:tcMar>
              <w:top w:w="57" w:type="dxa"/>
              <w:bottom w:w="57" w:type="dxa"/>
            </w:tcMar>
          </w:tcPr>
          <w:p w14:paraId="0F7C1971"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支持缺省路由，支持主机及直连网段的静态路由</w:t>
            </w:r>
          </w:p>
        </w:tc>
      </w:tr>
      <w:tr w:rsidR="00D44A1A" w:rsidRPr="004F4067" w14:paraId="2019FB73" w14:textId="77777777" w:rsidTr="00D44A1A">
        <w:tblPrEx>
          <w:tblCellMar>
            <w:top w:w="28" w:type="dxa"/>
            <w:bottom w:w="28" w:type="dxa"/>
          </w:tblCellMar>
          <w:tblLook w:val="01E0" w:firstRow="1" w:lastRow="1" w:firstColumn="1" w:lastColumn="1" w:noHBand="0" w:noVBand="0"/>
        </w:tblPrEx>
        <w:trPr>
          <w:jc w:val="center"/>
        </w:trPr>
        <w:tc>
          <w:tcPr>
            <w:tcW w:w="1932" w:type="dxa"/>
            <w:gridSpan w:val="3"/>
            <w:tcBorders>
              <w:bottom w:val="single" w:sz="4" w:space="0" w:color="auto"/>
            </w:tcBorders>
            <w:shd w:val="clear" w:color="auto" w:fill="auto"/>
            <w:tcMar>
              <w:top w:w="57" w:type="dxa"/>
              <w:bottom w:w="57" w:type="dxa"/>
            </w:tcMar>
          </w:tcPr>
          <w:p w14:paraId="48121082"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IPv6协议</w:t>
            </w:r>
          </w:p>
        </w:tc>
        <w:tc>
          <w:tcPr>
            <w:tcW w:w="6132" w:type="dxa"/>
            <w:gridSpan w:val="2"/>
            <w:tcBorders>
              <w:bottom w:val="single" w:sz="4" w:space="0" w:color="auto"/>
            </w:tcBorders>
            <w:shd w:val="clear" w:color="auto" w:fill="auto"/>
            <w:tcMar>
              <w:top w:w="57" w:type="dxa"/>
              <w:bottom w:w="57" w:type="dxa"/>
            </w:tcMar>
          </w:tcPr>
          <w:p w14:paraId="7810304D"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color w:val="000000"/>
                <w:sz w:val="20"/>
                <w:szCs w:val="20"/>
              </w:rPr>
              <w:t>IPv6编址、邻居发现协议（ND）、ICMPv6、</w:t>
            </w:r>
            <w:r w:rsidRPr="004F4067">
              <w:rPr>
                <w:rFonts w:ascii="微软雅黑" w:eastAsia="微软雅黑" w:hAnsi="微软雅黑"/>
                <w:kern w:val="0"/>
                <w:sz w:val="20"/>
                <w:szCs w:val="20"/>
              </w:rPr>
              <w:t>IPv6 Ping</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IPv6 Tracert</w:t>
            </w:r>
            <w:r w:rsidRPr="004F4067">
              <w:rPr>
                <w:rFonts w:ascii="微软雅黑" w:eastAsia="微软雅黑" w:hAnsi="微软雅黑" w:hint="eastAsia"/>
                <w:kern w:val="0"/>
                <w:sz w:val="20"/>
                <w:szCs w:val="20"/>
              </w:rPr>
              <w:t>等</w:t>
            </w:r>
          </w:p>
        </w:tc>
      </w:tr>
      <w:tr w:rsidR="00D44A1A" w:rsidRPr="004F4067" w14:paraId="132D3B5A" w14:textId="77777777" w:rsidTr="00D44A1A">
        <w:tblPrEx>
          <w:tblCellMar>
            <w:top w:w="28" w:type="dxa"/>
            <w:bottom w:w="28" w:type="dxa"/>
          </w:tblCellMar>
          <w:tblLook w:val="01E0" w:firstRow="1" w:lastRow="1" w:firstColumn="1" w:lastColumn="1" w:noHBand="0" w:noVBand="0"/>
        </w:tblPrEx>
        <w:trPr>
          <w:jc w:val="center"/>
        </w:trPr>
        <w:tc>
          <w:tcPr>
            <w:tcW w:w="8064" w:type="dxa"/>
            <w:gridSpan w:val="5"/>
            <w:shd w:val="clear" w:color="auto" w:fill="FFFF99"/>
            <w:tcMar>
              <w:top w:w="57" w:type="dxa"/>
              <w:bottom w:w="57" w:type="dxa"/>
            </w:tcMar>
          </w:tcPr>
          <w:p w14:paraId="1FD03FD3"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物理特性</w:t>
            </w:r>
          </w:p>
        </w:tc>
      </w:tr>
      <w:tr w:rsidR="00D44A1A" w:rsidRPr="004F4067" w14:paraId="6F820E12" w14:textId="77777777" w:rsidTr="00D44A1A">
        <w:tblPrEx>
          <w:tblCellMar>
            <w:top w:w="28" w:type="dxa"/>
            <w:bottom w:w="28" w:type="dxa"/>
          </w:tblCellMar>
          <w:tblLook w:val="01E0" w:firstRow="1" w:lastRow="1" w:firstColumn="1" w:lastColumn="1" w:noHBand="0" w:noVBand="0"/>
        </w:tblPrEx>
        <w:trPr>
          <w:jc w:val="center"/>
        </w:trPr>
        <w:tc>
          <w:tcPr>
            <w:tcW w:w="1946" w:type="dxa"/>
            <w:gridSpan w:val="4"/>
            <w:shd w:val="clear" w:color="auto" w:fill="auto"/>
            <w:tcMar>
              <w:top w:w="57" w:type="dxa"/>
              <w:bottom w:w="57" w:type="dxa"/>
            </w:tcMar>
          </w:tcPr>
          <w:p w14:paraId="494A99ED"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管理特性</w:t>
            </w:r>
          </w:p>
        </w:tc>
        <w:tc>
          <w:tcPr>
            <w:tcW w:w="6118" w:type="dxa"/>
            <w:shd w:val="clear" w:color="auto" w:fill="auto"/>
            <w:tcMar>
              <w:top w:w="57" w:type="dxa"/>
              <w:bottom w:w="57" w:type="dxa"/>
            </w:tcMar>
          </w:tcPr>
          <w:p w14:paraId="4DFFF5B5"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kern w:val="0"/>
                <w:sz w:val="20"/>
                <w:szCs w:val="20"/>
              </w:rPr>
              <w:t>SNMPv1/v2</w:t>
            </w:r>
            <w:r w:rsidRPr="004F4067">
              <w:rPr>
                <w:rFonts w:ascii="微软雅黑" w:eastAsia="微软雅黑" w:hAnsi="微软雅黑" w:hint="eastAsia"/>
                <w:kern w:val="0"/>
                <w:sz w:val="20"/>
                <w:szCs w:val="20"/>
              </w:rPr>
              <w:t>c</w:t>
            </w:r>
            <w:r w:rsidRPr="004F4067">
              <w:rPr>
                <w:rFonts w:ascii="微软雅黑" w:eastAsia="微软雅黑" w:hAnsi="微软雅黑"/>
                <w:kern w:val="0"/>
                <w:sz w:val="20"/>
                <w:szCs w:val="20"/>
              </w:rPr>
              <w:t>/v3</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CLI(Telnet/Console)</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RMON(1</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2</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3</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9)</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SSH</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Syslog</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NTP/SNTP</w:t>
            </w:r>
            <w:r w:rsidRPr="004F4067">
              <w:rPr>
                <w:rFonts w:ascii="微软雅黑" w:eastAsia="微软雅黑" w:hAnsi="微软雅黑" w:hint="eastAsia"/>
                <w:kern w:val="0"/>
                <w:sz w:val="20"/>
                <w:szCs w:val="20"/>
              </w:rPr>
              <w:t>、Web</w:t>
            </w:r>
          </w:p>
        </w:tc>
      </w:tr>
      <w:tr w:rsidR="00D44A1A" w:rsidRPr="004F4067" w14:paraId="144D151C" w14:textId="77777777" w:rsidTr="00D44A1A">
        <w:tblPrEx>
          <w:tblCellMar>
            <w:top w:w="28" w:type="dxa"/>
            <w:bottom w:w="28" w:type="dxa"/>
          </w:tblCellMar>
          <w:tblLook w:val="01E0" w:firstRow="1" w:lastRow="1" w:firstColumn="1" w:lastColumn="1" w:noHBand="0" w:noVBand="0"/>
        </w:tblPrEx>
        <w:trPr>
          <w:jc w:val="center"/>
        </w:trPr>
        <w:tc>
          <w:tcPr>
            <w:tcW w:w="1946" w:type="dxa"/>
            <w:gridSpan w:val="4"/>
            <w:shd w:val="clear" w:color="auto" w:fill="auto"/>
            <w:tcMar>
              <w:top w:w="57" w:type="dxa"/>
              <w:bottom w:w="57" w:type="dxa"/>
            </w:tcMar>
          </w:tcPr>
          <w:p w14:paraId="6B62C943"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尺寸（长× 宽× 高）</w:t>
            </w:r>
          </w:p>
        </w:tc>
        <w:tc>
          <w:tcPr>
            <w:tcW w:w="6118" w:type="dxa"/>
            <w:shd w:val="clear" w:color="auto" w:fill="auto"/>
            <w:tcMar>
              <w:top w:w="57" w:type="dxa"/>
              <w:bottom w:w="57" w:type="dxa"/>
            </w:tcMar>
          </w:tcPr>
          <w:p w14:paraId="47D011F1" w14:textId="77777777" w:rsidR="00D44A1A" w:rsidRPr="004F4067" w:rsidRDefault="00D44A1A" w:rsidP="00811BB1">
            <w:pPr>
              <w:pStyle w:val="ac"/>
              <w:ind w:firstLineChars="0" w:firstLine="0"/>
              <w:rPr>
                <w:rFonts w:ascii="微软雅黑" w:eastAsia="微软雅黑" w:hAnsi="微软雅黑" w:cs="Arial"/>
                <w:sz w:val="20"/>
                <w:szCs w:val="20"/>
                <w:lang w:val="pt-BR"/>
              </w:rPr>
            </w:pPr>
            <w:r w:rsidRPr="004F4067">
              <w:rPr>
                <w:rFonts w:ascii="微软雅黑" w:eastAsia="微软雅黑" w:hAnsi="微软雅黑" w:cs="Arial" w:hint="eastAsia"/>
                <w:sz w:val="20"/>
                <w:szCs w:val="20"/>
                <w:lang w:val="pt-BR"/>
              </w:rPr>
              <w:t>440</w:t>
            </w:r>
            <w:r w:rsidRPr="004F4067">
              <w:rPr>
                <w:rFonts w:ascii="微软雅黑" w:eastAsia="微软雅黑" w:hAnsi="微软雅黑" w:cs="Arial"/>
                <w:sz w:val="20"/>
                <w:szCs w:val="20"/>
                <w:lang w:val="pt-BR"/>
              </w:rPr>
              <w:t>×</w:t>
            </w:r>
            <w:r w:rsidRPr="004F4067">
              <w:rPr>
                <w:rFonts w:ascii="微软雅黑" w:eastAsia="微软雅黑" w:hAnsi="微软雅黑" w:cs="Arial" w:hint="eastAsia"/>
                <w:sz w:val="20"/>
                <w:szCs w:val="20"/>
                <w:lang w:val="pt-BR"/>
              </w:rPr>
              <w:t>200</w:t>
            </w:r>
            <w:r w:rsidRPr="004F4067">
              <w:rPr>
                <w:rFonts w:ascii="微软雅黑" w:eastAsia="微软雅黑" w:hAnsi="微软雅黑" w:cs="Arial"/>
                <w:sz w:val="20"/>
                <w:szCs w:val="20"/>
                <w:lang w:val="pt-BR"/>
              </w:rPr>
              <w:t>×</w:t>
            </w:r>
            <w:r w:rsidRPr="004F4067">
              <w:rPr>
                <w:rFonts w:ascii="微软雅黑" w:eastAsia="微软雅黑" w:hAnsi="微软雅黑" w:cs="Arial" w:hint="eastAsia"/>
                <w:sz w:val="20"/>
                <w:szCs w:val="20"/>
                <w:lang w:val="pt-BR"/>
              </w:rPr>
              <w:t>44</w:t>
            </w:r>
            <w:r w:rsidRPr="004F4067">
              <w:rPr>
                <w:rFonts w:ascii="微软雅黑" w:eastAsia="微软雅黑" w:hAnsi="微软雅黑" w:cs="Arial"/>
                <w:sz w:val="20"/>
                <w:szCs w:val="20"/>
                <w:lang w:val="pt-BR"/>
              </w:rPr>
              <w:t>mm</w:t>
            </w:r>
          </w:p>
        </w:tc>
      </w:tr>
      <w:tr w:rsidR="00D44A1A" w:rsidRPr="004F4067" w14:paraId="41EE60DE" w14:textId="77777777" w:rsidTr="00D44A1A">
        <w:tblPrEx>
          <w:tblCellMar>
            <w:top w:w="28" w:type="dxa"/>
            <w:bottom w:w="28" w:type="dxa"/>
          </w:tblCellMar>
          <w:tblLook w:val="01E0" w:firstRow="1" w:lastRow="1" w:firstColumn="1" w:lastColumn="1" w:noHBand="0" w:noVBand="0"/>
        </w:tblPrEx>
        <w:trPr>
          <w:jc w:val="center"/>
        </w:trPr>
        <w:tc>
          <w:tcPr>
            <w:tcW w:w="1946" w:type="dxa"/>
            <w:gridSpan w:val="4"/>
            <w:shd w:val="clear" w:color="auto" w:fill="auto"/>
            <w:tcMar>
              <w:top w:w="57" w:type="dxa"/>
              <w:bottom w:w="57" w:type="dxa"/>
            </w:tcMar>
          </w:tcPr>
          <w:p w14:paraId="6C2F7C61"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电源</w:t>
            </w:r>
          </w:p>
        </w:tc>
        <w:tc>
          <w:tcPr>
            <w:tcW w:w="6118" w:type="dxa"/>
            <w:shd w:val="clear" w:color="auto" w:fill="auto"/>
            <w:tcMar>
              <w:top w:w="57" w:type="dxa"/>
              <w:bottom w:w="57" w:type="dxa"/>
            </w:tcMar>
          </w:tcPr>
          <w:p w14:paraId="74C391B1" w14:textId="77777777" w:rsidR="00D44A1A" w:rsidRPr="004F4067" w:rsidRDefault="00D44A1A" w:rsidP="00811BB1">
            <w:pPr>
              <w:autoSpaceDE w:val="0"/>
              <w:autoSpaceDN w:val="0"/>
              <w:adjustRightInd w:val="0"/>
              <w:jc w:val="left"/>
              <w:rPr>
                <w:rFonts w:ascii="微软雅黑" w:eastAsia="微软雅黑" w:hAnsi="微软雅黑" w:cs="宋体"/>
                <w:kern w:val="0"/>
                <w:sz w:val="20"/>
                <w:szCs w:val="20"/>
              </w:rPr>
            </w:pPr>
            <w:r w:rsidRPr="004F4067">
              <w:rPr>
                <w:rFonts w:ascii="微软雅黑" w:eastAsia="微软雅黑" w:hAnsi="微软雅黑" w:cs="宋体" w:hint="eastAsia"/>
                <w:kern w:val="0"/>
                <w:sz w:val="20"/>
                <w:szCs w:val="20"/>
              </w:rPr>
              <w:t>交流（</w:t>
            </w:r>
            <w:r w:rsidRPr="004F4067">
              <w:rPr>
                <w:rFonts w:ascii="微软雅黑" w:eastAsia="微软雅黑" w:hAnsi="微软雅黑" w:cs="Arial"/>
                <w:kern w:val="0"/>
                <w:sz w:val="20"/>
                <w:szCs w:val="20"/>
              </w:rPr>
              <w:t>AC</w:t>
            </w:r>
            <w:r w:rsidRPr="004F4067">
              <w:rPr>
                <w:rFonts w:ascii="微软雅黑" w:eastAsia="微软雅黑" w:hAnsi="微软雅黑" w:cs="宋体" w:hint="eastAsia"/>
                <w:kern w:val="0"/>
                <w:sz w:val="20"/>
                <w:szCs w:val="20"/>
              </w:rPr>
              <w:t>）输入：</w:t>
            </w:r>
          </w:p>
          <w:p w14:paraId="0DB92844" w14:textId="77777777" w:rsidR="00D44A1A" w:rsidRPr="004F4067" w:rsidRDefault="00D44A1A" w:rsidP="00811BB1">
            <w:pPr>
              <w:autoSpaceDE w:val="0"/>
              <w:autoSpaceDN w:val="0"/>
              <w:adjustRightInd w:val="0"/>
              <w:jc w:val="left"/>
              <w:rPr>
                <w:rFonts w:ascii="微软雅黑" w:eastAsia="微软雅黑" w:hAnsi="微软雅黑" w:cs="Arial"/>
                <w:kern w:val="0"/>
                <w:sz w:val="20"/>
                <w:szCs w:val="20"/>
              </w:rPr>
            </w:pPr>
            <w:r w:rsidRPr="004F4067">
              <w:rPr>
                <w:rFonts w:ascii="微软雅黑" w:eastAsia="微软雅黑" w:hAnsi="微软雅黑" w:cs="宋体" w:hint="eastAsia"/>
                <w:kern w:val="0"/>
                <w:sz w:val="20"/>
                <w:szCs w:val="20"/>
              </w:rPr>
              <w:t>额定电压范围：</w:t>
            </w:r>
            <w:r w:rsidRPr="004F4067">
              <w:rPr>
                <w:rFonts w:ascii="微软雅黑" w:eastAsia="微软雅黑" w:hAnsi="微软雅黑" w:cs="Arial"/>
                <w:kern w:val="0"/>
                <w:sz w:val="20"/>
                <w:szCs w:val="20"/>
              </w:rPr>
              <w:t>100-240V~</w:t>
            </w:r>
          </w:p>
          <w:p w14:paraId="134A8103" w14:textId="77777777" w:rsidR="00D44A1A" w:rsidRPr="004F4067" w:rsidRDefault="00D44A1A" w:rsidP="00811BB1">
            <w:pPr>
              <w:autoSpaceDE w:val="0"/>
              <w:autoSpaceDN w:val="0"/>
              <w:adjustRightInd w:val="0"/>
              <w:jc w:val="left"/>
              <w:rPr>
                <w:rFonts w:ascii="微软雅黑" w:eastAsia="微软雅黑" w:hAnsi="微软雅黑" w:cs="Arial"/>
                <w:kern w:val="0"/>
                <w:sz w:val="20"/>
                <w:szCs w:val="20"/>
              </w:rPr>
            </w:pPr>
            <w:r w:rsidRPr="004F4067">
              <w:rPr>
                <w:rFonts w:ascii="微软雅黑" w:eastAsia="微软雅黑" w:hAnsi="微软雅黑" w:cs="宋体" w:hint="eastAsia"/>
                <w:kern w:val="0"/>
                <w:sz w:val="20"/>
                <w:szCs w:val="20"/>
              </w:rPr>
              <w:t>最大电压范围：</w:t>
            </w:r>
            <w:r w:rsidRPr="004F4067">
              <w:rPr>
                <w:rFonts w:ascii="微软雅黑" w:eastAsia="微软雅黑" w:hAnsi="微软雅黑" w:cs="Arial"/>
                <w:kern w:val="0"/>
                <w:sz w:val="20"/>
                <w:szCs w:val="20"/>
              </w:rPr>
              <w:t>90-264V~</w:t>
            </w:r>
          </w:p>
          <w:p w14:paraId="2C440E6F" w14:textId="77777777" w:rsidR="00D44A1A" w:rsidRPr="004F4067" w:rsidRDefault="00D44A1A" w:rsidP="00811BB1">
            <w:pPr>
              <w:autoSpaceDE w:val="0"/>
              <w:autoSpaceDN w:val="0"/>
              <w:adjustRightInd w:val="0"/>
              <w:jc w:val="left"/>
              <w:rPr>
                <w:rFonts w:ascii="微软雅黑" w:eastAsia="微软雅黑" w:hAnsi="微软雅黑" w:cs="TimesNewRomanPSMT"/>
                <w:kern w:val="0"/>
                <w:sz w:val="20"/>
                <w:szCs w:val="20"/>
              </w:rPr>
            </w:pPr>
            <w:r w:rsidRPr="004F4067">
              <w:rPr>
                <w:rFonts w:ascii="微软雅黑" w:eastAsia="微软雅黑" w:hAnsi="微软雅黑" w:cs="宋体" w:hint="eastAsia"/>
                <w:kern w:val="0"/>
                <w:sz w:val="20"/>
                <w:szCs w:val="20"/>
              </w:rPr>
              <w:t>频率：</w:t>
            </w:r>
            <w:r w:rsidRPr="004F4067">
              <w:rPr>
                <w:rFonts w:ascii="微软雅黑" w:eastAsia="微软雅黑" w:hAnsi="微软雅黑" w:cs="TimesNewRomanPSMT"/>
                <w:kern w:val="0"/>
                <w:sz w:val="20"/>
                <w:szCs w:val="20"/>
              </w:rPr>
              <w:t>50-60Hz</w:t>
            </w:r>
          </w:p>
          <w:p w14:paraId="49EA7098"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cs="宋体" w:hint="eastAsia"/>
                <w:kern w:val="0"/>
                <w:sz w:val="20"/>
                <w:szCs w:val="20"/>
              </w:rPr>
              <w:t>额定电流：</w:t>
            </w:r>
            <w:r w:rsidRPr="004F4067">
              <w:rPr>
                <w:rFonts w:ascii="微软雅黑" w:eastAsia="微软雅黑" w:hAnsi="微软雅黑" w:cs="TimesNewRomanPSMT"/>
                <w:kern w:val="0"/>
                <w:sz w:val="20"/>
                <w:szCs w:val="20"/>
              </w:rPr>
              <w:t>2A</w:t>
            </w:r>
          </w:p>
        </w:tc>
      </w:tr>
      <w:tr w:rsidR="00D44A1A" w:rsidRPr="004F4067" w14:paraId="0A6BA3AE" w14:textId="77777777" w:rsidTr="00D44A1A">
        <w:tblPrEx>
          <w:tblCellMar>
            <w:top w:w="28" w:type="dxa"/>
            <w:bottom w:w="28" w:type="dxa"/>
          </w:tblCellMar>
          <w:tblLook w:val="01E0" w:firstRow="1" w:lastRow="1" w:firstColumn="1" w:lastColumn="1" w:noHBand="0" w:noVBand="0"/>
        </w:tblPrEx>
        <w:trPr>
          <w:jc w:val="center"/>
        </w:trPr>
        <w:tc>
          <w:tcPr>
            <w:tcW w:w="1946" w:type="dxa"/>
            <w:gridSpan w:val="4"/>
            <w:shd w:val="clear" w:color="auto" w:fill="auto"/>
            <w:tcMar>
              <w:top w:w="57" w:type="dxa"/>
              <w:bottom w:w="57" w:type="dxa"/>
            </w:tcMar>
          </w:tcPr>
          <w:p w14:paraId="710702D5"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功耗</w:t>
            </w:r>
          </w:p>
        </w:tc>
        <w:tc>
          <w:tcPr>
            <w:tcW w:w="6118" w:type="dxa"/>
            <w:shd w:val="clear" w:color="auto" w:fill="auto"/>
            <w:tcMar>
              <w:top w:w="57" w:type="dxa"/>
              <w:bottom w:w="57" w:type="dxa"/>
            </w:tcMar>
          </w:tcPr>
          <w:p w14:paraId="35048B95"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color w:val="000000"/>
                <w:sz w:val="20"/>
                <w:szCs w:val="20"/>
              </w:rPr>
              <w:t>24口10/100M电口+2口</w:t>
            </w:r>
            <w:r w:rsidRPr="004F4067">
              <w:rPr>
                <w:rFonts w:ascii="微软雅黑" w:eastAsia="微软雅黑" w:hAnsi="微软雅黑" w:hint="eastAsia"/>
                <w:color w:val="000000"/>
                <w:sz w:val="20"/>
                <w:szCs w:val="20"/>
              </w:rPr>
              <w:t>千兆</w:t>
            </w:r>
            <w:r w:rsidRPr="004F4067">
              <w:rPr>
                <w:rFonts w:ascii="微软雅黑" w:eastAsia="微软雅黑" w:hAnsi="微软雅黑"/>
                <w:color w:val="000000"/>
                <w:sz w:val="20"/>
                <w:szCs w:val="20"/>
              </w:rPr>
              <w:t>口工作功耗</w:t>
            </w:r>
            <w:r w:rsidRPr="004F4067">
              <w:rPr>
                <w:rFonts w:ascii="微软雅黑" w:eastAsia="微软雅黑" w:hAnsi="微软雅黑" w:hint="eastAsia"/>
                <w:color w:val="000000"/>
                <w:sz w:val="20"/>
                <w:szCs w:val="20"/>
              </w:rPr>
              <w:t>≤</w:t>
            </w:r>
            <w:r w:rsidRPr="004F4067">
              <w:rPr>
                <w:rFonts w:ascii="微软雅黑" w:eastAsia="微软雅黑" w:hAnsi="微软雅黑"/>
                <w:color w:val="000000"/>
                <w:sz w:val="20"/>
                <w:szCs w:val="20"/>
              </w:rPr>
              <w:t>13W</w:t>
            </w:r>
            <w:r w:rsidRPr="004F4067">
              <w:rPr>
                <w:rFonts w:ascii="微软雅黑" w:eastAsia="微软雅黑" w:hAnsi="微软雅黑"/>
                <w:color w:val="000000"/>
                <w:sz w:val="20"/>
                <w:szCs w:val="20"/>
              </w:rPr>
              <w:br/>
              <w:t>整机功耗</w:t>
            </w:r>
            <w:r w:rsidRPr="004F4067">
              <w:rPr>
                <w:rFonts w:ascii="微软雅黑" w:eastAsia="微软雅黑" w:hAnsi="微软雅黑" w:hint="eastAsia"/>
                <w:color w:val="000000"/>
                <w:sz w:val="20"/>
                <w:szCs w:val="20"/>
              </w:rPr>
              <w:t>≤</w:t>
            </w:r>
            <w:r w:rsidRPr="004F4067">
              <w:rPr>
                <w:rFonts w:ascii="微软雅黑" w:eastAsia="微软雅黑" w:hAnsi="微软雅黑"/>
                <w:color w:val="000000"/>
                <w:sz w:val="20"/>
                <w:szCs w:val="20"/>
              </w:rPr>
              <w:t>17W</w:t>
            </w:r>
          </w:p>
        </w:tc>
      </w:tr>
      <w:tr w:rsidR="00D44A1A" w:rsidRPr="004F4067" w14:paraId="40DA834D" w14:textId="77777777" w:rsidTr="00D44A1A">
        <w:tblPrEx>
          <w:tblCellMar>
            <w:top w:w="28" w:type="dxa"/>
            <w:bottom w:w="28" w:type="dxa"/>
          </w:tblCellMar>
          <w:tblLook w:val="01E0" w:firstRow="1" w:lastRow="1" w:firstColumn="1" w:lastColumn="1" w:noHBand="0" w:noVBand="0"/>
        </w:tblPrEx>
        <w:trPr>
          <w:jc w:val="center"/>
        </w:trPr>
        <w:tc>
          <w:tcPr>
            <w:tcW w:w="1946" w:type="dxa"/>
            <w:gridSpan w:val="4"/>
            <w:shd w:val="clear" w:color="auto" w:fill="auto"/>
            <w:tcMar>
              <w:top w:w="57" w:type="dxa"/>
              <w:bottom w:w="57" w:type="dxa"/>
            </w:tcMar>
          </w:tcPr>
          <w:p w14:paraId="5E7307CD"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散热</w:t>
            </w:r>
          </w:p>
        </w:tc>
        <w:tc>
          <w:tcPr>
            <w:tcW w:w="6118" w:type="dxa"/>
            <w:shd w:val="clear" w:color="auto" w:fill="auto"/>
            <w:tcMar>
              <w:top w:w="57" w:type="dxa"/>
              <w:bottom w:w="57" w:type="dxa"/>
            </w:tcMar>
          </w:tcPr>
          <w:p w14:paraId="7DFF2926"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无风扇，散热片散热</w:t>
            </w:r>
          </w:p>
        </w:tc>
      </w:tr>
      <w:tr w:rsidR="00D44A1A" w:rsidRPr="004F4067" w14:paraId="478E2349" w14:textId="77777777" w:rsidTr="00D44A1A">
        <w:tblPrEx>
          <w:tblCellMar>
            <w:top w:w="28" w:type="dxa"/>
            <w:bottom w:w="28" w:type="dxa"/>
          </w:tblCellMar>
          <w:tblLook w:val="01E0" w:firstRow="1" w:lastRow="1" w:firstColumn="1" w:lastColumn="1" w:noHBand="0" w:noVBand="0"/>
        </w:tblPrEx>
        <w:trPr>
          <w:jc w:val="center"/>
        </w:trPr>
        <w:tc>
          <w:tcPr>
            <w:tcW w:w="1946" w:type="dxa"/>
            <w:gridSpan w:val="4"/>
            <w:shd w:val="clear" w:color="auto" w:fill="auto"/>
            <w:tcMar>
              <w:top w:w="57" w:type="dxa"/>
              <w:bottom w:w="57" w:type="dxa"/>
            </w:tcMar>
          </w:tcPr>
          <w:p w14:paraId="19EBFB6A"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温度</w:t>
            </w:r>
          </w:p>
        </w:tc>
        <w:tc>
          <w:tcPr>
            <w:tcW w:w="6118" w:type="dxa"/>
            <w:shd w:val="clear" w:color="auto" w:fill="auto"/>
            <w:tcMar>
              <w:top w:w="57" w:type="dxa"/>
              <w:bottom w:w="57" w:type="dxa"/>
            </w:tcMar>
          </w:tcPr>
          <w:p w14:paraId="0D18CE34"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kern w:val="0"/>
                <w:sz w:val="20"/>
                <w:szCs w:val="20"/>
              </w:rPr>
              <w:t>工作温度：0</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w:t>
            </w:r>
            <w:r w:rsidRPr="004F4067">
              <w:rPr>
                <w:rFonts w:ascii="微软雅黑" w:eastAsia="微软雅黑" w:hAnsi="微软雅黑" w:hint="eastAsia"/>
                <w:kern w:val="0"/>
                <w:sz w:val="20"/>
                <w:szCs w:val="20"/>
              </w:rPr>
              <w:t>50℃</w:t>
            </w:r>
          </w:p>
          <w:p w14:paraId="0BAB5951"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存储温度：</w:t>
            </w:r>
            <w:r w:rsidRPr="004F4067">
              <w:rPr>
                <w:rFonts w:ascii="微软雅黑" w:eastAsia="微软雅黑" w:hAnsi="微软雅黑"/>
                <w:kern w:val="0"/>
                <w:sz w:val="20"/>
                <w:szCs w:val="20"/>
              </w:rPr>
              <w:t>-40</w:t>
            </w:r>
            <w:r w:rsidRPr="004F4067">
              <w:rPr>
                <w:rFonts w:ascii="微软雅黑" w:eastAsia="微软雅黑" w:hAnsi="微软雅黑" w:hint="eastAsia"/>
                <w:kern w:val="0"/>
                <w:sz w:val="20"/>
                <w:szCs w:val="20"/>
              </w:rPr>
              <w:t>℃</w:t>
            </w:r>
            <w:r w:rsidRPr="004F4067">
              <w:rPr>
                <w:rFonts w:ascii="微软雅黑" w:eastAsia="微软雅黑" w:hAnsi="微软雅黑"/>
                <w:kern w:val="0"/>
                <w:sz w:val="20"/>
                <w:szCs w:val="20"/>
              </w:rPr>
              <w:t>~70</w:t>
            </w:r>
            <w:r w:rsidRPr="004F4067">
              <w:rPr>
                <w:rFonts w:ascii="微软雅黑" w:eastAsia="微软雅黑" w:hAnsi="微软雅黑" w:hint="eastAsia"/>
                <w:kern w:val="0"/>
                <w:sz w:val="20"/>
                <w:szCs w:val="20"/>
              </w:rPr>
              <w:t>℃</w:t>
            </w:r>
          </w:p>
        </w:tc>
      </w:tr>
      <w:tr w:rsidR="00D44A1A" w:rsidRPr="004F4067" w14:paraId="5D2F57DA" w14:textId="77777777" w:rsidTr="00D44A1A">
        <w:tblPrEx>
          <w:tblCellMar>
            <w:top w:w="28" w:type="dxa"/>
            <w:bottom w:w="28" w:type="dxa"/>
          </w:tblCellMar>
          <w:tblLook w:val="01E0" w:firstRow="1" w:lastRow="1" w:firstColumn="1" w:lastColumn="1" w:noHBand="0" w:noVBand="0"/>
        </w:tblPrEx>
        <w:trPr>
          <w:jc w:val="center"/>
        </w:trPr>
        <w:tc>
          <w:tcPr>
            <w:tcW w:w="1946" w:type="dxa"/>
            <w:gridSpan w:val="4"/>
            <w:shd w:val="clear" w:color="auto" w:fill="auto"/>
            <w:tcMar>
              <w:top w:w="57" w:type="dxa"/>
              <w:bottom w:w="57" w:type="dxa"/>
            </w:tcMar>
          </w:tcPr>
          <w:p w14:paraId="32EC7D77"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lastRenderedPageBreak/>
              <w:t>湿度</w:t>
            </w:r>
          </w:p>
        </w:tc>
        <w:tc>
          <w:tcPr>
            <w:tcW w:w="6118" w:type="dxa"/>
            <w:shd w:val="clear" w:color="auto" w:fill="auto"/>
            <w:tcMar>
              <w:top w:w="57" w:type="dxa"/>
              <w:bottom w:w="57" w:type="dxa"/>
            </w:tcMar>
          </w:tcPr>
          <w:p w14:paraId="3595FED2"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kern w:val="0"/>
                <w:sz w:val="20"/>
                <w:szCs w:val="20"/>
              </w:rPr>
              <w:t>工作湿度：10%~90%RH</w:t>
            </w:r>
          </w:p>
          <w:p w14:paraId="565D87CB" w14:textId="77777777" w:rsidR="00D44A1A" w:rsidRPr="004F4067" w:rsidRDefault="00D44A1A" w:rsidP="00811BB1">
            <w:pPr>
              <w:tabs>
                <w:tab w:val="left" w:pos="1701"/>
              </w:tabs>
              <w:rPr>
                <w:rFonts w:ascii="微软雅黑" w:eastAsia="微软雅黑" w:hAnsi="微软雅黑"/>
                <w:kern w:val="0"/>
                <w:sz w:val="20"/>
                <w:szCs w:val="20"/>
              </w:rPr>
            </w:pPr>
            <w:r w:rsidRPr="004F4067">
              <w:rPr>
                <w:rFonts w:ascii="微软雅黑" w:eastAsia="微软雅黑" w:hAnsi="微软雅黑" w:hint="eastAsia"/>
                <w:kern w:val="0"/>
                <w:sz w:val="20"/>
                <w:szCs w:val="20"/>
              </w:rPr>
              <w:t>存储湿度：</w:t>
            </w:r>
            <w:r w:rsidRPr="004F4067">
              <w:rPr>
                <w:rFonts w:ascii="微软雅黑" w:eastAsia="微软雅黑" w:hAnsi="微软雅黑"/>
                <w:kern w:val="0"/>
                <w:sz w:val="20"/>
                <w:szCs w:val="20"/>
              </w:rPr>
              <w:t>5%~90%RH</w:t>
            </w:r>
          </w:p>
        </w:tc>
      </w:tr>
    </w:tbl>
    <w:p w14:paraId="31AE51C9" w14:textId="77777777" w:rsidR="00D44A1A" w:rsidRPr="004F4067" w:rsidRDefault="00D44A1A" w:rsidP="00D44A1A">
      <w:pPr>
        <w:rPr>
          <w:rFonts w:ascii="微软雅黑" w:eastAsia="微软雅黑" w:hAnsi="微软雅黑"/>
        </w:rPr>
      </w:pPr>
    </w:p>
    <w:p w14:paraId="0784559A" w14:textId="77777777" w:rsidR="00D44A1A" w:rsidRPr="004F4067" w:rsidRDefault="00D44A1A" w:rsidP="00D44A1A">
      <w:pPr>
        <w:rPr>
          <w:rFonts w:ascii="微软雅黑" w:eastAsia="微软雅黑" w:hAnsi="微软雅黑"/>
        </w:rPr>
      </w:pPr>
    </w:p>
    <w:p w14:paraId="7AD4B6A7" w14:textId="77777777" w:rsidR="00D44A1A" w:rsidRPr="004F4067" w:rsidRDefault="00D44A1A" w:rsidP="00D44A1A">
      <w:pPr>
        <w:rPr>
          <w:rFonts w:ascii="微软雅黑" w:eastAsia="微软雅黑" w:hAnsi="微软雅黑"/>
        </w:rPr>
      </w:pPr>
    </w:p>
    <w:p w14:paraId="4D703055" w14:textId="098CD750" w:rsidR="00D44A1A" w:rsidRPr="004F4067" w:rsidRDefault="00D44A1A" w:rsidP="00D44A1A">
      <w:pPr>
        <w:pStyle w:val="2"/>
        <w:rPr>
          <w:rFonts w:ascii="微软雅黑" w:eastAsia="微软雅黑" w:hAnsi="微软雅黑"/>
        </w:rPr>
      </w:pPr>
      <w:bookmarkStart w:id="35" w:name="_Toc247963603"/>
      <w:r w:rsidRPr="004F4067">
        <w:rPr>
          <w:rFonts w:ascii="微软雅黑" w:eastAsia="微软雅黑" w:hAnsi="微软雅黑" w:hint="eastAsia"/>
        </w:rPr>
        <w:t>附录五</w:t>
      </w:r>
      <w:r w:rsidR="006B303B" w:rsidRPr="004F4067">
        <w:rPr>
          <w:rFonts w:ascii="微软雅黑" w:eastAsia="微软雅黑" w:hAnsi="微软雅黑" w:hint="eastAsia"/>
        </w:rPr>
        <w:t>：RG-S5750-24SFP/8GT-E产品介绍</w:t>
      </w:r>
      <w:bookmarkEnd w:id="35"/>
    </w:p>
    <w:p w14:paraId="7B2CDEB7" w14:textId="72A52262" w:rsidR="006B303B" w:rsidRPr="004F4067" w:rsidRDefault="006B303B" w:rsidP="006B303B">
      <w:pPr>
        <w:pStyle w:val="3"/>
        <w:rPr>
          <w:rFonts w:ascii="微软雅黑" w:eastAsia="微软雅黑" w:hAnsi="微软雅黑"/>
        </w:rPr>
      </w:pPr>
      <w:bookmarkStart w:id="36" w:name="_Toc247963604"/>
      <w:r w:rsidRPr="004F4067">
        <w:rPr>
          <w:rFonts w:ascii="微软雅黑" w:eastAsia="微软雅黑" w:hAnsi="微软雅黑" w:hint="eastAsia"/>
        </w:rPr>
        <w:t>产品图片</w:t>
      </w:r>
      <w:bookmarkEnd w:id="36"/>
    </w:p>
    <w:p w14:paraId="4424F8F2" w14:textId="5B7FF635" w:rsidR="006B303B" w:rsidRPr="004F4067" w:rsidRDefault="006B303B" w:rsidP="006B303B">
      <w:pPr>
        <w:jc w:val="center"/>
        <w:rPr>
          <w:rFonts w:ascii="微软雅黑" w:eastAsia="微软雅黑" w:hAnsi="微软雅黑"/>
        </w:rPr>
      </w:pPr>
      <w:r w:rsidRPr="004F4067">
        <w:rPr>
          <w:rFonts w:ascii="微软雅黑" w:eastAsia="微软雅黑" w:hAnsi="微软雅黑" w:hint="eastAsia"/>
          <w:noProof/>
        </w:rPr>
        <w:drawing>
          <wp:inline distT="0" distB="0" distL="0" distR="0" wp14:anchorId="3756F965" wp14:editId="04480F4F">
            <wp:extent cx="4203700" cy="520700"/>
            <wp:effectExtent l="0" t="0" r="12700" b="12700"/>
            <wp:docPr id="10" name="图片 10" descr="RG-S5750-24SFP-8GT-E-2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G-S5750-24SFP-8GT-E-2副本"/>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3700" cy="520700"/>
                    </a:xfrm>
                    <a:prstGeom prst="rect">
                      <a:avLst/>
                    </a:prstGeom>
                    <a:noFill/>
                    <a:ln>
                      <a:noFill/>
                    </a:ln>
                  </pic:spPr>
                </pic:pic>
              </a:graphicData>
            </a:graphic>
          </wp:inline>
        </w:drawing>
      </w:r>
    </w:p>
    <w:p w14:paraId="596F32C1" w14:textId="4DD3B2C8" w:rsidR="006B303B" w:rsidRPr="004F4067" w:rsidRDefault="006B303B" w:rsidP="006B303B">
      <w:pPr>
        <w:pStyle w:val="3"/>
        <w:rPr>
          <w:rFonts w:ascii="微软雅黑" w:eastAsia="微软雅黑" w:hAnsi="微软雅黑"/>
        </w:rPr>
      </w:pPr>
      <w:bookmarkStart w:id="37" w:name="_Toc247963605"/>
      <w:r w:rsidRPr="004F4067">
        <w:rPr>
          <w:rFonts w:ascii="微软雅黑" w:eastAsia="微软雅黑" w:hAnsi="微软雅黑" w:hint="eastAsia"/>
        </w:rPr>
        <w:t>产品概述</w:t>
      </w:r>
      <w:bookmarkEnd w:id="37"/>
    </w:p>
    <w:p w14:paraId="22246C8B" w14:textId="77777777" w:rsidR="006B303B" w:rsidRPr="004F4067" w:rsidRDefault="006B303B" w:rsidP="006B303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RG-S5</w:t>
      </w:r>
      <w:r w:rsidRPr="004F4067">
        <w:rPr>
          <w:rFonts w:ascii="微软雅黑" w:eastAsia="微软雅黑" w:hAnsi="微软雅黑" w:hint="eastAsia"/>
          <w:sz w:val="24"/>
          <w:szCs w:val="24"/>
        </w:rPr>
        <w:t>7</w:t>
      </w:r>
      <w:r w:rsidRPr="004F4067">
        <w:rPr>
          <w:rFonts w:ascii="微软雅黑" w:eastAsia="微软雅黑" w:hAnsi="微软雅黑"/>
          <w:sz w:val="24"/>
          <w:szCs w:val="24"/>
        </w:rPr>
        <w:t>50</w:t>
      </w:r>
      <w:r w:rsidRPr="004F4067">
        <w:rPr>
          <w:rFonts w:ascii="微软雅黑" w:eastAsia="微软雅黑" w:hAnsi="微软雅黑" w:hint="eastAsia"/>
          <w:sz w:val="24"/>
          <w:szCs w:val="24"/>
        </w:rPr>
        <w:t>-E系列交换机是锐捷网络推出的融合了高性能、高安全、多业务的新一代三层交换机。RG-</w:t>
      </w:r>
      <w:r w:rsidRPr="004F4067">
        <w:rPr>
          <w:rFonts w:ascii="微软雅黑" w:eastAsia="微软雅黑" w:hAnsi="微软雅黑"/>
          <w:sz w:val="24"/>
          <w:szCs w:val="24"/>
        </w:rPr>
        <w:t>S</w:t>
      </w:r>
      <w:r w:rsidRPr="004F4067">
        <w:rPr>
          <w:rFonts w:ascii="微软雅黑" w:eastAsia="微软雅黑" w:hAnsi="微软雅黑" w:hint="eastAsia"/>
          <w:sz w:val="24"/>
          <w:szCs w:val="24"/>
        </w:rPr>
        <w:t>5750-E系列交换机能够提供灵活的介质接口，满足网络建设中不同介质的连接需要。</w:t>
      </w:r>
    </w:p>
    <w:p w14:paraId="6A64D2BB" w14:textId="77777777" w:rsidR="006B303B" w:rsidRPr="004F4067" w:rsidRDefault="006B303B" w:rsidP="006B303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全千兆的端口形态，加上可扩展的高密度万兆端口，提供1：1全线速多层交换，</w:t>
      </w:r>
      <w:r w:rsidRPr="004F4067">
        <w:rPr>
          <w:rFonts w:ascii="微软雅黑" w:eastAsia="微软雅黑" w:hAnsi="微软雅黑"/>
          <w:sz w:val="24"/>
          <w:szCs w:val="24"/>
        </w:rPr>
        <w:t>特别适合高带宽、高性能和灵活扩展的大型网络汇聚层，中型网络核心，以及数据中心服务器</w:t>
      </w:r>
      <w:r w:rsidRPr="004F4067">
        <w:rPr>
          <w:rFonts w:ascii="微软雅黑" w:eastAsia="微软雅黑" w:hAnsi="微软雅黑" w:hint="eastAsia"/>
          <w:sz w:val="24"/>
          <w:szCs w:val="24"/>
        </w:rPr>
        <w:t>群的</w:t>
      </w:r>
      <w:r w:rsidRPr="004F4067">
        <w:rPr>
          <w:rFonts w:ascii="微软雅黑" w:eastAsia="微软雅黑" w:hAnsi="微软雅黑"/>
          <w:sz w:val="24"/>
          <w:szCs w:val="24"/>
        </w:rPr>
        <w:t>接入使用</w:t>
      </w:r>
      <w:r w:rsidRPr="004F4067">
        <w:rPr>
          <w:rFonts w:ascii="微软雅黑" w:eastAsia="微软雅黑" w:hAnsi="微软雅黑" w:hint="eastAsia"/>
          <w:sz w:val="24"/>
          <w:szCs w:val="24"/>
        </w:rPr>
        <w:t>，良好地支持各种服务器操作系统和厂商的服务器，以及NLB等服务器集群技术。</w:t>
      </w:r>
    </w:p>
    <w:p w14:paraId="38F53FA7" w14:textId="77777777" w:rsidR="006B303B" w:rsidRPr="004F4067" w:rsidRDefault="006B303B" w:rsidP="006B303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hint="eastAsia"/>
          <w:sz w:val="24"/>
          <w:szCs w:val="24"/>
        </w:rPr>
        <w:t>硬件支持IPv4/IPv6双协议栈多层线速交换和功能特性，为IPv6网络之间的通信提供了丰富的Tunnel技术，可灵活应用于纯</w:t>
      </w:r>
      <w:r w:rsidRPr="004F4067">
        <w:rPr>
          <w:rFonts w:ascii="微软雅黑" w:eastAsia="微软雅黑" w:hAnsi="微软雅黑"/>
          <w:sz w:val="24"/>
          <w:szCs w:val="24"/>
        </w:rPr>
        <w:t>IPv4</w:t>
      </w:r>
      <w:r w:rsidRPr="004F4067">
        <w:rPr>
          <w:rFonts w:ascii="微软雅黑" w:eastAsia="微软雅黑" w:hAnsi="微软雅黑" w:hint="eastAsia"/>
          <w:sz w:val="24"/>
          <w:szCs w:val="24"/>
        </w:rPr>
        <w:t>网络、纯</w:t>
      </w:r>
      <w:r w:rsidRPr="004F4067">
        <w:rPr>
          <w:rFonts w:ascii="微软雅黑" w:eastAsia="微软雅黑" w:hAnsi="微软雅黑"/>
          <w:sz w:val="24"/>
          <w:szCs w:val="24"/>
        </w:rPr>
        <w:t>IPv6</w:t>
      </w:r>
      <w:r w:rsidRPr="004F4067">
        <w:rPr>
          <w:rFonts w:ascii="微软雅黑" w:eastAsia="微软雅黑" w:hAnsi="微软雅黑" w:hint="eastAsia"/>
          <w:sz w:val="24"/>
          <w:szCs w:val="24"/>
        </w:rPr>
        <w:t>网络、</w:t>
      </w:r>
      <w:r w:rsidRPr="004F4067">
        <w:rPr>
          <w:rFonts w:ascii="微软雅黑" w:eastAsia="微软雅黑" w:hAnsi="微软雅黑"/>
          <w:sz w:val="24"/>
          <w:szCs w:val="24"/>
        </w:rPr>
        <w:lastRenderedPageBreak/>
        <w:t>IPv4</w:t>
      </w:r>
      <w:r w:rsidRPr="004F4067">
        <w:rPr>
          <w:rFonts w:ascii="微软雅黑" w:eastAsia="微软雅黑" w:hAnsi="微软雅黑" w:hint="eastAsia"/>
          <w:sz w:val="24"/>
          <w:szCs w:val="24"/>
        </w:rPr>
        <w:t>到</w:t>
      </w:r>
      <w:r w:rsidRPr="004F4067">
        <w:rPr>
          <w:rFonts w:ascii="微软雅黑" w:eastAsia="微软雅黑" w:hAnsi="微软雅黑"/>
          <w:sz w:val="24"/>
          <w:szCs w:val="24"/>
        </w:rPr>
        <w:t>IPv6</w:t>
      </w:r>
      <w:r w:rsidRPr="004F4067">
        <w:rPr>
          <w:rFonts w:ascii="微软雅黑" w:eastAsia="微软雅黑" w:hAnsi="微软雅黑" w:hint="eastAsia"/>
          <w:sz w:val="24"/>
          <w:szCs w:val="24"/>
        </w:rPr>
        <w:t>共存的网络，能充分满足当前园区网从</w:t>
      </w:r>
      <w:r w:rsidRPr="004F4067">
        <w:rPr>
          <w:rFonts w:ascii="微软雅黑" w:eastAsia="微软雅黑" w:hAnsi="微软雅黑"/>
          <w:sz w:val="24"/>
          <w:szCs w:val="24"/>
        </w:rPr>
        <w:t>IPv4</w:t>
      </w:r>
      <w:r w:rsidRPr="004F4067">
        <w:rPr>
          <w:rFonts w:ascii="微软雅黑" w:eastAsia="微软雅黑" w:hAnsi="微软雅黑" w:hint="eastAsia"/>
          <w:sz w:val="24"/>
          <w:szCs w:val="24"/>
        </w:rPr>
        <w:t>向</w:t>
      </w:r>
      <w:r w:rsidRPr="004F4067">
        <w:rPr>
          <w:rFonts w:ascii="微软雅黑" w:eastAsia="微软雅黑" w:hAnsi="微软雅黑"/>
          <w:sz w:val="24"/>
          <w:szCs w:val="24"/>
        </w:rPr>
        <w:t>IPv6</w:t>
      </w:r>
      <w:r w:rsidRPr="004F4067">
        <w:rPr>
          <w:rFonts w:ascii="微软雅黑" w:eastAsia="微软雅黑" w:hAnsi="微软雅黑" w:hint="eastAsia"/>
          <w:sz w:val="24"/>
          <w:szCs w:val="24"/>
        </w:rPr>
        <w:t>过渡的需要。</w:t>
      </w:r>
    </w:p>
    <w:p w14:paraId="3397BCD7" w14:textId="77777777" w:rsidR="006B303B" w:rsidRPr="004F4067" w:rsidRDefault="006B303B" w:rsidP="006B303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提供二到七层的智能的业务流分类、完善的服务质量（QoS）</w:t>
      </w:r>
      <w:r w:rsidRPr="004F4067">
        <w:rPr>
          <w:rFonts w:ascii="微软雅黑" w:eastAsia="微软雅黑" w:hAnsi="微软雅黑" w:hint="eastAsia"/>
          <w:sz w:val="24"/>
          <w:szCs w:val="24"/>
        </w:rPr>
        <w:t>策略</w:t>
      </w:r>
      <w:r w:rsidRPr="004F4067">
        <w:rPr>
          <w:rFonts w:ascii="微软雅黑" w:eastAsia="微软雅黑" w:hAnsi="微软雅黑"/>
          <w:sz w:val="24"/>
          <w:szCs w:val="24"/>
        </w:rPr>
        <w:t>。根据不同应用对不同业务流分级处理，保证重要数据传输无延时</w:t>
      </w:r>
      <w:r w:rsidRPr="004F4067">
        <w:rPr>
          <w:rFonts w:ascii="微软雅黑" w:eastAsia="微软雅黑" w:hAnsi="微软雅黑" w:hint="eastAsia"/>
          <w:sz w:val="24"/>
          <w:szCs w:val="24"/>
        </w:rPr>
        <w:t>。</w:t>
      </w:r>
    </w:p>
    <w:p w14:paraId="4D7E8842" w14:textId="5F344F68" w:rsidR="006B303B" w:rsidRPr="004F4067" w:rsidRDefault="006B303B" w:rsidP="006B303B">
      <w:pPr>
        <w:pStyle w:val="a9"/>
        <w:spacing w:beforeLines="50" w:before="156" w:afterLines="50" w:after="156" w:line="360" w:lineRule="auto"/>
        <w:ind w:left="0" w:firstLineChars="200" w:firstLine="480"/>
        <w:rPr>
          <w:rFonts w:ascii="微软雅黑" w:eastAsia="微软雅黑" w:hAnsi="微软雅黑"/>
          <w:sz w:val="24"/>
          <w:szCs w:val="24"/>
        </w:rPr>
      </w:pPr>
      <w:r w:rsidRPr="004F4067">
        <w:rPr>
          <w:rFonts w:ascii="微软雅黑" w:eastAsia="微软雅黑" w:hAnsi="微软雅黑"/>
          <w:sz w:val="24"/>
          <w:szCs w:val="24"/>
        </w:rPr>
        <w:t>RG-S</w:t>
      </w:r>
      <w:r w:rsidRPr="004F4067">
        <w:rPr>
          <w:rFonts w:ascii="微软雅黑" w:eastAsia="微软雅黑" w:hAnsi="微软雅黑" w:hint="eastAsia"/>
          <w:sz w:val="24"/>
          <w:szCs w:val="24"/>
        </w:rPr>
        <w:t>5750-E系列交换机</w:t>
      </w:r>
      <w:r w:rsidRPr="004F4067">
        <w:rPr>
          <w:rFonts w:ascii="微软雅黑" w:eastAsia="微软雅黑" w:hAnsi="微软雅黑"/>
          <w:sz w:val="24"/>
          <w:szCs w:val="24"/>
        </w:rPr>
        <w:t>以极高的性价比为大型网络汇聚</w:t>
      </w:r>
      <w:r w:rsidRPr="004F4067">
        <w:rPr>
          <w:rFonts w:ascii="微软雅黑" w:eastAsia="微软雅黑" w:hAnsi="微软雅黑" w:hint="eastAsia"/>
          <w:sz w:val="24"/>
          <w:szCs w:val="24"/>
        </w:rPr>
        <w:t>、</w:t>
      </w:r>
      <w:r w:rsidRPr="004F4067">
        <w:rPr>
          <w:rFonts w:ascii="微软雅黑" w:eastAsia="微软雅黑" w:hAnsi="微软雅黑"/>
          <w:sz w:val="24"/>
          <w:szCs w:val="24"/>
        </w:rPr>
        <w:t>中型网络核心</w:t>
      </w:r>
      <w:r w:rsidRPr="004F4067">
        <w:rPr>
          <w:rFonts w:ascii="微软雅黑" w:eastAsia="微软雅黑" w:hAnsi="微软雅黑" w:hint="eastAsia"/>
          <w:sz w:val="24"/>
          <w:szCs w:val="24"/>
        </w:rPr>
        <w:t>、数据中心服务器接入</w:t>
      </w:r>
      <w:r w:rsidRPr="004F4067">
        <w:rPr>
          <w:rFonts w:ascii="微软雅黑" w:eastAsia="微软雅黑" w:hAnsi="微软雅黑"/>
          <w:sz w:val="24"/>
          <w:szCs w:val="24"/>
        </w:rPr>
        <w:t>提供了</w:t>
      </w:r>
      <w:r w:rsidRPr="004F4067">
        <w:rPr>
          <w:rFonts w:ascii="微软雅黑" w:eastAsia="微软雅黑" w:hAnsi="微软雅黑" w:hint="eastAsia"/>
          <w:sz w:val="24"/>
          <w:szCs w:val="24"/>
        </w:rPr>
        <w:t>高性能</w:t>
      </w:r>
      <w:r w:rsidRPr="004F4067">
        <w:rPr>
          <w:rFonts w:ascii="微软雅黑" w:eastAsia="微软雅黑" w:hAnsi="微软雅黑"/>
          <w:sz w:val="24"/>
          <w:szCs w:val="24"/>
        </w:rPr>
        <w:t>、完善的端到端的服务质量、灵活丰富的安全设置和基于策略的网管，最大化满足高速、安全、智能的企业网需求。</w:t>
      </w:r>
    </w:p>
    <w:p w14:paraId="0A3E3182" w14:textId="416311EA" w:rsidR="006B303B" w:rsidRPr="004F4067" w:rsidRDefault="006B303B" w:rsidP="006B303B">
      <w:pPr>
        <w:pStyle w:val="3"/>
        <w:rPr>
          <w:rFonts w:ascii="微软雅黑" w:eastAsia="微软雅黑" w:hAnsi="微软雅黑"/>
        </w:rPr>
      </w:pPr>
      <w:bookmarkStart w:id="38" w:name="_Toc247963606"/>
      <w:r w:rsidRPr="004F4067">
        <w:rPr>
          <w:rFonts w:ascii="微软雅黑" w:eastAsia="微软雅黑" w:hAnsi="微软雅黑" w:hint="eastAsia"/>
        </w:rPr>
        <w:t>产品特性</w:t>
      </w:r>
      <w:bookmarkEnd w:id="38"/>
    </w:p>
    <w:p w14:paraId="08CA20BC" w14:textId="77777777" w:rsidR="006B303B" w:rsidRPr="004F4067" w:rsidRDefault="006B303B" w:rsidP="006B303B">
      <w:pPr>
        <w:pStyle w:val="Block"/>
        <w:numPr>
          <w:ilvl w:val="3"/>
          <w:numId w:val="27"/>
        </w:numPr>
        <w:rPr>
          <w:rFonts w:ascii="微软雅黑" w:eastAsia="微软雅黑" w:hAnsi="微软雅黑"/>
          <w:color w:val="auto"/>
        </w:rPr>
      </w:pPr>
      <w:r w:rsidRPr="004F4067">
        <w:rPr>
          <w:rFonts w:ascii="微软雅黑" w:eastAsia="微软雅黑" w:hAnsi="微软雅黑" w:hint="eastAsia"/>
          <w:color w:val="auto"/>
        </w:rPr>
        <w:t>高性能</w:t>
      </w:r>
    </w:p>
    <w:p w14:paraId="4D567DE6"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万兆端口为“千兆汇聚，万兆核心”提供可能，适应了网络应用高速发展，网络带宽不断增加的需要。而万兆端口的可扩展性既方便用户现在使用万兆网络，也方便用户后续升级网络到万兆。</w:t>
      </w:r>
    </w:p>
    <w:p w14:paraId="0A28C3D7" w14:textId="77777777" w:rsidR="006B303B" w:rsidRPr="004F4067" w:rsidRDefault="006B303B" w:rsidP="006B303B">
      <w:pPr>
        <w:pStyle w:val="Block"/>
        <w:numPr>
          <w:ilvl w:val="3"/>
          <w:numId w:val="27"/>
        </w:numPr>
        <w:rPr>
          <w:rFonts w:ascii="微软雅黑" w:eastAsia="微软雅黑" w:hAnsi="微软雅黑"/>
          <w:color w:val="auto"/>
        </w:rPr>
      </w:pPr>
      <w:r w:rsidRPr="004F4067">
        <w:rPr>
          <w:rFonts w:ascii="微软雅黑" w:eastAsia="微软雅黑" w:hAnsi="微软雅黑" w:hint="eastAsia"/>
          <w:color w:val="auto"/>
        </w:rPr>
        <w:t>IPv4/IPv6双协议栈多层交换</w:t>
      </w:r>
    </w:p>
    <w:p w14:paraId="58EDB611"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硬件支持IPv4/IPv6双协议栈多层线速交换，硬件区分和处理IPv4、IPv6协议报文，可根据IPv6网络的需求规划网络或者维持网络现状，提供灵活的IPv6网络通信方案。</w:t>
      </w:r>
    </w:p>
    <w:p w14:paraId="326E9566"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支持丰富的IPv4路由协议，包括静态路由、RIP、OSPF、BGP4等，满足不同网络环境中用户选择合适的路由协议灵活组建网络。</w:t>
      </w:r>
    </w:p>
    <w:p w14:paraId="5766411F"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支持丰富的IPv6路由协议，包括静态路由、RIPng、OSPFv3、BGP4+等，不论是在升级现有网络至IPv6网络，还是新建IPv6网络，都可灵活选择合适的路由协议组建网络。</w:t>
      </w:r>
    </w:p>
    <w:p w14:paraId="08DD1EA7" w14:textId="77777777" w:rsidR="006B303B" w:rsidRPr="004F4067" w:rsidRDefault="006B303B" w:rsidP="006B303B">
      <w:pPr>
        <w:pStyle w:val="Block"/>
        <w:numPr>
          <w:ilvl w:val="3"/>
          <w:numId w:val="27"/>
        </w:numPr>
        <w:rPr>
          <w:rFonts w:ascii="微软雅黑" w:eastAsia="微软雅黑" w:hAnsi="微软雅黑"/>
          <w:color w:val="auto"/>
        </w:rPr>
      </w:pPr>
      <w:r w:rsidRPr="004F4067">
        <w:rPr>
          <w:rFonts w:ascii="微软雅黑" w:eastAsia="微软雅黑" w:hAnsi="微软雅黑" w:hint="eastAsia"/>
          <w:color w:val="auto"/>
        </w:rPr>
        <w:lastRenderedPageBreak/>
        <w:t>虚拟化技术</w:t>
      </w:r>
    </w:p>
    <w:p w14:paraId="25ED9EB9"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支持VSU（Virtual Switch Unit）即虚拟交换单元技术。通过聚合链路连接，将多台物理设备虚拟为一台逻辑上统一的设备，使其能够实现统一的运行，利用单一IP地址、单一Telnet进程、单一命令行接口(CLI)、自动版本检查、自动配置等特性简化了管理。</w:t>
      </w:r>
    </w:p>
    <w:p w14:paraId="27EEDF92"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聚合链路可以是千兆接口，也可以是万兆接口，最大限度保护用户的投资。</w:t>
      </w:r>
    </w:p>
    <w:p w14:paraId="1203BF01" w14:textId="77777777" w:rsidR="006B303B" w:rsidRPr="004F4067" w:rsidRDefault="006B303B" w:rsidP="006B303B">
      <w:pPr>
        <w:pStyle w:val="Block"/>
        <w:numPr>
          <w:ilvl w:val="3"/>
          <w:numId w:val="27"/>
        </w:numPr>
        <w:rPr>
          <w:rFonts w:ascii="微软雅黑" w:eastAsia="微软雅黑" w:hAnsi="微软雅黑"/>
          <w:color w:val="auto"/>
        </w:rPr>
      </w:pPr>
      <w:r w:rsidRPr="004F4067">
        <w:rPr>
          <w:rFonts w:ascii="微软雅黑" w:eastAsia="微软雅黑" w:hAnsi="微软雅黑" w:hint="eastAsia"/>
          <w:color w:val="auto"/>
        </w:rPr>
        <w:t>灵活完备的安全策略</w:t>
      </w:r>
    </w:p>
    <w:p w14:paraId="34C35079"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具有的多种内在机制可以有效防范和控制病毒传播和黑客攻击，如预防DoS攻击、防黑客IP扫描机制、端口ARP报文的合法性检查、多种硬件ACL策略等，还网络一片绿色。</w:t>
      </w:r>
    </w:p>
    <w:p w14:paraId="43F2F3E5"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支持基于硬件的IPv6 ACL，即使在IPv4网络内有IPv6用户，也可轻松在网络边缘</w:t>
      </w:r>
      <w:r w:rsidRPr="004F4067">
        <w:rPr>
          <w:rFonts w:ascii="微软雅黑" w:eastAsia="微软雅黑" w:hAnsi="微软雅黑"/>
          <w:color w:val="000000"/>
          <w:sz w:val="24"/>
        </w:rPr>
        <w:t>实现对IPv6用户的访问控制，</w:t>
      </w:r>
      <w:r w:rsidRPr="004F4067">
        <w:rPr>
          <w:rFonts w:ascii="微软雅黑" w:eastAsia="微软雅黑" w:hAnsi="微软雅黑" w:hint="eastAsia"/>
          <w:color w:val="000000"/>
          <w:sz w:val="24"/>
        </w:rPr>
        <w:t>既可允许网络内IPv4/IPv6用户并存，也可以对</w:t>
      </w:r>
      <w:r w:rsidRPr="004F4067">
        <w:rPr>
          <w:rFonts w:ascii="微软雅黑" w:eastAsia="微软雅黑" w:hAnsi="微软雅黑"/>
          <w:color w:val="000000"/>
          <w:sz w:val="24"/>
        </w:rPr>
        <w:t>IPv6用户</w:t>
      </w:r>
      <w:r w:rsidRPr="004F4067">
        <w:rPr>
          <w:rFonts w:ascii="微软雅黑" w:eastAsia="微软雅黑" w:hAnsi="微软雅黑" w:hint="eastAsia"/>
          <w:color w:val="000000"/>
          <w:sz w:val="24"/>
        </w:rPr>
        <w:t>的访问权限进行控制，比如限制</w:t>
      </w:r>
      <w:r w:rsidRPr="004F4067">
        <w:rPr>
          <w:rFonts w:ascii="微软雅黑" w:eastAsia="微软雅黑" w:hAnsi="微软雅黑"/>
          <w:color w:val="000000"/>
          <w:sz w:val="24"/>
        </w:rPr>
        <w:t>对网络敏感资源的访问</w:t>
      </w:r>
      <w:r w:rsidRPr="004F4067">
        <w:rPr>
          <w:rFonts w:ascii="微软雅黑" w:eastAsia="微软雅黑" w:hAnsi="微软雅黑" w:hint="eastAsia"/>
          <w:color w:val="000000"/>
          <w:sz w:val="24"/>
        </w:rPr>
        <w:t>等。</w:t>
      </w:r>
    </w:p>
    <w:p w14:paraId="5A836C09"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业界领先的硬件CPU保护机制：特有的CPU保护策略（CPP</w:t>
      </w:r>
      <w:r w:rsidRPr="004F4067">
        <w:rPr>
          <w:rFonts w:ascii="微软雅黑" w:eastAsia="微软雅黑" w:hAnsi="微软雅黑" w:hint="eastAsia"/>
          <w:color w:val="000000"/>
          <w:sz w:val="24"/>
        </w:rPr>
        <w:t>技术</w:t>
      </w:r>
      <w:r w:rsidRPr="004F4067">
        <w:rPr>
          <w:rFonts w:ascii="微软雅黑" w:eastAsia="微软雅黑" w:hAnsi="微软雅黑"/>
          <w:color w:val="000000"/>
          <w:sz w:val="24"/>
        </w:rPr>
        <w:t>），对发往CPU的数据流，进行流区分和优先级队列分级处理，并</w:t>
      </w:r>
      <w:r w:rsidRPr="004F4067">
        <w:rPr>
          <w:rFonts w:ascii="微软雅黑" w:eastAsia="微软雅黑" w:hAnsi="微软雅黑" w:hint="eastAsia"/>
          <w:color w:val="000000"/>
          <w:sz w:val="24"/>
        </w:rPr>
        <w:t>根据需要</w:t>
      </w:r>
      <w:r w:rsidRPr="004F4067">
        <w:rPr>
          <w:rFonts w:ascii="微软雅黑" w:eastAsia="微软雅黑" w:hAnsi="微软雅黑"/>
          <w:color w:val="000000"/>
          <w:sz w:val="24"/>
        </w:rPr>
        <w:t>实施带宽限速，充分保护CPU不被非法流量占用、恶意攻击和资源消耗，保障了CPU安全，充分保护了交换机的安全</w:t>
      </w:r>
      <w:r w:rsidRPr="004F4067">
        <w:rPr>
          <w:rFonts w:ascii="微软雅黑" w:eastAsia="微软雅黑" w:hAnsi="微软雅黑" w:hint="eastAsia"/>
          <w:color w:val="000000"/>
          <w:sz w:val="24"/>
        </w:rPr>
        <w:t>。</w:t>
      </w:r>
    </w:p>
    <w:p w14:paraId="7ED478EC"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硬件实现端口</w:t>
      </w:r>
      <w:r w:rsidRPr="004F4067">
        <w:rPr>
          <w:rFonts w:ascii="微软雅黑" w:eastAsia="微软雅黑" w:hAnsi="微软雅黑" w:hint="eastAsia"/>
          <w:color w:val="000000"/>
          <w:sz w:val="24"/>
        </w:rPr>
        <w:t>或交换机整机</w:t>
      </w:r>
      <w:r w:rsidRPr="004F4067">
        <w:rPr>
          <w:rFonts w:ascii="微软雅黑" w:eastAsia="微软雅黑" w:hAnsi="微软雅黑"/>
          <w:color w:val="000000"/>
          <w:sz w:val="24"/>
        </w:rPr>
        <w:t>与用户IP地址</w:t>
      </w:r>
      <w:r w:rsidRPr="004F4067">
        <w:rPr>
          <w:rFonts w:ascii="微软雅黑" w:eastAsia="微软雅黑" w:hAnsi="微软雅黑" w:hint="eastAsia"/>
          <w:color w:val="000000"/>
          <w:sz w:val="24"/>
        </w:rPr>
        <w:t>和MAC地址</w:t>
      </w:r>
      <w:r w:rsidRPr="004F4067">
        <w:rPr>
          <w:rFonts w:ascii="微软雅黑" w:eastAsia="微软雅黑" w:hAnsi="微软雅黑"/>
          <w:color w:val="000000"/>
          <w:sz w:val="24"/>
        </w:rPr>
        <w:t>的灵活绑定，严格限定端口上</w:t>
      </w:r>
      <w:r w:rsidRPr="004F4067">
        <w:rPr>
          <w:rFonts w:ascii="微软雅黑" w:eastAsia="微软雅黑" w:hAnsi="微软雅黑" w:hint="eastAsia"/>
          <w:color w:val="000000"/>
          <w:sz w:val="24"/>
        </w:rPr>
        <w:t>的</w:t>
      </w:r>
      <w:r w:rsidRPr="004F4067">
        <w:rPr>
          <w:rFonts w:ascii="微软雅黑" w:eastAsia="微软雅黑" w:hAnsi="微软雅黑"/>
          <w:color w:val="000000"/>
          <w:sz w:val="24"/>
        </w:rPr>
        <w:t>用户接入</w:t>
      </w:r>
      <w:r w:rsidRPr="004F4067">
        <w:rPr>
          <w:rFonts w:ascii="微软雅黑" w:eastAsia="微软雅黑" w:hAnsi="微软雅黑" w:hint="eastAsia"/>
          <w:color w:val="000000"/>
          <w:sz w:val="24"/>
        </w:rPr>
        <w:t>或交换机整机上的用户接入问题。</w:t>
      </w:r>
    </w:p>
    <w:p w14:paraId="382FE5E7"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 xml:space="preserve">支持DHCP snooping，可只允许信任端口的DHCP响应，防止私设DHCP </w:t>
      </w:r>
      <w:r w:rsidRPr="004F4067">
        <w:rPr>
          <w:rFonts w:ascii="微软雅黑" w:eastAsia="微软雅黑" w:hAnsi="微软雅黑" w:hint="eastAsia"/>
          <w:color w:val="000000"/>
          <w:sz w:val="24"/>
        </w:rPr>
        <w:lastRenderedPageBreak/>
        <w:t>Server的欺骗；并在DHCP监听的基础上，通过动态监测ARP和检查用户的IP，直接丢弃不符合绑定表项的非法报文，有效防范ARP欺骗和用户源IP地址的欺骗问题。</w:t>
      </w:r>
    </w:p>
    <w:p w14:paraId="2093A59D"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基于源IP地址控制的Telnet设备访问控制，避免</w:t>
      </w:r>
      <w:r w:rsidRPr="004F4067">
        <w:rPr>
          <w:rFonts w:ascii="微软雅黑" w:eastAsia="微软雅黑" w:hAnsi="微软雅黑" w:hint="eastAsia"/>
          <w:color w:val="000000"/>
          <w:sz w:val="24"/>
        </w:rPr>
        <w:t>非法人员和</w:t>
      </w:r>
      <w:r w:rsidRPr="004F4067">
        <w:rPr>
          <w:rFonts w:ascii="微软雅黑" w:eastAsia="微软雅黑" w:hAnsi="微软雅黑"/>
          <w:color w:val="000000"/>
          <w:sz w:val="24"/>
        </w:rPr>
        <w:t>黑客恶意攻击和控制设备</w:t>
      </w:r>
      <w:r w:rsidRPr="004F4067">
        <w:rPr>
          <w:rFonts w:ascii="微软雅黑" w:eastAsia="微软雅黑" w:hAnsi="微软雅黑" w:hint="eastAsia"/>
          <w:color w:val="000000"/>
          <w:sz w:val="24"/>
        </w:rPr>
        <w:t>，</w:t>
      </w:r>
      <w:r w:rsidRPr="004F4067">
        <w:rPr>
          <w:rFonts w:ascii="微软雅黑" w:eastAsia="微软雅黑" w:hAnsi="微软雅黑"/>
          <w:color w:val="000000"/>
          <w:sz w:val="24"/>
        </w:rPr>
        <w:t>增强了设备网管的安全性</w:t>
      </w:r>
      <w:r w:rsidRPr="004F4067">
        <w:rPr>
          <w:rFonts w:ascii="微软雅黑" w:eastAsia="微软雅黑" w:hAnsi="微软雅黑" w:hint="eastAsia"/>
          <w:color w:val="000000"/>
          <w:sz w:val="24"/>
        </w:rPr>
        <w:t>。</w:t>
      </w:r>
    </w:p>
    <w:p w14:paraId="5B453194"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 xml:space="preserve">SSH（Secure </w:t>
      </w:r>
      <w:r w:rsidRPr="004F4067">
        <w:rPr>
          <w:rFonts w:ascii="微软雅黑" w:eastAsia="微软雅黑" w:hAnsi="微软雅黑"/>
          <w:color w:val="000000"/>
          <w:sz w:val="24"/>
        </w:rPr>
        <w:t>Shel</w:t>
      </w:r>
      <w:r w:rsidRPr="004F4067">
        <w:rPr>
          <w:rFonts w:ascii="微软雅黑" w:eastAsia="微软雅黑" w:hAnsi="微软雅黑" w:hint="eastAsia"/>
          <w:color w:val="000000"/>
          <w:sz w:val="24"/>
        </w:rPr>
        <w:t>l）和SNMPv3</w:t>
      </w:r>
      <w:r w:rsidRPr="004F4067">
        <w:rPr>
          <w:rFonts w:ascii="微软雅黑" w:eastAsia="微软雅黑" w:hAnsi="微软雅黑"/>
          <w:color w:val="000000"/>
          <w:sz w:val="24"/>
        </w:rPr>
        <w:t>可以通过在Telnet和SNMP进程中加密</w:t>
      </w:r>
      <w:r w:rsidRPr="004F4067">
        <w:rPr>
          <w:rFonts w:ascii="微软雅黑" w:eastAsia="微软雅黑" w:hAnsi="微软雅黑" w:hint="eastAsia"/>
          <w:color w:val="000000"/>
          <w:sz w:val="24"/>
        </w:rPr>
        <w:t>管理信息</w:t>
      </w:r>
      <w:r w:rsidRPr="004F4067">
        <w:rPr>
          <w:rFonts w:ascii="微软雅黑" w:eastAsia="微软雅黑" w:hAnsi="微软雅黑"/>
          <w:color w:val="000000"/>
          <w:sz w:val="24"/>
        </w:rPr>
        <w:t>，</w:t>
      </w:r>
      <w:r w:rsidRPr="004F4067">
        <w:rPr>
          <w:rFonts w:ascii="微软雅黑" w:eastAsia="微软雅黑" w:hAnsi="微软雅黑" w:hint="eastAsia"/>
          <w:color w:val="000000"/>
          <w:sz w:val="24"/>
        </w:rPr>
        <w:t>保证管理设备信息的安全性，防止黑客攻击和控制设备。</w:t>
      </w:r>
    </w:p>
    <w:p w14:paraId="088BE7CA"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控制非法用户使用网络，保证合法用户合理化使用网络，如多元素绑定、端口安全、时间ACL、基于数据流的带宽限速等，满足企业网、校园网加强对访问者进行控制、限制非授权用户通信的需求。</w:t>
      </w:r>
    </w:p>
    <w:p w14:paraId="7A47EEDF"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支持NFPP技术。NFPP (Network Foundation Protection Policy基础网络保护策略)是用来增强交换机安全的一种保护体系，通过对攻击源头采取隔离措施，可以使交换机的处理器和信道带宽资源得到保护，从而保证报文的正常转发以及协议状态的正常。</w:t>
      </w:r>
    </w:p>
    <w:p w14:paraId="34A3CD95" w14:textId="77777777" w:rsidR="006B303B" w:rsidRPr="004F4067" w:rsidRDefault="006B303B" w:rsidP="006B303B">
      <w:pPr>
        <w:pStyle w:val="Block"/>
        <w:numPr>
          <w:ilvl w:val="3"/>
          <w:numId w:val="27"/>
        </w:numPr>
        <w:rPr>
          <w:rFonts w:ascii="微软雅黑" w:eastAsia="微软雅黑" w:hAnsi="微软雅黑"/>
          <w:color w:val="auto"/>
          <w:szCs w:val="24"/>
        </w:rPr>
      </w:pPr>
      <w:r w:rsidRPr="004F4067">
        <w:rPr>
          <w:rFonts w:ascii="微软雅黑" w:eastAsia="微软雅黑" w:hAnsi="微软雅黑" w:hint="eastAsia"/>
          <w:color w:val="auto"/>
          <w:szCs w:val="24"/>
        </w:rPr>
        <w:t>强大的多业务支撑能力</w:t>
      </w:r>
    </w:p>
    <w:p w14:paraId="0B12AE9D"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支持IPv4、IPv6组播功能，包含丰富的组播协议。比如IGMP S</w:t>
      </w:r>
      <w:r w:rsidRPr="004F4067">
        <w:rPr>
          <w:rFonts w:ascii="微软雅黑" w:eastAsia="微软雅黑" w:hAnsi="微软雅黑"/>
          <w:color w:val="000000"/>
          <w:sz w:val="24"/>
        </w:rPr>
        <w:t>n</w:t>
      </w:r>
      <w:r w:rsidRPr="004F4067">
        <w:rPr>
          <w:rFonts w:ascii="微软雅黑" w:eastAsia="微软雅黑" w:hAnsi="微软雅黑" w:hint="eastAsia"/>
          <w:color w:val="000000"/>
          <w:sz w:val="24"/>
        </w:rPr>
        <w:t>ooping、IGMP、MLD、PIM、PIM for IPv6、MSDP等协议族，为IPv4网络、IPv6网络、IPv4和IPv6共存的网络提供了组播服务支持。</w:t>
      </w:r>
    </w:p>
    <w:p w14:paraId="66C17C93"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支持IGMP源端口和源IP检查功能，有效地杜绝非法的组播源，提高网络的安全性</w:t>
      </w:r>
      <w:r w:rsidRPr="004F4067">
        <w:rPr>
          <w:rFonts w:ascii="微软雅黑" w:eastAsia="微软雅黑" w:hAnsi="微软雅黑" w:hint="eastAsia"/>
          <w:color w:val="000000"/>
          <w:sz w:val="24"/>
        </w:rPr>
        <w:t>。</w:t>
      </w:r>
    </w:p>
    <w:p w14:paraId="27D4EE71"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支持等价路由（ECMP）等丰富的三层特性和业务特性，满足不同网络链路</w:t>
      </w:r>
      <w:r w:rsidRPr="004F4067">
        <w:rPr>
          <w:rFonts w:ascii="微软雅黑" w:eastAsia="微软雅黑" w:hAnsi="微软雅黑" w:hint="eastAsia"/>
          <w:color w:val="000000"/>
          <w:sz w:val="24"/>
        </w:rPr>
        <w:lastRenderedPageBreak/>
        <w:t>规划下的通信需要。</w:t>
      </w:r>
    </w:p>
    <w:p w14:paraId="2ECC3321"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支持丰富的MPLS VPN功能。智能侦测MPLS断网，智能选择冗余线路保持MPLS VPN的连通性。支持在三层MPLS VPN中作为PE，MVRF使用。</w:t>
      </w:r>
    </w:p>
    <w:p w14:paraId="6AD236CD"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支持国际流量监控标准IPFIX（IP Flow Information Export），结合锐捷流量分析系统，IPFIX技术可以对网络中的所有流量进行统计分析和异常检测，输出各种丰富的网络流量分析报表，包括：流量使用报表、</w:t>
      </w:r>
      <w:r w:rsidRPr="004F4067">
        <w:rPr>
          <w:rFonts w:ascii="微软雅黑" w:eastAsia="微软雅黑" w:hAnsi="微软雅黑"/>
          <w:color w:val="000000"/>
          <w:sz w:val="24"/>
        </w:rPr>
        <w:t>历史报表</w:t>
      </w:r>
      <w:r w:rsidRPr="004F4067">
        <w:rPr>
          <w:rFonts w:ascii="微软雅黑" w:eastAsia="微软雅黑" w:hAnsi="微软雅黑" w:hint="eastAsia"/>
          <w:color w:val="000000"/>
          <w:sz w:val="24"/>
        </w:rPr>
        <w:t>、</w:t>
      </w:r>
      <w:r w:rsidRPr="004F4067">
        <w:rPr>
          <w:rFonts w:ascii="微软雅黑" w:eastAsia="微软雅黑" w:hAnsi="微软雅黑"/>
          <w:color w:val="000000"/>
          <w:sz w:val="24"/>
        </w:rPr>
        <w:t>接口报表</w:t>
      </w:r>
      <w:r w:rsidRPr="004F4067">
        <w:rPr>
          <w:rFonts w:ascii="微软雅黑" w:eastAsia="微软雅黑" w:hAnsi="微软雅黑" w:hint="eastAsia"/>
          <w:color w:val="000000"/>
          <w:sz w:val="24"/>
        </w:rPr>
        <w:t>、</w:t>
      </w:r>
      <w:r w:rsidRPr="004F4067">
        <w:rPr>
          <w:rFonts w:ascii="微软雅黑" w:eastAsia="微软雅黑" w:hAnsi="微软雅黑"/>
          <w:color w:val="000000"/>
          <w:sz w:val="24"/>
        </w:rPr>
        <w:t>可解析的主机地址</w:t>
      </w:r>
      <w:r w:rsidRPr="004F4067">
        <w:rPr>
          <w:rFonts w:ascii="微软雅黑" w:eastAsia="微软雅黑" w:hAnsi="微软雅黑" w:hint="eastAsia"/>
          <w:color w:val="000000"/>
          <w:sz w:val="24"/>
        </w:rPr>
        <w:t>、</w:t>
      </w:r>
      <w:r w:rsidRPr="004F4067">
        <w:rPr>
          <w:rFonts w:ascii="微软雅黑" w:eastAsia="微软雅黑" w:hAnsi="微软雅黑"/>
          <w:color w:val="000000"/>
          <w:sz w:val="24"/>
        </w:rPr>
        <w:t>流量分析</w:t>
      </w:r>
      <w:r w:rsidRPr="004F4067">
        <w:rPr>
          <w:rFonts w:ascii="微软雅黑" w:eastAsia="微软雅黑" w:hAnsi="微软雅黑" w:hint="eastAsia"/>
          <w:color w:val="000000"/>
          <w:sz w:val="24"/>
        </w:rPr>
        <w:t>、</w:t>
      </w:r>
      <w:r w:rsidRPr="004F4067">
        <w:rPr>
          <w:rFonts w:ascii="微软雅黑" w:eastAsia="微软雅黑" w:hAnsi="微软雅黑"/>
          <w:color w:val="000000"/>
          <w:sz w:val="24"/>
        </w:rPr>
        <w:t>变量显示</w:t>
      </w:r>
      <w:r w:rsidRPr="004F4067">
        <w:rPr>
          <w:rFonts w:ascii="微软雅黑" w:eastAsia="微软雅黑" w:hAnsi="微软雅黑" w:hint="eastAsia"/>
          <w:color w:val="000000"/>
          <w:sz w:val="24"/>
        </w:rPr>
        <w:t>等信息，能够帮助管理员在网络异常行为发生时快速分析出网络中存在的问题，为网络容量规划、网络应用监控以及故障诊断等提供客观准确的决策依据。</w:t>
      </w:r>
    </w:p>
    <w:p w14:paraId="1D8D510F" w14:textId="77777777" w:rsidR="006B303B" w:rsidRPr="004F4067" w:rsidRDefault="006B303B" w:rsidP="006B303B">
      <w:pPr>
        <w:pStyle w:val="Block"/>
        <w:numPr>
          <w:ilvl w:val="3"/>
          <w:numId w:val="27"/>
        </w:numPr>
        <w:rPr>
          <w:rFonts w:ascii="微软雅黑" w:eastAsia="微软雅黑" w:hAnsi="微软雅黑"/>
          <w:color w:val="auto"/>
          <w:szCs w:val="24"/>
        </w:rPr>
      </w:pPr>
      <w:r w:rsidRPr="004F4067">
        <w:rPr>
          <w:rFonts w:ascii="微软雅黑" w:eastAsia="微软雅黑" w:hAnsi="微软雅黑" w:hint="eastAsia"/>
          <w:color w:val="auto"/>
          <w:szCs w:val="24"/>
        </w:rPr>
        <w:t>完善的QoS策略</w:t>
      </w:r>
    </w:p>
    <w:p w14:paraId="516B6638"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具备MAC流、IP流、应用流等多层流分类和流控制能力，实现精细的流带宽控制、转发优先级等多种流策略，支持网络根据不同的应用、以及不同应用所需要的服务质量特性，提供服务。</w:t>
      </w:r>
    </w:p>
    <w:p w14:paraId="203D4DE9"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以DiffServ标准为核心的QoS保障系统，支持802.1P、IP TOS、二到七层流过滤、SP、WRR等完整的QoS策略，实现基于全网系统多业务的QoS逻辑。</w:t>
      </w:r>
    </w:p>
    <w:p w14:paraId="6AE295C5" w14:textId="77777777" w:rsidR="006B303B" w:rsidRPr="004F4067" w:rsidRDefault="006B303B" w:rsidP="006B303B">
      <w:pPr>
        <w:pStyle w:val="Block"/>
        <w:numPr>
          <w:ilvl w:val="3"/>
          <w:numId w:val="27"/>
        </w:numPr>
        <w:rPr>
          <w:rFonts w:ascii="微软雅黑" w:eastAsia="微软雅黑" w:hAnsi="微软雅黑"/>
          <w:color w:val="auto"/>
          <w:szCs w:val="24"/>
        </w:rPr>
      </w:pPr>
      <w:r w:rsidRPr="004F4067">
        <w:rPr>
          <w:rFonts w:ascii="微软雅黑" w:eastAsia="微软雅黑" w:hAnsi="微软雅黑" w:hint="eastAsia"/>
          <w:color w:val="auto"/>
          <w:szCs w:val="24"/>
        </w:rPr>
        <w:t>高可靠性</w:t>
      </w:r>
    </w:p>
    <w:p w14:paraId="11989444"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支持生成树协议802.1D、802.1w、802.1s，完全保证快速收敛，提高容错能力，保证网络的稳定运行和链路的负载均衡，合理使用网络通道，提供冗余链路利用率。</w:t>
      </w:r>
    </w:p>
    <w:p w14:paraId="257CA52F"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支持VRRP虚拟路由器冗余协议，有效保障网络稳定。</w:t>
      </w:r>
    </w:p>
    <w:p w14:paraId="39D9C38E"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lastRenderedPageBreak/>
        <w:t>支持RLDP，可快速检测链路的通断和光纤链路的单向性，并支持端口下的环路检测功能，防止端口下因私接Hub等设备形成的环路而导致网络故障的现象。</w:t>
      </w:r>
    </w:p>
    <w:p w14:paraId="7230035D"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支持ERPS （G.8032），国际标准为核心以太网设计的二层</w:t>
      </w:r>
      <w:r w:rsidRPr="004F4067">
        <w:rPr>
          <w:rFonts w:ascii="微软雅黑" w:eastAsia="微软雅黑" w:hAnsi="微软雅黑"/>
          <w:color w:val="000000"/>
          <w:sz w:val="24"/>
        </w:rPr>
        <w:t>链路冗余备份协议</w:t>
      </w:r>
      <w:r w:rsidRPr="004F4067">
        <w:rPr>
          <w:rFonts w:ascii="微软雅黑" w:eastAsia="微软雅黑" w:hAnsi="微软雅黑" w:hint="eastAsia"/>
          <w:color w:val="000000"/>
          <w:sz w:val="24"/>
        </w:rPr>
        <w:t>，其</w:t>
      </w:r>
      <w:r w:rsidRPr="004F4067">
        <w:rPr>
          <w:rFonts w:ascii="微软雅黑" w:eastAsia="微软雅黑" w:hAnsi="微软雅黑"/>
          <w:color w:val="000000"/>
          <w:sz w:val="24"/>
        </w:rPr>
        <w:t>环路阻断以及链路恢复都集中在主控设备上进行,非主控设备直接向主控设备汇报自己的链路情况,无需经过其他非主控设备的处理,因此环路中断以及恢复时间比STP快。基于以上区别,</w:t>
      </w:r>
      <w:r w:rsidRPr="004F4067">
        <w:rPr>
          <w:rFonts w:ascii="微软雅黑" w:eastAsia="微软雅黑" w:hAnsi="微软雅黑" w:hint="eastAsia"/>
          <w:color w:val="000000"/>
          <w:sz w:val="24"/>
        </w:rPr>
        <w:t xml:space="preserve"> ERPS</w:t>
      </w:r>
      <w:r w:rsidRPr="004F4067">
        <w:rPr>
          <w:rFonts w:ascii="微软雅黑" w:eastAsia="微软雅黑" w:hAnsi="微软雅黑"/>
          <w:color w:val="000000"/>
          <w:sz w:val="24"/>
        </w:rPr>
        <w:t>在理想环境下的链路恢复能力能够达到百毫秒级</w:t>
      </w:r>
      <w:r w:rsidRPr="004F4067">
        <w:rPr>
          <w:rFonts w:ascii="微软雅黑" w:eastAsia="微软雅黑" w:hAnsi="微软雅黑" w:hint="eastAsia"/>
          <w:color w:val="000000"/>
          <w:sz w:val="24"/>
        </w:rPr>
        <w:t>。</w:t>
      </w:r>
    </w:p>
    <w:p w14:paraId="36FDEC64"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在不启用STP的情况下，可以通过</w:t>
      </w:r>
      <w:r w:rsidRPr="004F4067">
        <w:rPr>
          <w:rFonts w:ascii="微软雅黑" w:eastAsia="微软雅黑" w:hAnsi="微软雅黑"/>
          <w:color w:val="000000"/>
          <w:sz w:val="24"/>
        </w:rPr>
        <w:t>REUP(Rapid Ethernet Uplink Protection Protocol)提供一个快速上链保护功能</w:t>
      </w:r>
      <w:r w:rsidRPr="004F4067">
        <w:rPr>
          <w:rFonts w:ascii="微软雅黑" w:eastAsia="微软雅黑" w:hAnsi="微软雅黑" w:hint="eastAsia"/>
          <w:color w:val="000000"/>
          <w:sz w:val="24"/>
        </w:rPr>
        <w:t>，</w:t>
      </w:r>
      <w:r w:rsidRPr="004F4067">
        <w:rPr>
          <w:rFonts w:ascii="微软雅黑" w:eastAsia="微软雅黑" w:hAnsi="微软雅黑"/>
          <w:color w:val="000000"/>
          <w:sz w:val="24"/>
        </w:rPr>
        <w:t>REUP使得用户在关闭STP的情况下，仍提供基本的链路冗余，同时提供比STP更快的毫秒级故障恢复</w:t>
      </w:r>
      <w:r w:rsidRPr="004F4067">
        <w:rPr>
          <w:rFonts w:ascii="微软雅黑" w:eastAsia="微软雅黑" w:hAnsi="微软雅黑" w:hint="eastAsia"/>
          <w:color w:val="000000"/>
          <w:sz w:val="24"/>
        </w:rPr>
        <w:t>。</w:t>
      </w:r>
    </w:p>
    <w:p w14:paraId="4662777E"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支持BFD，为各上层协议如路由协议，MPLS等提供一种快速检测两台路由设备之间转发路径连通状态的方法，大大减少了上层协议在链路状态变化时的收敛时间。</w:t>
      </w:r>
    </w:p>
    <w:p w14:paraId="4A8EFB55" w14:textId="77777777" w:rsidR="006B303B" w:rsidRPr="004F4067" w:rsidRDefault="006B303B" w:rsidP="006B303B">
      <w:pPr>
        <w:pStyle w:val="ItemList"/>
        <w:numPr>
          <w:ilvl w:val="0"/>
          <w:numId w:val="0"/>
        </w:numPr>
        <w:spacing w:after="156"/>
        <w:ind w:left="2121" w:hanging="420"/>
        <w:rPr>
          <w:rFonts w:ascii="微软雅黑" w:eastAsia="微软雅黑" w:hAnsi="微软雅黑" w:cs="Arial"/>
          <w:szCs w:val="21"/>
        </w:rPr>
      </w:pPr>
    </w:p>
    <w:p w14:paraId="6A4CCE8F" w14:textId="77777777" w:rsidR="006B303B" w:rsidRPr="004F4067" w:rsidRDefault="006B303B" w:rsidP="006B303B">
      <w:pPr>
        <w:pStyle w:val="Block"/>
        <w:numPr>
          <w:ilvl w:val="3"/>
          <w:numId w:val="27"/>
        </w:numPr>
        <w:rPr>
          <w:rFonts w:ascii="微软雅黑" w:eastAsia="微软雅黑" w:hAnsi="微软雅黑"/>
          <w:color w:val="auto"/>
          <w:szCs w:val="24"/>
        </w:rPr>
      </w:pPr>
      <w:r w:rsidRPr="004F4067">
        <w:rPr>
          <w:rFonts w:ascii="微软雅黑" w:eastAsia="微软雅黑" w:hAnsi="微软雅黑" w:hint="eastAsia"/>
          <w:color w:val="auto"/>
          <w:szCs w:val="24"/>
        </w:rPr>
        <w:t>方便易用易管理</w:t>
      </w:r>
    </w:p>
    <w:p w14:paraId="1F9D2642"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灵活复用的多种千兆</w:t>
      </w:r>
      <w:r w:rsidRPr="004F4067">
        <w:rPr>
          <w:rFonts w:ascii="微软雅黑" w:eastAsia="微软雅黑" w:hAnsi="微软雅黑" w:hint="eastAsia"/>
          <w:color w:val="000000"/>
          <w:sz w:val="24"/>
        </w:rPr>
        <w:t>接口</w:t>
      </w:r>
      <w:r w:rsidRPr="004F4067">
        <w:rPr>
          <w:rFonts w:ascii="微软雅黑" w:eastAsia="微软雅黑" w:hAnsi="微软雅黑"/>
          <w:color w:val="000000"/>
          <w:sz w:val="24"/>
        </w:rPr>
        <w:t>形式，可灵活满足需要多个千兆</w:t>
      </w:r>
      <w:r w:rsidRPr="004F4067">
        <w:rPr>
          <w:rFonts w:ascii="微软雅黑" w:eastAsia="微软雅黑" w:hAnsi="微软雅黑" w:hint="eastAsia"/>
          <w:color w:val="000000"/>
          <w:sz w:val="24"/>
        </w:rPr>
        <w:t>铜缆和多个千兆光纤</w:t>
      </w:r>
      <w:r w:rsidRPr="004F4067">
        <w:rPr>
          <w:rFonts w:ascii="微软雅黑" w:eastAsia="微软雅黑" w:hAnsi="微软雅黑"/>
          <w:color w:val="000000"/>
          <w:sz w:val="24"/>
        </w:rPr>
        <w:t>链路</w:t>
      </w:r>
      <w:r w:rsidRPr="004F4067">
        <w:rPr>
          <w:rFonts w:ascii="微软雅黑" w:eastAsia="微软雅黑" w:hAnsi="微软雅黑" w:hint="eastAsia"/>
          <w:color w:val="000000"/>
          <w:sz w:val="24"/>
        </w:rPr>
        <w:t>的连接</w:t>
      </w:r>
      <w:r w:rsidRPr="004F4067">
        <w:rPr>
          <w:rFonts w:ascii="微软雅黑" w:eastAsia="微软雅黑" w:hAnsi="微软雅黑"/>
          <w:color w:val="000000"/>
          <w:sz w:val="24"/>
        </w:rPr>
        <w:t>，方便用户灵活选择</w:t>
      </w:r>
      <w:r w:rsidRPr="004F4067">
        <w:rPr>
          <w:rFonts w:ascii="微软雅黑" w:eastAsia="微软雅黑" w:hAnsi="微软雅黑" w:hint="eastAsia"/>
          <w:color w:val="000000"/>
          <w:sz w:val="24"/>
        </w:rPr>
        <w:t>线缆。</w:t>
      </w:r>
    </w:p>
    <w:p w14:paraId="6AD17170"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网络时间协议保证交换机时间的准确性，并与网络中时间服务器时间统一化，方便日志信息和流量信息的分析、故障诊断等管理。</w:t>
      </w:r>
    </w:p>
    <w:p w14:paraId="7FF9D01E"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lastRenderedPageBreak/>
        <w:t>为方便安装地点或建筑物</w:t>
      </w:r>
      <w:r w:rsidRPr="004F4067">
        <w:rPr>
          <w:rFonts w:ascii="微软雅黑" w:eastAsia="微软雅黑" w:hAnsi="微软雅黑"/>
          <w:color w:val="000000"/>
          <w:sz w:val="24"/>
        </w:rPr>
        <w:t>不适宜部署外部电源的环境</w:t>
      </w:r>
      <w:r w:rsidRPr="004F4067">
        <w:rPr>
          <w:rFonts w:ascii="微软雅黑" w:eastAsia="微软雅黑" w:hAnsi="微软雅黑" w:hint="eastAsia"/>
          <w:color w:val="000000"/>
          <w:sz w:val="24"/>
        </w:rPr>
        <w:t>，RG-S5750-E系列交换机特别提供支持PoE+功能的产品型号，即通过双绞线就可以向远端下挂的PD设备供电，如无线AP、IP Phone</w:t>
      </w:r>
      <w:r w:rsidRPr="004F4067">
        <w:rPr>
          <w:rFonts w:ascii="微软雅黑" w:eastAsia="微软雅黑" w:hAnsi="微软雅黑"/>
          <w:color w:val="000000"/>
          <w:sz w:val="24"/>
        </w:rPr>
        <w:t>、视频监控</w:t>
      </w:r>
      <w:r w:rsidRPr="004F4067">
        <w:rPr>
          <w:rFonts w:ascii="微软雅黑" w:eastAsia="微软雅黑" w:hAnsi="微软雅黑" w:hint="eastAsia"/>
          <w:color w:val="000000"/>
          <w:sz w:val="24"/>
        </w:rPr>
        <w:t>等设备，方便了任何</w:t>
      </w:r>
      <w:r w:rsidRPr="004F4067">
        <w:rPr>
          <w:rFonts w:ascii="微软雅黑" w:eastAsia="微软雅黑" w:hAnsi="微软雅黑"/>
          <w:color w:val="000000"/>
          <w:sz w:val="24"/>
        </w:rPr>
        <w:t>符合IEEE 802.3af</w:t>
      </w:r>
      <w:r w:rsidRPr="004F4067">
        <w:rPr>
          <w:rFonts w:ascii="微软雅黑" w:eastAsia="微软雅黑" w:hAnsi="微软雅黑" w:hint="eastAsia"/>
          <w:color w:val="000000"/>
          <w:sz w:val="24"/>
        </w:rPr>
        <w:t>和</w:t>
      </w:r>
      <w:r w:rsidRPr="004F4067">
        <w:rPr>
          <w:rFonts w:ascii="微软雅黑" w:eastAsia="微软雅黑" w:hAnsi="微软雅黑"/>
          <w:color w:val="000000"/>
          <w:sz w:val="24"/>
        </w:rPr>
        <w:t>IEEE 802.3a</w:t>
      </w:r>
      <w:r w:rsidRPr="004F4067">
        <w:rPr>
          <w:rFonts w:ascii="微软雅黑" w:eastAsia="微软雅黑" w:hAnsi="微软雅黑" w:hint="eastAsia"/>
          <w:color w:val="000000"/>
          <w:sz w:val="24"/>
        </w:rPr>
        <w:t>t</w:t>
      </w:r>
      <w:r w:rsidRPr="004F4067">
        <w:rPr>
          <w:rFonts w:ascii="微软雅黑" w:eastAsia="微软雅黑" w:hAnsi="微软雅黑"/>
          <w:color w:val="000000"/>
          <w:sz w:val="24"/>
        </w:rPr>
        <w:t>标准的终端设备</w:t>
      </w:r>
      <w:r w:rsidRPr="004F4067">
        <w:rPr>
          <w:rFonts w:ascii="微软雅黑" w:eastAsia="微软雅黑" w:hAnsi="微软雅黑" w:hint="eastAsia"/>
          <w:color w:val="000000"/>
          <w:sz w:val="24"/>
        </w:rPr>
        <w:t>的接入，</w:t>
      </w:r>
      <w:r w:rsidRPr="004F4067">
        <w:rPr>
          <w:rFonts w:ascii="微软雅黑" w:eastAsia="微软雅黑" w:hAnsi="微软雅黑"/>
          <w:color w:val="000000"/>
          <w:sz w:val="24"/>
        </w:rPr>
        <w:t>实现以太网集中供电，以满足金融、企业、学校、医院、工厂等用户实现VoIP、远程监控、无线AP等网络应用的需要</w:t>
      </w:r>
      <w:r w:rsidRPr="004F4067">
        <w:rPr>
          <w:rFonts w:ascii="微软雅黑" w:eastAsia="微软雅黑" w:hAnsi="微软雅黑" w:hint="eastAsia"/>
          <w:color w:val="000000"/>
          <w:sz w:val="24"/>
        </w:rPr>
        <w:t>。</w:t>
      </w:r>
    </w:p>
    <w:p w14:paraId="2DB2079C"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Syslog方便各种日志信息的统一收集、维护、分析、故障定位、备份，便于管理员网络维护和管理。</w:t>
      </w:r>
    </w:p>
    <w:p w14:paraId="21DAB720" w14:textId="77777777"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color w:val="000000"/>
          <w:sz w:val="24"/>
        </w:rPr>
        <w:t>多端口同步监控，通过一个端口即可同时监控多个端口的数据流，可以只监控输入帧或只监控输出帧或双向帧，大大提高维护效率</w:t>
      </w:r>
      <w:r w:rsidRPr="004F4067">
        <w:rPr>
          <w:rFonts w:ascii="微软雅黑" w:eastAsia="微软雅黑" w:hAnsi="微软雅黑" w:hint="eastAsia"/>
          <w:color w:val="000000"/>
          <w:sz w:val="24"/>
        </w:rPr>
        <w:t>。</w:t>
      </w:r>
    </w:p>
    <w:p w14:paraId="10B32051" w14:textId="14941CEB" w:rsidR="006B303B" w:rsidRPr="004F4067" w:rsidRDefault="006B303B" w:rsidP="006B303B">
      <w:pPr>
        <w:pStyle w:val="ItemList"/>
        <w:numPr>
          <w:ilvl w:val="0"/>
          <w:numId w:val="28"/>
        </w:numPr>
        <w:spacing w:after="156" w:line="360" w:lineRule="auto"/>
        <w:rPr>
          <w:rFonts w:ascii="微软雅黑" w:eastAsia="微软雅黑" w:hAnsi="微软雅黑"/>
          <w:color w:val="000000"/>
          <w:sz w:val="24"/>
        </w:rPr>
      </w:pPr>
      <w:r w:rsidRPr="004F4067">
        <w:rPr>
          <w:rFonts w:ascii="微软雅黑" w:eastAsia="微软雅黑" w:hAnsi="微软雅黑" w:hint="eastAsia"/>
          <w:color w:val="000000"/>
          <w:sz w:val="24"/>
        </w:rPr>
        <w:t>CLI界面，方便高级用户配置和使用。</w:t>
      </w:r>
    </w:p>
    <w:p w14:paraId="42EB82E4" w14:textId="5CD8A1C0" w:rsidR="006B303B" w:rsidRPr="004F4067" w:rsidRDefault="006B303B" w:rsidP="006B303B">
      <w:pPr>
        <w:pStyle w:val="3"/>
        <w:rPr>
          <w:rFonts w:ascii="微软雅黑" w:eastAsia="微软雅黑" w:hAnsi="微软雅黑"/>
        </w:rPr>
      </w:pPr>
      <w:bookmarkStart w:id="39" w:name="_Toc247963607"/>
      <w:r w:rsidRPr="004F4067">
        <w:rPr>
          <w:rFonts w:ascii="微软雅黑" w:eastAsia="微软雅黑" w:hAnsi="微软雅黑" w:hint="eastAsia"/>
        </w:rPr>
        <w:t>技术参数</w:t>
      </w:r>
      <w:bookmarkEnd w:id="39"/>
    </w:p>
    <w:tbl>
      <w:tblPr>
        <w:tblW w:w="7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849"/>
        <w:gridCol w:w="6105"/>
      </w:tblGrid>
      <w:tr w:rsidR="006B303B" w:rsidRPr="004F4067" w14:paraId="18A2F91B" w14:textId="77777777" w:rsidTr="006B303B">
        <w:trPr>
          <w:cantSplit/>
          <w:tblHeader/>
          <w:jc w:val="center"/>
        </w:trPr>
        <w:tc>
          <w:tcPr>
            <w:tcW w:w="1516" w:type="dxa"/>
            <w:gridSpan w:val="2"/>
            <w:shd w:val="clear" w:color="auto" w:fill="E6E6E6"/>
            <w:vAlign w:val="center"/>
          </w:tcPr>
          <w:p w14:paraId="0056B8FE"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产品型号</w:t>
            </w:r>
          </w:p>
        </w:tc>
        <w:tc>
          <w:tcPr>
            <w:tcW w:w="6105" w:type="dxa"/>
            <w:shd w:val="clear" w:color="auto" w:fill="E6E6E6"/>
            <w:vAlign w:val="center"/>
          </w:tcPr>
          <w:p w14:paraId="1A03A378"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sz w:val="20"/>
                <w:szCs w:val="20"/>
              </w:rPr>
              <w:t>RG-S5750-24</w:t>
            </w:r>
            <w:r w:rsidRPr="004F4067">
              <w:rPr>
                <w:rFonts w:ascii="微软雅黑" w:eastAsia="微软雅黑" w:hAnsi="微软雅黑" w:hint="eastAsia"/>
                <w:sz w:val="20"/>
                <w:szCs w:val="20"/>
              </w:rPr>
              <w:t>SFP</w:t>
            </w:r>
            <w:r w:rsidRPr="004F4067">
              <w:rPr>
                <w:rFonts w:ascii="微软雅黑" w:eastAsia="微软雅黑" w:hAnsi="微软雅黑"/>
                <w:sz w:val="20"/>
                <w:szCs w:val="20"/>
              </w:rPr>
              <w:t>/8</w:t>
            </w:r>
            <w:r w:rsidRPr="004F4067">
              <w:rPr>
                <w:rFonts w:ascii="微软雅黑" w:eastAsia="微软雅黑" w:hAnsi="微软雅黑" w:hint="eastAsia"/>
                <w:sz w:val="20"/>
                <w:szCs w:val="20"/>
              </w:rPr>
              <w:t>GT</w:t>
            </w:r>
            <w:r w:rsidRPr="004F4067">
              <w:rPr>
                <w:rFonts w:ascii="微软雅黑" w:eastAsia="微软雅黑" w:hAnsi="微软雅黑"/>
                <w:sz w:val="20"/>
                <w:szCs w:val="20"/>
              </w:rPr>
              <w:t>-E</w:t>
            </w:r>
          </w:p>
        </w:tc>
      </w:tr>
      <w:tr w:rsidR="006B303B" w:rsidRPr="004F4067" w14:paraId="5F08BA6F" w14:textId="77777777" w:rsidTr="006B303B">
        <w:trPr>
          <w:cantSplit/>
          <w:jc w:val="center"/>
        </w:trPr>
        <w:tc>
          <w:tcPr>
            <w:tcW w:w="7621" w:type="dxa"/>
            <w:gridSpan w:val="3"/>
            <w:shd w:val="clear" w:color="auto" w:fill="FFFF99"/>
            <w:vAlign w:val="center"/>
          </w:tcPr>
          <w:p w14:paraId="3F3B3FBB"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基本特性</w:t>
            </w:r>
          </w:p>
        </w:tc>
      </w:tr>
      <w:tr w:rsidR="006B303B" w:rsidRPr="004F4067" w14:paraId="675D7975" w14:textId="77777777" w:rsidTr="006B303B">
        <w:trPr>
          <w:cantSplit/>
          <w:jc w:val="center"/>
        </w:trPr>
        <w:tc>
          <w:tcPr>
            <w:tcW w:w="1516" w:type="dxa"/>
            <w:gridSpan w:val="2"/>
            <w:vAlign w:val="center"/>
          </w:tcPr>
          <w:p w14:paraId="6CE52E01"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固定端口</w:t>
            </w:r>
          </w:p>
        </w:tc>
        <w:tc>
          <w:tcPr>
            <w:tcW w:w="6105" w:type="dxa"/>
          </w:tcPr>
          <w:p w14:paraId="2F22DBF8"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增强型24端口SFP接口交换机（SFP为千兆/百兆口），8个复用的10/100/1000M自适应电口，2个扩展槽至少需要购买1个RG-M5000E-AC60电源模块，1个USB 2.0接口</w:t>
            </w:r>
          </w:p>
        </w:tc>
      </w:tr>
      <w:tr w:rsidR="006B303B" w:rsidRPr="004F4067" w14:paraId="1DF45D13" w14:textId="77777777" w:rsidTr="006B303B">
        <w:trPr>
          <w:cantSplit/>
          <w:jc w:val="center"/>
        </w:trPr>
        <w:tc>
          <w:tcPr>
            <w:tcW w:w="1516" w:type="dxa"/>
            <w:gridSpan w:val="2"/>
            <w:vAlign w:val="center"/>
          </w:tcPr>
          <w:p w14:paraId="08095878"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sz w:val="20"/>
                <w:szCs w:val="20"/>
              </w:rPr>
              <w:lastRenderedPageBreak/>
              <w:t>可用</w:t>
            </w:r>
            <w:r w:rsidRPr="004F4067">
              <w:rPr>
                <w:rFonts w:ascii="微软雅黑" w:eastAsia="微软雅黑" w:hAnsi="微软雅黑" w:hint="eastAsia"/>
                <w:sz w:val="20"/>
                <w:szCs w:val="20"/>
              </w:rPr>
              <w:t>模块</w:t>
            </w:r>
          </w:p>
        </w:tc>
        <w:tc>
          <w:tcPr>
            <w:tcW w:w="6105" w:type="dxa"/>
          </w:tcPr>
          <w:p w14:paraId="6993BAB3"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1 端口SFP+万兆模块</w:t>
            </w:r>
          </w:p>
          <w:p w14:paraId="636E4D53"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2 端口SFP+万兆模块</w:t>
            </w:r>
          </w:p>
          <w:p w14:paraId="1999635D"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4端口SFP+万兆模块(*)</w:t>
            </w:r>
          </w:p>
          <w:p w14:paraId="2C85A414"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2端口SFP/GT光电复用模块（SFP为千兆/百兆口）</w:t>
            </w:r>
          </w:p>
        </w:tc>
      </w:tr>
      <w:tr w:rsidR="006B303B" w:rsidRPr="004F4067" w14:paraId="50A669BC" w14:textId="77777777" w:rsidTr="006B303B">
        <w:trPr>
          <w:cantSplit/>
          <w:jc w:val="center"/>
        </w:trPr>
        <w:tc>
          <w:tcPr>
            <w:tcW w:w="1516" w:type="dxa"/>
            <w:gridSpan w:val="2"/>
            <w:vAlign w:val="center"/>
          </w:tcPr>
          <w:p w14:paraId="42A35228"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交换容量</w:t>
            </w:r>
          </w:p>
        </w:tc>
        <w:tc>
          <w:tcPr>
            <w:tcW w:w="6105" w:type="dxa"/>
          </w:tcPr>
          <w:p w14:paraId="0E93A179"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256Gbps</w:t>
            </w:r>
          </w:p>
        </w:tc>
      </w:tr>
      <w:tr w:rsidR="006B303B" w:rsidRPr="004F4067" w14:paraId="5E0DE813" w14:textId="77777777" w:rsidTr="006B303B">
        <w:trPr>
          <w:cantSplit/>
          <w:trHeight w:val="634"/>
          <w:jc w:val="center"/>
        </w:trPr>
        <w:tc>
          <w:tcPr>
            <w:tcW w:w="1516" w:type="dxa"/>
            <w:gridSpan w:val="2"/>
            <w:vAlign w:val="center"/>
          </w:tcPr>
          <w:p w14:paraId="1B3335C7"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包转发率</w:t>
            </w:r>
          </w:p>
        </w:tc>
        <w:tc>
          <w:tcPr>
            <w:tcW w:w="6105" w:type="dxa"/>
          </w:tcPr>
          <w:p w14:paraId="16A2DD06"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sz w:val="20"/>
                <w:szCs w:val="20"/>
              </w:rPr>
              <w:t>L2：线速（</w:t>
            </w:r>
            <w:r w:rsidRPr="004F4067">
              <w:rPr>
                <w:rFonts w:ascii="微软雅黑" w:eastAsia="微软雅黑" w:hAnsi="微软雅黑" w:hint="eastAsia"/>
                <w:sz w:val="20"/>
                <w:szCs w:val="20"/>
              </w:rPr>
              <w:t>155</w:t>
            </w:r>
            <w:r w:rsidRPr="004F4067">
              <w:rPr>
                <w:rFonts w:ascii="微软雅黑" w:eastAsia="微软雅黑" w:hAnsi="微软雅黑"/>
                <w:sz w:val="20"/>
                <w:szCs w:val="20"/>
              </w:rPr>
              <w:t>Mpps）</w:t>
            </w:r>
          </w:p>
          <w:p w14:paraId="0105FED5"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sz w:val="20"/>
                <w:szCs w:val="20"/>
              </w:rPr>
              <w:t>L3：线速（</w:t>
            </w:r>
            <w:r w:rsidRPr="004F4067">
              <w:rPr>
                <w:rFonts w:ascii="微软雅黑" w:eastAsia="微软雅黑" w:hAnsi="微软雅黑" w:hint="eastAsia"/>
                <w:sz w:val="20"/>
                <w:szCs w:val="20"/>
              </w:rPr>
              <w:t>155</w:t>
            </w:r>
            <w:r w:rsidRPr="004F4067">
              <w:rPr>
                <w:rFonts w:ascii="微软雅黑" w:eastAsia="微软雅黑" w:hAnsi="微软雅黑"/>
                <w:sz w:val="20"/>
                <w:szCs w:val="20"/>
              </w:rPr>
              <w:t>Mpps）</w:t>
            </w:r>
          </w:p>
        </w:tc>
      </w:tr>
      <w:tr w:rsidR="006B303B" w:rsidRPr="004F4067" w14:paraId="7CEBC095" w14:textId="77777777" w:rsidTr="006B303B">
        <w:trPr>
          <w:cantSplit/>
          <w:jc w:val="center"/>
        </w:trPr>
        <w:tc>
          <w:tcPr>
            <w:tcW w:w="7621" w:type="dxa"/>
            <w:gridSpan w:val="3"/>
            <w:shd w:val="clear" w:color="auto" w:fill="FFFF99"/>
            <w:vAlign w:val="center"/>
          </w:tcPr>
          <w:p w14:paraId="568D11AB"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产品特性</w:t>
            </w:r>
          </w:p>
        </w:tc>
      </w:tr>
      <w:tr w:rsidR="006B303B" w:rsidRPr="004F4067" w14:paraId="335C8447" w14:textId="77777777" w:rsidTr="006B303B">
        <w:trPr>
          <w:cantSplit/>
          <w:jc w:val="center"/>
        </w:trPr>
        <w:tc>
          <w:tcPr>
            <w:tcW w:w="1516" w:type="dxa"/>
            <w:gridSpan w:val="2"/>
            <w:vAlign w:val="center"/>
          </w:tcPr>
          <w:p w14:paraId="7B4810CE"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VLAN</w:t>
            </w:r>
          </w:p>
        </w:tc>
        <w:tc>
          <w:tcPr>
            <w:tcW w:w="6105" w:type="dxa"/>
          </w:tcPr>
          <w:p w14:paraId="16B9B8A2"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支持4K个802.1Q VLAN</w:t>
            </w:r>
          </w:p>
          <w:p w14:paraId="6DECD3D3"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支持Super VLAN</w:t>
            </w:r>
          </w:p>
          <w:p w14:paraId="31872F9A"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支持Protocol VLAN</w:t>
            </w:r>
          </w:p>
          <w:p w14:paraId="2A39FACB"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支持Private VLAN</w:t>
            </w:r>
          </w:p>
          <w:p w14:paraId="0D56FB0A"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支持Voice VLAN</w:t>
            </w:r>
          </w:p>
          <w:p w14:paraId="5CE97870"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支持基于MAC地址的VLAN</w:t>
            </w:r>
          </w:p>
          <w:p w14:paraId="03BE374F"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支持QinQ</w:t>
            </w:r>
          </w:p>
        </w:tc>
      </w:tr>
      <w:tr w:rsidR="006B303B" w:rsidRPr="004F4067" w14:paraId="21208E61" w14:textId="77777777" w:rsidTr="006B303B">
        <w:trPr>
          <w:cantSplit/>
          <w:jc w:val="center"/>
        </w:trPr>
        <w:tc>
          <w:tcPr>
            <w:tcW w:w="1516" w:type="dxa"/>
            <w:gridSpan w:val="2"/>
            <w:vAlign w:val="center"/>
          </w:tcPr>
          <w:p w14:paraId="7F4B6291"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lastRenderedPageBreak/>
              <w:t>QinQ</w:t>
            </w:r>
          </w:p>
        </w:tc>
        <w:tc>
          <w:tcPr>
            <w:tcW w:w="6105" w:type="dxa"/>
          </w:tcPr>
          <w:p w14:paraId="0A115F86"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支持双重标签报文透传</w:t>
            </w:r>
          </w:p>
          <w:p w14:paraId="578A3B1F"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基于端口选择外层VLAN ID</w:t>
            </w:r>
          </w:p>
          <w:p w14:paraId="6D0AEAE0"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基于内层VLAN ID选择外层VLAN ID</w:t>
            </w:r>
          </w:p>
          <w:p w14:paraId="56E192AD"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基于流特征选择外层VLAN ID</w:t>
            </w:r>
          </w:p>
          <w:p w14:paraId="26C4E811"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根据内层标签优先级确定外层标签</w:t>
            </w:r>
          </w:p>
          <w:p w14:paraId="6B079942"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对于双重标签报文，支持基于外层VLAN ID修改外层VLAN ID信息</w:t>
            </w:r>
          </w:p>
          <w:p w14:paraId="1D8F64F3"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对于双重标签报文，支持基于内层VLAN ID修改外层VLAN ID信息</w:t>
            </w:r>
          </w:p>
        </w:tc>
      </w:tr>
      <w:tr w:rsidR="006B303B" w:rsidRPr="004F4067" w14:paraId="0EA0E9E8" w14:textId="77777777" w:rsidTr="006B303B">
        <w:trPr>
          <w:cantSplit/>
          <w:jc w:val="center"/>
        </w:trPr>
        <w:tc>
          <w:tcPr>
            <w:tcW w:w="1516" w:type="dxa"/>
            <w:gridSpan w:val="2"/>
            <w:vAlign w:val="center"/>
          </w:tcPr>
          <w:p w14:paraId="7902D961"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链路聚合</w:t>
            </w:r>
          </w:p>
        </w:tc>
        <w:tc>
          <w:tcPr>
            <w:tcW w:w="6105" w:type="dxa"/>
          </w:tcPr>
          <w:p w14:paraId="7D5A5CA4"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w:t>
            </w:r>
            <w:r w:rsidRPr="004F4067">
              <w:rPr>
                <w:rFonts w:ascii="微软雅黑" w:eastAsia="微软雅黑" w:hAnsi="微软雅黑"/>
                <w:sz w:val="20"/>
                <w:szCs w:val="20"/>
              </w:rPr>
              <w:t>LACP(802.3ad)</w:t>
            </w:r>
          </w:p>
        </w:tc>
      </w:tr>
      <w:tr w:rsidR="006B303B" w:rsidRPr="004F4067" w14:paraId="6985416F" w14:textId="77777777" w:rsidTr="006B303B">
        <w:trPr>
          <w:cantSplit/>
          <w:jc w:val="center"/>
        </w:trPr>
        <w:tc>
          <w:tcPr>
            <w:tcW w:w="1516" w:type="dxa"/>
            <w:gridSpan w:val="2"/>
            <w:vAlign w:val="center"/>
          </w:tcPr>
          <w:p w14:paraId="4E3A132A"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端口镜像</w:t>
            </w:r>
          </w:p>
        </w:tc>
        <w:tc>
          <w:tcPr>
            <w:tcW w:w="6105" w:type="dxa"/>
          </w:tcPr>
          <w:p w14:paraId="24FE20B4"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支持多对一镜像</w:t>
            </w:r>
          </w:p>
          <w:p w14:paraId="44396930"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支持基于流的镜像</w:t>
            </w:r>
          </w:p>
        </w:tc>
      </w:tr>
      <w:tr w:rsidR="006B303B" w:rsidRPr="004F4067" w14:paraId="0547636D" w14:textId="77777777" w:rsidTr="006B303B">
        <w:trPr>
          <w:cantSplit/>
          <w:jc w:val="center"/>
        </w:trPr>
        <w:tc>
          <w:tcPr>
            <w:tcW w:w="1516" w:type="dxa"/>
            <w:gridSpan w:val="2"/>
            <w:vAlign w:val="center"/>
          </w:tcPr>
          <w:p w14:paraId="382C27DA"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生成树</w:t>
            </w:r>
          </w:p>
        </w:tc>
        <w:tc>
          <w:tcPr>
            <w:tcW w:w="6105" w:type="dxa"/>
          </w:tcPr>
          <w:p w14:paraId="11019896"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支持STP、RSTP、MSTP</w:t>
            </w:r>
          </w:p>
        </w:tc>
      </w:tr>
      <w:tr w:rsidR="006B303B" w:rsidRPr="004F4067" w14:paraId="0E6A93CB" w14:textId="77777777" w:rsidTr="006B303B">
        <w:trPr>
          <w:cantSplit/>
          <w:jc w:val="center"/>
        </w:trPr>
        <w:tc>
          <w:tcPr>
            <w:tcW w:w="1516" w:type="dxa"/>
            <w:gridSpan w:val="2"/>
            <w:vAlign w:val="center"/>
          </w:tcPr>
          <w:p w14:paraId="1EBDF12A"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DHCP</w:t>
            </w:r>
          </w:p>
        </w:tc>
        <w:tc>
          <w:tcPr>
            <w:tcW w:w="6105" w:type="dxa"/>
          </w:tcPr>
          <w:p w14:paraId="77D9A44F"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DHCP/BOOTP Client</w:t>
            </w:r>
          </w:p>
          <w:p w14:paraId="7381528C"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DHCP Server</w:t>
            </w:r>
          </w:p>
          <w:p w14:paraId="4348BBC5"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DHCP Relay</w:t>
            </w:r>
          </w:p>
          <w:p w14:paraId="58585898"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DHCP Snooping</w:t>
            </w:r>
          </w:p>
          <w:p w14:paraId="504BABDD"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DHCP Snooping Trust</w:t>
            </w:r>
          </w:p>
          <w:p w14:paraId="020D25AA"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DHCPv6 Server</w:t>
            </w:r>
          </w:p>
          <w:p w14:paraId="4D6A9F35"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DHCPv6 Snooping</w:t>
            </w:r>
          </w:p>
        </w:tc>
      </w:tr>
      <w:tr w:rsidR="006B303B" w:rsidRPr="004F4067" w14:paraId="3FC21696" w14:textId="77777777" w:rsidTr="006B303B">
        <w:trPr>
          <w:cantSplit/>
          <w:jc w:val="center"/>
        </w:trPr>
        <w:tc>
          <w:tcPr>
            <w:tcW w:w="1516" w:type="dxa"/>
            <w:gridSpan w:val="2"/>
            <w:vAlign w:val="center"/>
          </w:tcPr>
          <w:p w14:paraId="29B48D91"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lastRenderedPageBreak/>
              <w:t>VSU虚拟化技术</w:t>
            </w:r>
          </w:p>
        </w:tc>
        <w:tc>
          <w:tcPr>
            <w:tcW w:w="6105" w:type="dxa"/>
          </w:tcPr>
          <w:p w14:paraId="0EA7BDB5"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支持VSU虚拟化技术</w:t>
            </w:r>
          </w:p>
          <w:p w14:paraId="54258DE9"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支持通过标准接口，包括电口、光口、千兆、万兆等方式进行堆叠</w:t>
            </w:r>
          </w:p>
        </w:tc>
      </w:tr>
      <w:tr w:rsidR="006B303B" w:rsidRPr="004F4067" w14:paraId="311102F3" w14:textId="77777777" w:rsidTr="006B303B">
        <w:trPr>
          <w:cantSplit/>
          <w:jc w:val="center"/>
        </w:trPr>
        <w:tc>
          <w:tcPr>
            <w:tcW w:w="1516" w:type="dxa"/>
            <w:gridSpan w:val="2"/>
            <w:vAlign w:val="center"/>
          </w:tcPr>
          <w:p w14:paraId="13E94466"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IPv6基础协议</w:t>
            </w:r>
          </w:p>
        </w:tc>
        <w:tc>
          <w:tcPr>
            <w:tcW w:w="6105" w:type="dxa"/>
          </w:tcPr>
          <w:p w14:paraId="76F1B09A"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IPv6编址、邻居发现协议（ND）、ND-Snooping、ICMPv6、无状态自动配置、</w:t>
            </w:r>
            <w:r w:rsidRPr="004F4067">
              <w:rPr>
                <w:rFonts w:ascii="微软雅黑" w:eastAsia="微软雅黑" w:hAnsi="微软雅黑"/>
                <w:sz w:val="20"/>
                <w:szCs w:val="20"/>
              </w:rPr>
              <w:t>Path MTU Discovery</w:t>
            </w:r>
          </w:p>
        </w:tc>
      </w:tr>
      <w:tr w:rsidR="006B303B" w:rsidRPr="004F4067" w14:paraId="4ECF89BB" w14:textId="77777777" w:rsidTr="006B303B">
        <w:trPr>
          <w:cantSplit/>
          <w:jc w:val="center"/>
        </w:trPr>
        <w:tc>
          <w:tcPr>
            <w:tcW w:w="1516" w:type="dxa"/>
            <w:gridSpan w:val="2"/>
            <w:vAlign w:val="center"/>
          </w:tcPr>
          <w:p w14:paraId="74AAF99E"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IP路由</w:t>
            </w:r>
          </w:p>
        </w:tc>
        <w:tc>
          <w:tcPr>
            <w:tcW w:w="6105" w:type="dxa"/>
          </w:tcPr>
          <w:p w14:paraId="5E371E54"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支持静态路由</w:t>
            </w:r>
          </w:p>
          <w:p w14:paraId="03936725"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支持RIP，RIPng</w:t>
            </w:r>
          </w:p>
          <w:p w14:paraId="48E895C3"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支持OSPF，OSPF v3</w:t>
            </w:r>
          </w:p>
          <w:p w14:paraId="1DC630D6"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支持BGP，BGP4+</w:t>
            </w:r>
          </w:p>
          <w:p w14:paraId="574C30CC"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支持等价路由（ECMP）</w:t>
            </w:r>
          </w:p>
          <w:p w14:paraId="20F8DEA6"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支持基于包的负载均衡和基于流的负载均衡</w:t>
            </w:r>
          </w:p>
          <w:p w14:paraId="0682464C"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支持MPLS MCE</w:t>
            </w:r>
          </w:p>
        </w:tc>
      </w:tr>
      <w:tr w:rsidR="006B303B" w:rsidRPr="004F4067" w14:paraId="7E2AA5A2" w14:textId="77777777" w:rsidTr="006B303B">
        <w:trPr>
          <w:cantSplit/>
          <w:jc w:val="center"/>
        </w:trPr>
        <w:tc>
          <w:tcPr>
            <w:tcW w:w="1516" w:type="dxa"/>
            <w:gridSpan w:val="2"/>
            <w:vAlign w:val="center"/>
          </w:tcPr>
          <w:p w14:paraId="0AE3A6A6"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组播</w:t>
            </w:r>
          </w:p>
        </w:tc>
        <w:tc>
          <w:tcPr>
            <w:tcW w:w="6105" w:type="dxa"/>
          </w:tcPr>
          <w:p w14:paraId="5A7CEE5E"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v1，v2，v3，IGMP 代理</w:t>
            </w:r>
          </w:p>
          <w:p w14:paraId="05D1719B"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v1，v2和v3 Snooping</w:t>
            </w:r>
          </w:p>
          <w:p w14:paraId="4EFFF889"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支持IGMP 过滤， IGMP快速离开</w:t>
            </w:r>
          </w:p>
          <w:p w14:paraId="4CEE8692"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支持PIM-DM，PIM-SM，PIM-SSM</w:t>
            </w:r>
          </w:p>
          <w:p w14:paraId="75AD70F8"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支持MLD Snooping，MLD</w:t>
            </w:r>
          </w:p>
          <w:p w14:paraId="19D3C372"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支持PIM for IPv6</w:t>
            </w:r>
          </w:p>
          <w:p w14:paraId="6BFDAEE0"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支持MSDP</w:t>
            </w:r>
          </w:p>
        </w:tc>
      </w:tr>
      <w:tr w:rsidR="006B303B" w:rsidRPr="004F4067" w14:paraId="2E70894A" w14:textId="77777777" w:rsidTr="006B303B">
        <w:trPr>
          <w:cantSplit/>
          <w:jc w:val="center"/>
        </w:trPr>
        <w:tc>
          <w:tcPr>
            <w:tcW w:w="1516" w:type="dxa"/>
            <w:gridSpan w:val="2"/>
            <w:vAlign w:val="center"/>
          </w:tcPr>
          <w:p w14:paraId="4521252C"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IPv6隧道</w:t>
            </w:r>
          </w:p>
        </w:tc>
        <w:tc>
          <w:tcPr>
            <w:tcW w:w="6105" w:type="dxa"/>
          </w:tcPr>
          <w:p w14:paraId="239BE36D"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sz w:val="20"/>
                <w:szCs w:val="20"/>
              </w:rPr>
              <w:t>手工隧道、ISATAP、6to4隧道</w:t>
            </w:r>
            <w:r w:rsidRPr="004F4067">
              <w:rPr>
                <w:rFonts w:ascii="微软雅黑" w:eastAsia="微软雅黑" w:hAnsi="微软雅黑" w:hint="eastAsia"/>
                <w:sz w:val="20"/>
                <w:szCs w:val="20"/>
              </w:rPr>
              <w:t>、IPv6 over IPv4隧道、IPv4 over IPv6 隧道</w:t>
            </w:r>
          </w:p>
        </w:tc>
      </w:tr>
      <w:tr w:rsidR="006B303B" w:rsidRPr="004F4067" w14:paraId="4834B153" w14:textId="77777777" w:rsidTr="006B303B">
        <w:trPr>
          <w:cantSplit/>
          <w:jc w:val="center"/>
        </w:trPr>
        <w:tc>
          <w:tcPr>
            <w:tcW w:w="667" w:type="dxa"/>
            <w:vMerge w:val="restart"/>
            <w:vAlign w:val="center"/>
          </w:tcPr>
          <w:p w14:paraId="2E4FBAAB"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lastRenderedPageBreak/>
              <w:t>ACL&amp;</w:t>
            </w:r>
          </w:p>
          <w:p w14:paraId="43B90358"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QoS</w:t>
            </w:r>
          </w:p>
        </w:tc>
        <w:tc>
          <w:tcPr>
            <w:tcW w:w="849" w:type="dxa"/>
            <w:vAlign w:val="center"/>
          </w:tcPr>
          <w:p w14:paraId="2BC21CEA"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ACL</w:t>
            </w:r>
          </w:p>
        </w:tc>
        <w:tc>
          <w:tcPr>
            <w:tcW w:w="6105" w:type="dxa"/>
          </w:tcPr>
          <w:p w14:paraId="50DBFD98"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sz w:val="20"/>
                <w:szCs w:val="20"/>
              </w:rPr>
              <w:t>支持灵活多样的</w:t>
            </w:r>
            <w:r w:rsidRPr="004F4067">
              <w:rPr>
                <w:rFonts w:ascii="微软雅黑" w:eastAsia="微软雅黑" w:hAnsi="微软雅黑" w:hint="eastAsia"/>
                <w:sz w:val="20"/>
                <w:szCs w:val="20"/>
              </w:rPr>
              <w:t>硬件</w:t>
            </w:r>
            <w:r w:rsidRPr="004F4067">
              <w:rPr>
                <w:rFonts w:ascii="微软雅黑" w:eastAsia="微软雅黑" w:hAnsi="微软雅黑"/>
                <w:sz w:val="20"/>
                <w:szCs w:val="20"/>
              </w:rPr>
              <w:t>ACL</w:t>
            </w:r>
            <w:r w:rsidRPr="004F4067">
              <w:rPr>
                <w:rFonts w:ascii="微软雅黑" w:eastAsia="微软雅黑" w:hAnsi="微软雅黑" w:hint="eastAsia"/>
                <w:sz w:val="20"/>
                <w:szCs w:val="20"/>
              </w:rPr>
              <w:t>：</w:t>
            </w:r>
          </w:p>
          <w:p w14:paraId="229CA017" w14:textId="77777777" w:rsidR="006B303B" w:rsidRPr="004F4067" w:rsidRDefault="006B303B" w:rsidP="006B303B">
            <w:pPr>
              <w:pStyle w:val="TableText"/>
              <w:numPr>
                <w:ilvl w:val="0"/>
                <w:numId w:val="20"/>
              </w:numPr>
              <w:ind w:firstLine="420"/>
              <w:rPr>
                <w:rFonts w:ascii="微软雅黑" w:eastAsia="微软雅黑" w:hAnsi="微软雅黑"/>
                <w:sz w:val="20"/>
                <w:szCs w:val="20"/>
              </w:rPr>
            </w:pPr>
            <w:r w:rsidRPr="004F4067">
              <w:rPr>
                <w:rFonts w:ascii="微软雅黑" w:eastAsia="微软雅黑" w:hAnsi="微软雅黑"/>
                <w:sz w:val="20"/>
                <w:szCs w:val="20"/>
              </w:rPr>
              <w:t>标准IP ACL（基于IP地址的硬件ACL）</w:t>
            </w:r>
          </w:p>
          <w:p w14:paraId="6DB64D19" w14:textId="77777777" w:rsidR="006B303B" w:rsidRPr="004F4067" w:rsidRDefault="006B303B" w:rsidP="006B303B">
            <w:pPr>
              <w:pStyle w:val="TableText"/>
              <w:numPr>
                <w:ilvl w:val="0"/>
                <w:numId w:val="20"/>
              </w:numPr>
              <w:ind w:firstLine="420"/>
              <w:rPr>
                <w:rFonts w:ascii="微软雅黑" w:eastAsia="微软雅黑" w:hAnsi="微软雅黑"/>
                <w:sz w:val="20"/>
                <w:szCs w:val="20"/>
              </w:rPr>
            </w:pPr>
            <w:r w:rsidRPr="004F4067">
              <w:rPr>
                <w:rFonts w:ascii="微软雅黑" w:eastAsia="微软雅黑" w:hAnsi="微软雅黑"/>
                <w:sz w:val="20"/>
                <w:szCs w:val="20"/>
              </w:rPr>
              <w:t>扩展IP ACL（基于IP地址、TCP/UDP端口号的硬件ACL）</w:t>
            </w:r>
          </w:p>
          <w:p w14:paraId="05B8A183" w14:textId="77777777" w:rsidR="006B303B" w:rsidRPr="004F4067" w:rsidRDefault="006B303B" w:rsidP="006B303B">
            <w:pPr>
              <w:pStyle w:val="TableText"/>
              <w:numPr>
                <w:ilvl w:val="0"/>
                <w:numId w:val="20"/>
              </w:numPr>
              <w:ind w:firstLine="420"/>
              <w:rPr>
                <w:rFonts w:ascii="微软雅黑" w:eastAsia="微软雅黑" w:hAnsi="微软雅黑"/>
                <w:sz w:val="20"/>
                <w:szCs w:val="20"/>
              </w:rPr>
            </w:pPr>
            <w:r w:rsidRPr="004F4067">
              <w:rPr>
                <w:rFonts w:ascii="微软雅黑" w:eastAsia="微软雅黑" w:hAnsi="微软雅黑"/>
                <w:sz w:val="20"/>
                <w:szCs w:val="20"/>
              </w:rPr>
              <w:t>MAC扩展ACL（基于源MAC地址、目的MAC地址和可选的以太网类型的硬件ACL）</w:t>
            </w:r>
          </w:p>
          <w:p w14:paraId="1718C196" w14:textId="77777777" w:rsidR="006B303B" w:rsidRPr="004F4067" w:rsidRDefault="006B303B" w:rsidP="006B303B">
            <w:pPr>
              <w:pStyle w:val="TableText"/>
              <w:numPr>
                <w:ilvl w:val="0"/>
                <w:numId w:val="20"/>
              </w:numPr>
              <w:ind w:firstLine="420"/>
              <w:rPr>
                <w:rFonts w:ascii="微软雅黑" w:eastAsia="微软雅黑" w:hAnsi="微软雅黑"/>
                <w:sz w:val="20"/>
                <w:szCs w:val="20"/>
              </w:rPr>
            </w:pPr>
            <w:r w:rsidRPr="004F4067">
              <w:rPr>
                <w:rFonts w:ascii="微软雅黑" w:eastAsia="微软雅黑" w:hAnsi="微软雅黑" w:hint="eastAsia"/>
                <w:sz w:val="20"/>
                <w:szCs w:val="20"/>
              </w:rPr>
              <w:t>专家级</w:t>
            </w:r>
            <w:r w:rsidRPr="004F4067">
              <w:rPr>
                <w:rFonts w:ascii="微软雅黑" w:eastAsia="微软雅黑" w:hAnsi="微软雅黑"/>
                <w:sz w:val="20"/>
                <w:szCs w:val="20"/>
              </w:rPr>
              <w:t>ACL</w:t>
            </w:r>
            <w:r w:rsidRPr="004F4067">
              <w:rPr>
                <w:rFonts w:ascii="微软雅黑" w:eastAsia="微软雅黑" w:hAnsi="微软雅黑" w:hint="eastAsia"/>
                <w:sz w:val="20"/>
                <w:szCs w:val="20"/>
              </w:rPr>
              <w:t xml:space="preserve"> （可同时基于</w:t>
            </w:r>
            <w:r w:rsidRPr="004F4067">
              <w:rPr>
                <w:rFonts w:ascii="微软雅黑" w:eastAsia="微软雅黑" w:hAnsi="微软雅黑"/>
                <w:sz w:val="20"/>
                <w:szCs w:val="20"/>
              </w:rPr>
              <w:t>VLAN</w:t>
            </w:r>
            <w:r w:rsidRPr="004F4067">
              <w:rPr>
                <w:rFonts w:ascii="微软雅黑" w:eastAsia="微软雅黑" w:hAnsi="微软雅黑" w:hint="eastAsia"/>
                <w:sz w:val="20"/>
                <w:szCs w:val="20"/>
              </w:rPr>
              <w:t>号、以太网类型、</w:t>
            </w:r>
            <w:r w:rsidRPr="004F4067">
              <w:rPr>
                <w:rFonts w:ascii="微软雅黑" w:eastAsia="微软雅黑" w:hAnsi="微软雅黑"/>
                <w:sz w:val="20"/>
                <w:szCs w:val="20"/>
              </w:rPr>
              <w:t>MAC</w:t>
            </w:r>
            <w:r w:rsidRPr="004F4067">
              <w:rPr>
                <w:rFonts w:ascii="微软雅黑" w:eastAsia="微软雅黑" w:hAnsi="微软雅黑" w:hint="eastAsia"/>
                <w:sz w:val="20"/>
                <w:szCs w:val="20"/>
              </w:rPr>
              <w:t>地址、</w:t>
            </w:r>
            <w:r w:rsidRPr="004F4067">
              <w:rPr>
                <w:rFonts w:ascii="微软雅黑" w:eastAsia="微软雅黑" w:hAnsi="微软雅黑"/>
                <w:sz w:val="20"/>
                <w:szCs w:val="20"/>
              </w:rPr>
              <w:t>IP</w:t>
            </w:r>
            <w:r w:rsidRPr="004F4067">
              <w:rPr>
                <w:rFonts w:ascii="微软雅黑" w:eastAsia="微软雅黑" w:hAnsi="微软雅黑" w:hint="eastAsia"/>
                <w:sz w:val="20"/>
                <w:szCs w:val="20"/>
              </w:rPr>
              <w:t>地址、</w:t>
            </w:r>
            <w:r w:rsidRPr="004F4067">
              <w:rPr>
                <w:rFonts w:ascii="微软雅黑" w:eastAsia="微软雅黑" w:hAnsi="微软雅黑"/>
                <w:sz w:val="20"/>
                <w:szCs w:val="20"/>
              </w:rPr>
              <w:t>TCP/UDP</w:t>
            </w:r>
            <w:r w:rsidRPr="004F4067">
              <w:rPr>
                <w:rFonts w:ascii="微软雅黑" w:eastAsia="微软雅黑" w:hAnsi="微软雅黑" w:hint="eastAsia"/>
                <w:sz w:val="20"/>
                <w:szCs w:val="20"/>
              </w:rPr>
              <w:t>端口号、协议类型等灵活组合的硬件</w:t>
            </w:r>
            <w:r w:rsidRPr="004F4067">
              <w:rPr>
                <w:rFonts w:ascii="微软雅黑" w:eastAsia="微软雅黑" w:hAnsi="微软雅黑"/>
                <w:sz w:val="20"/>
                <w:szCs w:val="20"/>
              </w:rPr>
              <w:t>ACL</w:t>
            </w:r>
            <w:r w:rsidRPr="004F4067">
              <w:rPr>
                <w:rFonts w:ascii="微软雅黑" w:eastAsia="微软雅黑" w:hAnsi="微软雅黑" w:hint="eastAsia"/>
                <w:sz w:val="20"/>
                <w:szCs w:val="20"/>
              </w:rPr>
              <w:t>）</w:t>
            </w:r>
          </w:p>
          <w:p w14:paraId="2BC7444D" w14:textId="77777777" w:rsidR="006B303B" w:rsidRPr="004F4067" w:rsidRDefault="006B303B" w:rsidP="006B303B">
            <w:pPr>
              <w:pStyle w:val="TableText"/>
              <w:numPr>
                <w:ilvl w:val="0"/>
                <w:numId w:val="20"/>
              </w:numPr>
              <w:ind w:firstLine="420"/>
              <w:rPr>
                <w:rFonts w:ascii="微软雅黑" w:eastAsia="微软雅黑" w:hAnsi="微软雅黑"/>
                <w:sz w:val="20"/>
                <w:szCs w:val="20"/>
              </w:rPr>
            </w:pPr>
            <w:r w:rsidRPr="004F4067">
              <w:rPr>
                <w:rFonts w:ascii="微软雅黑" w:eastAsia="微软雅黑" w:hAnsi="微软雅黑" w:hint="eastAsia"/>
                <w:sz w:val="20"/>
                <w:szCs w:val="20"/>
              </w:rPr>
              <w:t>基于VLAN的ACL</w:t>
            </w:r>
          </w:p>
          <w:p w14:paraId="16940947" w14:textId="77777777" w:rsidR="006B303B" w:rsidRPr="004F4067" w:rsidRDefault="006B303B" w:rsidP="006B303B">
            <w:pPr>
              <w:pStyle w:val="TableText"/>
              <w:numPr>
                <w:ilvl w:val="0"/>
                <w:numId w:val="20"/>
              </w:numPr>
              <w:ind w:firstLine="420"/>
              <w:rPr>
                <w:rFonts w:ascii="微软雅黑" w:eastAsia="微软雅黑" w:hAnsi="微软雅黑"/>
                <w:sz w:val="20"/>
                <w:szCs w:val="20"/>
              </w:rPr>
            </w:pPr>
            <w:r w:rsidRPr="004F4067">
              <w:rPr>
                <w:rFonts w:ascii="微软雅黑" w:eastAsia="微软雅黑" w:hAnsi="微软雅黑" w:hint="eastAsia"/>
                <w:sz w:val="20"/>
                <w:szCs w:val="20"/>
              </w:rPr>
              <w:t>支持输出ACL</w:t>
            </w:r>
          </w:p>
        </w:tc>
      </w:tr>
      <w:tr w:rsidR="006B303B" w:rsidRPr="004F4067" w14:paraId="79F84F88" w14:textId="77777777" w:rsidTr="006B303B">
        <w:trPr>
          <w:cantSplit/>
          <w:jc w:val="center"/>
        </w:trPr>
        <w:tc>
          <w:tcPr>
            <w:tcW w:w="667" w:type="dxa"/>
            <w:vMerge/>
            <w:vAlign w:val="center"/>
          </w:tcPr>
          <w:p w14:paraId="28839066" w14:textId="77777777" w:rsidR="006B303B" w:rsidRPr="004F4067" w:rsidRDefault="006B303B" w:rsidP="00811BB1">
            <w:pPr>
              <w:rPr>
                <w:rFonts w:ascii="微软雅黑" w:eastAsia="微软雅黑" w:hAnsi="微软雅黑"/>
                <w:sz w:val="20"/>
                <w:szCs w:val="20"/>
              </w:rPr>
            </w:pPr>
          </w:p>
        </w:tc>
        <w:tc>
          <w:tcPr>
            <w:tcW w:w="849" w:type="dxa"/>
            <w:vAlign w:val="center"/>
          </w:tcPr>
          <w:p w14:paraId="5A476B53"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QoS</w:t>
            </w:r>
          </w:p>
        </w:tc>
        <w:tc>
          <w:tcPr>
            <w:tcW w:w="6105" w:type="dxa"/>
          </w:tcPr>
          <w:p w14:paraId="00ED39EE"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支持端口流量识别</w:t>
            </w:r>
          </w:p>
          <w:p w14:paraId="27D40CB8"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支持802.1p/DSCP/TOS流量分类</w:t>
            </w:r>
          </w:p>
          <w:p w14:paraId="0CF8BD99"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每端口8个优先级队列</w:t>
            </w:r>
          </w:p>
          <w:p w14:paraId="3D8E51E3"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支持优先级队列、轮询队列、优先级队列+轮询队列组合调度</w:t>
            </w:r>
          </w:p>
          <w:p w14:paraId="17E8559C"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支持WRED，WRED+ECN拥塞控制</w:t>
            </w:r>
          </w:p>
          <w:p w14:paraId="4728FF43"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支持流量整形</w:t>
            </w:r>
          </w:p>
          <w:p w14:paraId="0AD59305"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支持流量限速</w:t>
            </w:r>
          </w:p>
          <w:p w14:paraId="3E75ECF3"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支持层级QoS</w:t>
            </w:r>
          </w:p>
          <w:p w14:paraId="4D1000B7"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支持输出QoS</w:t>
            </w:r>
          </w:p>
        </w:tc>
      </w:tr>
      <w:tr w:rsidR="006B303B" w:rsidRPr="004F4067" w14:paraId="52B0BEE9" w14:textId="77777777" w:rsidTr="006B303B">
        <w:trPr>
          <w:cantSplit/>
          <w:jc w:val="center"/>
        </w:trPr>
        <w:tc>
          <w:tcPr>
            <w:tcW w:w="1516" w:type="dxa"/>
            <w:gridSpan w:val="2"/>
          </w:tcPr>
          <w:p w14:paraId="4610198E" w14:textId="77777777" w:rsidR="006B303B" w:rsidRPr="004F4067" w:rsidRDefault="006B303B" w:rsidP="00811BB1">
            <w:pPr>
              <w:rPr>
                <w:rFonts w:ascii="微软雅黑" w:eastAsia="微软雅黑" w:hAnsi="微软雅黑"/>
                <w:sz w:val="20"/>
                <w:szCs w:val="20"/>
              </w:rPr>
            </w:pPr>
          </w:p>
          <w:p w14:paraId="72B12DE1" w14:textId="77777777" w:rsidR="006B303B" w:rsidRPr="004F4067" w:rsidRDefault="006B303B" w:rsidP="00811BB1">
            <w:pPr>
              <w:rPr>
                <w:rFonts w:ascii="微软雅黑" w:eastAsia="微软雅黑" w:hAnsi="微软雅黑"/>
                <w:sz w:val="20"/>
                <w:szCs w:val="20"/>
              </w:rPr>
            </w:pPr>
          </w:p>
          <w:p w14:paraId="123A1404" w14:textId="77777777" w:rsidR="006B303B" w:rsidRPr="004F4067" w:rsidRDefault="006B303B" w:rsidP="00811BB1">
            <w:pPr>
              <w:rPr>
                <w:rFonts w:ascii="微软雅黑" w:eastAsia="微软雅黑" w:hAnsi="微软雅黑"/>
                <w:sz w:val="20"/>
                <w:szCs w:val="20"/>
              </w:rPr>
            </w:pPr>
          </w:p>
          <w:p w14:paraId="591E99EB" w14:textId="77777777" w:rsidR="006B303B" w:rsidRPr="004F4067" w:rsidRDefault="006B303B" w:rsidP="00811BB1">
            <w:pPr>
              <w:rPr>
                <w:rFonts w:ascii="微软雅黑" w:eastAsia="微软雅黑" w:hAnsi="微软雅黑"/>
                <w:sz w:val="20"/>
                <w:szCs w:val="20"/>
              </w:rPr>
            </w:pPr>
          </w:p>
          <w:p w14:paraId="0603BC9E" w14:textId="77777777" w:rsidR="006B303B" w:rsidRPr="004F4067" w:rsidRDefault="006B303B" w:rsidP="00811BB1">
            <w:pPr>
              <w:rPr>
                <w:rFonts w:ascii="微软雅黑" w:eastAsia="微软雅黑" w:hAnsi="微软雅黑"/>
                <w:sz w:val="20"/>
                <w:szCs w:val="20"/>
              </w:rPr>
            </w:pPr>
          </w:p>
          <w:p w14:paraId="5867B09F" w14:textId="77777777" w:rsidR="006B303B" w:rsidRPr="004F4067" w:rsidRDefault="006B303B" w:rsidP="00811BB1">
            <w:pPr>
              <w:rPr>
                <w:rFonts w:ascii="微软雅黑" w:eastAsia="微软雅黑" w:hAnsi="微软雅黑"/>
                <w:sz w:val="20"/>
                <w:szCs w:val="20"/>
              </w:rPr>
            </w:pPr>
          </w:p>
          <w:p w14:paraId="1CEF9895"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安全特性</w:t>
            </w:r>
          </w:p>
        </w:tc>
        <w:tc>
          <w:tcPr>
            <w:tcW w:w="6105" w:type="dxa"/>
          </w:tcPr>
          <w:p w14:paraId="2EBD5749"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支持IP、MAC、端口三元素绑定</w:t>
            </w:r>
          </w:p>
          <w:p w14:paraId="30CA461D"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支持IPv6、MAC、端口三元素绑定</w:t>
            </w:r>
          </w:p>
          <w:p w14:paraId="5AF0A205"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支持安全通道</w:t>
            </w:r>
          </w:p>
          <w:p w14:paraId="5C8491B3"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支持防网关欺骗</w:t>
            </w:r>
          </w:p>
          <w:p w14:paraId="64D671D7"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限制端口学习MAC地址数量</w:t>
            </w:r>
          </w:p>
          <w:p w14:paraId="11DA41F0"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过滤非法的MAC地址</w:t>
            </w:r>
          </w:p>
          <w:p w14:paraId="7D205F30"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支持各种(动态静态)地址分配策略下的ARP-Check</w:t>
            </w:r>
          </w:p>
          <w:p w14:paraId="5DF0ADD2"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支持DAI</w:t>
            </w:r>
          </w:p>
          <w:p w14:paraId="75493504"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支持防DHCP服务器私设</w:t>
            </w:r>
          </w:p>
          <w:p w14:paraId="1483D198"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管理员分级管理和口令保护</w:t>
            </w:r>
          </w:p>
          <w:p w14:paraId="200C6081"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设备登陆管理的AAA安全认证（IPv4/IPv6）</w:t>
            </w:r>
          </w:p>
          <w:p w14:paraId="15DEF5C1"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支持IP源警告</w:t>
            </w:r>
          </w:p>
          <w:p w14:paraId="2586AC21"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支持控制平面保护</w:t>
            </w:r>
          </w:p>
          <w:p w14:paraId="3A863E9D"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支持802.1x(port based、mac based、动态vlan下发、动态ACL下发、guest vlan，旁路MAC认证，认证失败端口跳转指定vlan)</w:t>
            </w:r>
          </w:p>
          <w:p w14:paraId="4B1CD198"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支持各种(动态静态)地址分配策略下的ARP-Check</w:t>
            </w:r>
          </w:p>
          <w:p w14:paraId="2BA195C7"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支持DoS保护</w:t>
            </w:r>
          </w:p>
          <w:p w14:paraId="70FBB9CC"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支持ARP报文限速</w:t>
            </w:r>
          </w:p>
          <w:p w14:paraId="0413C465"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支持广播风暴抑制，多播风暴抑制</w:t>
            </w:r>
          </w:p>
          <w:p w14:paraId="0561FEC8"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支持SSH v2.0</w:t>
            </w:r>
          </w:p>
          <w:p w14:paraId="1B77F8F4"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支持TACAS+，指定源IP</w:t>
            </w:r>
          </w:p>
          <w:p w14:paraId="64966841"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支持Radius(radius、EXEC授权、指定源IP)</w:t>
            </w:r>
          </w:p>
          <w:p w14:paraId="792A679E"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支持BPDU Guard</w:t>
            </w:r>
          </w:p>
          <w:p w14:paraId="6AD608B7"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支持GRE隧道</w:t>
            </w:r>
          </w:p>
          <w:p w14:paraId="3019391C"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支持NFPP技术</w:t>
            </w:r>
          </w:p>
        </w:tc>
      </w:tr>
      <w:tr w:rsidR="006B303B" w:rsidRPr="004F4067" w14:paraId="678B92FB" w14:textId="77777777" w:rsidTr="006B303B">
        <w:trPr>
          <w:cantSplit/>
          <w:jc w:val="center"/>
        </w:trPr>
        <w:tc>
          <w:tcPr>
            <w:tcW w:w="1516" w:type="dxa"/>
            <w:gridSpan w:val="2"/>
            <w:vAlign w:val="center"/>
          </w:tcPr>
          <w:p w14:paraId="6198E562"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lastRenderedPageBreak/>
              <w:t>管理特性</w:t>
            </w:r>
          </w:p>
        </w:tc>
        <w:tc>
          <w:tcPr>
            <w:tcW w:w="6105" w:type="dxa"/>
          </w:tcPr>
          <w:p w14:paraId="41A4BA4A"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sz w:val="20"/>
                <w:szCs w:val="20"/>
              </w:rPr>
              <w:t>SNMPv1/v2</w:t>
            </w:r>
            <w:r w:rsidRPr="004F4067">
              <w:rPr>
                <w:rFonts w:ascii="微软雅黑" w:eastAsia="微软雅黑" w:hAnsi="微软雅黑" w:hint="eastAsia"/>
                <w:sz w:val="20"/>
                <w:szCs w:val="20"/>
              </w:rPr>
              <w:t>c</w:t>
            </w:r>
            <w:r w:rsidRPr="004F4067">
              <w:rPr>
                <w:rFonts w:ascii="微软雅黑" w:eastAsia="微软雅黑" w:hAnsi="微软雅黑"/>
                <w:sz w:val="20"/>
                <w:szCs w:val="20"/>
              </w:rPr>
              <w:t>/v3、CLI(Telnet/Console)、RMON(1,2,</w:t>
            </w:r>
            <w:r w:rsidRPr="004F4067">
              <w:rPr>
                <w:rFonts w:ascii="微软雅黑" w:eastAsia="微软雅黑" w:hAnsi="微软雅黑" w:hint="eastAsia"/>
                <w:sz w:val="20"/>
                <w:szCs w:val="20"/>
              </w:rPr>
              <w:t>4</w:t>
            </w:r>
            <w:r w:rsidRPr="004F4067">
              <w:rPr>
                <w:rFonts w:ascii="微软雅黑" w:eastAsia="微软雅黑" w:hAnsi="微软雅黑"/>
                <w:sz w:val="20"/>
                <w:szCs w:val="20"/>
              </w:rPr>
              <w:t>,9)、SSH、</w:t>
            </w:r>
            <w:r w:rsidRPr="004F4067">
              <w:rPr>
                <w:rFonts w:ascii="微软雅黑" w:eastAsia="微软雅黑" w:hAnsi="微软雅黑" w:hint="eastAsia"/>
                <w:sz w:val="20"/>
                <w:szCs w:val="20"/>
              </w:rPr>
              <w:t>Syslog</w:t>
            </w:r>
            <w:r w:rsidRPr="004F4067">
              <w:rPr>
                <w:rFonts w:ascii="微软雅黑" w:eastAsia="微软雅黑" w:hAnsi="微软雅黑"/>
                <w:sz w:val="20"/>
                <w:szCs w:val="20"/>
              </w:rPr>
              <w:t>、</w:t>
            </w:r>
            <w:r w:rsidRPr="004F4067">
              <w:rPr>
                <w:rFonts w:ascii="微软雅黑" w:eastAsia="微软雅黑" w:hAnsi="微软雅黑" w:hint="eastAsia"/>
                <w:sz w:val="20"/>
                <w:szCs w:val="20"/>
              </w:rPr>
              <w:t>NTP/</w:t>
            </w:r>
            <w:r w:rsidRPr="004F4067">
              <w:rPr>
                <w:rFonts w:ascii="微软雅黑" w:eastAsia="微软雅黑" w:hAnsi="微软雅黑"/>
                <w:sz w:val="20"/>
                <w:szCs w:val="20"/>
              </w:rPr>
              <w:t>SNTP</w:t>
            </w:r>
            <w:r w:rsidRPr="004F4067">
              <w:rPr>
                <w:rFonts w:ascii="微软雅黑" w:eastAsia="微软雅黑" w:hAnsi="微软雅黑" w:hint="eastAsia"/>
                <w:sz w:val="20"/>
                <w:szCs w:val="20"/>
              </w:rPr>
              <w:t>、SNMP over IPv6、</w:t>
            </w:r>
            <w:r w:rsidRPr="004F4067">
              <w:rPr>
                <w:rFonts w:ascii="微软雅黑" w:eastAsia="微软雅黑" w:hAnsi="微软雅黑"/>
                <w:sz w:val="20"/>
                <w:szCs w:val="20"/>
              </w:rPr>
              <w:t>IPv6 MIB support for SNMP</w:t>
            </w:r>
            <w:r w:rsidRPr="004F4067">
              <w:rPr>
                <w:rFonts w:ascii="微软雅黑" w:eastAsia="微软雅黑" w:hAnsi="微软雅黑" w:hint="eastAsia"/>
                <w:sz w:val="20"/>
                <w:szCs w:val="20"/>
              </w:rPr>
              <w:t xml:space="preserve"> 、SSHv6、Telnet v6、FTP/TFTP v6、DNS v6、NTP for v6、Traceroute v6</w:t>
            </w:r>
          </w:p>
        </w:tc>
      </w:tr>
      <w:tr w:rsidR="006B303B" w:rsidRPr="004F4067" w14:paraId="53F59E4F" w14:textId="77777777" w:rsidTr="006B303B">
        <w:trPr>
          <w:cantSplit/>
          <w:jc w:val="center"/>
        </w:trPr>
        <w:tc>
          <w:tcPr>
            <w:tcW w:w="1516" w:type="dxa"/>
            <w:gridSpan w:val="2"/>
            <w:vAlign w:val="center"/>
          </w:tcPr>
          <w:p w14:paraId="709288D0"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高可靠性</w:t>
            </w:r>
          </w:p>
        </w:tc>
        <w:tc>
          <w:tcPr>
            <w:tcW w:w="6105" w:type="dxa"/>
          </w:tcPr>
          <w:p w14:paraId="40978767"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加速重启过程</w:t>
            </w:r>
          </w:p>
          <w:p w14:paraId="10324D5E"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BFD与OSPF联动</w:t>
            </w:r>
          </w:p>
          <w:p w14:paraId="74CEC58B"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BFD与LDP联动</w:t>
            </w:r>
          </w:p>
          <w:p w14:paraId="3B7D60C1"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BFD与PBR联动</w:t>
            </w:r>
          </w:p>
        </w:tc>
      </w:tr>
      <w:tr w:rsidR="006B303B" w:rsidRPr="004F4067" w14:paraId="4B5424AF" w14:textId="77777777" w:rsidTr="006B303B">
        <w:trPr>
          <w:cantSplit/>
          <w:jc w:val="center"/>
        </w:trPr>
        <w:tc>
          <w:tcPr>
            <w:tcW w:w="1516" w:type="dxa"/>
            <w:gridSpan w:val="2"/>
            <w:vAlign w:val="center"/>
          </w:tcPr>
          <w:p w14:paraId="10C72082"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MPLS</w:t>
            </w:r>
          </w:p>
        </w:tc>
        <w:tc>
          <w:tcPr>
            <w:tcW w:w="6105" w:type="dxa"/>
          </w:tcPr>
          <w:p w14:paraId="4236CC9B" w14:textId="77777777" w:rsidR="006B303B" w:rsidRPr="004F4067" w:rsidRDefault="006B303B" w:rsidP="00811BB1">
            <w:pPr>
              <w:pStyle w:val="ItemListinTable"/>
              <w:numPr>
                <w:ilvl w:val="0"/>
                <w:numId w:val="0"/>
              </w:numPr>
              <w:rPr>
                <w:rFonts w:ascii="微软雅黑" w:eastAsia="微软雅黑" w:hAnsi="微软雅黑"/>
                <w:sz w:val="20"/>
                <w:szCs w:val="20"/>
              </w:rPr>
            </w:pPr>
            <w:r w:rsidRPr="004F4067">
              <w:rPr>
                <w:rFonts w:ascii="微软雅黑" w:eastAsia="微软雅黑" w:hAnsi="微软雅黑" w:hint="eastAsia"/>
                <w:sz w:val="20"/>
                <w:szCs w:val="20"/>
              </w:rPr>
              <w:t>L3VPN，支持PE，MVRF功能</w:t>
            </w:r>
          </w:p>
        </w:tc>
      </w:tr>
      <w:tr w:rsidR="006B303B" w:rsidRPr="004F4067" w14:paraId="1325ED52" w14:textId="77777777" w:rsidTr="006B303B">
        <w:trPr>
          <w:cantSplit/>
          <w:jc w:val="center"/>
        </w:trPr>
        <w:tc>
          <w:tcPr>
            <w:tcW w:w="1516" w:type="dxa"/>
            <w:gridSpan w:val="2"/>
            <w:vAlign w:val="center"/>
          </w:tcPr>
          <w:p w14:paraId="76102743"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其它协议</w:t>
            </w:r>
          </w:p>
        </w:tc>
        <w:tc>
          <w:tcPr>
            <w:tcW w:w="6105" w:type="dxa"/>
          </w:tcPr>
          <w:p w14:paraId="64BF1F70" w14:textId="77777777" w:rsidR="006B303B" w:rsidRPr="004F4067" w:rsidRDefault="006B303B" w:rsidP="00811BB1">
            <w:pPr>
              <w:jc w:val="left"/>
              <w:rPr>
                <w:rFonts w:ascii="微软雅黑" w:eastAsia="微软雅黑" w:hAnsi="微软雅黑"/>
                <w:sz w:val="20"/>
                <w:szCs w:val="20"/>
              </w:rPr>
            </w:pPr>
            <w:r w:rsidRPr="004F4067">
              <w:rPr>
                <w:rFonts w:ascii="微软雅黑" w:eastAsia="微软雅黑" w:hAnsi="微软雅黑" w:hint="eastAsia"/>
                <w:sz w:val="20"/>
                <w:szCs w:val="20"/>
              </w:rPr>
              <w:t>FTP，TFTP，DNS Client，DNS static</w:t>
            </w:r>
          </w:p>
        </w:tc>
      </w:tr>
      <w:tr w:rsidR="006B303B" w:rsidRPr="004F4067" w14:paraId="085E7381" w14:textId="77777777" w:rsidTr="006B303B">
        <w:trPr>
          <w:cantSplit/>
          <w:jc w:val="center"/>
        </w:trPr>
        <w:tc>
          <w:tcPr>
            <w:tcW w:w="7621" w:type="dxa"/>
            <w:gridSpan w:val="3"/>
            <w:shd w:val="clear" w:color="auto" w:fill="FFFF99"/>
            <w:vAlign w:val="center"/>
          </w:tcPr>
          <w:p w14:paraId="310E3044"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物理特性</w:t>
            </w:r>
          </w:p>
        </w:tc>
      </w:tr>
      <w:tr w:rsidR="006B303B" w:rsidRPr="004F4067" w14:paraId="1E4DC542" w14:textId="77777777" w:rsidTr="006B303B">
        <w:trPr>
          <w:cantSplit/>
          <w:jc w:val="center"/>
        </w:trPr>
        <w:tc>
          <w:tcPr>
            <w:tcW w:w="1516" w:type="dxa"/>
            <w:gridSpan w:val="2"/>
            <w:vAlign w:val="center"/>
          </w:tcPr>
          <w:p w14:paraId="2A81C454"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尺寸（长×宽×高）</w:t>
            </w:r>
          </w:p>
        </w:tc>
        <w:tc>
          <w:tcPr>
            <w:tcW w:w="6105" w:type="dxa"/>
          </w:tcPr>
          <w:p w14:paraId="4F55814A"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440</w:t>
            </w:r>
            <w:r w:rsidRPr="004F4067">
              <w:rPr>
                <w:rFonts w:ascii="微软雅黑" w:eastAsia="微软雅黑" w:hAnsi="微软雅黑"/>
                <w:sz w:val="20"/>
                <w:szCs w:val="20"/>
              </w:rPr>
              <w:t>×</w:t>
            </w:r>
            <w:r w:rsidRPr="004F4067">
              <w:rPr>
                <w:rFonts w:ascii="微软雅黑" w:eastAsia="微软雅黑" w:hAnsi="微软雅黑" w:hint="eastAsia"/>
                <w:sz w:val="20"/>
                <w:szCs w:val="20"/>
              </w:rPr>
              <w:t>300</w:t>
            </w:r>
            <w:r w:rsidRPr="004F4067">
              <w:rPr>
                <w:rFonts w:ascii="微软雅黑" w:eastAsia="微软雅黑" w:hAnsi="微软雅黑"/>
                <w:sz w:val="20"/>
                <w:szCs w:val="20"/>
              </w:rPr>
              <w:t xml:space="preserve"> ×44mm</w:t>
            </w:r>
          </w:p>
        </w:tc>
      </w:tr>
      <w:tr w:rsidR="006B303B" w:rsidRPr="004F4067" w14:paraId="25F58A5E" w14:textId="77777777" w:rsidTr="006B303B">
        <w:trPr>
          <w:cantSplit/>
          <w:jc w:val="center"/>
        </w:trPr>
        <w:tc>
          <w:tcPr>
            <w:tcW w:w="1516" w:type="dxa"/>
            <w:gridSpan w:val="2"/>
            <w:vAlign w:val="center"/>
          </w:tcPr>
          <w:p w14:paraId="2895327F"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电源</w:t>
            </w:r>
          </w:p>
        </w:tc>
        <w:tc>
          <w:tcPr>
            <w:tcW w:w="6105" w:type="dxa"/>
          </w:tcPr>
          <w:p w14:paraId="7EBEEA7B"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额定电压范围：</w:t>
            </w:r>
            <w:r w:rsidRPr="004F4067">
              <w:rPr>
                <w:rFonts w:ascii="微软雅黑" w:eastAsia="微软雅黑" w:hAnsi="微软雅黑"/>
                <w:sz w:val="20"/>
                <w:szCs w:val="20"/>
              </w:rPr>
              <w:t>100-240V</w:t>
            </w:r>
            <w:r w:rsidRPr="004F4067">
              <w:rPr>
                <w:rFonts w:ascii="微软雅黑" w:eastAsia="微软雅黑" w:hAnsi="微软雅黑" w:hint="eastAsia"/>
                <w:sz w:val="20"/>
                <w:szCs w:val="20"/>
              </w:rPr>
              <w:t>~</w:t>
            </w:r>
          </w:p>
          <w:p w14:paraId="7D36614C"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最大电压范围：</w:t>
            </w:r>
            <w:r w:rsidRPr="004F4067">
              <w:rPr>
                <w:rFonts w:ascii="微软雅黑" w:eastAsia="微软雅黑" w:hAnsi="微软雅黑"/>
                <w:sz w:val="20"/>
                <w:szCs w:val="20"/>
              </w:rPr>
              <w:t>90-264V</w:t>
            </w:r>
            <w:r w:rsidRPr="004F4067">
              <w:rPr>
                <w:rFonts w:ascii="微软雅黑" w:eastAsia="微软雅黑" w:hAnsi="微软雅黑" w:hint="eastAsia"/>
                <w:sz w:val="20"/>
                <w:szCs w:val="20"/>
              </w:rPr>
              <w:t>~</w:t>
            </w:r>
          </w:p>
          <w:p w14:paraId="2A3FA11D"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频率：50-60Hz</w:t>
            </w:r>
          </w:p>
          <w:p w14:paraId="66149CCA"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额定电流：2A</w:t>
            </w:r>
          </w:p>
          <w:p w14:paraId="3FCFE79F"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电源线要求：10A电源线</w:t>
            </w:r>
          </w:p>
        </w:tc>
      </w:tr>
      <w:tr w:rsidR="006B303B" w:rsidRPr="004F4067" w14:paraId="356CDE72" w14:textId="77777777" w:rsidTr="006B303B">
        <w:trPr>
          <w:cantSplit/>
          <w:jc w:val="center"/>
        </w:trPr>
        <w:tc>
          <w:tcPr>
            <w:tcW w:w="1516" w:type="dxa"/>
            <w:gridSpan w:val="2"/>
            <w:vAlign w:val="center"/>
          </w:tcPr>
          <w:p w14:paraId="57C9F630"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lastRenderedPageBreak/>
              <w:t>功耗</w:t>
            </w:r>
          </w:p>
        </w:tc>
        <w:tc>
          <w:tcPr>
            <w:tcW w:w="6105" w:type="dxa"/>
          </w:tcPr>
          <w:p w14:paraId="79F6788F"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单电源：</w:t>
            </w:r>
          </w:p>
          <w:p w14:paraId="7F7C0014"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33W(不带扩展模块)</w:t>
            </w:r>
          </w:p>
          <w:p w14:paraId="531C0277"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48W(带扩展模块)</w:t>
            </w:r>
          </w:p>
          <w:p w14:paraId="74976B2A"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双电源：</w:t>
            </w:r>
          </w:p>
          <w:p w14:paraId="6FF72596"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34W(不带扩展模块)</w:t>
            </w:r>
          </w:p>
          <w:p w14:paraId="7769EB18"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50W(带扩展模块)</w:t>
            </w:r>
          </w:p>
        </w:tc>
      </w:tr>
      <w:tr w:rsidR="006B303B" w:rsidRPr="004F4067" w14:paraId="776E5828" w14:textId="77777777" w:rsidTr="006B303B">
        <w:trPr>
          <w:cantSplit/>
          <w:jc w:val="center"/>
        </w:trPr>
        <w:tc>
          <w:tcPr>
            <w:tcW w:w="1516" w:type="dxa"/>
            <w:gridSpan w:val="2"/>
            <w:vAlign w:val="center"/>
          </w:tcPr>
          <w:p w14:paraId="2C9E9674"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温度</w:t>
            </w:r>
          </w:p>
        </w:tc>
        <w:tc>
          <w:tcPr>
            <w:tcW w:w="6105" w:type="dxa"/>
          </w:tcPr>
          <w:p w14:paraId="5AFEAE37"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工作温度：0℃~50℃       存储温度：-40℃~70℃</w:t>
            </w:r>
          </w:p>
        </w:tc>
      </w:tr>
      <w:tr w:rsidR="006B303B" w:rsidRPr="004F4067" w14:paraId="1B5A0CB0" w14:textId="77777777" w:rsidTr="006B303B">
        <w:trPr>
          <w:cantSplit/>
          <w:jc w:val="center"/>
        </w:trPr>
        <w:tc>
          <w:tcPr>
            <w:tcW w:w="1516" w:type="dxa"/>
            <w:gridSpan w:val="2"/>
            <w:vAlign w:val="center"/>
          </w:tcPr>
          <w:p w14:paraId="5F38F11D" w14:textId="77777777" w:rsidR="006B303B" w:rsidRPr="004F4067" w:rsidRDefault="006B303B" w:rsidP="00811BB1">
            <w:pPr>
              <w:rPr>
                <w:rFonts w:ascii="微软雅黑" w:eastAsia="微软雅黑" w:hAnsi="微软雅黑"/>
                <w:sz w:val="20"/>
                <w:szCs w:val="20"/>
              </w:rPr>
            </w:pPr>
            <w:r w:rsidRPr="004F4067">
              <w:rPr>
                <w:rFonts w:ascii="微软雅黑" w:eastAsia="微软雅黑" w:hAnsi="微软雅黑" w:hint="eastAsia"/>
                <w:sz w:val="20"/>
                <w:szCs w:val="20"/>
              </w:rPr>
              <w:t>湿度</w:t>
            </w:r>
          </w:p>
        </w:tc>
        <w:tc>
          <w:tcPr>
            <w:tcW w:w="6105" w:type="dxa"/>
          </w:tcPr>
          <w:p w14:paraId="2686C5AC" w14:textId="77777777" w:rsidR="006B303B" w:rsidRPr="004F4067" w:rsidRDefault="006B303B" w:rsidP="00811BB1">
            <w:pPr>
              <w:pStyle w:val="TableText"/>
              <w:rPr>
                <w:rFonts w:ascii="微软雅黑" w:eastAsia="微软雅黑" w:hAnsi="微软雅黑"/>
                <w:sz w:val="20"/>
                <w:szCs w:val="20"/>
              </w:rPr>
            </w:pPr>
            <w:r w:rsidRPr="004F4067">
              <w:rPr>
                <w:rFonts w:ascii="微软雅黑" w:eastAsia="微软雅黑" w:hAnsi="微软雅黑" w:hint="eastAsia"/>
                <w:sz w:val="20"/>
                <w:szCs w:val="20"/>
              </w:rPr>
              <w:t>工作湿度：10%~90%RH    存储湿度：5%~90%RH</w:t>
            </w:r>
          </w:p>
        </w:tc>
      </w:tr>
    </w:tbl>
    <w:p w14:paraId="4677E345" w14:textId="77777777" w:rsidR="006B303B" w:rsidRPr="004F4067" w:rsidRDefault="006B303B" w:rsidP="006B303B">
      <w:pPr>
        <w:rPr>
          <w:rFonts w:ascii="微软雅黑" w:eastAsia="微软雅黑" w:hAnsi="微软雅黑"/>
        </w:rPr>
      </w:pPr>
    </w:p>
    <w:p w14:paraId="3B20B1FB" w14:textId="77777777" w:rsidR="002D23FE" w:rsidRPr="004F4067" w:rsidRDefault="002D23FE" w:rsidP="00FA2739">
      <w:pPr>
        <w:pStyle w:val="3"/>
        <w:rPr>
          <w:rFonts w:ascii="微软雅黑" w:eastAsia="微软雅黑" w:hAnsi="微软雅黑"/>
        </w:rPr>
        <w:sectPr w:rsidR="002D23FE" w:rsidRPr="004F4067" w:rsidSect="0097489A">
          <w:pgSz w:w="11900" w:h="16840"/>
          <w:pgMar w:top="1440" w:right="1800" w:bottom="1440" w:left="1800" w:header="851" w:footer="992" w:gutter="0"/>
          <w:cols w:space="425"/>
          <w:docGrid w:type="lines" w:linePitch="312"/>
        </w:sectPr>
      </w:pPr>
    </w:p>
    <w:p w14:paraId="7058BF00" w14:textId="77777777" w:rsidR="002D23FE" w:rsidRPr="004F4067" w:rsidRDefault="002D23FE" w:rsidP="002D23FE">
      <w:pPr>
        <w:spacing w:line="480" w:lineRule="auto"/>
        <w:jc w:val="center"/>
        <w:rPr>
          <w:rFonts w:ascii="微软雅黑" w:eastAsia="微软雅黑" w:hAnsi="微软雅黑"/>
          <w:sz w:val="48"/>
          <w:szCs w:val="48"/>
        </w:rPr>
      </w:pPr>
    </w:p>
    <w:sectPr w:rsidR="002D23FE" w:rsidRPr="004F4067" w:rsidSect="0097489A">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D7BA0" w14:textId="77777777" w:rsidR="00E424D2" w:rsidRDefault="00E424D2" w:rsidP="00B0549A">
      <w:r>
        <w:separator/>
      </w:r>
    </w:p>
  </w:endnote>
  <w:endnote w:type="continuationSeparator" w:id="0">
    <w:p w14:paraId="3B156249" w14:textId="77777777" w:rsidR="00E424D2" w:rsidRDefault="00E424D2" w:rsidP="00B0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Heiti SC Light">
    <w:charset w:val="50"/>
    <w:family w:val="auto"/>
    <w:pitch w:val="variable"/>
    <w:sig w:usb0="8000002F" w:usb1="080E004A"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DC61" w14:textId="3F5B4F0D" w:rsidR="00B0549A" w:rsidRDefault="00B0549A">
    <w:pPr>
      <w:pStyle w:val="af0"/>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C74A22">
      <w:rPr>
        <w:caps/>
        <w:noProof/>
        <w:color w:val="4F81BD" w:themeColor="accent1"/>
      </w:rPr>
      <w:t>1</w:t>
    </w:r>
    <w:r>
      <w:rPr>
        <w:caps/>
        <w:noProof/>
        <w:color w:val="4F81BD" w:themeColor="accent1"/>
      </w:rPr>
      <w:fldChar w:fldCharType="end"/>
    </w:r>
  </w:p>
  <w:p w14:paraId="12F41A85" w14:textId="77777777" w:rsidR="00B0549A" w:rsidRDefault="00B0549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FC996" w14:textId="77777777" w:rsidR="00E424D2" w:rsidRDefault="00E424D2" w:rsidP="00B0549A">
      <w:r>
        <w:separator/>
      </w:r>
    </w:p>
  </w:footnote>
  <w:footnote w:type="continuationSeparator" w:id="0">
    <w:p w14:paraId="3B71D1E8" w14:textId="77777777" w:rsidR="00E424D2" w:rsidRDefault="00E424D2" w:rsidP="00B05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145B8"/>
    <w:multiLevelType w:val="hybridMultilevel"/>
    <w:tmpl w:val="021AD84A"/>
    <w:lvl w:ilvl="0" w:tplc="52FCFE4C">
      <w:start w:val="1"/>
      <w:numFmt w:val="bullet"/>
      <w:pStyle w:val="ItemListinTable"/>
      <w:lvlText w:val=""/>
      <w:lvlJc w:val="left"/>
      <w:pPr>
        <w:tabs>
          <w:tab w:val="num" w:pos="420"/>
        </w:tabs>
        <w:ind w:left="420" w:hanging="420"/>
      </w:pPr>
      <w:rPr>
        <w:rFonts w:ascii="Wingdings" w:hAnsi="Wingdings" w:hint="default"/>
        <w:color w:val="000080"/>
        <w:sz w:val="15"/>
        <w:szCs w:val="15"/>
      </w:rPr>
    </w:lvl>
    <w:lvl w:ilvl="1" w:tplc="04090019" w:tentative="1">
      <w:start w:val="1"/>
      <w:numFmt w:val="bullet"/>
      <w:lvlText w:val=""/>
      <w:lvlJc w:val="left"/>
      <w:pPr>
        <w:tabs>
          <w:tab w:val="num" w:pos="840"/>
        </w:tabs>
        <w:ind w:left="840" w:hanging="420"/>
      </w:pPr>
      <w:rPr>
        <w:rFonts w:ascii="Wingdings" w:hAnsi="Wingdings" w:hint="default"/>
      </w:rPr>
    </w:lvl>
    <w:lvl w:ilvl="2" w:tplc="0409001B"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9" w:tentative="1">
      <w:start w:val="1"/>
      <w:numFmt w:val="bullet"/>
      <w:lvlText w:val=""/>
      <w:lvlJc w:val="left"/>
      <w:pPr>
        <w:tabs>
          <w:tab w:val="num" w:pos="2100"/>
        </w:tabs>
        <w:ind w:left="2100" w:hanging="420"/>
      </w:pPr>
      <w:rPr>
        <w:rFonts w:ascii="Wingdings" w:hAnsi="Wingdings" w:hint="default"/>
      </w:rPr>
    </w:lvl>
    <w:lvl w:ilvl="5" w:tplc="0409001B"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9" w:tentative="1">
      <w:start w:val="1"/>
      <w:numFmt w:val="bullet"/>
      <w:lvlText w:val=""/>
      <w:lvlJc w:val="left"/>
      <w:pPr>
        <w:tabs>
          <w:tab w:val="num" w:pos="3360"/>
        </w:tabs>
        <w:ind w:left="3360" w:hanging="420"/>
      </w:pPr>
      <w:rPr>
        <w:rFonts w:ascii="Wingdings" w:hAnsi="Wingdings" w:hint="default"/>
      </w:rPr>
    </w:lvl>
    <w:lvl w:ilvl="8" w:tplc="0409001B"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D7F7313"/>
    <w:multiLevelType w:val="hybridMultilevel"/>
    <w:tmpl w:val="08502600"/>
    <w:lvl w:ilvl="0" w:tplc="FFFFFFFF">
      <w:start w:val="1"/>
      <w:numFmt w:val="bullet"/>
      <w:pStyle w:val="ItemList"/>
      <w:lvlText w:val=""/>
      <w:lvlJc w:val="left"/>
      <w:pPr>
        <w:tabs>
          <w:tab w:val="num" w:pos="1701"/>
        </w:tabs>
        <w:ind w:left="2121" w:hanging="420"/>
      </w:pPr>
      <w:rPr>
        <w:rFonts w:ascii="Wingdings" w:hAnsi="Wingdings" w:hint="default"/>
        <w:color w:val="000080"/>
        <w:sz w:val="15"/>
        <w:szCs w:val="15"/>
      </w:rPr>
    </w:lvl>
    <w:lvl w:ilvl="1" w:tplc="FFFFFFFF" w:tentative="1">
      <w:start w:val="1"/>
      <w:numFmt w:val="bullet"/>
      <w:lvlText w:val=""/>
      <w:lvlJc w:val="left"/>
      <w:pPr>
        <w:tabs>
          <w:tab w:val="num" w:pos="2541"/>
        </w:tabs>
        <w:ind w:left="2541" w:hanging="420"/>
      </w:pPr>
      <w:rPr>
        <w:rFonts w:ascii="Wingdings" w:hAnsi="Wingdings" w:hint="default"/>
      </w:rPr>
    </w:lvl>
    <w:lvl w:ilvl="2" w:tplc="FFFFFFFF" w:tentative="1">
      <w:start w:val="1"/>
      <w:numFmt w:val="bullet"/>
      <w:lvlText w:val=""/>
      <w:lvlJc w:val="left"/>
      <w:pPr>
        <w:tabs>
          <w:tab w:val="num" w:pos="2961"/>
        </w:tabs>
        <w:ind w:left="2961" w:hanging="420"/>
      </w:pPr>
      <w:rPr>
        <w:rFonts w:ascii="Wingdings" w:hAnsi="Wingdings" w:hint="default"/>
      </w:rPr>
    </w:lvl>
    <w:lvl w:ilvl="3" w:tplc="FFFFFFFF" w:tentative="1">
      <w:start w:val="1"/>
      <w:numFmt w:val="bullet"/>
      <w:lvlText w:val=""/>
      <w:lvlJc w:val="left"/>
      <w:pPr>
        <w:tabs>
          <w:tab w:val="num" w:pos="3381"/>
        </w:tabs>
        <w:ind w:left="3381" w:hanging="420"/>
      </w:pPr>
      <w:rPr>
        <w:rFonts w:ascii="Wingdings" w:hAnsi="Wingdings" w:hint="default"/>
      </w:rPr>
    </w:lvl>
    <w:lvl w:ilvl="4" w:tplc="FFFFFFFF" w:tentative="1">
      <w:start w:val="1"/>
      <w:numFmt w:val="bullet"/>
      <w:lvlText w:val=""/>
      <w:lvlJc w:val="left"/>
      <w:pPr>
        <w:tabs>
          <w:tab w:val="num" w:pos="3801"/>
        </w:tabs>
        <w:ind w:left="3801" w:hanging="420"/>
      </w:pPr>
      <w:rPr>
        <w:rFonts w:ascii="Wingdings" w:hAnsi="Wingdings" w:hint="default"/>
      </w:rPr>
    </w:lvl>
    <w:lvl w:ilvl="5" w:tplc="FFFFFFFF" w:tentative="1">
      <w:start w:val="1"/>
      <w:numFmt w:val="bullet"/>
      <w:lvlText w:val=""/>
      <w:lvlJc w:val="left"/>
      <w:pPr>
        <w:tabs>
          <w:tab w:val="num" w:pos="4221"/>
        </w:tabs>
        <w:ind w:left="4221" w:hanging="420"/>
      </w:pPr>
      <w:rPr>
        <w:rFonts w:ascii="Wingdings" w:hAnsi="Wingdings" w:hint="default"/>
      </w:rPr>
    </w:lvl>
    <w:lvl w:ilvl="6" w:tplc="FFFFFFFF" w:tentative="1">
      <w:start w:val="1"/>
      <w:numFmt w:val="bullet"/>
      <w:lvlText w:val=""/>
      <w:lvlJc w:val="left"/>
      <w:pPr>
        <w:tabs>
          <w:tab w:val="num" w:pos="4641"/>
        </w:tabs>
        <w:ind w:left="4641" w:hanging="420"/>
      </w:pPr>
      <w:rPr>
        <w:rFonts w:ascii="Wingdings" w:hAnsi="Wingdings" w:hint="default"/>
      </w:rPr>
    </w:lvl>
    <w:lvl w:ilvl="7" w:tplc="FFFFFFFF" w:tentative="1">
      <w:start w:val="1"/>
      <w:numFmt w:val="bullet"/>
      <w:lvlText w:val=""/>
      <w:lvlJc w:val="left"/>
      <w:pPr>
        <w:tabs>
          <w:tab w:val="num" w:pos="5061"/>
        </w:tabs>
        <w:ind w:left="5061" w:hanging="420"/>
      </w:pPr>
      <w:rPr>
        <w:rFonts w:ascii="Wingdings" w:hAnsi="Wingdings" w:hint="default"/>
      </w:rPr>
    </w:lvl>
    <w:lvl w:ilvl="8" w:tplc="FFFFFFFF" w:tentative="1">
      <w:start w:val="1"/>
      <w:numFmt w:val="bullet"/>
      <w:lvlText w:val=""/>
      <w:lvlJc w:val="left"/>
      <w:pPr>
        <w:tabs>
          <w:tab w:val="num" w:pos="5481"/>
        </w:tabs>
        <w:ind w:left="5481" w:hanging="420"/>
      </w:pPr>
      <w:rPr>
        <w:rFonts w:ascii="Wingdings" w:hAnsi="Wingdings" w:hint="default"/>
      </w:rPr>
    </w:lvl>
  </w:abstractNum>
  <w:abstractNum w:abstractNumId="2" w15:restartNumberingAfterBreak="0">
    <w:nsid w:val="3E3A6670"/>
    <w:multiLevelType w:val="hybridMultilevel"/>
    <w:tmpl w:val="56C05FAC"/>
    <w:lvl w:ilvl="0" w:tplc="0409000F">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40CE684C"/>
    <w:multiLevelType w:val="hybridMultilevel"/>
    <w:tmpl w:val="1152B4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D1A1DBE"/>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552B0EF5"/>
    <w:multiLevelType w:val="hybridMultilevel"/>
    <w:tmpl w:val="4282CB1A"/>
    <w:lvl w:ilvl="0" w:tplc="2736A9D6">
      <w:start w:val="1"/>
      <w:numFmt w:val="bullet"/>
      <w:lvlText w:val=""/>
      <w:lvlJc w:val="left"/>
      <w:pPr>
        <w:ind w:left="420" w:hanging="420"/>
      </w:pPr>
      <w:rPr>
        <w:rFonts w:ascii="Wingdings" w:hAnsi="Wingdings"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CD74A17"/>
    <w:multiLevelType w:val="multilevel"/>
    <w:tmpl w:val="DE003704"/>
    <w:lvl w:ilvl="0">
      <w:start w:val="1"/>
      <w:numFmt w:val="decimal"/>
      <w:isLgl/>
      <w:lvlText w:val="%1"/>
      <w:lvlJc w:val="left"/>
      <w:pPr>
        <w:tabs>
          <w:tab w:val="num" w:pos="851"/>
        </w:tabs>
        <w:ind w:left="425" w:hanging="425"/>
      </w:pPr>
      <w:rPr>
        <w:rFonts w:ascii="Arial" w:eastAsia="楷体_GB2312" w:hAnsi="Arial" w:hint="default"/>
        <w:b/>
        <w:i w:val="0"/>
        <w:color w:val="000080"/>
        <w:sz w:val="44"/>
        <w:szCs w:val="44"/>
      </w:rPr>
    </w:lvl>
    <w:lvl w:ilvl="1">
      <w:start w:val="1"/>
      <w:numFmt w:val="decimal"/>
      <w:isLgl/>
      <w:lvlText w:val="%1.%2"/>
      <w:lvlJc w:val="left"/>
      <w:pPr>
        <w:tabs>
          <w:tab w:val="num" w:pos="851"/>
        </w:tabs>
        <w:ind w:left="851" w:hanging="851"/>
      </w:pPr>
      <w:rPr>
        <w:rFonts w:ascii="Arial" w:eastAsia="楷体_GB2312" w:hAnsi="Arial" w:hint="default"/>
        <w:b/>
        <w:i w:val="0"/>
        <w:color w:val="000080"/>
        <w:sz w:val="36"/>
        <w:szCs w:val="36"/>
      </w:rPr>
    </w:lvl>
    <w:lvl w:ilvl="2">
      <w:start w:val="1"/>
      <w:numFmt w:val="decimal"/>
      <w:lvlText w:val="%1.%2.%3"/>
      <w:lvlJc w:val="left"/>
      <w:pPr>
        <w:tabs>
          <w:tab w:val="num" w:pos="851"/>
        </w:tabs>
        <w:ind w:left="851" w:hanging="851"/>
      </w:pPr>
      <w:rPr>
        <w:rFonts w:ascii="Arial" w:eastAsia="楷体_GB2312" w:hAnsi="Arial" w:hint="default"/>
        <w:b/>
        <w:i w:val="0"/>
        <w:color w:val="000080"/>
        <w:sz w:val="32"/>
        <w:szCs w:val="32"/>
      </w:rPr>
    </w:lvl>
    <w:lvl w:ilvl="3">
      <w:start w:val="1"/>
      <w:numFmt w:val="none"/>
      <w:lvlRestart w:val="0"/>
      <w:lvlText w:val=""/>
      <w:lvlJc w:val="left"/>
      <w:pPr>
        <w:tabs>
          <w:tab w:val="num" w:pos="0"/>
        </w:tabs>
        <w:ind w:left="0" w:firstLine="0"/>
      </w:pPr>
      <w:rPr>
        <w:rFonts w:ascii="Arial" w:eastAsia="楷体_GB2312" w:hAnsi="Arial" w:hint="default"/>
        <w:b w:val="0"/>
        <w:i w:val="0"/>
        <w:caps w:val="0"/>
        <w:strike w:val="0"/>
        <w:dstrike w:val="0"/>
        <w:outline w:val="0"/>
        <w:shadow w:val="0"/>
        <w:emboss w:val="0"/>
        <w:imprint w:val="0"/>
        <w:vanish w:val="0"/>
        <w:color w:val="000080"/>
        <w:sz w:val="28"/>
        <w:vertAlign w:val="baseline"/>
      </w:rPr>
    </w:lvl>
    <w:lvl w:ilvl="4">
      <w:start w:val="1"/>
      <w:numFmt w:val="decimal"/>
      <w:lvlText w:val="%5."/>
      <w:lvlJc w:val="left"/>
      <w:pPr>
        <w:tabs>
          <w:tab w:val="num" w:pos="992"/>
        </w:tabs>
        <w:ind w:left="2121" w:hanging="987"/>
      </w:pPr>
      <w:rPr>
        <w:rFonts w:ascii="Arial" w:hAnsi="Arial" w:hint="default"/>
        <w:b/>
        <w:i w:val="0"/>
        <w:caps w:val="0"/>
        <w:strike w:val="0"/>
        <w:dstrike w:val="0"/>
        <w:outline w:val="0"/>
        <w:shadow w:val="0"/>
        <w:emboss w:val="0"/>
        <w:imprint w:val="0"/>
        <w:vanish w:val="0"/>
        <w:color w:val="000080"/>
        <w:sz w:val="21"/>
        <w:vertAlign w:val="baseline"/>
      </w:rPr>
    </w:lvl>
    <w:lvl w:ilvl="5">
      <w:start w:val="1"/>
      <w:numFmt w:val="decimal"/>
      <w:lvlRestart w:val="0"/>
      <w:lvlText w:val="%6."/>
      <w:lvlJc w:val="left"/>
      <w:pPr>
        <w:tabs>
          <w:tab w:val="num" w:pos="420"/>
        </w:tabs>
        <w:ind w:left="420" w:hanging="420"/>
      </w:pPr>
      <w:rPr>
        <w:rFonts w:ascii="Arial" w:hAnsi="Arial" w:hint="default"/>
        <w:b/>
        <w:i w:val="0"/>
        <w:caps w:val="0"/>
        <w:strike w:val="0"/>
        <w:dstrike w:val="0"/>
        <w:outline w:val="0"/>
        <w:shadow w:val="0"/>
        <w:emboss w:val="0"/>
        <w:imprint w:val="0"/>
        <w:vanish w:val="0"/>
        <w:color w:val="000080"/>
        <w:sz w:val="21"/>
        <w:vertAlign w:val="baseline"/>
      </w:rPr>
    </w:lvl>
    <w:lvl w:ilvl="6">
      <w:start w:val="1"/>
      <w:numFmt w:val="none"/>
      <w:lvlRestart w:val="0"/>
      <w:lvlText w:val=""/>
      <w:lvlJc w:val="left"/>
      <w:pPr>
        <w:tabs>
          <w:tab w:val="num" w:pos="0"/>
        </w:tabs>
        <w:ind w:left="0" w:firstLine="0"/>
      </w:pPr>
      <w:rPr>
        <w:rFonts w:hint="eastAsia"/>
      </w:rPr>
    </w:lvl>
    <w:lvl w:ilvl="7">
      <w:start w:val="1"/>
      <w:numFmt w:val="none"/>
      <w:lvlRestart w:val="0"/>
      <w:lvlText w:val=""/>
      <w:lvlJc w:val="left"/>
      <w:pPr>
        <w:tabs>
          <w:tab w:val="num" w:pos="0"/>
        </w:tabs>
        <w:ind w:left="0" w:firstLine="0"/>
      </w:pPr>
      <w:rPr>
        <w:rFonts w:hint="eastAsia"/>
      </w:rPr>
    </w:lvl>
    <w:lvl w:ilvl="8">
      <w:start w:val="1"/>
      <w:numFmt w:val="decimal"/>
      <w:lvlRestart w:val="1"/>
      <w:lvlText w:val="图%1-%9"/>
      <w:lvlJc w:val="left"/>
      <w:pPr>
        <w:tabs>
          <w:tab w:val="num" w:pos="680"/>
        </w:tabs>
        <w:ind w:left="680" w:hanging="680"/>
      </w:pPr>
      <w:rPr>
        <w:rFonts w:ascii="Times New Roman" w:eastAsia="宋体" w:hAnsi="Times New Roman" w:hint="default"/>
        <w:b w:val="0"/>
        <w:i w:val="0"/>
        <w:caps w:val="0"/>
        <w:strike w:val="0"/>
        <w:dstrike w:val="0"/>
        <w:outline w:val="0"/>
        <w:shadow w:val="0"/>
        <w:emboss w:val="0"/>
        <w:imprint w:val="0"/>
        <w:vanish w:val="0"/>
        <w:sz w:val="18"/>
        <w:szCs w:val="18"/>
        <w:vertAlign w:val="baseline"/>
      </w:rPr>
    </w:lvl>
  </w:abstractNum>
  <w:num w:numId="1">
    <w:abstractNumId w:val="4"/>
  </w:num>
  <w:num w:numId="2">
    <w:abstractNumId w:val="2"/>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1"/>
  </w:num>
  <w:num w:numId="15">
    <w:abstractNumId w:val="4"/>
  </w:num>
  <w:num w:numId="16">
    <w:abstractNumId w:val="4"/>
  </w:num>
  <w:num w:numId="17">
    <w:abstractNumId w:val="4"/>
  </w:num>
  <w:num w:numId="18">
    <w:abstractNumId w:val="4"/>
  </w:num>
  <w:num w:numId="19">
    <w:abstractNumId w:val="0"/>
  </w:num>
  <w:num w:numId="20">
    <w:abstractNumId w:val="5"/>
  </w:num>
  <w:num w:numId="21">
    <w:abstractNumId w:val="4"/>
  </w:num>
  <w:num w:numId="22">
    <w:abstractNumId w:val="4"/>
  </w:num>
  <w:num w:numId="23">
    <w:abstractNumId w:val="4"/>
  </w:num>
  <w:num w:numId="24">
    <w:abstractNumId w:val="4"/>
  </w:num>
  <w:num w:numId="25">
    <w:abstractNumId w:val="4"/>
  </w:num>
  <w:num w:numId="26">
    <w:abstractNumId w:val="4"/>
  </w:num>
  <w:num w:numId="27">
    <w:abstractNumId w:val="6"/>
  </w:num>
  <w:num w:numId="28">
    <w:abstractNumId w:val="3"/>
  </w:num>
  <w:num w:numId="29">
    <w:abstractNumId w:val="1"/>
  </w:num>
  <w:num w:numId="30">
    <w:abstractNumId w:val="1"/>
  </w:num>
  <w:num w:numId="31">
    <w:abstractNumId w:val="1"/>
  </w:num>
  <w:num w:numId="32">
    <w:abstractNumId w:val="1"/>
  </w:num>
  <w:num w:numId="33">
    <w:abstractNumId w:val="1"/>
  </w:num>
  <w:num w:numId="34">
    <w:abstractNumId w:val="4"/>
  </w:num>
  <w:num w:numId="35">
    <w:abstractNumId w:val="4"/>
  </w:num>
  <w:num w:numId="36">
    <w:abstractNumId w:val="4"/>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23FE"/>
    <w:rsid w:val="000B2122"/>
    <w:rsid w:val="00193313"/>
    <w:rsid w:val="001C3173"/>
    <w:rsid w:val="001D619C"/>
    <w:rsid w:val="002D23FE"/>
    <w:rsid w:val="003659C7"/>
    <w:rsid w:val="00421469"/>
    <w:rsid w:val="00432150"/>
    <w:rsid w:val="00446931"/>
    <w:rsid w:val="004805AD"/>
    <w:rsid w:val="004F4067"/>
    <w:rsid w:val="00600E38"/>
    <w:rsid w:val="006248F8"/>
    <w:rsid w:val="00640C9C"/>
    <w:rsid w:val="006B303B"/>
    <w:rsid w:val="00821BE2"/>
    <w:rsid w:val="00931BC8"/>
    <w:rsid w:val="00941B76"/>
    <w:rsid w:val="0097464E"/>
    <w:rsid w:val="0097489A"/>
    <w:rsid w:val="009773A2"/>
    <w:rsid w:val="009A0BA4"/>
    <w:rsid w:val="009D0ED3"/>
    <w:rsid w:val="00AB28F6"/>
    <w:rsid w:val="00AD4964"/>
    <w:rsid w:val="00B0549A"/>
    <w:rsid w:val="00B44435"/>
    <w:rsid w:val="00BC48FC"/>
    <w:rsid w:val="00C0158B"/>
    <w:rsid w:val="00C10BB2"/>
    <w:rsid w:val="00C36CEA"/>
    <w:rsid w:val="00C5458F"/>
    <w:rsid w:val="00C74A22"/>
    <w:rsid w:val="00D105CA"/>
    <w:rsid w:val="00D35121"/>
    <w:rsid w:val="00D44A1A"/>
    <w:rsid w:val="00E424D2"/>
    <w:rsid w:val="00E61E87"/>
    <w:rsid w:val="00E73D82"/>
    <w:rsid w:val="00F43EB2"/>
    <w:rsid w:val="00F8133D"/>
    <w:rsid w:val="00FA2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64B2CFD"/>
  <w14:defaultImageDpi w14:val="300"/>
  <w15:docId w15:val="{C295DE27-5ED7-4BF0-BA6D-D951CF767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2D23FE"/>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0"/>
    <w:unhideWhenUsed/>
    <w:qFormat/>
    <w:rsid w:val="002D23FE"/>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2D23FE"/>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D23FE"/>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2D23FE"/>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2D23FE"/>
    <w:pPr>
      <w:keepNext/>
      <w:keepLines/>
      <w:numPr>
        <w:ilvl w:val="5"/>
        <w:numId w:val="1"/>
      </w:numPr>
      <w:spacing w:before="240" w:after="64" w:line="320" w:lineRule="auto"/>
      <w:outlineLvl w:val="5"/>
    </w:pPr>
    <w:rPr>
      <w:rFonts w:asciiTheme="majorHAnsi" w:eastAsiaTheme="majorEastAsia" w:hAnsiTheme="majorHAnsi" w:cstheme="majorBidi"/>
      <w:b/>
      <w:bCs/>
    </w:rPr>
  </w:style>
  <w:style w:type="paragraph" w:styleId="7">
    <w:name w:val="heading 7"/>
    <w:basedOn w:val="a"/>
    <w:next w:val="a"/>
    <w:link w:val="70"/>
    <w:uiPriority w:val="9"/>
    <w:semiHidden/>
    <w:unhideWhenUsed/>
    <w:qFormat/>
    <w:rsid w:val="002D23FE"/>
    <w:pPr>
      <w:keepNext/>
      <w:keepLines/>
      <w:numPr>
        <w:ilvl w:val="6"/>
        <w:numId w:val="1"/>
      </w:numPr>
      <w:spacing w:before="240" w:after="64" w:line="320" w:lineRule="auto"/>
      <w:outlineLvl w:val="6"/>
    </w:pPr>
    <w:rPr>
      <w:b/>
      <w:bCs/>
    </w:rPr>
  </w:style>
  <w:style w:type="paragraph" w:styleId="8">
    <w:name w:val="heading 8"/>
    <w:basedOn w:val="a"/>
    <w:next w:val="a"/>
    <w:link w:val="80"/>
    <w:uiPriority w:val="9"/>
    <w:semiHidden/>
    <w:unhideWhenUsed/>
    <w:qFormat/>
    <w:rsid w:val="002D23FE"/>
    <w:pPr>
      <w:keepNext/>
      <w:keepLines/>
      <w:numPr>
        <w:ilvl w:val="7"/>
        <w:numId w:val="1"/>
      </w:numPr>
      <w:spacing w:before="240" w:after="64" w:line="320" w:lineRule="auto"/>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2D23FE"/>
    <w:pPr>
      <w:keepNext/>
      <w:keepLines/>
      <w:numPr>
        <w:ilvl w:val="8"/>
        <w:numId w:val="1"/>
      </w:numPr>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D23FE"/>
    <w:rPr>
      <w:b/>
      <w:bCs/>
      <w:kern w:val="44"/>
      <w:sz w:val="44"/>
      <w:szCs w:val="44"/>
    </w:rPr>
  </w:style>
  <w:style w:type="character" w:customStyle="1" w:styleId="20">
    <w:name w:val="标题 2 字符"/>
    <w:basedOn w:val="a0"/>
    <w:link w:val="2"/>
    <w:uiPriority w:val="9"/>
    <w:rsid w:val="002D23FE"/>
    <w:rPr>
      <w:rFonts w:asciiTheme="majorHAnsi" w:eastAsiaTheme="majorEastAsia" w:hAnsiTheme="majorHAnsi" w:cstheme="majorBidi"/>
      <w:b/>
      <w:bCs/>
      <w:sz w:val="32"/>
      <w:szCs w:val="32"/>
    </w:rPr>
  </w:style>
  <w:style w:type="character" w:customStyle="1" w:styleId="30">
    <w:name w:val="标题 3 字符"/>
    <w:basedOn w:val="a0"/>
    <w:link w:val="3"/>
    <w:rsid w:val="002D23FE"/>
    <w:rPr>
      <w:b/>
      <w:bCs/>
      <w:sz w:val="32"/>
      <w:szCs w:val="32"/>
    </w:rPr>
  </w:style>
  <w:style w:type="character" w:customStyle="1" w:styleId="40">
    <w:name w:val="标题 4 字符"/>
    <w:basedOn w:val="a0"/>
    <w:link w:val="4"/>
    <w:uiPriority w:val="9"/>
    <w:semiHidden/>
    <w:rsid w:val="002D23FE"/>
    <w:rPr>
      <w:rFonts w:asciiTheme="majorHAnsi" w:eastAsiaTheme="majorEastAsia" w:hAnsiTheme="majorHAnsi" w:cstheme="majorBidi"/>
      <w:b/>
      <w:bCs/>
      <w:sz w:val="28"/>
      <w:szCs w:val="28"/>
    </w:rPr>
  </w:style>
  <w:style w:type="paragraph" w:styleId="TOC1">
    <w:name w:val="toc 1"/>
    <w:basedOn w:val="a"/>
    <w:next w:val="a"/>
    <w:autoRedefine/>
    <w:uiPriority w:val="39"/>
    <w:unhideWhenUsed/>
    <w:rsid w:val="002D23FE"/>
    <w:pPr>
      <w:tabs>
        <w:tab w:val="left" w:pos="430"/>
        <w:tab w:val="right" w:leader="dot" w:pos="8290"/>
      </w:tabs>
      <w:spacing w:before="120"/>
      <w:jc w:val="left"/>
    </w:pPr>
    <w:rPr>
      <w:b/>
      <w:caps/>
      <w:sz w:val="22"/>
      <w:szCs w:val="22"/>
    </w:rPr>
  </w:style>
  <w:style w:type="paragraph" w:styleId="TOC2">
    <w:name w:val="toc 2"/>
    <w:basedOn w:val="a"/>
    <w:next w:val="a"/>
    <w:autoRedefine/>
    <w:uiPriority w:val="39"/>
    <w:unhideWhenUsed/>
    <w:rsid w:val="002D23FE"/>
    <w:pPr>
      <w:ind w:left="240"/>
      <w:jc w:val="left"/>
    </w:pPr>
    <w:rPr>
      <w:smallCaps/>
      <w:sz w:val="22"/>
      <w:szCs w:val="22"/>
    </w:rPr>
  </w:style>
  <w:style w:type="paragraph" w:styleId="TOC3">
    <w:name w:val="toc 3"/>
    <w:basedOn w:val="a"/>
    <w:next w:val="a"/>
    <w:autoRedefine/>
    <w:uiPriority w:val="39"/>
    <w:unhideWhenUsed/>
    <w:rsid w:val="002D23FE"/>
    <w:pPr>
      <w:ind w:left="480"/>
      <w:jc w:val="left"/>
    </w:pPr>
    <w:rPr>
      <w:i/>
      <w:sz w:val="22"/>
      <w:szCs w:val="22"/>
    </w:rPr>
  </w:style>
  <w:style w:type="paragraph" w:styleId="TOC4">
    <w:name w:val="toc 4"/>
    <w:basedOn w:val="a"/>
    <w:next w:val="a"/>
    <w:autoRedefine/>
    <w:uiPriority w:val="39"/>
    <w:unhideWhenUsed/>
    <w:rsid w:val="002D23FE"/>
    <w:pPr>
      <w:ind w:left="720"/>
      <w:jc w:val="left"/>
    </w:pPr>
    <w:rPr>
      <w:sz w:val="18"/>
      <w:szCs w:val="18"/>
    </w:rPr>
  </w:style>
  <w:style w:type="paragraph" w:styleId="TOC5">
    <w:name w:val="toc 5"/>
    <w:basedOn w:val="a"/>
    <w:next w:val="a"/>
    <w:autoRedefine/>
    <w:uiPriority w:val="39"/>
    <w:unhideWhenUsed/>
    <w:rsid w:val="002D23FE"/>
    <w:pPr>
      <w:ind w:left="960"/>
      <w:jc w:val="left"/>
    </w:pPr>
    <w:rPr>
      <w:sz w:val="18"/>
      <w:szCs w:val="18"/>
    </w:rPr>
  </w:style>
  <w:style w:type="paragraph" w:styleId="TOC6">
    <w:name w:val="toc 6"/>
    <w:basedOn w:val="a"/>
    <w:next w:val="a"/>
    <w:autoRedefine/>
    <w:uiPriority w:val="39"/>
    <w:unhideWhenUsed/>
    <w:rsid w:val="002D23FE"/>
    <w:pPr>
      <w:ind w:left="1200"/>
      <w:jc w:val="left"/>
    </w:pPr>
    <w:rPr>
      <w:sz w:val="18"/>
      <w:szCs w:val="18"/>
    </w:rPr>
  </w:style>
  <w:style w:type="paragraph" w:styleId="TOC7">
    <w:name w:val="toc 7"/>
    <w:basedOn w:val="a"/>
    <w:next w:val="a"/>
    <w:autoRedefine/>
    <w:uiPriority w:val="39"/>
    <w:unhideWhenUsed/>
    <w:rsid w:val="002D23FE"/>
    <w:pPr>
      <w:ind w:left="1440"/>
      <w:jc w:val="left"/>
    </w:pPr>
    <w:rPr>
      <w:sz w:val="18"/>
      <w:szCs w:val="18"/>
    </w:rPr>
  </w:style>
  <w:style w:type="paragraph" w:styleId="TOC8">
    <w:name w:val="toc 8"/>
    <w:basedOn w:val="a"/>
    <w:next w:val="a"/>
    <w:autoRedefine/>
    <w:uiPriority w:val="39"/>
    <w:unhideWhenUsed/>
    <w:rsid w:val="002D23FE"/>
    <w:pPr>
      <w:ind w:left="1680"/>
      <w:jc w:val="left"/>
    </w:pPr>
    <w:rPr>
      <w:sz w:val="18"/>
      <w:szCs w:val="18"/>
    </w:rPr>
  </w:style>
  <w:style w:type="paragraph" w:styleId="TOC9">
    <w:name w:val="toc 9"/>
    <w:basedOn w:val="a"/>
    <w:next w:val="a"/>
    <w:autoRedefine/>
    <w:uiPriority w:val="39"/>
    <w:unhideWhenUsed/>
    <w:rsid w:val="002D23FE"/>
    <w:pPr>
      <w:ind w:left="1920"/>
      <w:jc w:val="left"/>
    </w:pPr>
    <w:rPr>
      <w:sz w:val="18"/>
      <w:szCs w:val="18"/>
    </w:rPr>
  </w:style>
  <w:style w:type="paragraph" w:styleId="a3">
    <w:name w:val="Document Map"/>
    <w:basedOn w:val="a"/>
    <w:link w:val="a4"/>
    <w:uiPriority w:val="99"/>
    <w:semiHidden/>
    <w:unhideWhenUsed/>
    <w:rsid w:val="002D23FE"/>
    <w:rPr>
      <w:rFonts w:ascii="Heiti SC Light" w:eastAsia="Heiti SC Light"/>
    </w:rPr>
  </w:style>
  <w:style w:type="character" w:customStyle="1" w:styleId="a4">
    <w:name w:val="文档结构图 字符"/>
    <w:basedOn w:val="a0"/>
    <w:link w:val="a3"/>
    <w:uiPriority w:val="99"/>
    <w:semiHidden/>
    <w:rsid w:val="002D23FE"/>
    <w:rPr>
      <w:rFonts w:ascii="Heiti SC Light" w:eastAsia="Heiti SC Light"/>
    </w:rPr>
  </w:style>
  <w:style w:type="character" w:customStyle="1" w:styleId="50">
    <w:name w:val="标题 5 字符"/>
    <w:basedOn w:val="a0"/>
    <w:link w:val="5"/>
    <w:uiPriority w:val="9"/>
    <w:semiHidden/>
    <w:rsid w:val="002D23FE"/>
    <w:rPr>
      <w:b/>
      <w:bCs/>
      <w:sz w:val="28"/>
      <w:szCs w:val="28"/>
    </w:rPr>
  </w:style>
  <w:style w:type="character" w:customStyle="1" w:styleId="60">
    <w:name w:val="标题 6 字符"/>
    <w:basedOn w:val="a0"/>
    <w:link w:val="6"/>
    <w:uiPriority w:val="9"/>
    <w:semiHidden/>
    <w:rsid w:val="002D23FE"/>
    <w:rPr>
      <w:rFonts w:asciiTheme="majorHAnsi" w:eastAsiaTheme="majorEastAsia" w:hAnsiTheme="majorHAnsi" w:cstheme="majorBidi"/>
      <w:b/>
      <w:bCs/>
    </w:rPr>
  </w:style>
  <w:style w:type="character" w:customStyle="1" w:styleId="70">
    <w:name w:val="标题 7 字符"/>
    <w:basedOn w:val="a0"/>
    <w:link w:val="7"/>
    <w:uiPriority w:val="9"/>
    <w:semiHidden/>
    <w:rsid w:val="002D23FE"/>
    <w:rPr>
      <w:b/>
      <w:bCs/>
    </w:rPr>
  </w:style>
  <w:style w:type="character" w:customStyle="1" w:styleId="80">
    <w:name w:val="标题 8 字符"/>
    <w:basedOn w:val="a0"/>
    <w:link w:val="8"/>
    <w:uiPriority w:val="9"/>
    <w:semiHidden/>
    <w:rsid w:val="002D23FE"/>
    <w:rPr>
      <w:rFonts w:asciiTheme="majorHAnsi" w:eastAsiaTheme="majorEastAsia" w:hAnsiTheme="majorHAnsi" w:cstheme="majorBidi"/>
    </w:rPr>
  </w:style>
  <w:style w:type="character" w:customStyle="1" w:styleId="90">
    <w:name w:val="标题 9 字符"/>
    <w:basedOn w:val="a0"/>
    <w:link w:val="9"/>
    <w:uiPriority w:val="9"/>
    <w:semiHidden/>
    <w:rsid w:val="002D23FE"/>
    <w:rPr>
      <w:rFonts w:asciiTheme="majorHAnsi" w:eastAsiaTheme="majorEastAsia" w:hAnsiTheme="majorHAnsi" w:cstheme="majorBidi"/>
      <w:sz w:val="21"/>
      <w:szCs w:val="21"/>
    </w:rPr>
  </w:style>
  <w:style w:type="paragraph" w:styleId="a5">
    <w:name w:val="List Paragraph"/>
    <w:basedOn w:val="a"/>
    <w:uiPriority w:val="34"/>
    <w:qFormat/>
    <w:rsid w:val="009773A2"/>
    <w:pPr>
      <w:ind w:firstLineChars="200" w:firstLine="420"/>
    </w:pPr>
  </w:style>
  <w:style w:type="paragraph" w:styleId="a6">
    <w:name w:val="Normal Indent"/>
    <w:aliases w:val="表正文,正文非缩进,正文（首行缩进两字） Char,正文（首行缩进两字） Char Char Char,特点,特点 Char Char Char Char Char Char Char Char Char Char Char Char Char Char Char Char Char Char Char Char Char Char Char Char Char Char Char Char Char Char Char Char,正文（首行缩进两字）,四号,标题4,±í"/>
    <w:basedOn w:val="a"/>
    <w:rsid w:val="00E73D82"/>
    <w:pPr>
      <w:ind w:firstLine="420"/>
    </w:pPr>
    <w:rPr>
      <w:rFonts w:ascii="Times New Roman" w:eastAsia="宋体" w:hAnsi="Times New Roman" w:cs="Times New Roman"/>
      <w:sz w:val="21"/>
      <w:szCs w:val="20"/>
    </w:rPr>
  </w:style>
  <w:style w:type="paragraph" w:styleId="a7">
    <w:name w:val="Balloon Text"/>
    <w:basedOn w:val="a"/>
    <w:link w:val="a8"/>
    <w:uiPriority w:val="99"/>
    <w:semiHidden/>
    <w:unhideWhenUsed/>
    <w:rsid w:val="001D619C"/>
    <w:rPr>
      <w:rFonts w:ascii="Heiti SC Light" w:eastAsia="Heiti SC Light"/>
      <w:sz w:val="18"/>
      <w:szCs w:val="18"/>
    </w:rPr>
  </w:style>
  <w:style w:type="character" w:customStyle="1" w:styleId="a8">
    <w:name w:val="批注框文本 字符"/>
    <w:basedOn w:val="a0"/>
    <w:link w:val="a7"/>
    <w:uiPriority w:val="99"/>
    <w:semiHidden/>
    <w:rsid w:val="001D619C"/>
    <w:rPr>
      <w:rFonts w:ascii="Heiti SC Light" w:eastAsia="Heiti SC Light"/>
      <w:sz w:val="18"/>
      <w:szCs w:val="18"/>
    </w:rPr>
  </w:style>
  <w:style w:type="paragraph" w:customStyle="1" w:styleId="a9">
    <w:name w:val="常规"/>
    <w:basedOn w:val="a"/>
    <w:link w:val="Char"/>
    <w:rsid w:val="000B2122"/>
    <w:pPr>
      <w:spacing w:beforeLines="100" w:before="100" w:afterLines="100" w:after="100"/>
      <w:ind w:left="1134"/>
    </w:pPr>
    <w:rPr>
      <w:rFonts w:ascii="Times New Roman" w:eastAsia="宋体" w:hAnsi="Times New Roman" w:cs="Times New Roman"/>
      <w:sz w:val="21"/>
      <w:szCs w:val="21"/>
    </w:rPr>
  </w:style>
  <w:style w:type="paragraph" w:customStyle="1" w:styleId="ItemList">
    <w:name w:val="Item List"/>
    <w:basedOn w:val="a"/>
    <w:link w:val="ItemListChar"/>
    <w:rsid w:val="000B2122"/>
    <w:pPr>
      <w:numPr>
        <w:numId w:val="14"/>
      </w:numPr>
      <w:tabs>
        <w:tab w:val="left" w:pos="420"/>
      </w:tabs>
      <w:snapToGrid w:val="0"/>
      <w:spacing w:afterLines="50" w:after="50"/>
      <w:jc w:val="left"/>
    </w:pPr>
    <w:rPr>
      <w:rFonts w:ascii="Times New Roman" w:eastAsia="宋体" w:hAnsi="Times New Roman" w:cs="Times New Roman"/>
      <w:sz w:val="21"/>
    </w:rPr>
  </w:style>
  <w:style w:type="character" w:customStyle="1" w:styleId="Char">
    <w:name w:val="常规 Char"/>
    <w:link w:val="a9"/>
    <w:rsid w:val="000B2122"/>
    <w:rPr>
      <w:rFonts w:ascii="Times New Roman" w:eastAsia="宋体" w:hAnsi="Times New Roman" w:cs="Times New Roman"/>
      <w:sz w:val="21"/>
      <w:szCs w:val="21"/>
    </w:rPr>
  </w:style>
  <w:style w:type="character" w:customStyle="1" w:styleId="ItemListChar">
    <w:name w:val="Item List Char"/>
    <w:link w:val="ItemList"/>
    <w:rsid w:val="000B2122"/>
    <w:rPr>
      <w:rFonts w:ascii="Times New Roman" w:eastAsia="宋体" w:hAnsi="Times New Roman" w:cs="Times New Roman"/>
      <w:sz w:val="21"/>
    </w:rPr>
  </w:style>
  <w:style w:type="paragraph" w:customStyle="1" w:styleId="Block">
    <w:name w:val="Block"/>
    <w:basedOn w:val="a"/>
    <w:next w:val="a9"/>
    <w:rsid w:val="000B2122"/>
    <w:rPr>
      <w:rFonts w:ascii="Arial" w:eastAsia="楷体_GB2312" w:hAnsi="Arial" w:cs="Times New Roman"/>
      <w:color w:val="000080"/>
      <w:sz w:val="28"/>
      <w:szCs w:val="28"/>
    </w:rPr>
  </w:style>
  <w:style w:type="paragraph" w:customStyle="1" w:styleId="ItemListinTable">
    <w:name w:val="Item List in Table"/>
    <w:basedOn w:val="a"/>
    <w:rsid w:val="00F8133D"/>
    <w:pPr>
      <w:numPr>
        <w:numId w:val="19"/>
      </w:numPr>
      <w:jc w:val="left"/>
    </w:pPr>
    <w:rPr>
      <w:rFonts w:ascii="Times New Roman" w:eastAsia="宋体" w:hAnsi="Times New Roman" w:cs="Times New Roman"/>
      <w:sz w:val="21"/>
    </w:rPr>
  </w:style>
  <w:style w:type="paragraph" w:customStyle="1" w:styleId="TableText">
    <w:name w:val="Table Text"/>
    <w:basedOn w:val="a"/>
    <w:rsid w:val="00F8133D"/>
    <w:rPr>
      <w:rFonts w:ascii="Times New Roman" w:eastAsia="宋体" w:hAnsi="Times New Roman" w:cs="Times New Roman"/>
      <w:sz w:val="18"/>
    </w:rPr>
  </w:style>
  <w:style w:type="paragraph" w:customStyle="1" w:styleId="ItemStep">
    <w:name w:val="Item Step"/>
    <w:basedOn w:val="a"/>
    <w:rsid w:val="00C5458F"/>
    <w:pPr>
      <w:widowControl/>
      <w:tabs>
        <w:tab w:val="num" w:pos="992"/>
      </w:tabs>
      <w:spacing w:afterLines="50" w:after="50"/>
      <w:ind w:left="2121" w:hanging="987"/>
      <w:jc w:val="left"/>
    </w:pPr>
    <w:rPr>
      <w:rFonts w:ascii="Times New Roman" w:eastAsia="宋体" w:hAnsi="Times New Roman" w:cs="Times New Roman"/>
      <w:sz w:val="21"/>
    </w:rPr>
  </w:style>
  <w:style w:type="paragraph" w:customStyle="1" w:styleId="ItemStepinTable">
    <w:name w:val="Item Step in Table"/>
    <w:basedOn w:val="a"/>
    <w:rsid w:val="00C5458F"/>
    <w:pPr>
      <w:tabs>
        <w:tab w:val="num" w:pos="420"/>
      </w:tabs>
      <w:ind w:left="420" w:hanging="420"/>
      <w:jc w:val="left"/>
    </w:pPr>
    <w:rPr>
      <w:rFonts w:ascii="Times New Roman" w:eastAsia="宋体" w:hAnsi="Times New Roman" w:cs="Times New Roman"/>
      <w:sz w:val="21"/>
    </w:rPr>
  </w:style>
  <w:style w:type="paragraph" w:customStyle="1" w:styleId="FigureDescription">
    <w:name w:val="Figure Description"/>
    <w:basedOn w:val="a"/>
    <w:next w:val="a9"/>
    <w:rsid w:val="00C5458F"/>
    <w:pPr>
      <w:keepNext/>
      <w:keepLines/>
      <w:tabs>
        <w:tab w:val="num" w:pos="680"/>
      </w:tabs>
      <w:spacing w:afterLines="100" w:after="100"/>
      <w:ind w:left="1134"/>
      <w:jc w:val="center"/>
    </w:pPr>
    <w:rPr>
      <w:rFonts w:ascii="Times New Roman" w:eastAsia="宋体" w:hAnsi="Times New Roman" w:cs="Times New Roman"/>
      <w:sz w:val="18"/>
    </w:rPr>
  </w:style>
  <w:style w:type="paragraph" w:styleId="aa">
    <w:name w:val="Body Text"/>
    <w:basedOn w:val="a"/>
    <w:link w:val="ab"/>
    <w:uiPriority w:val="99"/>
    <w:semiHidden/>
    <w:unhideWhenUsed/>
    <w:rsid w:val="00D44A1A"/>
    <w:pPr>
      <w:spacing w:after="120"/>
    </w:pPr>
  </w:style>
  <w:style w:type="character" w:customStyle="1" w:styleId="ab">
    <w:name w:val="正文文本 字符"/>
    <w:basedOn w:val="a0"/>
    <w:link w:val="aa"/>
    <w:uiPriority w:val="99"/>
    <w:semiHidden/>
    <w:rsid w:val="00D44A1A"/>
  </w:style>
  <w:style w:type="paragraph" w:styleId="ac">
    <w:name w:val="Body Text First Indent"/>
    <w:aliases w:val="正文首行缩进1,正文首行缩进 Char Char Char Char Char Char Char Char Char1 Char Char Char,正文首行缩进 Char Char Char Char Char Char Char Char Char1 Char Char Char Char Char Char"/>
    <w:basedOn w:val="a"/>
    <w:link w:val="ad"/>
    <w:rsid w:val="00D44A1A"/>
    <w:pPr>
      <w:autoSpaceDE w:val="0"/>
      <w:autoSpaceDN w:val="0"/>
      <w:adjustRightInd w:val="0"/>
      <w:spacing w:line="360" w:lineRule="auto"/>
      <w:ind w:firstLineChars="200" w:firstLine="420"/>
    </w:pPr>
    <w:rPr>
      <w:rFonts w:ascii="Arial" w:eastAsia="宋体" w:hAnsi="Arial" w:cs="Times New Roman"/>
      <w:kern w:val="0"/>
      <w:sz w:val="21"/>
      <w:szCs w:val="21"/>
    </w:rPr>
  </w:style>
  <w:style w:type="character" w:customStyle="1" w:styleId="ad">
    <w:name w:val="正文文本首行缩进 字符"/>
    <w:aliases w:val="正文首行缩进1 字符,正文首行缩进 Char Char Char Char Char Char Char Char Char1 Char Char Char 字符,正文首行缩进 Char Char Char Char Char Char Char Char Char1 Char Char Char Char Char Char 字符"/>
    <w:basedOn w:val="ab"/>
    <w:link w:val="ac"/>
    <w:rsid w:val="00D44A1A"/>
    <w:rPr>
      <w:rFonts w:ascii="Arial" w:eastAsia="宋体" w:hAnsi="Arial" w:cs="Times New Roman"/>
      <w:kern w:val="0"/>
      <w:sz w:val="21"/>
      <w:szCs w:val="21"/>
    </w:rPr>
  </w:style>
  <w:style w:type="paragraph" w:styleId="ae">
    <w:name w:val="header"/>
    <w:basedOn w:val="a"/>
    <w:link w:val="af"/>
    <w:uiPriority w:val="99"/>
    <w:unhideWhenUsed/>
    <w:rsid w:val="00B0549A"/>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B0549A"/>
    <w:rPr>
      <w:sz w:val="18"/>
      <w:szCs w:val="18"/>
    </w:rPr>
  </w:style>
  <w:style w:type="paragraph" w:styleId="af0">
    <w:name w:val="footer"/>
    <w:basedOn w:val="a"/>
    <w:link w:val="af1"/>
    <w:uiPriority w:val="99"/>
    <w:unhideWhenUsed/>
    <w:rsid w:val="00B0549A"/>
    <w:pPr>
      <w:tabs>
        <w:tab w:val="center" w:pos="4153"/>
        <w:tab w:val="right" w:pos="8306"/>
      </w:tabs>
      <w:snapToGrid w:val="0"/>
      <w:jc w:val="left"/>
    </w:pPr>
    <w:rPr>
      <w:sz w:val="18"/>
      <w:szCs w:val="18"/>
    </w:rPr>
  </w:style>
  <w:style w:type="character" w:customStyle="1" w:styleId="af1">
    <w:name w:val="页脚 字符"/>
    <w:basedOn w:val="a0"/>
    <w:link w:val="af0"/>
    <w:uiPriority w:val="99"/>
    <w:rsid w:val="00B054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2F38A-6A46-4FE0-BA07-62516E27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67</Pages>
  <Words>21603</Words>
  <Characters>28750</Characters>
  <Application>Microsoft Office Word</Application>
  <DocSecurity>0</DocSecurity>
  <Lines>1403</Lines>
  <Paragraphs>864</Paragraphs>
  <ScaleCrop>false</ScaleCrop>
  <Company/>
  <LinksUpToDate>false</LinksUpToDate>
  <CharactersWithSpaces>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庆 曾</dc:creator>
  <cp:keywords/>
  <dc:description/>
  <cp:lastModifiedBy>Kevin</cp:lastModifiedBy>
  <cp:revision>34</cp:revision>
  <dcterms:created xsi:type="dcterms:W3CDTF">2013-12-06T00:59:00Z</dcterms:created>
  <dcterms:modified xsi:type="dcterms:W3CDTF">2020-01-01T12:24:00Z</dcterms:modified>
</cp:coreProperties>
</file>