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D55892" w14:textId="77777777" w:rsidR="00CC5CBD" w:rsidRPr="00280C67" w:rsidRDefault="006544A6">
      <w:pPr>
        <w:rPr>
          <w:rFonts w:asciiTheme="minorEastAsia" w:hAnsiTheme="minorEastAsia"/>
        </w:rPr>
      </w:pPr>
      <w:r w:rsidRPr="00280C67">
        <w:rPr>
          <w:rFonts w:asciiTheme="minorEastAsia" w:hAnsiTheme="minorEastAsia" w:hint="eastAsia"/>
          <w:b/>
          <w:noProof/>
          <w:color w:val="003595"/>
          <w:szCs w:val="21"/>
        </w:rPr>
        <w:drawing>
          <wp:anchor distT="0" distB="0" distL="114300" distR="114300" simplePos="0" relativeHeight="251659264" behindDoc="1" locked="0" layoutInCell="1" allowOverlap="1" wp14:anchorId="4E3E12DD" wp14:editId="5A8CB486">
            <wp:simplePos x="0" y="0"/>
            <wp:positionH relativeFrom="column">
              <wp:posOffset>-1143000</wp:posOffset>
            </wp:positionH>
            <wp:positionV relativeFrom="page">
              <wp:posOffset>-385396</wp:posOffset>
            </wp:positionV>
            <wp:extent cx="8508365" cy="1595357"/>
            <wp:effectExtent l="0" t="0" r="0" b="5080"/>
            <wp:wrapNone/>
            <wp:docPr id="3" name="图片 1" descr="未标题-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未标题-1.png"/>
                    <pic:cNvPicPr/>
                  </pic:nvPicPr>
                  <pic:blipFill rotWithShape="1">
                    <a:blip r:embed="rId8"/>
                    <a:srcRect b="35573"/>
                    <a:stretch/>
                  </pic:blipFill>
                  <pic:spPr bwMode="auto">
                    <a:xfrm>
                      <a:off x="0" y="0"/>
                      <a:ext cx="8508365" cy="1595357"/>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46B3A6E4" w14:textId="77777777" w:rsidR="006544A6" w:rsidRPr="00280C67" w:rsidRDefault="00C02B48">
      <w:pPr>
        <w:rPr>
          <w:rFonts w:asciiTheme="minorEastAsia" w:hAnsiTheme="minorEastAsia"/>
        </w:rPr>
      </w:pPr>
      <w:r>
        <w:rPr>
          <w:noProof/>
        </w:rPr>
        <w:pict w14:anchorId="17360E88">
          <v:shape id="_x0000_s1026" type="#_x0000_t75" alt="logo-01 (2)" style="position:absolute;left:0;text-align:left;margin-left:-.75pt;margin-top:4.7pt;width:177pt;height:125.15pt;z-index:251661312;mso-wrap-edited:f;mso-width-percent:0;mso-height-percent:0;mso-position-horizontal-relative:text;mso-position-vertical-relative:text;mso-width-percent:0;mso-height-percent:0;mso-width-relative:page;mso-height-relative:page">
            <v:imagedata r:id="rId9" o:title="logo-01 (2)"/>
          </v:shape>
        </w:pict>
      </w:r>
    </w:p>
    <w:p w14:paraId="75164819" w14:textId="77777777" w:rsidR="006544A6" w:rsidRPr="00280C67" w:rsidRDefault="006544A6">
      <w:pPr>
        <w:rPr>
          <w:rFonts w:asciiTheme="minorEastAsia" w:hAnsiTheme="minorEastAsia"/>
        </w:rPr>
      </w:pPr>
    </w:p>
    <w:p w14:paraId="72D8EE06" w14:textId="77777777" w:rsidR="006544A6" w:rsidRPr="00280C67" w:rsidRDefault="006544A6">
      <w:pPr>
        <w:rPr>
          <w:rFonts w:asciiTheme="minorEastAsia" w:hAnsiTheme="minorEastAsia"/>
        </w:rPr>
      </w:pPr>
    </w:p>
    <w:p w14:paraId="40510577" w14:textId="69B4D537" w:rsidR="00DD0E69" w:rsidRPr="00280C67" w:rsidRDefault="00DD0E69" w:rsidP="00DD0E69">
      <w:pPr>
        <w:rPr>
          <w:rFonts w:asciiTheme="minorEastAsia" w:hAnsiTheme="minorEastAsia"/>
        </w:rPr>
      </w:pPr>
    </w:p>
    <w:p w14:paraId="7F4B6D09" w14:textId="77777777" w:rsidR="00DD0E69" w:rsidRPr="00280C67" w:rsidRDefault="00DD0E69" w:rsidP="00DD0E69">
      <w:pPr>
        <w:rPr>
          <w:rFonts w:asciiTheme="minorEastAsia" w:hAnsiTheme="minorEastAsia"/>
        </w:rPr>
      </w:pPr>
    </w:p>
    <w:p w14:paraId="08241933" w14:textId="77777777" w:rsidR="00056E56" w:rsidRDefault="00056E56" w:rsidP="00DD0E69">
      <w:pPr>
        <w:ind w:firstLineChars="66" w:firstLine="477"/>
        <w:jc w:val="center"/>
        <w:rPr>
          <w:rFonts w:asciiTheme="minorEastAsia" w:hAnsiTheme="minorEastAsia"/>
          <w:b/>
          <w:sz w:val="72"/>
          <w:szCs w:val="72"/>
        </w:rPr>
      </w:pPr>
    </w:p>
    <w:p w14:paraId="29F9DDC4" w14:textId="77777777" w:rsidR="00056E56" w:rsidRDefault="00056E56" w:rsidP="00DD0E69">
      <w:pPr>
        <w:ind w:firstLineChars="66" w:firstLine="477"/>
        <w:jc w:val="center"/>
        <w:rPr>
          <w:rFonts w:asciiTheme="minorEastAsia" w:hAnsiTheme="minorEastAsia"/>
          <w:b/>
          <w:sz w:val="72"/>
          <w:szCs w:val="72"/>
        </w:rPr>
      </w:pPr>
    </w:p>
    <w:p w14:paraId="0BA2E510" w14:textId="6BE7782A" w:rsidR="00DD0E69" w:rsidRPr="00280C67" w:rsidRDefault="00DD0E69" w:rsidP="00DD0E69">
      <w:pPr>
        <w:ind w:firstLineChars="66" w:firstLine="477"/>
        <w:jc w:val="center"/>
        <w:rPr>
          <w:rFonts w:asciiTheme="minorEastAsia" w:hAnsiTheme="minorEastAsia"/>
          <w:b/>
          <w:sz w:val="72"/>
          <w:szCs w:val="72"/>
        </w:rPr>
      </w:pPr>
      <w:r w:rsidRPr="00280C67">
        <w:rPr>
          <w:rFonts w:asciiTheme="minorEastAsia" w:hAnsiTheme="minorEastAsia" w:hint="eastAsia"/>
          <w:b/>
          <w:sz w:val="72"/>
          <w:szCs w:val="72"/>
        </w:rPr>
        <w:t>中小学智慧校园</w:t>
      </w:r>
    </w:p>
    <w:p w14:paraId="033A54C8" w14:textId="77777777" w:rsidR="00DD0E69" w:rsidRPr="00280C67" w:rsidRDefault="00DD0E69" w:rsidP="00DD0E69">
      <w:pPr>
        <w:ind w:firstLineChars="66" w:firstLine="477"/>
        <w:jc w:val="center"/>
        <w:rPr>
          <w:rFonts w:asciiTheme="minorEastAsia" w:hAnsiTheme="minorEastAsia"/>
          <w:b/>
          <w:sz w:val="72"/>
          <w:szCs w:val="72"/>
        </w:rPr>
      </w:pPr>
      <w:r w:rsidRPr="00280C67">
        <w:rPr>
          <w:rFonts w:asciiTheme="minorEastAsia" w:hAnsiTheme="minorEastAsia"/>
          <w:b/>
          <w:sz w:val="72"/>
          <w:szCs w:val="72"/>
        </w:rPr>
        <w:t>建设方案</w:t>
      </w:r>
    </w:p>
    <w:p w14:paraId="6FD33872" w14:textId="77777777" w:rsidR="00DD0E69" w:rsidRPr="00280C67" w:rsidRDefault="00DD0E69" w:rsidP="00DD0E69">
      <w:pPr>
        <w:rPr>
          <w:rFonts w:asciiTheme="minorEastAsia" w:hAnsiTheme="minorEastAsia"/>
        </w:rPr>
      </w:pPr>
    </w:p>
    <w:p w14:paraId="15296BAC" w14:textId="77777777" w:rsidR="00DD0E69" w:rsidRPr="00280C67" w:rsidRDefault="00DD0E69" w:rsidP="00DD0E69">
      <w:pPr>
        <w:rPr>
          <w:rFonts w:asciiTheme="minorEastAsia" w:hAnsiTheme="minorEastAsia"/>
        </w:rPr>
      </w:pPr>
    </w:p>
    <w:p w14:paraId="7114726F" w14:textId="77777777" w:rsidR="00DD0E69" w:rsidRPr="00280C67" w:rsidRDefault="00DD0E69" w:rsidP="00DD0E69">
      <w:pPr>
        <w:rPr>
          <w:rFonts w:asciiTheme="minorEastAsia" w:hAnsiTheme="minorEastAsia"/>
        </w:rPr>
      </w:pPr>
    </w:p>
    <w:p w14:paraId="1A247558" w14:textId="77777777" w:rsidR="00DD0E69" w:rsidRPr="00280C67" w:rsidRDefault="00DD0E69" w:rsidP="00DD0E69">
      <w:pPr>
        <w:rPr>
          <w:rFonts w:asciiTheme="minorEastAsia" w:hAnsiTheme="minorEastAsia"/>
        </w:rPr>
      </w:pPr>
    </w:p>
    <w:p w14:paraId="03B67B87" w14:textId="77777777" w:rsidR="00DD0E69" w:rsidRPr="00280C67" w:rsidRDefault="00DD0E69" w:rsidP="00DD0E69">
      <w:pPr>
        <w:rPr>
          <w:rFonts w:asciiTheme="minorEastAsia" w:hAnsiTheme="minorEastAsia"/>
        </w:rPr>
      </w:pPr>
    </w:p>
    <w:p w14:paraId="0AAD9342" w14:textId="77777777" w:rsidR="00DD0E69" w:rsidRPr="00280C67" w:rsidRDefault="00DD0E69" w:rsidP="00DD0E69">
      <w:pPr>
        <w:rPr>
          <w:rFonts w:asciiTheme="minorEastAsia" w:hAnsiTheme="minorEastAsia"/>
        </w:rPr>
      </w:pPr>
    </w:p>
    <w:p w14:paraId="00FCC048" w14:textId="59649DFC" w:rsidR="00DD0E69" w:rsidRPr="00280C67" w:rsidRDefault="00DD0E69" w:rsidP="00DD0E69">
      <w:pPr>
        <w:rPr>
          <w:rFonts w:asciiTheme="minorEastAsia" w:hAnsiTheme="minorEastAsia"/>
        </w:rPr>
      </w:pPr>
    </w:p>
    <w:p w14:paraId="7B694B6A" w14:textId="77777777" w:rsidR="00DD0E69" w:rsidRPr="00280C67" w:rsidRDefault="00DD0E69" w:rsidP="00DD0E69">
      <w:pPr>
        <w:rPr>
          <w:rFonts w:asciiTheme="minorEastAsia" w:hAnsiTheme="minorEastAsia"/>
        </w:rPr>
      </w:pPr>
    </w:p>
    <w:p w14:paraId="117F29BB" w14:textId="77777777" w:rsidR="00DD0E69" w:rsidRPr="00280C67" w:rsidRDefault="00DD0E69" w:rsidP="00DD0E69">
      <w:pPr>
        <w:rPr>
          <w:rFonts w:asciiTheme="minorEastAsia" w:hAnsiTheme="minorEastAsia"/>
        </w:rPr>
      </w:pPr>
    </w:p>
    <w:p w14:paraId="5670B27D" w14:textId="77777777" w:rsidR="00DD0E69" w:rsidRPr="00280C67" w:rsidRDefault="00DD0E69" w:rsidP="00DD0E69">
      <w:pPr>
        <w:rPr>
          <w:rFonts w:asciiTheme="minorEastAsia" w:hAnsiTheme="minorEastAsia"/>
        </w:rPr>
      </w:pPr>
    </w:p>
    <w:p w14:paraId="3C7C5128" w14:textId="5DA6F168" w:rsidR="00DD0E69" w:rsidRPr="00280C67" w:rsidRDefault="00DD0E69" w:rsidP="00DD0E69">
      <w:pPr>
        <w:ind w:firstLine="643"/>
        <w:jc w:val="center"/>
        <w:rPr>
          <w:rFonts w:asciiTheme="minorEastAsia" w:hAnsiTheme="minorEastAsia"/>
          <w:b/>
          <w:sz w:val="32"/>
          <w:szCs w:val="32"/>
        </w:rPr>
      </w:pPr>
      <w:r w:rsidRPr="00280C67">
        <w:rPr>
          <w:rFonts w:asciiTheme="minorEastAsia" w:hAnsiTheme="minorEastAsia" w:hint="eastAsia"/>
          <w:b/>
          <w:sz w:val="32"/>
          <w:szCs w:val="32"/>
        </w:rPr>
        <w:t>深信服科技股份</w:t>
      </w:r>
      <w:r w:rsidRPr="00280C67">
        <w:rPr>
          <w:rFonts w:asciiTheme="minorEastAsia" w:hAnsiTheme="minorEastAsia"/>
          <w:b/>
          <w:sz w:val="32"/>
          <w:szCs w:val="32"/>
        </w:rPr>
        <w:t>有限公司</w:t>
      </w:r>
    </w:p>
    <w:p w14:paraId="7633DA69" w14:textId="4BCDA8A0" w:rsidR="00DD0E69" w:rsidRPr="00280C67" w:rsidRDefault="00DD0E69" w:rsidP="00135AB8">
      <w:pPr>
        <w:ind w:firstLine="643"/>
        <w:jc w:val="center"/>
        <w:rPr>
          <w:rFonts w:asciiTheme="minorEastAsia" w:hAnsiTheme="minorEastAsia"/>
          <w:b/>
          <w:sz w:val="32"/>
          <w:szCs w:val="32"/>
        </w:rPr>
      </w:pPr>
      <w:r w:rsidRPr="00280C67">
        <w:rPr>
          <w:rFonts w:asciiTheme="minorEastAsia" w:hAnsiTheme="minorEastAsia"/>
          <w:b/>
          <w:sz w:val="32"/>
          <w:szCs w:val="32"/>
        </w:rPr>
        <w:fldChar w:fldCharType="begin"/>
      </w:r>
      <w:r w:rsidRPr="00280C67">
        <w:rPr>
          <w:rFonts w:asciiTheme="minorEastAsia" w:hAnsiTheme="minorEastAsia"/>
          <w:b/>
          <w:sz w:val="32"/>
          <w:szCs w:val="32"/>
        </w:rPr>
        <w:instrText xml:space="preserve"> </w:instrText>
      </w:r>
      <w:r w:rsidRPr="00280C67">
        <w:rPr>
          <w:rFonts w:asciiTheme="minorEastAsia" w:hAnsiTheme="minorEastAsia" w:hint="eastAsia"/>
          <w:b/>
          <w:sz w:val="32"/>
          <w:szCs w:val="32"/>
        </w:rPr>
        <w:instrText>TIME \@ "EEEE年O月"</w:instrText>
      </w:r>
      <w:r w:rsidRPr="00280C67">
        <w:rPr>
          <w:rFonts w:asciiTheme="minorEastAsia" w:hAnsiTheme="minorEastAsia"/>
          <w:b/>
          <w:sz w:val="32"/>
          <w:szCs w:val="32"/>
        </w:rPr>
        <w:instrText xml:space="preserve"> </w:instrText>
      </w:r>
      <w:r w:rsidRPr="00280C67">
        <w:rPr>
          <w:rFonts w:asciiTheme="minorEastAsia" w:hAnsiTheme="minorEastAsia"/>
          <w:b/>
          <w:sz w:val="32"/>
          <w:szCs w:val="32"/>
        </w:rPr>
        <w:fldChar w:fldCharType="separate"/>
      </w:r>
      <w:r w:rsidR="00C02B48">
        <w:rPr>
          <w:rFonts w:asciiTheme="minorEastAsia" w:hAnsiTheme="minorEastAsia" w:hint="eastAsia"/>
          <w:b/>
          <w:noProof/>
          <w:sz w:val="32"/>
          <w:szCs w:val="32"/>
        </w:rPr>
        <w:t>二〇二〇年二月</w:t>
      </w:r>
      <w:r w:rsidRPr="00280C67">
        <w:rPr>
          <w:rFonts w:asciiTheme="minorEastAsia" w:hAnsiTheme="minorEastAsia"/>
          <w:b/>
          <w:sz w:val="32"/>
          <w:szCs w:val="32"/>
        </w:rPr>
        <w:fldChar w:fldCharType="end"/>
      </w:r>
    </w:p>
    <w:p w14:paraId="4C035850" w14:textId="14EA2901" w:rsidR="00135AB8" w:rsidRPr="00280C67" w:rsidRDefault="00135AB8" w:rsidP="00135AB8">
      <w:pPr>
        <w:ind w:firstLine="643"/>
        <w:rPr>
          <w:rFonts w:asciiTheme="minorEastAsia" w:hAnsiTheme="minorEastAsia"/>
          <w:b/>
          <w:sz w:val="32"/>
          <w:szCs w:val="32"/>
        </w:rPr>
        <w:sectPr w:rsidR="00135AB8" w:rsidRPr="00280C67">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cols w:space="425"/>
          <w:docGrid w:type="lines" w:linePitch="312"/>
        </w:sectPr>
      </w:pPr>
    </w:p>
    <w:bookmarkStart w:id="0" w:name="_Toc524721938" w:displacedByCustomXml="next"/>
    <w:bookmarkStart w:id="1" w:name="_Hlk479857010" w:displacedByCustomXml="next"/>
    <w:sdt>
      <w:sdtPr>
        <w:rPr>
          <w:rFonts w:asciiTheme="minorEastAsia" w:eastAsiaTheme="minorEastAsia" w:hAnsiTheme="minorEastAsia" w:cstheme="minorBidi"/>
          <w:b w:val="0"/>
          <w:bCs w:val="0"/>
          <w:color w:val="auto"/>
          <w:kern w:val="2"/>
          <w:sz w:val="21"/>
          <w:szCs w:val="22"/>
          <w:lang w:val="zh-CN"/>
        </w:rPr>
        <w:id w:val="838048524"/>
        <w:docPartObj>
          <w:docPartGallery w:val="Table of Contents"/>
          <w:docPartUnique/>
        </w:docPartObj>
      </w:sdtPr>
      <w:sdtEndPr>
        <w:rPr>
          <w:noProof/>
          <w:lang w:val="en-US"/>
        </w:rPr>
      </w:sdtEndPr>
      <w:sdtContent>
        <w:p w14:paraId="71D497A7" w14:textId="0C04388C" w:rsidR="006F1D49" w:rsidRPr="00280C67" w:rsidRDefault="006F1D49">
          <w:pPr>
            <w:pStyle w:val="TOC"/>
            <w:rPr>
              <w:rFonts w:asciiTheme="minorEastAsia" w:eastAsiaTheme="minorEastAsia" w:hAnsiTheme="minorEastAsia"/>
            </w:rPr>
          </w:pPr>
          <w:r w:rsidRPr="00280C67">
            <w:rPr>
              <w:rFonts w:asciiTheme="minorEastAsia" w:eastAsiaTheme="minorEastAsia" w:hAnsiTheme="minorEastAsia"/>
              <w:lang w:val="zh-CN"/>
            </w:rPr>
            <w:t>目录</w:t>
          </w:r>
        </w:p>
        <w:p w14:paraId="1A7D45CB" w14:textId="4AE9A89A" w:rsidR="00C2242E" w:rsidRDefault="006F1D49">
          <w:pPr>
            <w:pStyle w:val="TOC1"/>
            <w:tabs>
              <w:tab w:val="left" w:pos="630"/>
              <w:tab w:val="right" w:leader="dot" w:pos="8296"/>
            </w:tabs>
            <w:rPr>
              <w:b w:val="0"/>
              <w:bCs w:val="0"/>
              <w:noProof/>
              <w:sz w:val="21"/>
              <w:szCs w:val="24"/>
            </w:rPr>
          </w:pPr>
          <w:r w:rsidRPr="00280C67">
            <w:rPr>
              <w:rFonts w:asciiTheme="minorEastAsia" w:hAnsiTheme="minorEastAsia"/>
              <w:b w:val="0"/>
              <w:bCs w:val="0"/>
            </w:rPr>
            <w:fldChar w:fldCharType="begin"/>
          </w:r>
          <w:r w:rsidRPr="00280C67">
            <w:rPr>
              <w:rFonts w:asciiTheme="minorEastAsia" w:hAnsiTheme="minorEastAsia"/>
            </w:rPr>
            <w:instrText>TOC \o "1-3" \h \z \u</w:instrText>
          </w:r>
          <w:r w:rsidRPr="00280C67">
            <w:rPr>
              <w:rFonts w:asciiTheme="minorEastAsia" w:hAnsiTheme="minorEastAsia"/>
              <w:b w:val="0"/>
              <w:bCs w:val="0"/>
            </w:rPr>
            <w:fldChar w:fldCharType="separate"/>
          </w:r>
          <w:hyperlink w:anchor="_Toc534901780" w:history="1">
            <w:r w:rsidR="00C2242E" w:rsidRPr="00654AE7">
              <w:rPr>
                <w:rStyle w:val="af3"/>
                <w:rFonts w:asciiTheme="minorEastAsia" w:hAnsiTheme="minorEastAsia"/>
                <w:noProof/>
              </w:rPr>
              <w:t>一、</w:t>
            </w:r>
            <w:r w:rsidR="00C2242E">
              <w:rPr>
                <w:b w:val="0"/>
                <w:bCs w:val="0"/>
                <w:noProof/>
                <w:sz w:val="21"/>
                <w:szCs w:val="24"/>
              </w:rPr>
              <w:tab/>
            </w:r>
            <w:r w:rsidR="00C2242E" w:rsidRPr="00654AE7">
              <w:rPr>
                <w:rStyle w:val="af3"/>
                <w:rFonts w:asciiTheme="minorEastAsia" w:hAnsiTheme="minorEastAsia"/>
                <w:noProof/>
              </w:rPr>
              <w:t>建设背景</w:t>
            </w:r>
            <w:r w:rsidR="00C2242E">
              <w:rPr>
                <w:noProof/>
                <w:webHidden/>
              </w:rPr>
              <w:tab/>
            </w:r>
            <w:r w:rsidR="00C2242E">
              <w:rPr>
                <w:noProof/>
                <w:webHidden/>
              </w:rPr>
              <w:fldChar w:fldCharType="begin"/>
            </w:r>
            <w:r w:rsidR="00C2242E">
              <w:rPr>
                <w:noProof/>
                <w:webHidden/>
              </w:rPr>
              <w:instrText xml:space="preserve"> PAGEREF _Toc534901780 \h </w:instrText>
            </w:r>
            <w:r w:rsidR="00C2242E">
              <w:rPr>
                <w:noProof/>
                <w:webHidden/>
              </w:rPr>
            </w:r>
            <w:r w:rsidR="00C2242E">
              <w:rPr>
                <w:noProof/>
                <w:webHidden/>
              </w:rPr>
              <w:fldChar w:fldCharType="separate"/>
            </w:r>
            <w:r w:rsidR="00C2242E">
              <w:rPr>
                <w:noProof/>
                <w:webHidden/>
              </w:rPr>
              <w:t>6</w:t>
            </w:r>
            <w:r w:rsidR="00C2242E">
              <w:rPr>
                <w:noProof/>
                <w:webHidden/>
              </w:rPr>
              <w:fldChar w:fldCharType="end"/>
            </w:r>
          </w:hyperlink>
        </w:p>
        <w:p w14:paraId="52EB3205" w14:textId="30D24F8C" w:rsidR="00C2242E" w:rsidRDefault="00C02B48">
          <w:pPr>
            <w:pStyle w:val="TOC2"/>
            <w:tabs>
              <w:tab w:val="left" w:pos="840"/>
              <w:tab w:val="right" w:leader="dot" w:pos="8296"/>
            </w:tabs>
            <w:rPr>
              <w:i w:val="0"/>
              <w:iCs w:val="0"/>
              <w:noProof/>
              <w:sz w:val="21"/>
              <w:szCs w:val="24"/>
            </w:rPr>
          </w:pPr>
          <w:hyperlink w:anchor="_Toc534901781" w:history="1">
            <w:r w:rsidR="00C2242E" w:rsidRPr="00654AE7">
              <w:rPr>
                <w:rStyle w:val="af3"/>
                <w:rFonts w:asciiTheme="minorEastAsia" w:hAnsiTheme="minorEastAsia"/>
                <w:noProof/>
              </w:rPr>
              <w:t>1.1</w:t>
            </w:r>
            <w:r w:rsidR="00C2242E">
              <w:rPr>
                <w:i w:val="0"/>
                <w:iCs w:val="0"/>
                <w:noProof/>
                <w:sz w:val="21"/>
                <w:szCs w:val="24"/>
              </w:rPr>
              <w:tab/>
            </w:r>
            <w:r w:rsidR="00C2242E" w:rsidRPr="00654AE7">
              <w:rPr>
                <w:rStyle w:val="af3"/>
                <w:rFonts w:asciiTheme="minorEastAsia" w:hAnsiTheme="minorEastAsia"/>
                <w:noProof/>
              </w:rPr>
              <w:t>政策背景</w:t>
            </w:r>
            <w:r w:rsidR="00C2242E">
              <w:rPr>
                <w:noProof/>
                <w:webHidden/>
              </w:rPr>
              <w:tab/>
            </w:r>
            <w:r w:rsidR="00C2242E">
              <w:rPr>
                <w:noProof/>
                <w:webHidden/>
              </w:rPr>
              <w:fldChar w:fldCharType="begin"/>
            </w:r>
            <w:r w:rsidR="00C2242E">
              <w:rPr>
                <w:noProof/>
                <w:webHidden/>
              </w:rPr>
              <w:instrText xml:space="preserve"> PAGEREF _Toc534901781 \h </w:instrText>
            </w:r>
            <w:r w:rsidR="00C2242E">
              <w:rPr>
                <w:noProof/>
                <w:webHidden/>
              </w:rPr>
            </w:r>
            <w:r w:rsidR="00C2242E">
              <w:rPr>
                <w:noProof/>
                <w:webHidden/>
              </w:rPr>
              <w:fldChar w:fldCharType="separate"/>
            </w:r>
            <w:r w:rsidR="00C2242E">
              <w:rPr>
                <w:noProof/>
                <w:webHidden/>
              </w:rPr>
              <w:t>6</w:t>
            </w:r>
            <w:r w:rsidR="00C2242E">
              <w:rPr>
                <w:noProof/>
                <w:webHidden/>
              </w:rPr>
              <w:fldChar w:fldCharType="end"/>
            </w:r>
          </w:hyperlink>
        </w:p>
        <w:p w14:paraId="23EAC947" w14:textId="24F0F5C8" w:rsidR="00C2242E" w:rsidRDefault="00C02B48">
          <w:pPr>
            <w:pStyle w:val="TOC2"/>
            <w:tabs>
              <w:tab w:val="left" w:pos="840"/>
              <w:tab w:val="right" w:leader="dot" w:pos="8296"/>
            </w:tabs>
            <w:rPr>
              <w:i w:val="0"/>
              <w:iCs w:val="0"/>
              <w:noProof/>
              <w:sz w:val="21"/>
              <w:szCs w:val="24"/>
            </w:rPr>
          </w:pPr>
          <w:hyperlink w:anchor="_Toc534901782" w:history="1">
            <w:r w:rsidR="00C2242E" w:rsidRPr="00654AE7">
              <w:rPr>
                <w:rStyle w:val="af3"/>
                <w:rFonts w:asciiTheme="minorEastAsia" w:hAnsiTheme="minorEastAsia"/>
                <w:noProof/>
              </w:rPr>
              <w:t>1.2</w:t>
            </w:r>
            <w:r w:rsidR="00C2242E">
              <w:rPr>
                <w:i w:val="0"/>
                <w:iCs w:val="0"/>
                <w:noProof/>
                <w:sz w:val="21"/>
                <w:szCs w:val="24"/>
              </w:rPr>
              <w:tab/>
            </w:r>
            <w:r w:rsidR="00C2242E" w:rsidRPr="00654AE7">
              <w:rPr>
                <w:rStyle w:val="af3"/>
                <w:rFonts w:asciiTheme="minorEastAsia" w:hAnsiTheme="minorEastAsia"/>
                <w:noProof/>
              </w:rPr>
              <w:t>智慧校园特征</w:t>
            </w:r>
            <w:r w:rsidR="00C2242E">
              <w:rPr>
                <w:noProof/>
                <w:webHidden/>
              </w:rPr>
              <w:tab/>
            </w:r>
            <w:r w:rsidR="00C2242E">
              <w:rPr>
                <w:noProof/>
                <w:webHidden/>
              </w:rPr>
              <w:fldChar w:fldCharType="begin"/>
            </w:r>
            <w:r w:rsidR="00C2242E">
              <w:rPr>
                <w:noProof/>
                <w:webHidden/>
              </w:rPr>
              <w:instrText xml:space="preserve"> PAGEREF _Toc534901782 \h </w:instrText>
            </w:r>
            <w:r w:rsidR="00C2242E">
              <w:rPr>
                <w:noProof/>
                <w:webHidden/>
              </w:rPr>
            </w:r>
            <w:r w:rsidR="00C2242E">
              <w:rPr>
                <w:noProof/>
                <w:webHidden/>
              </w:rPr>
              <w:fldChar w:fldCharType="separate"/>
            </w:r>
            <w:r w:rsidR="00C2242E">
              <w:rPr>
                <w:noProof/>
                <w:webHidden/>
              </w:rPr>
              <w:t>7</w:t>
            </w:r>
            <w:r w:rsidR="00C2242E">
              <w:rPr>
                <w:noProof/>
                <w:webHidden/>
              </w:rPr>
              <w:fldChar w:fldCharType="end"/>
            </w:r>
          </w:hyperlink>
        </w:p>
        <w:p w14:paraId="01386C02" w14:textId="6AA0DD4A" w:rsidR="00C2242E" w:rsidRDefault="00C02B48">
          <w:pPr>
            <w:pStyle w:val="TOC2"/>
            <w:tabs>
              <w:tab w:val="left" w:pos="840"/>
              <w:tab w:val="right" w:leader="dot" w:pos="8296"/>
            </w:tabs>
            <w:rPr>
              <w:i w:val="0"/>
              <w:iCs w:val="0"/>
              <w:noProof/>
              <w:sz w:val="21"/>
              <w:szCs w:val="24"/>
            </w:rPr>
          </w:pPr>
          <w:hyperlink w:anchor="_Toc534901783" w:history="1">
            <w:r w:rsidR="00C2242E" w:rsidRPr="00654AE7">
              <w:rPr>
                <w:rStyle w:val="af3"/>
                <w:rFonts w:asciiTheme="minorEastAsia" w:hAnsiTheme="minorEastAsia"/>
                <w:noProof/>
              </w:rPr>
              <w:t>1.3</w:t>
            </w:r>
            <w:r w:rsidR="00C2242E">
              <w:rPr>
                <w:i w:val="0"/>
                <w:iCs w:val="0"/>
                <w:noProof/>
                <w:sz w:val="21"/>
                <w:szCs w:val="24"/>
              </w:rPr>
              <w:tab/>
            </w:r>
            <w:r w:rsidR="00C2242E" w:rsidRPr="00654AE7">
              <w:rPr>
                <w:rStyle w:val="af3"/>
                <w:rFonts w:asciiTheme="minorEastAsia" w:hAnsiTheme="minorEastAsia"/>
                <w:noProof/>
              </w:rPr>
              <w:t>建设目标</w:t>
            </w:r>
            <w:r w:rsidR="00C2242E">
              <w:rPr>
                <w:noProof/>
                <w:webHidden/>
              </w:rPr>
              <w:tab/>
            </w:r>
            <w:r w:rsidR="00C2242E">
              <w:rPr>
                <w:noProof/>
                <w:webHidden/>
              </w:rPr>
              <w:fldChar w:fldCharType="begin"/>
            </w:r>
            <w:r w:rsidR="00C2242E">
              <w:rPr>
                <w:noProof/>
                <w:webHidden/>
              </w:rPr>
              <w:instrText xml:space="preserve"> PAGEREF _Toc534901783 \h </w:instrText>
            </w:r>
            <w:r w:rsidR="00C2242E">
              <w:rPr>
                <w:noProof/>
                <w:webHidden/>
              </w:rPr>
            </w:r>
            <w:r w:rsidR="00C2242E">
              <w:rPr>
                <w:noProof/>
                <w:webHidden/>
              </w:rPr>
              <w:fldChar w:fldCharType="separate"/>
            </w:r>
            <w:r w:rsidR="00C2242E">
              <w:rPr>
                <w:noProof/>
                <w:webHidden/>
              </w:rPr>
              <w:t>8</w:t>
            </w:r>
            <w:r w:rsidR="00C2242E">
              <w:rPr>
                <w:noProof/>
                <w:webHidden/>
              </w:rPr>
              <w:fldChar w:fldCharType="end"/>
            </w:r>
          </w:hyperlink>
        </w:p>
        <w:p w14:paraId="6C943994" w14:textId="61B8B15C" w:rsidR="00C2242E" w:rsidRDefault="00C02B48">
          <w:pPr>
            <w:pStyle w:val="TOC2"/>
            <w:tabs>
              <w:tab w:val="left" w:pos="840"/>
              <w:tab w:val="right" w:leader="dot" w:pos="8296"/>
            </w:tabs>
            <w:rPr>
              <w:i w:val="0"/>
              <w:iCs w:val="0"/>
              <w:noProof/>
              <w:sz w:val="21"/>
              <w:szCs w:val="24"/>
            </w:rPr>
          </w:pPr>
          <w:hyperlink w:anchor="_Toc534901784" w:history="1">
            <w:r w:rsidR="00C2242E" w:rsidRPr="00654AE7">
              <w:rPr>
                <w:rStyle w:val="af3"/>
                <w:rFonts w:asciiTheme="minorEastAsia" w:hAnsiTheme="minorEastAsia"/>
                <w:noProof/>
              </w:rPr>
              <w:t>1.4</w:t>
            </w:r>
            <w:r w:rsidR="00C2242E">
              <w:rPr>
                <w:i w:val="0"/>
                <w:iCs w:val="0"/>
                <w:noProof/>
                <w:sz w:val="21"/>
                <w:szCs w:val="24"/>
              </w:rPr>
              <w:tab/>
            </w:r>
            <w:r w:rsidR="00C2242E" w:rsidRPr="00654AE7">
              <w:rPr>
                <w:rStyle w:val="af3"/>
                <w:rFonts w:asciiTheme="minorEastAsia" w:hAnsiTheme="minorEastAsia"/>
                <w:noProof/>
              </w:rPr>
              <w:t>建设原则</w:t>
            </w:r>
            <w:r w:rsidR="00C2242E">
              <w:rPr>
                <w:noProof/>
                <w:webHidden/>
              </w:rPr>
              <w:tab/>
            </w:r>
            <w:r w:rsidR="00C2242E">
              <w:rPr>
                <w:noProof/>
                <w:webHidden/>
              </w:rPr>
              <w:fldChar w:fldCharType="begin"/>
            </w:r>
            <w:r w:rsidR="00C2242E">
              <w:rPr>
                <w:noProof/>
                <w:webHidden/>
              </w:rPr>
              <w:instrText xml:space="preserve"> PAGEREF _Toc534901784 \h </w:instrText>
            </w:r>
            <w:r w:rsidR="00C2242E">
              <w:rPr>
                <w:noProof/>
                <w:webHidden/>
              </w:rPr>
            </w:r>
            <w:r w:rsidR="00C2242E">
              <w:rPr>
                <w:noProof/>
                <w:webHidden/>
              </w:rPr>
              <w:fldChar w:fldCharType="separate"/>
            </w:r>
            <w:r w:rsidR="00C2242E">
              <w:rPr>
                <w:noProof/>
                <w:webHidden/>
              </w:rPr>
              <w:t>8</w:t>
            </w:r>
            <w:r w:rsidR="00C2242E">
              <w:rPr>
                <w:noProof/>
                <w:webHidden/>
              </w:rPr>
              <w:fldChar w:fldCharType="end"/>
            </w:r>
          </w:hyperlink>
        </w:p>
        <w:p w14:paraId="0D71CD18" w14:textId="7974A777" w:rsidR="00C2242E" w:rsidRDefault="00C02B48">
          <w:pPr>
            <w:pStyle w:val="TOC2"/>
            <w:tabs>
              <w:tab w:val="left" w:pos="840"/>
              <w:tab w:val="right" w:leader="dot" w:pos="8296"/>
            </w:tabs>
            <w:rPr>
              <w:i w:val="0"/>
              <w:iCs w:val="0"/>
              <w:noProof/>
              <w:sz w:val="21"/>
              <w:szCs w:val="24"/>
            </w:rPr>
          </w:pPr>
          <w:hyperlink w:anchor="_Toc534901785" w:history="1">
            <w:r w:rsidR="00C2242E" w:rsidRPr="00654AE7">
              <w:rPr>
                <w:rStyle w:val="af3"/>
                <w:rFonts w:asciiTheme="minorEastAsia" w:hAnsiTheme="minorEastAsia"/>
                <w:noProof/>
              </w:rPr>
              <w:t>1.5</w:t>
            </w:r>
            <w:r w:rsidR="00C2242E">
              <w:rPr>
                <w:i w:val="0"/>
                <w:iCs w:val="0"/>
                <w:noProof/>
                <w:sz w:val="21"/>
                <w:szCs w:val="24"/>
              </w:rPr>
              <w:tab/>
            </w:r>
            <w:r w:rsidR="00C2242E" w:rsidRPr="00654AE7">
              <w:rPr>
                <w:rStyle w:val="af3"/>
                <w:rFonts w:asciiTheme="minorEastAsia" w:hAnsiTheme="minorEastAsia"/>
                <w:noProof/>
              </w:rPr>
              <w:t>建设任务</w:t>
            </w:r>
            <w:r w:rsidR="00C2242E">
              <w:rPr>
                <w:noProof/>
                <w:webHidden/>
              </w:rPr>
              <w:tab/>
            </w:r>
            <w:r w:rsidR="00C2242E">
              <w:rPr>
                <w:noProof/>
                <w:webHidden/>
              </w:rPr>
              <w:fldChar w:fldCharType="begin"/>
            </w:r>
            <w:r w:rsidR="00C2242E">
              <w:rPr>
                <w:noProof/>
                <w:webHidden/>
              </w:rPr>
              <w:instrText xml:space="preserve"> PAGEREF _Toc534901785 \h </w:instrText>
            </w:r>
            <w:r w:rsidR="00C2242E">
              <w:rPr>
                <w:noProof/>
                <w:webHidden/>
              </w:rPr>
            </w:r>
            <w:r w:rsidR="00C2242E">
              <w:rPr>
                <w:noProof/>
                <w:webHidden/>
              </w:rPr>
              <w:fldChar w:fldCharType="separate"/>
            </w:r>
            <w:r w:rsidR="00C2242E">
              <w:rPr>
                <w:noProof/>
                <w:webHidden/>
              </w:rPr>
              <w:t>9</w:t>
            </w:r>
            <w:r w:rsidR="00C2242E">
              <w:rPr>
                <w:noProof/>
                <w:webHidden/>
              </w:rPr>
              <w:fldChar w:fldCharType="end"/>
            </w:r>
          </w:hyperlink>
        </w:p>
        <w:p w14:paraId="61D5C724" w14:textId="56A38B39" w:rsidR="00C2242E" w:rsidRDefault="00C02B48">
          <w:pPr>
            <w:pStyle w:val="TOC3"/>
            <w:tabs>
              <w:tab w:val="left" w:pos="1260"/>
              <w:tab w:val="right" w:leader="dot" w:pos="8296"/>
            </w:tabs>
            <w:rPr>
              <w:noProof/>
              <w:sz w:val="21"/>
              <w:szCs w:val="24"/>
            </w:rPr>
          </w:pPr>
          <w:hyperlink w:anchor="_Toc534901786" w:history="1">
            <w:r w:rsidR="00C2242E" w:rsidRPr="00654AE7">
              <w:rPr>
                <w:rStyle w:val="af3"/>
                <w:rFonts w:asciiTheme="minorEastAsia" w:hAnsiTheme="minorEastAsia"/>
                <w:noProof/>
              </w:rPr>
              <w:t>1.5.1</w:t>
            </w:r>
            <w:r w:rsidR="00C2242E">
              <w:rPr>
                <w:noProof/>
                <w:sz w:val="21"/>
                <w:szCs w:val="24"/>
              </w:rPr>
              <w:tab/>
            </w:r>
            <w:r w:rsidR="00C2242E" w:rsidRPr="00654AE7">
              <w:rPr>
                <w:rStyle w:val="af3"/>
                <w:rFonts w:asciiTheme="minorEastAsia" w:hAnsiTheme="minorEastAsia"/>
                <w:noProof/>
              </w:rPr>
              <w:t>建设智慧学习环境</w:t>
            </w:r>
            <w:r w:rsidR="00C2242E">
              <w:rPr>
                <w:noProof/>
                <w:webHidden/>
              </w:rPr>
              <w:tab/>
            </w:r>
            <w:r w:rsidR="00C2242E">
              <w:rPr>
                <w:noProof/>
                <w:webHidden/>
              </w:rPr>
              <w:fldChar w:fldCharType="begin"/>
            </w:r>
            <w:r w:rsidR="00C2242E">
              <w:rPr>
                <w:noProof/>
                <w:webHidden/>
              </w:rPr>
              <w:instrText xml:space="preserve"> PAGEREF _Toc534901786 \h </w:instrText>
            </w:r>
            <w:r w:rsidR="00C2242E">
              <w:rPr>
                <w:noProof/>
                <w:webHidden/>
              </w:rPr>
            </w:r>
            <w:r w:rsidR="00C2242E">
              <w:rPr>
                <w:noProof/>
                <w:webHidden/>
              </w:rPr>
              <w:fldChar w:fldCharType="separate"/>
            </w:r>
            <w:r w:rsidR="00C2242E">
              <w:rPr>
                <w:noProof/>
                <w:webHidden/>
              </w:rPr>
              <w:t>9</w:t>
            </w:r>
            <w:r w:rsidR="00C2242E">
              <w:rPr>
                <w:noProof/>
                <w:webHidden/>
              </w:rPr>
              <w:fldChar w:fldCharType="end"/>
            </w:r>
          </w:hyperlink>
        </w:p>
        <w:p w14:paraId="61459D79" w14:textId="16DE8DC7" w:rsidR="00C2242E" w:rsidRDefault="00C02B48">
          <w:pPr>
            <w:pStyle w:val="TOC3"/>
            <w:tabs>
              <w:tab w:val="left" w:pos="1260"/>
              <w:tab w:val="right" w:leader="dot" w:pos="8296"/>
            </w:tabs>
            <w:rPr>
              <w:noProof/>
              <w:sz w:val="21"/>
              <w:szCs w:val="24"/>
            </w:rPr>
          </w:pPr>
          <w:hyperlink w:anchor="_Toc534901787" w:history="1">
            <w:r w:rsidR="00C2242E" w:rsidRPr="00654AE7">
              <w:rPr>
                <w:rStyle w:val="af3"/>
                <w:rFonts w:asciiTheme="minorEastAsia" w:hAnsiTheme="minorEastAsia"/>
                <w:noProof/>
              </w:rPr>
              <w:t>1.5.2</w:t>
            </w:r>
            <w:r w:rsidR="00C2242E">
              <w:rPr>
                <w:noProof/>
                <w:sz w:val="21"/>
                <w:szCs w:val="24"/>
              </w:rPr>
              <w:tab/>
            </w:r>
            <w:r w:rsidR="00C2242E" w:rsidRPr="00654AE7">
              <w:rPr>
                <w:rStyle w:val="af3"/>
                <w:rFonts w:asciiTheme="minorEastAsia" w:hAnsiTheme="minorEastAsia"/>
                <w:noProof/>
              </w:rPr>
              <w:t>构建知识共享服务体系</w:t>
            </w:r>
            <w:r w:rsidR="00C2242E">
              <w:rPr>
                <w:noProof/>
                <w:webHidden/>
              </w:rPr>
              <w:tab/>
            </w:r>
            <w:r w:rsidR="00C2242E">
              <w:rPr>
                <w:noProof/>
                <w:webHidden/>
              </w:rPr>
              <w:fldChar w:fldCharType="begin"/>
            </w:r>
            <w:r w:rsidR="00C2242E">
              <w:rPr>
                <w:noProof/>
                <w:webHidden/>
              </w:rPr>
              <w:instrText xml:space="preserve"> PAGEREF _Toc534901787 \h </w:instrText>
            </w:r>
            <w:r w:rsidR="00C2242E">
              <w:rPr>
                <w:noProof/>
                <w:webHidden/>
              </w:rPr>
            </w:r>
            <w:r w:rsidR="00C2242E">
              <w:rPr>
                <w:noProof/>
                <w:webHidden/>
              </w:rPr>
              <w:fldChar w:fldCharType="separate"/>
            </w:r>
            <w:r w:rsidR="00C2242E">
              <w:rPr>
                <w:noProof/>
                <w:webHidden/>
              </w:rPr>
              <w:t>11</w:t>
            </w:r>
            <w:r w:rsidR="00C2242E">
              <w:rPr>
                <w:noProof/>
                <w:webHidden/>
              </w:rPr>
              <w:fldChar w:fldCharType="end"/>
            </w:r>
          </w:hyperlink>
        </w:p>
        <w:p w14:paraId="46B70C4A" w14:textId="2131281A" w:rsidR="00C2242E" w:rsidRDefault="00C02B48">
          <w:pPr>
            <w:pStyle w:val="TOC3"/>
            <w:tabs>
              <w:tab w:val="left" w:pos="1260"/>
              <w:tab w:val="right" w:leader="dot" w:pos="8296"/>
            </w:tabs>
            <w:rPr>
              <w:noProof/>
              <w:sz w:val="21"/>
              <w:szCs w:val="24"/>
            </w:rPr>
          </w:pPr>
          <w:hyperlink w:anchor="_Toc534901788" w:history="1">
            <w:r w:rsidR="00C2242E" w:rsidRPr="00654AE7">
              <w:rPr>
                <w:rStyle w:val="af3"/>
                <w:rFonts w:asciiTheme="minorEastAsia" w:hAnsiTheme="minorEastAsia"/>
                <w:noProof/>
              </w:rPr>
              <w:t>1.5.3</w:t>
            </w:r>
            <w:r w:rsidR="00C2242E">
              <w:rPr>
                <w:noProof/>
                <w:sz w:val="21"/>
                <w:szCs w:val="24"/>
              </w:rPr>
              <w:tab/>
            </w:r>
            <w:r w:rsidR="00C2242E" w:rsidRPr="00654AE7">
              <w:rPr>
                <w:rStyle w:val="af3"/>
                <w:rFonts w:asciiTheme="minorEastAsia" w:hAnsiTheme="minorEastAsia"/>
                <w:noProof/>
              </w:rPr>
              <w:t>开展以模式创新为核心的智慧应用</w:t>
            </w:r>
            <w:r w:rsidR="00C2242E">
              <w:rPr>
                <w:noProof/>
                <w:webHidden/>
              </w:rPr>
              <w:tab/>
            </w:r>
            <w:r w:rsidR="00C2242E">
              <w:rPr>
                <w:noProof/>
                <w:webHidden/>
              </w:rPr>
              <w:fldChar w:fldCharType="begin"/>
            </w:r>
            <w:r w:rsidR="00C2242E">
              <w:rPr>
                <w:noProof/>
                <w:webHidden/>
              </w:rPr>
              <w:instrText xml:space="preserve"> PAGEREF _Toc534901788 \h </w:instrText>
            </w:r>
            <w:r w:rsidR="00C2242E">
              <w:rPr>
                <w:noProof/>
                <w:webHidden/>
              </w:rPr>
            </w:r>
            <w:r w:rsidR="00C2242E">
              <w:rPr>
                <w:noProof/>
                <w:webHidden/>
              </w:rPr>
              <w:fldChar w:fldCharType="separate"/>
            </w:r>
            <w:r w:rsidR="00C2242E">
              <w:rPr>
                <w:noProof/>
                <w:webHidden/>
              </w:rPr>
              <w:t>12</w:t>
            </w:r>
            <w:r w:rsidR="00C2242E">
              <w:rPr>
                <w:noProof/>
                <w:webHidden/>
              </w:rPr>
              <w:fldChar w:fldCharType="end"/>
            </w:r>
          </w:hyperlink>
        </w:p>
        <w:p w14:paraId="775F4AD8" w14:textId="71405966" w:rsidR="00C2242E" w:rsidRDefault="00C02B48">
          <w:pPr>
            <w:pStyle w:val="TOC3"/>
            <w:tabs>
              <w:tab w:val="left" w:pos="1260"/>
              <w:tab w:val="right" w:leader="dot" w:pos="8296"/>
            </w:tabs>
            <w:rPr>
              <w:noProof/>
              <w:sz w:val="21"/>
              <w:szCs w:val="24"/>
            </w:rPr>
          </w:pPr>
          <w:hyperlink w:anchor="_Toc534901789" w:history="1">
            <w:r w:rsidR="00C2242E" w:rsidRPr="00654AE7">
              <w:rPr>
                <w:rStyle w:val="af3"/>
                <w:rFonts w:asciiTheme="minorEastAsia" w:hAnsiTheme="minorEastAsia"/>
                <w:noProof/>
              </w:rPr>
              <w:t>1.5.4</w:t>
            </w:r>
            <w:r w:rsidR="00C2242E">
              <w:rPr>
                <w:noProof/>
                <w:sz w:val="21"/>
                <w:szCs w:val="24"/>
              </w:rPr>
              <w:tab/>
            </w:r>
            <w:r w:rsidR="00C2242E" w:rsidRPr="00654AE7">
              <w:rPr>
                <w:rStyle w:val="af3"/>
                <w:rFonts w:asciiTheme="minorEastAsia" w:hAnsiTheme="minorEastAsia"/>
                <w:noProof/>
              </w:rPr>
              <w:t>智慧型人才培养</w:t>
            </w:r>
            <w:r w:rsidR="00C2242E">
              <w:rPr>
                <w:noProof/>
                <w:webHidden/>
              </w:rPr>
              <w:tab/>
            </w:r>
            <w:r w:rsidR="00C2242E">
              <w:rPr>
                <w:noProof/>
                <w:webHidden/>
              </w:rPr>
              <w:fldChar w:fldCharType="begin"/>
            </w:r>
            <w:r w:rsidR="00C2242E">
              <w:rPr>
                <w:noProof/>
                <w:webHidden/>
              </w:rPr>
              <w:instrText xml:space="preserve"> PAGEREF _Toc534901789 \h </w:instrText>
            </w:r>
            <w:r w:rsidR="00C2242E">
              <w:rPr>
                <w:noProof/>
                <w:webHidden/>
              </w:rPr>
            </w:r>
            <w:r w:rsidR="00C2242E">
              <w:rPr>
                <w:noProof/>
                <w:webHidden/>
              </w:rPr>
              <w:fldChar w:fldCharType="separate"/>
            </w:r>
            <w:r w:rsidR="00C2242E">
              <w:rPr>
                <w:noProof/>
                <w:webHidden/>
              </w:rPr>
              <w:t>14</w:t>
            </w:r>
            <w:r w:rsidR="00C2242E">
              <w:rPr>
                <w:noProof/>
                <w:webHidden/>
              </w:rPr>
              <w:fldChar w:fldCharType="end"/>
            </w:r>
          </w:hyperlink>
        </w:p>
        <w:p w14:paraId="1DC74A1D" w14:textId="035F6594" w:rsidR="00C2242E" w:rsidRDefault="00C02B48">
          <w:pPr>
            <w:pStyle w:val="TOC3"/>
            <w:tabs>
              <w:tab w:val="left" w:pos="1260"/>
              <w:tab w:val="right" w:leader="dot" w:pos="8296"/>
            </w:tabs>
            <w:rPr>
              <w:noProof/>
              <w:sz w:val="21"/>
              <w:szCs w:val="24"/>
            </w:rPr>
          </w:pPr>
          <w:hyperlink w:anchor="_Toc534901790" w:history="1">
            <w:r w:rsidR="00C2242E" w:rsidRPr="00654AE7">
              <w:rPr>
                <w:rStyle w:val="af3"/>
                <w:rFonts w:asciiTheme="minorEastAsia" w:hAnsiTheme="minorEastAsia"/>
                <w:noProof/>
              </w:rPr>
              <w:t>1.5.5</w:t>
            </w:r>
            <w:r w:rsidR="00C2242E">
              <w:rPr>
                <w:noProof/>
                <w:sz w:val="21"/>
                <w:szCs w:val="24"/>
              </w:rPr>
              <w:tab/>
            </w:r>
            <w:r w:rsidR="00C2242E" w:rsidRPr="00654AE7">
              <w:rPr>
                <w:rStyle w:val="af3"/>
                <w:rFonts w:asciiTheme="minorEastAsia" w:hAnsiTheme="minorEastAsia"/>
                <w:noProof/>
              </w:rPr>
              <w:t>特色创新</w:t>
            </w:r>
            <w:r w:rsidR="00C2242E">
              <w:rPr>
                <w:noProof/>
                <w:webHidden/>
              </w:rPr>
              <w:tab/>
            </w:r>
            <w:r w:rsidR="00C2242E">
              <w:rPr>
                <w:noProof/>
                <w:webHidden/>
              </w:rPr>
              <w:fldChar w:fldCharType="begin"/>
            </w:r>
            <w:r w:rsidR="00C2242E">
              <w:rPr>
                <w:noProof/>
                <w:webHidden/>
              </w:rPr>
              <w:instrText xml:space="preserve"> PAGEREF _Toc534901790 \h </w:instrText>
            </w:r>
            <w:r w:rsidR="00C2242E">
              <w:rPr>
                <w:noProof/>
                <w:webHidden/>
              </w:rPr>
            </w:r>
            <w:r w:rsidR="00C2242E">
              <w:rPr>
                <w:noProof/>
                <w:webHidden/>
              </w:rPr>
              <w:fldChar w:fldCharType="separate"/>
            </w:r>
            <w:r w:rsidR="00C2242E">
              <w:rPr>
                <w:noProof/>
                <w:webHidden/>
              </w:rPr>
              <w:t>15</w:t>
            </w:r>
            <w:r w:rsidR="00C2242E">
              <w:rPr>
                <w:noProof/>
                <w:webHidden/>
              </w:rPr>
              <w:fldChar w:fldCharType="end"/>
            </w:r>
          </w:hyperlink>
        </w:p>
        <w:p w14:paraId="017307F1" w14:textId="4F4ACD35" w:rsidR="00C2242E" w:rsidRDefault="00C02B48">
          <w:pPr>
            <w:pStyle w:val="TOC3"/>
            <w:tabs>
              <w:tab w:val="left" w:pos="1260"/>
              <w:tab w:val="right" w:leader="dot" w:pos="8296"/>
            </w:tabs>
            <w:rPr>
              <w:noProof/>
              <w:sz w:val="21"/>
              <w:szCs w:val="24"/>
            </w:rPr>
          </w:pPr>
          <w:hyperlink w:anchor="_Toc534901791" w:history="1">
            <w:r w:rsidR="00C2242E" w:rsidRPr="00654AE7">
              <w:rPr>
                <w:rStyle w:val="af3"/>
                <w:rFonts w:asciiTheme="minorEastAsia" w:hAnsiTheme="minorEastAsia"/>
                <w:noProof/>
              </w:rPr>
              <w:t>1.5.6</w:t>
            </w:r>
            <w:r w:rsidR="00C2242E">
              <w:rPr>
                <w:noProof/>
                <w:sz w:val="21"/>
                <w:szCs w:val="24"/>
              </w:rPr>
              <w:tab/>
            </w:r>
            <w:r w:rsidR="00C2242E" w:rsidRPr="00654AE7">
              <w:rPr>
                <w:rStyle w:val="af3"/>
                <w:rFonts w:asciiTheme="minorEastAsia" w:hAnsiTheme="minorEastAsia"/>
                <w:noProof/>
              </w:rPr>
              <w:t>可持续发展机制</w:t>
            </w:r>
            <w:r w:rsidR="00C2242E">
              <w:rPr>
                <w:noProof/>
                <w:webHidden/>
              </w:rPr>
              <w:tab/>
            </w:r>
            <w:r w:rsidR="00C2242E">
              <w:rPr>
                <w:noProof/>
                <w:webHidden/>
              </w:rPr>
              <w:fldChar w:fldCharType="begin"/>
            </w:r>
            <w:r w:rsidR="00C2242E">
              <w:rPr>
                <w:noProof/>
                <w:webHidden/>
              </w:rPr>
              <w:instrText xml:space="preserve"> PAGEREF _Toc534901791 \h </w:instrText>
            </w:r>
            <w:r w:rsidR="00C2242E">
              <w:rPr>
                <w:noProof/>
                <w:webHidden/>
              </w:rPr>
            </w:r>
            <w:r w:rsidR="00C2242E">
              <w:rPr>
                <w:noProof/>
                <w:webHidden/>
              </w:rPr>
              <w:fldChar w:fldCharType="separate"/>
            </w:r>
            <w:r w:rsidR="00C2242E">
              <w:rPr>
                <w:noProof/>
                <w:webHidden/>
              </w:rPr>
              <w:t>15</w:t>
            </w:r>
            <w:r w:rsidR="00C2242E">
              <w:rPr>
                <w:noProof/>
                <w:webHidden/>
              </w:rPr>
              <w:fldChar w:fldCharType="end"/>
            </w:r>
          </w:hyperlink>
        </w:p>
        <w:p w14:paraId="35044E04" w14:textId="5E8E81DC" w:rsidR="00C2242E" w:rsidRDefault="00C02B48">
          <w:pPr>
            <w:pStyle w:val="TOC1"/>
            <w:tabs>
              <w:tab w:val="left" w:pos="630"/>
              <w:tab w:val="right" w:leader="dot" w:pos="8296"/>
            </w:tabs>
            <w:rPr>
              <w:b w:val="0"/>
              <w:bCs w:val="0"/>
              <w:noProof/>
              <w:sz w:val="21"/>
              <w:szCs w:val="24"/>
            </w:rPr>
          </w:pPr>
          <w:hyperlink w:anchor="_Toc534901792" w:history="1">
            <w:r w:rsidR="00C2242E" w:rsidRPr="00654AE7">
              <w:rPr>
                <w:rStyle w:val="af3"/>
                <w:rFonts w:asciiTheme="minorEastAsia" w:hAnsiTheme="minorEastAsia"/>
                <w:noProof/>
              </w:rPr>
              <w:t>二、</w:t>
            </w:r>
            <w:r w:rsidR="00C2242E">
              <w:rPr>
                <w:b w:val="0"/>
                <w:bCs w:val="0"/>
                <w:noProof/>
                <w:sz w:val="21"/>
                <w:szCs w:val="24"/>
              </w:rPr>
              <w:tab/>
            </w:r>
            <w:r w:rsidR="00C2242E" w:rsidRPr="00654AE7">
              <w:rPr>
                <w:rStyle w:val="af3"/>
                <w:rFonts w:asciiTheme="minorEastAsia" w:hAnsiTheme="minorEastAsia"/>
                <w:noProof/>
              </w:rPr>
              <w:t>智慧校园建设内容</w:t>
            </w:r>
            <w:r w:rsidR="00C2242E">
              <w:rPr>
                <w:noProof/>
                <w:webHidden/>
              </w:rPr>
              <w:tab/>
            </w:r>
            <w:r w:rsidR="00C2242E">
              <w:rPr>
                <w:noProof/>
                <w:webHidden/>
              </w:rPr>
              <w:fldChar w:fldCharType="begin"/>
            </w:r>
            <w:r w:rsidR="00C2242E">
              <w:rPr>
                <w:noProof/>
                <w:webHidden/>
              </w:rPr>
              <w:instrText xml:space="preserve"> PAGEREF _Toc534901792 \h </w:instrText>
            </w:r>
            <w:r w:rsidR="00C2242E">
              <w:rPr>
                <w:noProof/>
                <w:webHidden/>
              </w:rPr>
            </w:r>
            <w:r w:rsidR="00C2242E">
              <w:rPr>
                <w:noProof/>
                <w:webHidden/>
              </w:rPr>
              <w:fldChar w:fldCharType="separate"/>
            </w:r>
            <w:r w:rsidR="00C2242E">
              <w:rPr>
                <w:noProof/>
                <w:webHidden/>
              </w:rPr>
              <w:t>17</w:t>
            </w:r>
            <w:r w:rsidR="00C2242E">
              <w:rPr>
                <w:noProof/>
                <w:webHidden/>
              </w:rPr>
              <w:fldChar w:fldCharType="end"/>
            </w:r>
          </w:hyperlink>
        </w:p>
        <w:p w14:paraId="0131C267" w14:textId="3B98414E" w:rsidR="00C2242E" w:rsidRDefault="00C02B48">
          <w:pPr>
            <w:pStyle w:val="TOC2"/>
            <w:tabs>
              <w:tab w:val="left" w:pos="840"/>
              <w:tab w:val="right" w:leader="dot" w:pos="8296"/>
            </w:tabs>
            <w:rPr>
              <w:i w:val="0"/>
              <w:iCs w:val="0"/>
              <w:noProof/>
              <w:sz w:val="21"/>
              <w:szCs w:val="24"/>
            </w:rPr>
          </w:pPr>
          <w:hyperlink w:anchor="_Toc534901793" w:history="1">
            <w:r w:rsidR="00C2242E" w:rsidRPr="00654AE7">
              <w:rPr>
                <w:rStyle w:val="af3"/>
                <w:rFonts w:asciiTheme="minorEastAsia" w:hAnsiTheme="minorEastAsia"/>
                <w:noProof/>
              </w:rPr>
              <w:t>2.1</w:t>
            </w:r>
            <w:r w:rsidR="00C2242E">
              <w:rPr>
                <w:i w:val="0"/>
                <w:iCs w:val="0"/>
                <w:noProof/>
                <w:sz w:val="21"/>
                <w:szCs w:val="24"/>
              </w:rPr>
              <w:tab/>
            </w:r>
            <w:r w:rsidR="00C2242E" w:rsidRPr="00654AE7">
              <w:rPr>
                <w:rStyle w:val="af3"/>
                <w:rFonts w:asciiTheme="minorEastAsia" w:hAnsiTheme="minorEastAsia"/>
                <w:noProof/>
              </w:rPr>
              <w:t>优化校园信息基础设施</w:t>
            </w:r>
            <w:r w:rsidR="00C2242E">
              <w:rPr>
                <w:noProof/>
                <w:webHidden/>
              </w:rPr>
              <w:tab/>
            </w:r>
            <w:r w:rsidR="00C2242E">
              <w:rPr>
                <w:noProof/>
                <w:webHidden/>
              </w:rPr>
              <w:fldChar w:fldCharType="begin"/>
            </w:r>
            <w:r w:rsidR="00C2242E">
              <w:rPr>
                <w:noProof/>
                <w:webHidden/>
              </w:rPr>
              <w:instrText xml:space="preserve"> PAGEREF _Toc534901793 \h </w:instrText>
            </w:r>
            <w:r w:rsidR="00C2242E">
              <w:rPr>
                <w:noProof/>
                <w:webHidden/>
              </w:rPr>
            </w:r>
            <w:r w:rsidR="00C2242E">
              <w:rPr>
                <w:noProof/>
                <w:webHidden/>
              </w:rPr>
              <w:fldChar w:fldCharType="separate"/>
            </w:r>
            <w:r w:rsidR="00C2242E">
              <w:rPr>
                <w:noProof/>
                <w:webHidden/>
              </w:rPr>
              <w:t>17</w:t>
            </w:r>
            <w:r w:rsidR="00C2242E">
              <w:rPr>
                <w:noProof/>
                <w:webHidden/>
              </w:rPr>
              <w:fldChar w:fldCharType="end"/>
            </w:r>
          </w:hyperlink>
        </w:p>
        <w:p w14:paraId="6CFBAB51" w14:textId="615638D0" w:rsidR="00C2242E" w:rsidRDefault="00C02B48">
          <w:pPr>
            <w:pStyle w:val="TOC3"/>
            <w:tabs>
              <w:tab w:val="left" w:pos="1260"/>
              <w:tab w:val="right" w:leader="dot" w:pos="8296"/>
            </w:tabs>
            <w:rPr>
              <w:noProof/>
              <w:sz w:val="21"/>
              <w:szCs w:val="24"/>
            </w:rPr>
          </w:pPr>
          <w:hyperlink w:anchor="_Toc534901794" w:history="1">
            <w:r w:rsidR="00C2242E" w:rsidRPr="00654AE7">
              <w:rPr>
                <w:rStyle w:val="af3"/>
                <w:rFonts w:asciiTheme="minorEastAsia" w:hAnsiTheme="minorEastAsia"/>
                <w:noProof/>
              </w:rPr>
              <w:t>2.1.1</w:t>
            </w:r>
            <w:r w:rsidR="00C2242E">
              <w:rPr>
                <w:noProof/>
                <w:sz w:val="21"/>
                <w:szCs w:val="24"/>
              </w:rPr>
              <w:tab/>
            </w:r>
            <w:r w:rsidR="00C2242E" w:rsidRPr="00654AE7">
              <w:rPr>
                <w:rStyle w:val="af3"/>
                <w:rFonts w:asciiTheme="minorEastAsia" w:hAnsiTheme="minorEastAsia"/>
                <w:noProof/>
              </w:rPr>
              <w:t>光纤接入</w:t>
            </w:r>
            <w:r w:rsidR="00C2242E">
              <w:rPr>
                <w:noProof/>
                <w:webHidden/>
              </w:rPr>
              <w:tab/>
            </w:r>
            <w:r w:rsidR="00C2242E">
              <w:rPr>
                <w:noProof/>
                <w:webHidden/>
              </w:rPr>
              <w:fldChar w:fldCharType="begin"/>
            </w:r>
            <w:r w:rsidR="00C2242E">
              <w:rPr>
                <w:noProof/>
                <w:webHidden/>
              </w:rPr>
              <w:instrText xml:space="preserve"> PAGEREF _Toc534901794 \h </w:instrText>
            </w:r>
            <w:r w:rsidR="00C2242E">
              <w:rPr>
                <w:noProof/>
                <w:webHidden/>
              </w:rPr>
            </w:r>
            <w:r w:rsidR="00C2242E">
              <w:rPr>
                <w:noProof/>
                <w:webHidden/>
              </w:rPr>
              <w:fldChar w:fldCharType="separate"/>
            </w:r>
            <w:r w:rsidR="00C2242E">
              <w:rPr>
                <w:noProof/>
                <w:webHidden/>
              </w:rPr>
              <w:t>17</w:t>
            </w:r>
            <w:r w:rsidR="00C2242E">
              <w:rPr>
                <w:noProof/>
                <w:webHidden/>
              </w:rPr>
              <w:fldChar w:fldCharType="end"/>
            </w:r>
          </w:hyperlink>
        </w:p>
        <w:p w14:paraId="0DE825F9" w14:textId="6E252727" w:rsidR="00C2242E" w:rsidRDefault="00C02B48">
          <w:pPr>
            <w:pStyle w:val="TOC3"/>
            <w:tabs>
              <w:tab w:val="left" w:pos="1260"/>
              <w:tab w:val="right" w:leader="dot" w:pos="8296"/>
            </w:tabs>
            <w:rPr>
              <w:noProof/>
              <w:sz w:val="21"/>
              <w:szCs w:val="24"/>
            </w:rPr>
          </w:pPr>
          <w:hyperlink w:anchor="_Toc534901795" w:history="1">
            <w:r w:rsidR="00C2242E" w:rsidRPr="00654AE7">
              <w:rPr>
                <w:rStyle w:val="af3"/>
                <w:rFonts w:asciiTheme="minorEastAsia" w:hAnsiTheme="minorEastAsia"/>
                <w:noProof/>
              </w:rPr>
              <w:t>2.1.2</w:t>
            </w:r>
            <w:r w:rsidR="00C2242E">
              <w:rPr>
                <w:noProof/>
                <w:sz w:val="21"/>
                <w:szCs w:val="24"/>
              </w:rPr>
              <w:tab/>
            </w:r>
            <w:r w:rsidR="00C2242E" w:rsidRPr="00654AE7">
              <w:rPr>
                <w:rStyle w:val="af3"/>
                <w:rFonts w:asciiTheme="minorEastAsia" w:hAnsiTheme="minorEastAsia"/>
                <w:noProof/>
              </w:rPr>
              <w:t>校园网络</w:t>
            </w:r>
            <w:r w:rsidR="00C2242E">
              <w:rPr>
                <w:noProof/>
                <w:webHidden/>
              </w:rPr>
              <w:tab/>
            </w:r>
            <w:r w:rsidR="00C2242E">
              <w:rPr>
                <w:noProof/>
                <w:webHidden/>
              </w:rPr>
              <w:fldChar w:fldCharType="begin"/>
            </w:r>
            <w:r w:rsidR="00C2242E">
              <w:rPr>
                <w:noProof/>
                <w:webHidden/>
              </w:rPr>
              <w:instrText xml:space="preserve"> PAGEREF _Toc534901795 \h </w:instrText>
            </w:r>
            <w:r w:rsidR="00C2242E">
              <w:rPr>
                <w:noProof/>
                <w:webHidden/>
              </w:rPr>
            </w:r>
            <w:r w:rsidR="00C2242E">
              <w:rPr>
                <w:noProof/>
                <w:webHidden/>
              </w:rPr>
              <w:fldChar w:fldCharType="separate"/>
            </w:r>
            <w:r w:rsidR="00C2242E">
              <w:rPr>
                <w:noProof/>
                <w:webHidden/>
              </w:rPr>
              <w:t>17</w:t>
            </w:r>
            <w:r w:rsidR="00C2242E">
              <w:rPr>
                <w:noProof/>
                <w:webHidden/>
              </w:rPr>
              <w:fldChar w:fldCharType="end"/>
            </w:r>
          </w:hyperlink>
        </w:p>
        <w:p w14:paraId="1E057922" w14:textId="1F680663" w:rsidR="00C2242E" w:rsidRDefault="00C02B48">
          <w:pPr>
            <w:pStyle w:val="TOC3"/>
            <w:tabs>
              <w:tab w:val="left" w:pos="1260"/>
              <w:tab w:val="right" w:leader="dot" w:pos="8296"/>
            </w:tabs>
            <w:rPr>
              <w:noProof/>
              <w:sz w:val="21"/>
              <w:szCs w:val="24"/>
            </w:rPr>
          </w:pPr>
          <w:hyperlink w:anchor="_Toc534901796" w:history="1">
            <w:r w:rsidR="00C2242E" w:rsidRPr="00654AE7">
              <w:rPr>
                <w:rStyle w:val="af3"/>
                <w:rFonts w:asciiTheme="minorEastAsia" w:hAnsiTheme="minorEastAsia"/>
                <w:noProof/>
              </w:rPr>
              <w:t>2.1.3</w:t>
            </w:r>
            <w:r w:rsidR="00C2242E">
              <w:rPr>
                <w:noProof/>
                <w:sz w:val="21"/>
                <w:szCs w:val="24"/>
              </w:rPr>
              <w:tab/>
            </w:r>
            <w:r w:rsidR="00C2242E" w:rsidRPr="00654AE7">
              <w:rPr>
                <w:rStyle w:val="af3"/>
                <w:rFonts w:asciiTheme="minorEastAsia" w:hAnsiTheme="minorEastAsia"/>
                <w:noProof/>
              </w:rPr>
              <w:t>数据机房</w:t>
            </w:r>
            <w:r w:rsidR="00C2242E">
              <w:rPr>
                <w:noProof/>
                <w:webHidden/>
              </w:rPr>
              <w:tab/>
            </w:r>
            <w:r w:rsidR="00C2242E">
              <w:rPr>
                <w:noProof/>
                <w:webHidden/>
              </w:rPr>
              <w:fldChar w:fldCharType="begin"/>
            </w:r>
            <w:r w:rsidR="00C2242E">
              <w:rPr>
                <w:noProof/>
                <w:webHidden/>
              </w:rPr>
              <w:instrText xml:space="preserve"> PAGEREF _Toc534901796 \h </w:instrText>
            </w:r>
            <w:r w:rsidR="00C2242E">
              <w:rPr>
                <w:noProof/>
                <w:webHidden/>
              </w:rPr>
            </w:r>
            <w:r w:rsidR="00C2242E">
              <w:rPr>
                <w:noProof/>
                <w:webHidden/>
              </w:rPr>
              <w:fldChar w:fldCharType="separate"/>
            </w:r>
            <w:r w:rsidR="00C2242E">
              <w:rPr>
                <w:noProof/>
                <w:webHidden/>
              </w:rPr>
              <w:t>17</w:t>
            </w:r>
            <w:r w:rsidR="00C2242E">
              <w:rPr>
                <w:noProof/>
                <w:webHidden/>
              </w:rPr>
              <w:fldChar w:fldCharType="end"/>
            </w:r>
          </w:hyperlink>
        </w:p>
        <w:p w14:paraId="5304BF41" w14:textId="131E4968" w:rsidR="00C2242E" w:rsidRDefault="00C02B48">
          <w:pPr>
            <w:pStyle w:val="TOC3"/>
            <w:tabs>
              <w:tab w:val="left" w:pos="1260"/>
              <w:tab w:val="right" w:leader="dot" w:pos="8296"/>
            </w:tabs>
            <w:rPr>
              <w:noProof/>
              <w:sz w:val="21"/>
              <w:szCs w:val="24"/>
            </w:rPr>
          </w:pPr>
          <w:hyperlink w:anchor="_Toc534901797" w:history="1">
            <w:r w:rsidR="00C2242E" w:rsidRPr="00654AE7">
              <w:rPr>
                <w:rStyle w:val="af3"/>
                <w:rFonts w:asciiTheme="minorEastAsia" w:hAnsiTheme="minorEastAsia"/>
                <w:noProof/>
              </w:rPr>
              <w:t>2.1.4</w:t>
            </w:r>
            <w:r w:rsidR="00C2242E">
              <w:rPr>
                <w:noProof/>
                <w:sz w:val="21"/>
                <w:szCs w:val="24"/>
              </w:rPr>
              <w:tab/>
            </w:r>
            <w:r w:rsidR="00C2242E" w:rsidRPr="00654AE7">
              <w:rPr>
                <w:rStyle w:val="af3"/>
                <w:rFonts w:asciiTheme="minorEastAsia" w:hAnsiTheme="minorEastAsia"/>
                <w:noProof/>
              </w:rPr>
              <w:t>硬件配置</w:t>
            </w:r>
            <w:r w:rsidR="00C2242E">
              <w:rPr>
                <w:noProof/>
                <w:webHidden/>
              </w:rPr>
              <w:tab/>
            </w:r>
            <w:r w:rsidR="00C2242E">
              <w:rPr>
                <w:noProof/>
                <w:webHidden/>
              </w:rPr>
              <w:fldChar w:fldCharType="begin"/>
            </w:r>
            <w:r w:rsidR="00C2242E">
              <w:rPr>
                <w:noProof/>
                <w:webHidden/>
              </w:rPr>
              <w:instrText xml:space="preserve"> PAGEREF _Toc534901797 \h </w:instrText>
            </w:r>
            <w:r w:rsidR="00C2242E">
              <w:rPr>
                <w:noProof/>
                <w:webHidden/>
              </w:rPr>
            </w:r>
            <w:r w:rsidR="00C2242E">
              <w:rPr>
                <w:noProof/>
                <w:webHidden/>
              </w:rPr>
              <w:fldChar w:fldCharType="separate"/>
            </w:r>
            <w:r w:rsidR="00C2242E">
              <w:rPr>
                <w:noProof/>
                <w:webHidden/>
              </w:rPr>
              <w:t>17</w:t>
            </w:r>
            <w:r w:rsidR="00C2242E">
              <w:rPr>
                <w:noProof/>
                <w:webHidden/>
              </w:rPr>
              <w:fldChar w:fldCharType="end"/>
            </w:r>
          </w:hyperlink>
        </w:p>
        <w:p w14:paraId="7829F966" w14:textId="04EAAB0B" w:rsidR="00C2242E" w:rsidRDefault="00C02B48">
          <w:pPr>
            <w:pStyle w:val="TOC2"/>
            <w:tabs>
              <w:tab w:val="left" w:pos="840"/>
              <w:tab w:val="right" w:leader="dot" w:pos="8296"/>
            </w:tabs>
            <w:rPr>
              <w:i w:val="0"/>
              <w:iCs w:val="0"/>
              <w:noProof/>
              <w:sz w:val="21"/>
              <w:szCs w:val="24"/>
            </w:rPr>
          </w:pPr>
          <w:hyperlink w:anchor="_Toc534901798" w:history="1">
            <w:r w:rsidR="00C2242E" w:rsidRPr="00654AE7">
              <w:rPr>
                <w:rStyle w:val="af3"/>
                <w:rFonts w:asciiTheme="minorEastAsia" w:hAnsiTheme="minorEastAsia"/>
                <w:noProof/>
              </w:rPr>
              <w:t>2.2</w:t>
            </w:r>
            <w:r w:rsidR="00C2242E">
              <w:rPr>
                <w:i w:val="0"/>
                <w:iCs w:val="0"/>
                <w:noProof/>
                <w:sz w:val="21"/>
                <w:szCs w:val="24"/>
              </w:rPr>
              <w:tab/>
            </w:r>
            <w:r w:rsidR="00C2242E" w:rsidRPr="00654AE7">
              <w:rPr>
                <w:rStyle w:val="af3"/>
                <w:rFonts w:asciiTheme="minorEastAsia" w:hAnsiTheme="minorEastAsia"/>
                <w:noProof/>
              </w:rPr>
              <w:t>健全学校业务支撑体系</w:t>
            </w:r>
            <w:r w:rsidR="00C2242E">
              <w:rPr>
                <w:noProof/>
                <w:webHidden/>
              </w:rPr>
              <w:tab/>
            </w:r>
            <w:r w:rsidR="00C2242E">
              <w:rPr>
                <w:noProof/>
                <w:webHidden/>
              </w:rPr>
              <w:fldChar w:fldCharType="begin"/>
            </w:r>
            <w:r w:rsidR="00C2242E">
              <w:rPr>
                <w:noProof/>
                <w:webHidden/>
              </w:rPr>
              <w:instrText xml:space="preserve"> PAGEREF _Toc534901798 \h </w:instrText>
            </w:r>
            <w:r w:rsidR="00C2242E">
              <w:rPr>
                <w:noProof/>
                <w:webHidden/>
              </w:rPr>
            </w:r>
            <w:r w:rsidR="00C2242E">
              <w:rPr>
                <w:noProof/>
                <w:webHidden/>
              </w:rPr>
              <w:fldChar w:fldCharType="separate"/>
            </w:r>
            <w:r w:rsidR="00C2242E">
              <w:rPr>
                <w:noProof/>
                <w:webHidden/>
              </w:rPr>
              <w:t>18</w:t>
            </w:r>
            <w:r w:rsidR="00C2242E">
              <w:rPr>
                <w:noProof/>
                <w:webHidden/>
              </w:rPr>
              <w:fldChar w:fldCharType="end"/>
            </w:r>
          </w:hyperlink>
        </w:p>
        <w:p w14:paraId="7D51C79F" w14:textId="5200D75A" w:rsidR="00C2242E" w:rsidRDefault="00C02B48">
          <w:pPr>
            <w:pStyle w:val="TOC3"/>
            <w:tabs>
              <w:tab w:val="left" w:pos="1260"/>
              <w:tab w:val="right" w:leader="dot" w:pos="8296"/>
            </w:tabs>
            <w:rPr>
              <w:noProof/>
              <w:sz w:val="21"/>
              <w:szCs w:val="24"/>
            </w:rPr>
          </w:pPr>
          <w:hyperlink w:anchor="_Toc534901799" w:history="1">
            <w:r w:rsidR="00C2242E" w:rsidRPr="00654AE7">
              <w:rPr>
                <w:rStyle w:val="af3"/>
                <w:rFonts w:asciiTheme="minorEastAsia" w:hAnsiTheme="minorEastAsia"/>
                <w:noProof/>
              </w:rPr>
              <w:t>2.2.1</w:t>
            </w:r>
            <w:r w:rsidR="00C2242E">
              <w:rPr>
                <w:noProof/>
                <w:sz w:val="21"/>
                <w:szCs w:val="24"/>
              </w:rPr>
              <w:tab/>
            </w:r>
            <w:r w:rsidR="00C2242E" w:rsidRPr="00654AE7">
              <w:rPr>
                <w:rStyle w:val="af3"/>
                <w:rFonts w:asciiTheme="minorEastAsia" w:hAnsiTheme="minorEastAsia"/>
                <w:noProof/>
              </w:rPr>
              <w:t>用户界面集成</w:t>
            </w:r>
            <w:r w:rsidR="00C2242E">
              <w:rPr>
                <w:noProof/>
                <w:webHidden/>
              </w:rPr>
              <w:tab/>
            </w:r>
            <w:r w:rsidR="00C2242E">
              <w:rPr>
                <w:noProof/>
                <w:webHidden/>
              </w:rPr>
              <w:fldChar w:fldCharType="begin"/>
            </w:r>
            <w:r w:rsidR="00C2242E">
              <w:rPr>
                <w:noProof/>
                <w:webHidden/>
              </w:rPr>
              <w:instrText xml:space="preserve"> PAGEREF _Toc534901799 \h </w:instrText>
            </w:r>
            <w:r w:rsidR="00C2242E">
              <w:rPr>
                <w:noProof/>
                <w:webHidden/>
              </w:rPr>
            </w:r>
            <w:r w:rsidR="00C2242E">
              <w:rPr>
                <w:noProof/>
                <w:webHidden/>
              </w:rPr>
              <w:fldChar w:fldCharType="separate"/>
            </w:r>
            <w:r w:rsidR="00C2242E">
              <w:rPr>
                <w:noProof/>
                <w:webHidden/>
              </w:rPr>
              <w:t>18</w:t>
            </w:r>
            <w:r w:rsidR="00C2242E">
              <w:rPr>
                <w:noProof/>
                <w:webHidden/>
              </w:rPr>
              <w:fldChar w:fldCharType="end"/>
            </w:r>
          </w:hyperlink>
        </w:p>
        <w:p w14:paraId="45640B7C" w14:textId="513DB51A" w:rsidR="00C2242E" w:rsidRDefault="00C02B48">
          <w:pPr>
            <w:pStyle w:val="TOC3"/>
            <w:tabs>
              <w:tab w:val="left" w:pos="1260"/>
              <w:tab w:val="right" w:leader="dot" w:pos="8296"/>
            </w:tabs>
            <w:rPr>
              <w:noProof/>
              <w:sz w:val="21"/>
              <w:szCs w:val="24"/>
            </w:rPr>
          </w:pPr>
          <w:hyperlink w:anchor="_Toc534901800" w:history="1">
            <w:r w:rsidR="00C2242E" w:rsidRPr="00654AE7">
              <w:rPr>
                <w:rStyle w:val="af3"/>
                <w:rFonts w:asciiTheme="minorEastAsia" w:hAnsiTheme="minorEastAsia"/>
                <w:noProof/>
              </w:rPr>
              <w:t>2.2.2</w:t>
            </w:r>
            <w:r w:rsidR="00C2242E">
              <w:rPr>
                <w:noProof/>
                <w:sz w:val="21"/>
                <w:szCs w:val="24"/>
              </w:rPr>
              <w:tab/>
            </w:r>
            <w:r w:rsidR="00C2242E" w:rsidRPr="00654AE7">
              <w:rPr>
                <w:rStyle w:val="af3"/>
                <w:rFonts w:asciiTheme="minorEastAsia" w:hAnsiTheme="minorEastAsia"/>
                <w:noProof/>
              </w:rPr>
              <w:t>应用服务集成</w:t>
            </w:r>
            <w:r w:rsidR="00C2242E">
              <w:rPr>
                <w:noProof/>
                <w:webHidden/>
              </w:rPr>
              <w:tab/>
            </w:r>
            <w:r w:rsidR="00C2242E">
              <w:rPr>
                <w:noProof/>
                <w:webHidden/>
              </w:rPr>
              <w:fldChar w:fldCharType="begin"/>
            </w:r>
            <w:r w:rsidR="00C2242E">
              <w:rPr>
                <w:noProof/>
                <w:webHidden/>
              </w:rPr>
              <w:instrText xml:space="preserve"> PAGEREF _Toc534901800 \h </w:instrText>
            </w:r>
            <w:r w:rsidR="00C2242E">
              <w:rPr>
                <w:noProof/>
                <w:webHidden/>
              </w:rPr>
            </w:r>
            <w:r w:rsidR="00C2242E">
              <w:rPr>
                <w:noProof/>
                <w:webHidden/>
              </w:rPr>
              <w:fldChar w:fldCharType="separate"/>
            </w:r>
            <w:r w:rsidR="00C2242E">
              <w:rPr>
                <w:noProof/>
                <w:webHidden/>
              </w:rPr>
              <w:t>18</w:t>
            </w:r>
            <w:r w:rsidR="00C2242E">
              <w:rPr>
                <w:noProof/>
                <w:webHidden/>
              </w:rPr>
              <w:fldChar w:fldCharType="end"/>
            </w:r>
          </w:hyperlink>
        </w:p>
        <w:p w14:paraId="2A195D1B" w14:textId="2FED71C5" w:rsidR="00C2242E" w:rsidRDefault="00C02B48">
          <w:pPr>
            <w:pStyle w:val="TOC3"/>
            <w:tabs>
              <w:tab w:val="left" w:pos="1260"/>
              <w:tab w:val="right" w:leader="dot" w:pos="8296"/>
            </w:tabs>
            <w:rPr>
              <w:noProof/>
              <w:sz w:val="21"/>
              <w:szCs w:val="24"/>
            </w:rPr>
          </w:pPr>
          <w:hyperlink w:anchor="_Toc534901801" w:history="1">
            <w:r w:rsidR="00C2242E" w:rsidRPr="00654AE7">
              <w:rPr>
                <w:rStyle w:val="af3"/>
                <w:rFonts w:asciiTheme="minorEastAsia" w:hAnsiTheme="minorEastAsia"/>
                <w:noProof/>
              </w:rPr>
              <w:t>2.2.3</w:t>
            </w:r>
            <w:r w:rsidR="00C2242E">
              <w:rPr>
                <w:noProof/>
                <w:sz w:val="21"/>
                <w:szCs w:val="24"/>
              </w:rPr>
              <w:tab/>
            </w:r>
            <w:r w:rsidR="00C2242E" w:rsidRPr="00654AE7">
              <w:rPr>
                <w:rStyle w:val="af3"/>
                <w:rFonts w:asciiTheme="minorEastAsia" w:hAnsiTheme="minorEastAsia"/>
                <w:noProof/>
              </w:rPr>
              <w:t>业务流程集成</w:t>
            </w:r>
            <w:r w:rsidR="00C2242E">
              <w:rPr>
                <w:noProof/>
                <w:webHidden/>
              </w:rPr>
              <w:tab/>
            </w:r>
            <w:r w:rsidR="00C2242E">
              <w:rPr>
                <w:noProof/>
                <w:webHidden/>
              </w:rPr>
              <w:fldChar w:fldCharType="begin"/>
            </w:r>
            <w:r w:rsidR="00C2242E">
              <w:rPr>
                <w:noProof/>
                <w:webHidden/>
              </w:rPr>
              <w:instrText xml:space="preserve"> PAGEREF _Toc534901801 \h </w:instrText>
            </w:r>
            <w:r w:rsidR="00C2242E">
              <w:rPr>
                <w:noProof/>
                <w:webHidden/>
              </w:rPr>
            </w:r>
            <w:r w:rsidR="00C2242E">
              <w:rPr>
                <w:noProof/>
                <w:webHidden/>
              </w:rPr>
              <w:fldChar w:fldCharType="separate"/>
            </w:r>
            <w:r w:rsidR="00C2242E">
              <w:rPr>
                <w:noProof/>
                <w:webHidden/>
              </w:rPr>
              <w:t>18</w:t>
            </w:r>
            <w:r w:rsidR="00C2242E">
              <w:rPr>
                <w:noProof/>
                <w:webHidden/>
              </w:rPr>
              <w:fldChar w:fldCharType="end"/>
            </w:r>
          </w:hyperlink>
        </w:p>
        <w:p w14:paraId="2A158C1B" w14:textId="7E125165" w:rsidR="00C2242E" w:rsidRDefault="00C02B48">
          <w:pPr>
            <w:pStyle w:val="TOC3"/>
            <w:tabs>
              <w:tab w:val="left" w:pos="1260"/>
              <w:tab w:val="right" w:leader="dot" w:pos="8296"/>
            </w:tabs>
            <w:rPr>
              <w:noProof/>
              <w:sz w:val="21"/>
              <w:szCs w:val="24"/>
            </w:rPr>
          </w:pPr>
          <w:hyperlink w:anchor="_Toc534901802" w:history="1">
            <w:r w:rsidR="00C2242E" w:rsidRPr="00654AE7">
              <w:rPr>
                <w:rStyle w:val="af3"/>
                <w:rFonts w:asciiTheme="minorEastAsia" w:hAnsiTheme="minorEastAsia"/>
                <w:noProof/>
              </w:rPr>
              <w:t>2.2.4</w:t>
            </w:r>
            <w:r w:rsidR="00C2242E">
              <w:rPr>
                <w:noProof/>
                <w:sz w:val="21"/>
                <w:szCs w:val="24"/>
              </w:rPr>
              <w:tab/>
            </w:r>
            <w:r w:rsidR="00C2242E" w:rsidRPr="00654AE7">
              <w:rPr>
                <w:rStyle w:val="af3"/>
                <w:rFonts w:asciiTheme="minorEastAsia" w:hAnsiTheme="minorEastAsia"/>
                <w:noProof/>
              </w:rPr>
              <w:t>信息资源集成</w:t>
            </w:r>
            <w:r w:rsidR="00C2242E">
              <w:rPr>
                <w:noProof/>
                <w:webHidden/>
              </w:rPr>
              <w:tab/>
            </w:r>
            <w:r w:rsidR="00C2242E">
              <w:rPr>
                <w:noProof/>
                <w:webHidden/>
              </w:rPr>
              <w:fldChar w:fldCharType="begin"/>
            </w:r>
            <w:r w:rsidR="00C2242E">
              <w:rPr>
                <w:noProof/>
                <w:webHidden/>
              </w:rPr>
              <w:instrText xml:space="preserve"> PAGEREF _Toc534901802 \h </w:instrText>
            </w:r>
            <w:r w:rsidR="00C2242E">
              <w:rPr>
                <w:noProof/>
                <w:webHidden/>
              </w:rPr>
            </w:r>
            <w:r w:rsidR="00C2242E">
              <w:rPr>
                <w:noProof/>
                <w:webHidden/>
              </w:rPr>
              <w:fldChar w:fldCharType="separate"/>
            </w:r>
            <w:r w:rsidR="00C2242E">
              <w:rPr>
                <w:noProof/>
                <w:webHidden/>
              </w:rPr>
              <w:t>19</w:t>
            </w:r>
            <w:r w:rsidR="00C2242E">
              <w:rPr>
                <w:noProof/>
                <w:webHidden/>
              </w:rPr>
              <w:fldChar w:fldCharType="end"/>
            </w:r>
          </w:hyperlink>
        </w:p>
        <w:p w14:paraId="17ACC399" w14:textId="38347BC2" w:rsidR="00C2242E" w:rsidRDefault="00C02B48">
          <w:pPr>
            <w:pStyle w:val="TOC3"/>
            <w:tabs>
              <w:tab w:val="left" w:pos="1260"/>
              <w:tab w:val="right" w:leader="dot" w:pos="8296"/>
            </w:tabs>
            <w:rPr>
              <w:noProof/>
              <w:sz w:val="21"/>
              <w:szCs w:val="24"/>
            </w:rPr>
          </w:pPr>
          <w:hyperlink w:anchor="_Toc534901803" w:history="1">
            <w:r w:rsidR="00C2242E" w:rsidRPr="00654AE7">
              <w:rPr>
                <w:rStyle w:val="af3"/>
                <w:rFonts w:asciiTheme="minorEastAsia" w:hAnsiTheme="minorEastAsia"/>
                <w:noProof/>
              </w:rPr>
              <w:t>2.2.5</w:t>
            </w:r>
            <w:r w:rsidR="00C2242E">
              <w:rPr>
                <w:noProof/>
                <w:sz w:val="21"/>
                <w:szCs w:val="24"/>
              </w:rPr>
              <w:tab/>
            </w:r>
            <w:r w:rsidR="00C2242E" w:rsidRPr="00654AE7">
              <w:rPr>
                <w:rStyle w:val="af3"/>
                <w:rFonts w:asciiTheme="minorEastAsia" w:hAnsiTheme="minorEastAsia"/>
                <w:noProof/>
              </w:rPr>
              <w:t>开放接口服务</w:t>
            </w:r>
            <w:r w:rsidR="00C2242E">
              <w:rPr>
                <w:noProof/>
                <w:webHidden/>
              </w:rPr>
              <w:tab/>
            </w:r>
            <w:r w:rsidR="00C2242E">
              <w:rPr>
                <w:noProof/>
                <w:webHidden/>
              </w:rPr>
              <w:fldChar w:fldCharType="begin"/>
            </w:r>
            <w:r w:rsidR="00C2242E">
              <w:rPr>
                <w:noProof/>
                <w:webHidden/>
              </w:rPr>
              <w:instrText xml:space="preserve"> PAGEREF _Toc534901803 \h </w:instrText>
            </w:r>
            <w:r w:rsidR="00C2242E">
              <w:rPr>
                <w:noProof/>
                <w:webHidden/>
              </w:rPr>
            </w:r>
            <w:r w:rsidR="00C2242E">
              <w:rPr>
                <w:noProof/>
                <w:webHidden/>
              </w:rPr>
              <w:fldChar w:fldCharType="separate"/>
            </w:r>
            <w:r w:rsidR="00C2242E">
              <w:rPr>
                <w:noProof/>
                <w:webHidden/>
              </w:rPr>
              <w:t>19</w:t>
            </w:r>
            <w:r w:rsidR="00C2242E">
              <w:rPr>
                <w:noProof/>
                <w:webHidden/>
              </w:rPr>
              <w:fldChar w:fldCharType="end"/>
            </w:r>
          </w:hyperlink>
        </w:p>
        <w:p w14:paraId="59D88B9D" w14:textId="4450E7AC" w:rsidR="00C2242E" w:rsidRDefault="00C02B48">
          <w:pPr>
            <w:pStyle w:val="TOC3"/>
            <w:tabs>
              <w:tab w:val="left" w:pos="1260"/>
              <w:tab w:val="right" w:leader="dot" w:pos="8296"/>
            </w:tabs>
            <w:rPr>
              <w:noProof/>
              <w:sz w:val="21"/>
              <w:szCs w:val="24"/>
            </w:rPr>
          </w:pPr>
          <w:hyperlink w:anchor="_Toc534901804" w:history="1">
            <w:r w:rsidR="00C2242E" w:rsidRPr="00654AE7">
              <w:rPr>
                <w:rStyle w:val="af3"/>
                <w:rFonts w:asciiTheme="minorEastAsia" w:hAnsiTheme="minorEastAsia"/>
                <w:noProof/>
              </w:rPr>
              <w:t>2.2.6</w:t>
            </w:r>
            <w:r w:rsidR="00C2242E">
              <w:rPr>
                <w:noProof/>
                <w:sz w:val="21"/>
                <w:szCs w:val="24"/>
              </w:rPr>
              <w:tab/>
            </w:r>
            <w:r w:rsidR="00C2242E" w:rsidRPr="00654AE7">
              <w:rPr>
                <w:rStyle w:val="af3"/>
                <w:rFonts w:asciiTheme="minorEastAsia" w:hAnsiTheme="minorEastAsia"/>
                <w:noProof/>
              </w:rPr>
              <w:t>安全监管服务</w:t>
            </w:r>
            <w:r w:rsidR="00C2242E">
              <w:rPr>
                <w:noProof/>
                <w:webHidden/>
              </w:rPr>
              <w:tab/>
            </w:r>
            <w:r w:rsidR="00C2242E">
              <w:rPr>
                <w:noProof/>
                <w:webHidden/>
              </w:rPr>
              <w:fldChar w:fldCharType="begin"/>
            </w:r>
            <w:r w:rsidR="00C2242E">
              <w:rPr>
                <w:noProof/>
                <w:webHidden/>
              </w:rPr>
              <w:instrText xml:space="preserve"> PAGEREF _Toc534901804 \h </w:instrText>
            </w:r>
            <w:r w:rsidR="00C2242E">
              <w:rPr>
                <w:noProof/>
                <w:webHidden/>
              </w:rPr>
            </w:r>
            <w:r w:rsidR="00C2242E">
              <w:rPr>
                <w:noProof/>
                <w:webHidden/>
              </w:rPr>
              <w:fldChar w:fldCharType="separate"/>
            </w:r>
            <w:r w:rsidR="00C2242E">
              <w:rPr>
                <w:noProof/>
                <w:webHidden/>
              </w:rPr>
              <w:t>19</w:t>
            </w:r>
            <w:r w:rsidR="00C2242E">
              <w:rPr>
                <w:noProof/>
                <w:webHidden/>
              </w:rPr>
              <w:fldChar w:fldCharType="end"/>
            </w:r>
          </w:hyperlink>
        </w:p>
        <w:p w14:paraId="6370E75D" w14:textId="39411563" w:rsidR="00C2242E" w:rsidRDefault="00C02B48">
          <w:pPr>
            <w:pStyle w:val="TOC2"/>
            <w:tabs>
              <w:tab w:val="left" w:pos="840"/>
              <w:tab w:val="right" w:leader="dot" w:pos="8296"/>
            </w:tabs>
            <w:rPr>
              <w:i w:val="0"/>
              <w:iCs w:val="0"/>
              <w:noProof/>
              <w:sz w:val="21"/>
              <w:szCs w:val="24"/>
            </w:rPr>
          </w:pPr>
          <w:hyperlink w:anchor="_Toc534901805" w:history="1">
            <w:r w:rsidR="00C2242E" w:rsidRPr="00654AE7">
              <w:rPr>
                <w:rStyle w:val="af3"/>
                <w:rFonts w:asciiTheme="minorEastAsia" w:hAnsiTheme="minorEastAsia"/>
                <w:noProof/>
              </w:rPr>
              <w:t>2.3</w:t>
            </w:r>
            <w:r w:rsidR="00C2242E">
              <w:rPr>
                <w:i w:val="0"/>
                <w:iCs w:val="0"/>
                <w:noProof/>
                <w:sz w:val="21"/>
                <w:szCs w:val="24"/>
              </w:rPr>
              <w:tab/>
            </w:r>
            <w:r w:rsidR="00C2242E" w:rsidRPr="00654AE7">
              <w:rPr>
                <w:rStyle w:val="af3"/>
                <w:rFonts w:asciiTheme="minorEastAsia" w:hAnsiTheme="minorEastAsia"/>
                <w:noProof/>
              </w:rPr>
              <w:t>创新校园信息化应用系统</w:t>
            </w:r>
            <w:r w:rsidR="00C2242E">
              <w:rPr>
                <w:noProof/>
                <w:webHidden/>
              </w:rPr>
              <w:tab/>
            </w:r>
            <w:r w:rsidR="00C2242E">
              <w:rPr>
                <w:noProof/>
                <w:webHidden/>
              </w:rPr>
              <w:fldChar w:fldCharType="begin"/>
            </w:r>
            <w:r w:rsidR="00C2242E">
              <w:rPr>
                <w:noProof/>
                <w:webHidden/>
              </w:rPr>
              <w:instrText xml:space="preserve"> PAGEREF _Toc534901805 \h </w:instrText>
            </w:r>
            <w:r w:rsidR="00C2242E">
              <w:rPr>
                <w:noProof/>
                <w:webHidden/>
              </w:rPr>
            </w:r>
            <w:r w:rsidR="00C2242E">
              <w:rPr>
                <w:noProof/>
                <w:webHidden/>
              </w:rPr>
              <w:fldChar w:fldCharType="separate"/>
            </w:r>
            <w:r w:rsidR="00C2242E">
              <w:rPr>
                <w:noProof/>
                <w:webHidden/>
              </w:rPr>
              <w:t>19</w:t>
            </w:r>
            <w:r w:rsidR="00C2242E">
              <w:rPr>
                <w:noProof/>
                <w:webHidden/>
              </w:rPr>
              <w:fldChar w:fldCharType="end"/>
            </w:r>
          </w:hyperlink>
        </w:p>
        <w:p w14:paraId="7D68D91C" w14:textId="315738D6" w:rsidR="00C2242E" w:rsidRDefault="00C02B48">
          <w:pPr>
            <w:pStyle w:val="TOC3"/>
            <w:tabs>
              <w:tab w:val="left" w:pos="1260"/>
              <w:tab w:val="right" w:leader="dot" w:pos="8296"/>
            </w:tabs>
            <w:rPr>
              <w:noProof/>
              <w:sz w:val="21"/>
              <w:szCs w:val="24"/>
            </w:rPr>
          </w:pPr>
          <w:hyperlink w:anchor="_Toc534901806" w:history="1">
            <w:r w:rsidR="00C2242E" w:rsidRPr="00654AE7">
              <w:rPr>
                <w:rStyle w:val="af3"/>
                <w:rFonts w:asciiTheme="minorEastAsia" w:hAnsiTheme="minorEastAsia"/>
                <w:noProof/>
              </w:rPr>
              <w:t>2.3.1</w:t>
            </w:r>
            <w:r w:rsidR="00C2242E">
              <w:rPr>
                <w:noProof/>
                <w:sz w:val="21"/>
                <w:szCs w:val="24"/>
              </w:rPr>
              <w:tab/>
            </w:r>
            <w:r w:rsidR="00C2242E" w:rsidRPr="00654AE7">
              <w:rPr>
                <w:rStyle w:val="af3"/>
                <w:rFonts w:asciiTheme="minorEastAsia" w:hAnsiTheme="minorEastAsia"/>
                <w:noProof/>
              </w:rPr>
              <w:t>智慧教学应用系统</w:t>
            </w:r>
            <w:r w:rsidR="00C2242E">
              <w:rPr>
                <w:noProof/>
                <w:webHidden/>
              </w:rPr>
              <w:tab/>
            </w:r>
            <w:r w:rsidR="00C2242E">
              <w:rPr>
                <w:noProof/>
                <w:webHidden/>
              </w:rPr>
              <w:fldChar w:fldCharType="begin"/>
            </w:r>
            <w:r w:rsidR="00C2242E">
              <w:rPr>
                <w:noProof/>
                <w:webHidden/>
              </w:rPr>
              <w:instrText xml:space="preserve"> PAGEREF _Toc534901806 \h </w:instrText>
            </w:r>
            <w:r w:rsidR="00C2242E">
              <w:rPr>
                <w:noProof/>
                <w:webHidden/>
              </w:rPr>
            </w:r>
            <w:r w:rsidR="00C2242E">
              <w:rPr>
                <w:noProof/>
                <w:webHidden/>
              </w:rPr>
              <w:fldChar w:fldCharType="separate"/>
            </w:r>
            <w:r w:rsidR="00C2242E">
              <w:rPr>
                <w:noProof/>
                <w:webHidden/>
              </w:rPr>
              <w:t>19</w:t>
            </w:r>
            <w:r w:rsidR="00C2242E">
              <w:rPr>
                <w:noProof/>
                <w:webHidden/>
              </w:rPr>
              <w:fldChar w:fldCharType="end"/>
            </w:r>
          </w:hyperlink>
        </w:p>
        <w:p w14:paraId="3A5E10D1" w14:textId="2505CF06" w:rsidR="00C2242E" w:rsidRDefault="00C02B48">
          <w:pPr>
            <w:pStyle w:val="TOC3"/>
            <w:tabs>
              <w:tab w:val="left" w:pos="1260"/>
              <w:tab w:val="right" w:leader="dot" w:pos="8296"/>
            </w:tabs>
            <w:rPr>
              <w:noProof/>
              <w:sz w:val="21"/>
              <w:szCs w:val="24"/>
            </w:rPr>
          </w:pPr>
          <w:hyperlink w:anchor="_Toc534901807" w:history="1">
            <w:r w:rsidR="00C2242E" w:rsidRPr="00654AE7">
              <w:rPr>
                <w:rStyle w:val="af3"/>
                <w:rFonts w:asciiTheme="minorEastAsia" w:hAnsiTheme="minorEastAsia"/>
                <w:noProof/>
              </w:rPr>
              <w:t>2.3.2</w:t>
            </w:r>
            <w:r w:rsidR="00C2242E">
              <w:rPr>
                <w:noProof/>
                <w:sz w:val="21"/>
                <w:szCs w:val="24"/>
              </w:rPr>
              <w:tab/>
            </w:r>
            <w:r w:rsidR="00C2242E" w:rsidRPr="00654AE7">
              <w:rPr>
                <w:rStyle w:val="af3"/>
                <w:rFonts w:asciiTheme="minorEastAsia" w:hAnsiTheme="minorEastAsia"/>
                <w:noProof/>
              </w:rPr>
              <w:t>智慧学习应用系统</w:t>
            </w:r>
            <w:r w:rsidR="00C2242E">
              <w:rPr>
                <w:noProof/>
                <w:webHidden/>
              </w:rPr>
              <w:tab/>
            </w:r>
            <w:r w:rsidR="00C2242E">
              <w:rPr>
                <w:noProof/>
                <w:webHidden/>
              </w:rPr>
              <w:fldChar w:fldCharType="begin"/>
            </w:r>
            <w:r w:rsidR="00C2242E">
              <w:rPr>
                <w:noProof/>
                <w:webHidden/>
              </w:rPr>
              <w:instrText xml:space="preserve"> PAGEREF _Toc534901807 \h </w:instrText>
            </w:r>
            <w:r w:rsidR="00C2242E">
              <w:rPr>
                <w:noProof/>
                <w:webHidden/>
              </w:rPr>
            </w:r>
            <w:r w:rsidR="00C2242E">
              <w:rPr>
                <w:noProof/>
                <w:webHidden/>
              </w:rPr>
              <w:fldChar w:fldCharType="separate"/>
            </w:r>
            <w:r w:rsidR="00C2242E">
              <w:rPr>
                <w:noProof/>
                <w:webHidden/>
              </w:rPr>
              <w:t>20</w:t>
            </w:r>
            <w:r w:rsidR="00C2242E">
              <w:rPr>
                <w:noProof/>
                <w:webHidden/>
              </w:rPr>
              <w:fldChar w:fldCharType="end"/>
            </w:r>
          </w:hyperlink>
        </w:p>
        <w:p w14:paraId="45B7EF54" w14:textId="436BE4D1" w:rsidR="00C2242E" w:rsidRDefault="00C02B48">
          <w:pPr>
            <w:pStyle w:val="TOC3"/>
            <w:tabs>
              <w:tab w:val="left" w:pos="1260"/>
              <w:tab w:val="right" w:leader="dot" w:pos="8296"/>
            </w:tabs>
            <w:rPr>
              <w:noProof/>
              <w:sz w:val="21"/>
              <w:szCs w:val="24"/>
            </w:rPr>
          </w:pPr>
          <w:hyperlink w:anchor="_Toc534901808" w:history="1">
            <w:r w:rsidR="00C2242E" w:rsidRPr="00654AE7">
              <w:rPr>
                <w:rStyle w:val="af3"/>
                <w:rFonts w:asciiTheme="minorEastAsia" w:hAnsiTheme="minorEastAsia"/>
                <w:noProof/>
              </w:rPr>
              <w:t>2.3.3</w:t>
            </w:r>
            <w:r w:rsidR="00C2242E">
              <w:rPr>
                <w:noProof/>
                <w:sz w:val="21"/>
                <w:szCs w:val="24"/>
              </w:rPr>
              <w:tab/>
            </w:r>
            <w:r w:rsidR="00C2242E" w:rsidRPr="00654AE7">
              <w:rPr>
                <w:rStyle w:val="af3"/>
                <w:rFonts w:asciiTheme="minorEastAsia" w:hAnsiTheme="minorEastAsia"/>
                <w:noProof/>
              </w:rPr>
              <w:t>智慧资源应用系统</w:t>
            </w:r>
            <w:r w:rsidR="00C2242E">
              <w:rPr>
                <w:noProof/>
                <w:webHidden/>
              </w:rPr>
              <w:tab/>
            </w:r>
            <w:r w:rsidR="00C2242E">
              <w:rPr>
                <w:noProof/>
                <w:webHidden/>
              </w:rPr>
              <w:fldChar w:fldCharType="begin"/>
            </w:r>
            <w:r w:rsidR="00C2242E">
              <w:rPr>
                <w:noProof/>
                <w:webHidden/>
              </w:rPr>
              <w:instrText xml:space="preserve"> PAGEREF _Toc534901808 \h </w:instrText>
            </w:r>
            <w:r w:rsidR="00C2242E">
              <w:rPr>
                <w:noProof/>
                <w:webHidden/>
              </w:rPr>
            </w:r>
            <w:r w:rsidR="00C2242E">
              <w:rPr>
                <w:noProof/>
                <w:webHidden/>
              </w:rPr>
              <w:fldChar w:fldCharType="separate"/>
            </w:r>
            <w:r w:rsidR="00C2242E">
              <w:rPr>
                <w:noProof/>
                <w:webHidden/>
              </w:rPr>
              <w:t>20</w:t>
            </w:r>
            <w:r w:rsidR="00C2242E">
              <w:rPr>
                <w:noProof/>
                <w:webHidden/>
              </w:rPr>
              <w:fldChar w:fldCharType="end"/>
            </w:r>
          </w:hyperlink>
        </w:p>
        <w:p w14:paraId="3C653558" w14:textId="39181525" w:rsidR="00C2242E" w:rsidRDefault="00C02B48">
          <w:pPr>
            <w:pStyle w:val="TOC3"/>
            <w:tabs>
              <w:tab w:val="left" w:pos="1260"/>
              <w:tab w:val="right" w:leader="dot" w:pos="8296"/>
            </w:tabs>
            <w:rPr>
              <w:noProof/>
              <w:sz w:val="21"/>
              <w:szCs w:val="24"/>
            </w:rPr>
          </w:pPr>
          <w:hyperlink w:anchor="_Toc534901809" w:history="1">
            <w:r w:rsidR="00C2242E" w:rsidRPr="00654AE7">
              <w:rPr>
                <w:rStyle w:val="af3"/>
                <w:rFonts w:asciiTheme="minorEastAsia" w:hAnsiTheme="minorEastAsia"/>
                <w:noProof/>
              </w:rPr>
              <w:t>2.3.4</w:t>
            </w:r>
            <w:r w:rsidR="00C2242E">
              <w:rPr>
                <w:noProof/>
                <w:sz w:val="21"/>
                <w:szCs w:val="24"/>
              </w:rPr>
              <w:tab/>
            </w:r>
            <w:r w:rsidR="00C2242E" w:rsidRPr="00654AE7">
              <w:rPr>
                <w:rStyle w:val="af3"/>
                <w:rFonts w:asciiTheme="minorEastAsia" w:hAnsiTheme="minorEastAsia"/>
                <w:noProof/>
              </w:rPr>
              <w:t>智慧评价应用系统</w:t>
            </w:r>
            <w:r w:rsidR="00C2242E">
              <w:rPr>
                <w:noProof/>
                <w:webHidden/>
              </w:rPr>
              <w:tab/>
            </w:r>
            <w:r w:rsidR="00C2242E">
              <w:rPr>
                <w:noProof/>
                <w:webHidden/>
              </w:rPr>
              <w:fldChar w:fldCharType="begin"/>
            </w:r>
            <w:r w:rsidR="00C2242E">
              <w:rPr>
                <w:noProof/>
                <w:webHidden/>
              </w:rPr>
              <w:instrText xml:space="preserve"> PAGEREF _Toc534901809 \h </w:instrText>
            </w:r>
            <w:r w:rsidR="00C2242E">
              <w:rPr>
                <w:noProof/>
                <w:webHidden/>
              </w:rPr>
            </w:r>
            <w:r w:rsidR="00C2242E">
              <w:rPr>
                <w:noProof/>
                <w:webHidden/>
              </w:rPr>
              <w:fldChar w:fldCharType="separate"/>
            </w:r>
            <w:r w:rsidR="00C2242E">
              <w:rPr>
                <w:noProof/>
                <w:webHidden/>
              </w:rPr>
              <w:t>20</w:t>
            </w:r>
            <w:r w:rsidR="00C2242E">
              <w:rPr>
                <w:noProof/>
                <w:webHidden/>
              </w:rPr>
              <w:fldChar w:fldCharType="end"/>
            </w:r>
          </w:hyperlink>
        </w:p>
        <w:p w14:paraId="11BC43EB" w14:textId="0AF46BE7" w:rsidR="00C2242E" w:rsidRDefault="00C02B48">
          <w:pPr>
            <w:pStyle w:val="TOC3"/>
            <w:tabs>
              <w:tab w:val="left" w:pos="1260"/>
              <w:tab w:val="right" w:leader="dot" w:pos="8296"/>
            </w:tabs>
            <w:rPr>
              <w:noProof/>
              <w:sz w:val="21"/>
              <w:szCs w:val="24"/>
            </w:rPr>
          </w:pPr>
          <w:hyperlink w:anchor="_Toc534901810" w:history="1">
            <w:r w:rsidR="00C2242E" w:rsidRPr="00654AE7">
              <w:rPr>
                <w:rStyle w:val="af3"/>
                <w:rFonts w:asciiTheme="minorEastAsia" w:hAnsiTheme="minorEastAsia"/>
                <w:noProof/>
              </w:rPr>
              <w:t>2.3.5</w:t>
            </w:r>
            <w:r w:rsidR="00C2242E">
              <w:rPr>
                <w:noProof/>
                <w:sz w:val="21"/>
                <w:szCs w:val="24"/>
              </w:rPr>
              <w:tab/>
            </w:r>
            <w:r w:rsidR="00C2242E" w:rsidRPr="00654AE7">
              <w:rPr>
                <w:rStyle w:val="af3"/>
                <w:rFonts w:asciiTheme="minorEastAsia" w:hAnsiTheme="minorEastAsia"/>
                <w:noProof/>
              </w:rPr>
              <w:t>智慧管理应用系统</w:t>
            </w:r>
            <w:r w:rsidR="00C2242E">
              <w:rPr>
                <w:noProof/>
                <w:webHidden/>
              </w:rPr>
              <w:tab/>
            </w:r>
            <w:r w:rsidR="00C2242E">
              <w:rPr>
                <w:noProof/>
                <w:webHidden/>
              </w:rPr>
              <w:fldChar w:fldCharType="begin"/>
            </w:r>
            <w:r w:rsidR="00C2242E">
              <w:rPr>
                <w:noProof/>
                <w:webHidden/>
              </w:rPr>
              <w:instrText xml:space="preserve"> PAGEREF _Toc534901810 \h </w:instrText>
            </w:r>
            <w:r w:rsidR="00C2242E">
              <w:rPr>
                <w:noProof/>
                <w:webHidden/>
              </w:rPr>
            </w:r>
            <w:r w:rsidR="00C2242E">
              <w:rPr>
                <w:noProof/>
                <w:webHidden/>
              </w:rPr>
              <w:fldChar w:fldCharType="separate"/>
            </w:r>
            <w:r w:rsidR="00C2242E">
              <w:rPr>
                <w:noProof/>
                <w:webHidden/>
              </w:rPr>
              <w:t>21</w:t>
            </w:r>
            <w:r w:rsidR="00C2242E">
              <w:rPr>
                <w:noProof/>
                <w:webHidden/>
              </w:rPr>
              <w:fldChar w:fldCharType="end"/>
            </w:r>
          </w:hyperlink>
        </w:p>
        <w:p w14:paraId="7E8644C4" w14:textId="0C7202FC" w:rsidR="00C2242E" w:rsidRDefault="00C02B48">
          <w:pPr>
            <w:pStyle w:val="TOC1"/>
            <w:tabs>
              <w:tab w:val="left" w:pos="630"/>
              <w:tab w:val="right" w:leader="dot" w:pos="8296"/>
            </w:tabs>
            <w:rPr>
              <w:b w:val="0"/>
              <w:bCs w:val="0"/>
              <w:noProof/>
              <w:sz w:val="21"/>
              <w:szCs w:val="24"/>
            </w:rPr>
          </w:pPr>
          <w:hyperlink w:anchor="_Toc534901811" w:history="1">
            <w:r w:rsidR="00C2242E" w:rsidRPr="00654AE7">
              <w:rPr>
                <w:rStyle w:val="af3"/>
                <w:rFonts w:asciiTheme="minorEastAsia" w:hAnsiTheme="minorEastAsia"/>
                <w:noProof/>
              </w:rPr>
              <w:t>三、</w:t>
            </w:r>
            <w:r w:rsidR="00C2242E">
              <w:rPr>
                <w:b w:val="0"/>
                <w:bCs w:val="0"/>
                <w:noProof/>
                <w:sz w:val="21"/>
                <w:szCs w:val="24"/>
              </w:rPr>
              <w:tab/>
            </w:r>
            <w:r w:rsidR="00C2242E" w:rsidRPr="00654AE7">
              <w:rPr>
                <w:rStyle w:val="af3"/>
                <w:rFonts w:asciiTheme="minorEastAsia" w:hAnsiTheme="minorEastAsia"/>
                <w:noProof/>
              </w:rPr>
              <w:t>基础网络设计方案</w:t>
            </w:r>
            <w:r w:rsidR="00C2242E">
              <w:rPr>
                <w:noProof/>
                <w:webHidden/>
              </w:rPr>
              <w:tab/>
            </w:r>
            <w:r w:rsidR="00C2242E">
              <w:rPr>
                <w:noProof/>
                <w:webHidden/>
              </w:rPr>
              <w:fldChar w:fldCharType="begin"/>
            </w:r>
            <w:r w:rsidR="00C2242E">
              <w:rPr>
                <w:noProof/>
                <w:webHidden/>
              </w:rPr>
              <w:instrText xml:space="preserve"> PAGEREF _Toc534901811 \h </w:instrText>
            </w:r>
            <w:r w:rsidR="00C2242E">
              <w:rPr>
                <w:noProof/>
                <w:webHidden/>
              </w:rPr>
            </w:r>
            <w:r w:rsidR="00C2242E">
              <w:rPr>
                <w:noProof/>
                <w:webHidden/>
              </w:rPr>
              <w:fldChar w:fldCharType="separate"/>
            </w:r>
            <w:r w:rsidR="00C2242E">
              <w:rPr>
                <w:noProof/>
                <w:webHidden/>
              </w:rPr>
              <w:t>22</w:t>
            </w:r>
            <w:r w:rsidR="00C2242E">
              <w:rPr>
                <w:noProof/>
                <w:webHidden/>
              </w:rPr>
              <w:fldChar w:fldCharType="end"/>
            </w:r>
          </w:hyperlink>
        </w:p>
        <w:p w14:paraId="00090E77" w14:textId="2193155C" w:rsidR="00C2242E" w:rsidRDefault="00C02B48">
          <w:pPr>
            <w:pStyle w:val="TOC2"/>
            <w:tabs>
              <w:tab w:val="left" w:pos="840"/>
              <w:tab w:val="right" w:leader="dot" w:pos="8296"/>
            </w:tabs>
            <w:rPr>
              <w:i w:val="0"/>
              <w:iCs w:val="0"/>
              <w:noProof/>
              <w:sz w:val="21"/>
              <w:szCs w:val="24"/>
            </w:rPr>
          </w:pPr>
          <w:hyperlink w:anchor="_Toc534901812" w:history="1">
            <w:r w:rsidR="00C2242E" w:rsidRPr="00654AE7">
              <w:rPr>
                <w:rStyle w:val="af3"/>
                <w:rFonts w:asciiTheme="minorEastAsia" w:hAnsiTheme="minorEastAsia"/>
                <w:noProof/>
              </w:rPr>
              <w:t>3.1</w:t>
            </w:r>
            <w:r w:rsidR="00C2242E">
              <w:rPr>
                <w:i w:val="0"/>
                <w:iCs w:val="0"/>
                <w:noProof/>
                <w:sz w:val="21"/>
                <w:szCs w:val="24"/>
              </w:rPr>
              <w:tab/>
            </w:r>
            <w:r w:rsidR="00C2242E" w:rsidRPr="00654AE7">
              <w:rPr>
                <w:rStyle w:val="af3"/>
                <w:rFonts w:asciiTheme="minorEastAsia" w:hAnsiTheme="minorEastAsia"/>
                <w:noProof/>
              </w:rPr>
              <w:t>建设目标</w:t>
            </w:r>
            <w:r w:rsidR="00C2242E">
              <w:rPr>
                <w:noProof/>
                <w:webHidden/>
              </w:rPr>
              <w:tab/>
            </w:r>
            <w:r w:rsidR="00C2242E">
              <w:rPr>
                <w:noProof/>
                <w:webHidden/>
              </w:rPr>
              <w:fldChar w:fldCharType="begin"/>
            </w:r>
            <w:r w:rsidR="00C2242E">
              <w:rPr>
                <w:noProof/>
                <w:webHidden/>
              </w:rPr>
              <w:instrText xml:space="preserve"> PAGEREF _Toc534901812 \h </w:instrText>
            </w:r>
            <w:r w:rsidR="00C2242E">
              <w:rPr>
                <w:noProof/>
                <w:webHidden/>
              </w:rPr>
            </w:r>
            <w:r w:rsidR="00C2242E">
              <w:rPr>
                <w:noProof/>
                <w:webHidden/>
              </w:rPr>
              <w:fldChar w:fldCharType="separate"/>
            </w:r>
            <w:r w:rsidR="00C2242E">
              <w:rPr>
                <w:noProof/>
                <w:webHidden/>
              </w:rPr>
              <w:t>22</w:t>
            </w:r>
            <w:r w:rsidR="00C2242E">
              <w:rPr>
                <w:noProof/>
                <w:webHidden/>
              </w:rPr>
              <w:fldChar w:fldCharType="end"/>
            </w:r>
          </w:hyperlink>
        </w:p>
        <w:p w14:paraId="767C970F" w14:textId="2C07A42C" w:rsidR="00C2242E" w:rsidRDefault="00C02B48">
          <w:pPr>
            <w:pStyle w:val="TOC2"/>
            <w:tabs>
              <w:tab w:val="left" w:pos="840"/>
              <w:tab w:val="right" w:leader="dot" w:pos="8296"/>
            </w:tabs>
            <w:rPr>
              <w:i w:val="0"/>
              <w:iCs w:val="0"/>
              <w:noProof/>
              <w:sz w:val="21"/>
              <w:szCs w:val="24"/>
            </w:rPr>
          </w:pPr>
          <w:hyperlink w:anchor="_Toc534901813" w:history="1">
            <w:r w:rsidR="00C2242E" w:rsidRPr="00654AE7">
              <w:rPr>
                <w:rStyle w:val="af3"/>
                <w:rFonts w:asciiTheme="minorEastAsia" w:hAnsiTheme="minorEastAsia"/>
                <w:noProof/>
              </w:rPr>
              <w:t>3.2</w:t>
            </w:r>
            <w:r w:rsidR="00C2242E">
              <w:rPr>
                <w:i w:val="0"/>
                <w:iCs w:val="0"/>
                <w:noProof/>
                <w:sz w:val="21"/>
                <w:szCs w:val="24"/>
              </w:rPr>
              <w:tab/>
            </w:r>
            <w:r w:rsidR="00C2242E" w:rsidRPr="00654AE7">
              <w:rPr>
                <w:rStyle w:val="af3"/>
                <w:rFonts w:asciiTheme="minorEastAsia" w:hAnsiTheme="minorEastAsia"/>
                <w:noProof/>
              </w:rPr>
              <w:t>基础网络架构</w:t>
            </w:r>
            <w:r w:rsidR="00C2242E">
              <w:rPr>
                <w:noProof/>
                <w:webHidden/>
              </w:rPr>
              <w:tab/>
            </w:r>
            <w:r w:rsidR="00C2242E">
              <w:rPr>
                <w:noProof/>
                <w:webHidden/>
              </w:rPr>
              <w:fldChar w:fldCharType="begin"/>
            </w:r>
            <w:r w:rsidR="00C2242E">
              <w:rPr>
                <w:noProof/>
                <w:webHidden/>
              </w:rPr>
              <w:instrText xml:space="preserve"> PAGEREF _Toc534901813 \h </w:instrText>
            </w:r>
            <w:r w:rsidR="00C2242E">
              <w:rPr>
                <w:noProof/>
                <w:webHidden/>
              </w:rPr>
            </w:r>
            <w:r w:rsidR="00C2242E">
              <w:rPr>
                <w:noProof/>
                <w:webHidden/>
              </w:rPr>
              <w:fldChar w:fldCharType="separate"/>
            </w:r>
            <w:r w:rsidR="00C2242E">
              <w:rPr>
                <w:noProof/>
                <w:webHidden/>
              </w:rPr>
              <w:t>22</w:t>
            </w:r>
            <w:r w:rsidR="00C2242E">
              <w:rPr>
                <w:noProof/>
                <w:webHidden/>
              </w:rPr>
              <w:fldChar w:fldCharType="end"/>
            </w:r>
          </w:hyperlink>
        </w:p>
        <w:p w14:paraId="24BC249F" w14:textId="446E1C9B" w:rsidR="00C2242E" w:rsidRDefault="00C02B48">
          <w:pPr>
            <w:pStyle w:val="TOC2"/>
            <w:tabs>
              <w:tab w:val="left" w:pos="840"/>
              <w:tab w:val="right" w:leader="dot" w:pos="8296"/>
            </w:tabs>
            <w:rPr>
              <w:i w:val="0"/>
              <w:iCs w:val="0"/>
              <w:noProof/>
              <w:sz w:val="21"/>
              <w:szCs w:val="24"/>
            </w:rPr>
          </w:pPr>
          <w:hyperlink w:anchor="_Toc534901814" w:history="1">
            <w:r w:rsidR="00C2242E" w:rsidRPr="00654AE7">
              <w:rPr>
                <w:rStyle w:val="af3"/>
                <w:rFonts w:asciiTheme="minorEastAsia" w:hAnsiTheme="minorEastAsia"/>
                <w:noProof/>
              </w:rPr>
              <w:t>3.3</w:t>
            </w:r>
            <w:r w:rsidR="00C2242E">
              <w:rPr>
                <w:i w:val="0"/>
                <w:iCs w:val="0"/>
                <w:noProof/>
                <w:sz w:val="21"/>
                <w:szCs w:val="24"/>
              </w:rPr>
              <w:tab/>
            </w:r>
            <w:r w:rsidR="00C2242E" w:rsidRPr="00654AE7">
              <w:rPr>
                <w:rStyle w:val="af3"/>
                <w:rFonts w:asciiTheme="minorEastAsia" w:hAnsiTheme="minorEastAsia"/>
                <w:noProof/>
              </w:rPr>
              <w:t>有线网络设计</w:t>
            </w:r>
            <w:r w:rsidR="00C2242E">
              <w:rPr>
                <w:noProof/>
                <w:webHidden/>
              </w:rPr>
              <w:tab/>
            </w:r>
            <w:r w:rsidR="00C2242E">
              <w:rPr>
                <w:noProof/>
                <w:webHidden/>
              </w:rPr>
              <w:fldChar w:fldCharType="begin"/>
            </w:r>
            <w:r w:rsidR="00C2242E">
              <w:rPr>
                <w:noProof/>
                <w:webHidden/>
              </w:rPr>
              <w:instrText xml:space="preserve"> PAGEREF _Toc534901814 \h </w:instrText>
            </w:r>
            <w:r w:rsidR="00C2242E">
              <w:rPr>
                <w:noProof/>
                <w:webHidden/>
              </w:rPr>
            </w:r>
            <w:r w:rsidR="00C2242E">
              <w:rPr>
                <w:noProof/>
                <w:webHidden/>
              </w:rPr>
              <w:fldChar w:fldCharType="separate"/>
            </w:r>
            <w:r w:rsidR="00C2242E">
              <w:rPr>
                <w:noProof/>
                <w:webHidden/>
              </w:rPr>
              <w:t>24</w:t>
            </w:r>
            <w:r w:rsidR="00C2242E">
              <w:rPr>
                <w:noProof/>
                <w:webHidden/>
              </w:rPr>
              <w:fldChar w:fldCharType="end"/>
            </w:r>
          </w:hyperlink>
        </w:p>
        <w:p w14:paraId="60D5A6ED" w14:textId="0FE9EDC9" w:rsidR="00C2242E" w:rsidRDefault="00C02B48">
          <w:pPr>
            <w:pStyle w:val="TOC3"/>
            <w:tabs>
              <w:tab w:val="left" w:pos="1260"/>
              <w:tab w:val="right" w:leader="dot" w:pos="8296"/>
            </w:tabs>
            <w:rPr>
              <w:noProof/>
              <w:sz w:val="21"/>
              <w:szCs w:val="24"/>
            </w:rPr>
          </w:pPr>
          <w:hyperlink w:anchor="_Toc534901815" w:history="1">
            <w:r w:rsidR="00C2242E" w:rsidRPr="00654AE7">
              <w:rPr>
                <w:rStyle w:val="af3"/>
                <w:rFonts w:asciiTheme="minorEastAsia" w:hAnsiTheme="minorEastAsia"/>
                <w:noProof/>
              </w:rPr>
              <w:t>3.3.1</w:t>
            </w:r>
            <w:r w:rsidR="00C2242E">
              <w:rPr>
                <w:noProof/>
                <w:sz w:val="21"/>
                <w:szCs w:val="24"/>
              </w:rPr>
              <w:tab/>
            </w:r>
            <w:r w:rsidR="00C2242E" w:rsidRPr="00654AE7">
              <w:rPr>
                <w:rStyle w:val="af3"/>
                <w:rFonts w:asciiTheme="minorEastAsia" w:hAnsiTheme="minorEastAsia"/>
                <w:noProof/>
              </w:rPr>
              <w:t>架构设计</w:t>
            </w:r>
            <w:r w:rsidR="00C2242E">
              <w:rPr>
                <w:noProof/>
                <w:webHidden/>
              </w:rPr>
              <w:tab/>
            </w:r>
            <w:r w:rsidR="00C2242E">
              <w:rPr>
                <w:noProof/>
                <w:webHidden/>
              </w:rPr>
              <w:fldChar w:fldCharType="begin"/>
            </w:r>
            <w:r w:rsidR="00C2242E">
              <w:rPr>
                <w:noProof/>
                <w:webHidden/>
              </w:rPr>
              <w:instrText xml:space="preserve"> PAGEREF _Toc534901815 \h </w:instrText>
            </w:r>
            <w:r w:rsidR="00C2242E">
              <w:rPr>
                <w:noProof/>
                <w:webHidden/>
              </w:rPr>
            </w:r>
            <w:r w:rsidR="00C2242E">
              <w:rPr>
                <w:noProof/>
                <w:webHidden/>
              </w:rPr>
              <w:fldChar w:fldCharType="separate"/>
            </w:r>
            <w:r w:rsidR="00C2242E">
              <w:rPr>
                <w:noProof/>
                <w:webHidden/>
              </w:rPr>
              <w:t>24</w:t>
            </w:r>
            <w:r w:rsidR="00C2242E">
              <w:rPr>
                <w:noProof/>
                <w:webHidden/>
              </w:rPr>
              <w:fldChar w:fldCharType="end"/>
            </w:r>
          </w:hyperlink>
        </w:p>
        <w:p w14:paraId="7F71B0A7" w14:textId="0CC9ECAD" w:rsidR="00C2242E" w:rsidRDefault="00C02B48">
          <w:pPr>
            <w:pStyle w:val="TOC3"/>
            <w:tabs>
              <w:tab w:val="left" w:pos="1260"/>
              <w:tab w:val="right" w:leader="dot" w:pos="8296"/>
            </w:tabs>
            <w:rPr>
              <w:noProof/>
              <w:sz w:val="21"/>
              <w:szCs w:val="24"/>
            </w:rPr>
          </w:pPr>
          <w:hyperlink w:anchor="_Toc534901816" w:history="1">
            <w:r w:rsidR="00C2242E" w:rsidRPr="00654AE7">
              <w:rPr>
                <w:rStyle w:val="af3"/>
                <w:rFonts w:asciiTheme="minorEastAsia" w:hAnsiTheme="minorEastAsia"/>
                <w:noProof/>
              </w:rPr>
              <w:t>3.3.2</w:t>
            </w:r>
            <w:r w:rsidR="00C2242E">
              <w:rPr>
                <w:noProof/>
                <w:sz w:val="21"/>
                <w:szCs w:val="24"/>
              </w:rPr>
              <w:tab/>
            </w:r>
            <w:r w:rsidR="00C2242E" w:rsidRPr="00654AE7">
              <w:rPr>
                <w:rStyle w:val="af3"/>
                <w:rFonts w:asciiTheme="minorEastAsia" w:hAnsiTheme="minorEastAsia"/>
                <w:noProof/>
              </w:rPr>
              <w:t>新型边界安全，建立校园网安全屏障</w:t>
            </w:r>
            <w:r w:rsidR="00C2242E">
              <w:rPr>
                <w:noProof/>
                <w:webHidden/>
              </w:rPr>
              <w:tab/>
            </w:r>
            <w:r w:rsidR="00C2242E">
              <w:rPr>
                <w:noProof/>
                <w:webHidden/>
              </w:rPr>
              <w:fldChar w:fldCharType="begin"/>
            </w:r>
            <w:r w:rsidR="00C2242E">
              <w:rPr>
                <w:noProof/>
                <w:webHidden/>
              </w:rPr>
              <w:instrText xml:space="preserve"> PAGEREF _Toc534901816 \h </w:instrText>
            </w:r>
            <w:r w:rsidR="00C2242E">
              <w:rPr>
                <w:noProof/>
                <w:webHidden/>
              </w:rPr>
            </w:r>
            <w:r w:rsidR="00C2242E">
              <w:rPr>
                <w:noProof/>
                <w:webHidden/>
              </w:rPr>
              <w:fldChar w:fldCharType="separate"/>
            </w:r>
            <w:r w:rsidR="00C2242E">
              <w:rPr>
                <w:noProof/>
                <w:webHidden/>
              </w:rPr>
              <w:t>25</w:t>
            </w:r>
            <w:r w:rsidR="00C2242E">
              <w:rPr>
                <w:noProof/>
                <w:webHidden/>
              </w:rPr>
              <w:fldChar w:fldCharType="end"/>
            </w:r>
          </w:hyperlink>
        </w:p>
        <w:p w14:paraId="4792FFB6" w14:textId="05871CAD" w:rsidR="00C2242E" w:rsidRDefault="00C02B48">
          <w:pPr>
            <w:pStyle w:val="TOC3"/>
            <w:tabs>
              <w:tab w:val="left" w:pos="1260"/>
              <w:tab w:val="right" w:leader="dot" w:pos="8296"/>
            </w:tabs>
            <w:rPr>
              <w:noProof/>
              <w:sz w:val="21"/>
              <w:szCs w:val="24"/>
            </w:rPr>
          </w:pPr>
          <w:hyperlink w:anchor="_Toc534901817" w:history="1">
            <w:r w:rsidR="00C2242E" w:rsidRPr="00654AE7">
              <w:rPr>
                <w:rStyle w:val="af3"/>
                <w:rFonts w:asciiTheme="minorEastAsia" w:hAnsiTheme="minorEastAsia"/>
                <w:noProof/>
              </w:rPr>
              <w:t>3.3.3</w:t>
            </w:r>
            <w:r w:rsidR="00C2242E">
              <w:rPr>
                <w:noProof/>
                <w:sz w:val="21"/>
                <w:szCs w:val="24"/>
              </w:rPr>
              <w:tab/>
            </w:r>
            <w:r w:rsidR="00C2242E" w:rsidRPr="00654AE7">
              <w:rPr>
                <w:rStyle w:val="af3"/>
                <w:rFonts w:asciiTheme="minorEastAsia" w:hAnsiTheme="minorEastAsia"/>
                <w:noProof/>
              </w:rPr>
              <w:t>可视化管理，极简化运维</w:t>
            </w:r>
            <w:r w:rsidR="00C2242E">
              <w:rPr>
                <w:noProof/>
                <w:webHidden/>
              </w:rPr>
              <w:tab/>
            </w:r>
            <w:r w:rsidR="00C2242E">
              <w:rPr>
                <w:noProof/>
                <w:webHidden/>
              </w:rPr>
              <w:fldChar w:fldCharType="begin"/>
            </w:r>
            <w:r w:rsidR="00C2242E">
              <w:rPr>
                <w:noProof/>
                <w:webHidden/>
              </w:rPr>
              <w:instrText xml:space="preserve"> PAGEREF _Toc534901817 \h </w:instrText>
            </w:r>
            <w:r w:rsidR="00C2242E">
              <w:rPr>
                <w:noProof/>
                <w:webHidden/>
              </w:rPr>
            </w:r>
            <w:r w:rsidR="00C2242E">
              <w:rPr>
                <w:noProof/>
                <w:webHidden/>
              </w:rPr>
              <w:fldChar w:fldCharType="separate"/>
            </w:r>
            <w:r w:rsidR="00C2242E">
              <w:rPr>
                <w:noProof/>
                <w:webHidden/>
              </w:rPr>
              <w:t>27</w:t>
            </w:r>
            <w:r w:rsidR="00C2242E">
              <w:rPr>
                <w:noProof/>
                <w:webHidden/>
              </w:rPr>
              <w:fldChar w:fldCharType="end"/>
            </w:r>
          </w:hyperlink>
        </w:p>
        <w:p w14:paraId="6D68CB7F" w14:textId="52A6F0E4" w:rsidR="00C2242E" w:rsidRDefault="00C02B48">
          <w:pPr>
            <w:pStyle w:val="TOC2"/>
            <w:tabs>
              <w:tab w:val="left" w:pos="840"/>
              <w:tab w:val="right" w:leader="dot" w:pos="8296"/>
            </w:tabs>
            <w:rPr>
              <w:i w:val="0"/>
              <w:iCs w:val="0"/>
              <w:noProof/>
              <w:sz w:val="21"/>
              <w:szCs w:val="24"/>
            </w:rPr>
          </w:pPr>
          <w:hyperlink w:anchor="_Toc534901818" w:history="1">
            <w:r w:rsidR="00C2242E" w:rsidRPr="00654AE7">
              <w:rPr>
                <w:rStyle w:val="af3"/>
                <w:rFonts w:asciiTheme="minorEastAsia" w:hAnsiTheme="minorEastAsia"/>
                <w:noProof/>
              </w:rPr>
              <w:t>3.4</w:t>
            </w:r>
            <w:r w:rsidR="00C2242E">
              <w:rPr>
                <w:i w:val="0"/>
                <w:iCs w:val="0"/>
                <w:noProof/>
                <w:sz w:val="21"/>
                <w:szCs w:val="24"/>
              </w:rPr>
              <w:tab/>
            </w:r>
            <w:r w:rsidR="00C2242E" w:rsidRPr="00654AE7">
              <w:rPr>
                <w:rStyle w:val="af3"/>
                <w:rFonts w:asciiTheme="minorEastAsia" w:hAnsiTheme="minorEastAsia"/>
                <w:noProof/>
              </w:rPr>
              <w:t>无线网络方案设计</w:t>
            </w:r>
            <w:r w:rsidR="00C2242E">
              <w:rPr>
                <w:noProof/>
                <w:webHidden/>
              </w:rPr>
              <w:tab/>
            </w:r>
            <w:r w:rsidR="00C2242E">
              <w:rPr>
                <w:noProof/>
                <w:webHidden/>
              </w:rPr>
              <w:fldChar w:fldCharType="begin"/>
            </w:r>
            <w:r w:rsidR="00C2242E">
              <w:rPr>
                <w:noProof/>
                <w:webHidden/>
              </w:rPr>
              <w:instrText xml:space="preserve"> PAGEREF _Toc534901818 \h </w:instrText>
            </w:r>
            <w:r w:rsidR="00C2242E">
              <w:rPr>
                <w:noProof/>
                <w:webHidden/>
              </w:rPr>
            </w:r>
            <w:r w:rsidR="00C2242E">
              <w:rPr>
                <w:noProof/>
                <w:webHidden/>
              </w:rPr>
              <w:fldChar w:fldCharType="separate"/>
            </w:r>
            <w:r w:rsidR="00C2242E">
              <w:rPr>
                <w:noProof/>
                <w:webHidden/>
              </w:rPr>
              <w:t>29</w:t>
            </w:r>
            <w:r w:rsidR="00C2242E">
              <w:rPr>
                <w:noProof/>
                <w:webHidden/>
              </w:rPr>
              <w:fldChar w:fldCharType="end"/>
            </w:r>
          </w:hyperlink>
        </w:p>
        <w:p w14:paraId="6853B3EE" w14:textId="0A29DEFA" w:rsidR="00C2242E" w:rsidRDefault="00C02B48">
          <w:pPr>
            <w:pStyle w:val="TOC3"/>
            <w:tabs>
              <w:tab w:val="left" w:pos="1260"/>
              <w:tab w:val="right" w:leader="dot" w:pos="8296"/>
            </w:tabs>
            <w:rPr>
              <w:noProof/>
              <w:sz w:val="21"/>
              <w:szCs w:val="24"/>
            </w:rPr>
          </w:pPr>
          <w:hyperlink w:anchor="_Toc534901819" w:history="1">
            <w:r w:rsidR="00C2242E" w:rsidRPr="00654AE7">
              <w:rPr>
                <w:rStyle w:val="af3"/>
                <w:rFonts w:asciiTheme="minorEastAsia" w:hAnsiTheme="minorEastAsia"/>
                <w:noProof/>
              </w:rPr>
              <w:t>3.4.1</w:t>
            </w:r>
            <w:r w:rsidR="00C2242E">
              <w:rPr>
                <w:noProof/>
                <w:sz w:val="21"/>
                <w:szCs w:val="24"/>
              </w:rPr>
              <w:tab/>
            </w:r>
            <w:r w:rsidR="00C2242E" w:rsidRPr="00654AE7">
              <w:rPr>
                <w:rStyle w:val="af3"/>
                <w:rFonts w:asciiTheme="minorEastAsia" w:hAnsiTheme="minorEastAsia"/>
                <w:noProof/>
              </w:rPr>
              <w:t>校园多场景设计</w:t>
            </w:r>
            <w:r w:rsidR="00C2242E">
              <w:rPr>
                <w:noProof/>
                <w:webHidden/>
              </w:rPr>
              <w:tab/>
            </w:r>
            <w:r w:rsidR="00C2242E">
              <w:rPr>
                <w:noProof/>
                <w:webHidden/>
              </w:rPr>
              <w:fldChar w:fldCharType="begin"/>
            </w:r>
            <w:r w:rsidR="00C2242E">
              <w:rPr>
                <w:noProof/>
                <w:webHidden/>
              </w:rPr>
              <w:instrText xml:space="preserve"> PAGEREF _Toc534901819 \h </w:instrText>
            </w:r>
            <w:r w:rsidR="00C2242E">
              <w:rPr>
                <w:noProof/>
                <w:webHidden/>
              </w:rPr>
            </w:r>
            <w:r w:rsidR="00C2242E">
              <w:rPr>
                <w:noProof/>
                <w:webHidden/>
              </w:rPr>
              <w:fldChar w:fldCharType="separate"/>
            </w:r>
            <w:r w:rsidR="00C2242E">
              <w:rPr>
                <w:noProof/>
                <w:webHidden/>
              </w:rPr>
              <w:t>29</w:t>
            </w:r>
            <w:r w:rsidR="00C2242E">
              <w:rPr>
                <w:noProof/>
                <w:webHidden/>
              </w:rPr>
              <w:fldChar w:fldCharType="end"/>
            </w:r>
          </w:hyperlink>
        </w:p>
        <w:p w14:paraId="6E2AA7C5" w14:textId="474173A2" w:rsidR="00C2242E" w:rsidRDefault="00C02B48">
          <w:pPr>
            <w:pStyle w:val="TOC3"/>
            <w:tabs>
              <w:tab w:val="left" w:pos="1260"/>
              <w:tab w:val="right" w:leader="dot" w:pos="8296"/>
            </w:tabs>
            <w:rPr>
              <w:noProof/>
              <w:sz w:val="21"/>
              <w:szCs w:val="24"/>
            </w:rPr>
          </w:pPr>
          <w:hyperlink w:anchor="_Toc534901820" w:history="1">
            <w:r w:rsidR="00C2242E" w:rsidRPr="00654AE7">
              <w:rPr>
                <w:rStyle w:val="af3"/>
                <w:rFonts w:asciiTheme="minorEastAsia" w:hAnsiTheme="minorEastAsia"/>
                <w:noProof/>
              </w:rPr>
              <w:t>3.4.2</w:t>
            </w:r>
            <w:r w:rsidR="00C2242E">
              <w:rPr>
                <w:noProof/>
                <w:sz w:val="21"/>
                <w:szCs w:val="24"/>
              </w:rPr>
              <w:tab/>
            </w:r>
            <w:r w:rsidR="00C2242E" w:rsidRPr="00654AE7">
              <w:rPr>
                <w:rStyle w:val="af3"/>
                <w:rFonts w:asciiTheme="minorEastAsia" w:hAnsiTheme="minorEastAsia"/>
                <w:noProof/>
              </w:rPr>
              <w:t>安全的无线认证设计</w:t>
            </w:r>
            <w:r w:rsidR="00C2242E">
              <w:rPr>
                <w:noProof/>
                <w:webHidden/>
              </w:rPr>
              <w:tab/>
            </w:r>
            <w:r w:rsidR="00C2242E">
              <w:rPr>
                <w:noProof/>
                <w:webHidden/>
              </w:rPr>
              <w:fldChar w:fldCharType="begin"/>
            </w:r>
            <w:r w:rsidR="00C2242E">
              <w:rPr>
                <w:noProof/>
                <w:webHidden/>
              </w:rPr>
              <w:instrText xml:space="preserve"> PAGEREF _Toc534901820 \h </w:instrText>
            </w:r>
            <w:r w:rsidR="00C2242E">
              <w:rPr>
                <w:noProof/>
                <w:webHidden/>
              </w:rPr>
            </w:r>
            <w:r w:rsidR="00C2242E">
              <w:rPr>
                <w:noProof/>
                <w:webHidden/>
              </w:rPr>
              <w:fldChar w:fldCharType="separate"/>
            </w:r>
            <w:r w:rsidR="00C2242E">
              <w:rPr>
                <w:noProof/>
                <w:webHidden/>
              </w:rPr>
              <w:t>31</w:t>
            </w:r>
            <w:r w:rsidR="00C2242E">
              <w:rPr>
                <w:noProof/>
                <w:webHidden/>
              </w:rPr>
              <w:fldChar w:fldCharType="end"/>
            </w:r>
          </w:hyperlink>
        </w:p>
        <w:p w14:paraId="7573297F" w14:textId="0CFA0AAE" w:rsidR="00C2242E" w:rsidRDefault="00C02B48">
          <w:pPr>
            <w:pStyle w:val="TOC3"/>
            <w:tabs>
              <w:tab w:val="left" w:pos="1260"/>
              <w:tab w:val="right" w:leader="dot" w:pos="8296"/>
            </w:tabs>
            <w:rPr>
              <w:noProof/>
              <w:sz w:val="21"/>
              <w:szCs w:val="24"/>
            </w:rPr>
          </w:pPr>
          <w:hyperlink w:anchor="_Toc534901821" w:history="1">
            <w:r w:rsidR="00C2242E" w:rsidRPr="00654AE7">
              <w:rPr>
                <w:rStyle w:val="af3"/>
                <w:rFonts w:asciiTheme="minorEastAsia" w:hAnsiTheme="minorEastAsia"/>
                <w:noProof/>
              </w:rPr>
              <w:t>3.4.3</w:t>
            </w:r>
            <w:r w:rsidR="00C2242E">
              <w:rPr>
                <w:noProof/>
                <w:sz w:val="21"/>
                <w:szCs w:val="24"/>
              </w:rPr>
              <w:tab/>
            </w:r>
            <w:r w:rsidR="00C2242E" w:rsidRPr="00654AE7">
              <w:rPr>
                <w:rStyle w:val="af3"/>
                <w:rFonts w:asciiTheme="minorEastAsia" w:hAnsiTheme="minorEastAsia"/>
                <w:noProof/>
              </w:rPr>
              <w:t>无线网运维管理方案设计</w:t>
            </w:r>
            <w:r w:rsidR="00C2242E">
              <w:rPr>
                <w:noProof/>
                <w:webHidden/>
              </w:rPr>
              <w:tab/>
            </w:r>
            <w:r w:rsidR="00C2242E">
              <w:rPr>
                <w:noProof/>
                <w:webHidden/>
              </w:rPr>
              <w:fldChar w:fldCharType="begin"/>
            </w:r>
            <w:r w:rsidR="00C2242E">
              <w:rPr>
                <w:noProof/>
                <w:webHidden/>
              </w:rPr>
              <w:instrText xml:space="preserve"> PAGEREF _Toc534901821 \h </w:instrText>
            </w:r>
            <w:r w:rsidR="00C2242E">
              <w:rPr>
                <w:noProof/>
                <w:webHidden/>
              </w:rPr>
            </w:r>
            <w:r w:rsidR="00C2242E">
              <w:rPr>
                <w:noProof/>
                <w:webHidden/>
              </w:rPr>
              <w:fldChar w:fldCharType="separate"/>
            </w:r>
            <w:r w:rsidR="00C2242E">
              <w:rPr>
                <w:noProof/>
                <w:webHidden/>
              </w:rPr>
              <w:t>32</w:t>
            </w:r>
            <w:r w:rsidR="00C2242E">
              <w:rPr>
                <w:noProof/>
                <w:webHidden/>
              </w:rPr>
              <w:fldChar w:fldCharType="end"/>
            </w:r>
          </w:hyperlink>
        </w:p>
        <w:p w14:paraId="5E0BF3EE" w14:textId="6FBD09D6" w:rsidR="00C2242E" w:rsidRDefault="00C02B48">
          <w:pPr>
            <w:pStyle w:val="TOC3"/>
            <w:tabs>
              <w:tab w:val="left" w:pos="1260"/>
              <w:tab w:val="right" w:leader="dot" w:pos="8296"/>
            </w:tabs>
            <w:rPr>
              <w:noProof/>
              <w:sz w:val="21"/>
              <w:szCs w:val="24"/>
            </w:rPr>
          </w:pPr>
          <w:hyperlink w:anchor="_Toc534901822" w:history="1">
            <w:r w:rsidR="00C2242E" w:rsidRPr="00654AE7">
              <w:rPr>
                <w:rStyle w:val="af3"/>
                <w:rFonts w:asciiTheme="minorEastAsia" w:hAnsiTheme="minorEastAsia"/>
                <w:noProof/>
              </w:rPr>
              <w:t>3.4.4</w:t>
            </w:r>
            <w:r w:rsidR="00C2242E">
              <w:rPr>
                <w:noProof/>
                <w:sz w:val="21"/>
                <w:szCs w:val="24"/>
              </w:rPr>
              <w:tab/>
            </w:r>
            <w:r w:rsidR="00C2242E" w:rsidRPr="00654AE7">
              <w:rPr>
                <w:rStyle w:val="af3"/>
                <w:rFonts w:asciiTheme="minorEastAsia" w:hAnsiTheme="minorEastAsia"/>
                <w:noProof/>
              </w:rPr>
              <w:t>高可靠性、扁平化设计，减少运维工作</w:t>
            </w:r>
            <w:r w:rsidR="00C2242E">
              <w:rPr>
                <w:noProof/>
                <w:webHidden/>
              </w:rPr>
              <w:tab/>
            </w:r>
            <w:r w:rsidR="00C2242E">
              <w:rPr>
                <w:noProof/>
                <w:webHidden/>
              </w:rPr>
              <w:fldChar w:fldCharType="begin"/>
            </w:r>
            <w:r w:rsidR="00C2242E">
              <w:rPr>
                <w:noProof/>
                <w:webHidden/>
              </w:rPr>
              <w:instrText xml:space="preserve"> PAGEREF _Toc534901822 \h </w:instrText>
            </w:r>
            <w:r w:rsidR="00C2242E">
              <w:rPr>
                <w:noProof/>
                <w:webHidden/>
              </w:rPr>
            </w:r>
            <w:r w:rsidR="00C2242E">
              <w:rPr>
                <w:noProof/>
                <w:webHidden/>
              </w:rPr>
              <w:fldChar w:fldCharType="separate"/>
            </w:r>
            <w:r w:rsidR="00C2242E">
              <w:rPr>
                <w:noProof/>
                <w:webHidden/>
              </w:rPr>
              <w:t>33</w:t>
            </w:r>
            <w:r w:rsidR="00C2242E">
              <w:rPr>
                <w:noProof/>
                <w:webHidden/>
              </w:rPr>
              <w:fldChar w:fldCharType="end"/>
            </w:r>
          </w:hyperlink>
        </w:p>
        <w:p w14:paraId="0B99E8FA" w14:textId="04AE1DEE" w:rsidR="00C2242E" w:rsidRDefault="00C02B48">
          <w:pPr>
            <w:pStyle w:val="TOC3"/>
            <w:tabs>
              <w:tab w:val="left" w:pos="1260"/>
              <w:tab w:val="right" w:leader="dot" w:pos="8296"/>
            </w:tabs>
            <w:rPr>
              <w:noProof/>
              <w:sz w:val="21"/>
              <w:szCs w:val="24"/>
            </w:rPr>
          </w:pPr>
          <w:hyperlink w:anchor="_Toc534901823" w:history="1">
            <w:r w:rsidR="00C2242E" w:rsidRPr="00654AE7">
              <w:rPr>
                <w:rStyle w:val="af3"/>
                <w:rFonts w:asciiTheme="minorEastAsia" w:hAnsiTheme="minorEastAsia"/>
                <w:noProof/>
              </w:rPr>
              <w:t>3.4.5</w:t>
            </w:r>
            <w:r w:rsidR="00C2242E">
              <w:rPr>
                <w:noProof/>
                <w:sz w:val="21"/>
                <w:szCs w:val="24"/>
              </w:rPr>
              <w:tab/>
            </w:r>
            <w:r w:rsidR="00C2242E" w:rsidRPr="00654AE7">
              <w:rPr>
                <w:rStyle w:val="af3"/>
                <w:rFonts w:asciiTheme="minorEastAsia" w:hAnsiTheme="minorEastAsia"/>
                <w:noProof/>
              </w:rPr>
              <w:t>移动APP，随时随地进行网络管理</w:t>
            </w:r>
            <w:r w:rsidR="00C2242E">
              <w:rPr>
                <w:noProof/>
                <w:webHidden/>
              </w:rPr>
              <w:tab/>
            </w:r>
            <w:r w:rsidR="00C2242E">
              <w:rPr>
                <w:noProof/>
                <w:webHidden/>
              </w:rPr>
              <w:fldChar w:fldCharType="begin"/>
            </w:r>
            <w:r w:rsidR="00C2242E">
              <w:rPr>
                <w:noProof/>
                <w:webHidden/>
              </w:rPr>
              <w:instrText xml:space="preserve"> PAGEREF _Toc534901823 \h </w:instrText>
            </w:r>
            <w:r w:rsidR="00C2242E">
              <w:rPr>
                <w:noProof/>
                <w:webHidden/>
              </w:rPr>
            </w:r>
            <w:r w:rsidR="00C2242E">
              <w:rPr>
                <w:noProof/>
                <w:webHidden/>
              </w:rPr>
              <w:fldChar w:fldCharType="separate"/>
            </w:r>
            <w:r w:rsidR="00C2242E">
              <w:rPr>
                <w:noProof/>
                <w:webHidden/>
              </w:rPr>
              <w:t>34</w:t>
            </w:r>
            <w:r w:rsidR="00C2242E">
              <w:rPr>
                <w:noProof/>
                <w:webHidden/>
              </w:rPr>
              <w:fldChar w:fldCharType="end"/>
            </w:r>
          </w:hyperlink>
        </w:p>
        <w:p w14:paraId="2A8B676F" w14:textId="5966EE7F" w:rsidR="00C2242E" w:rsidRDefault="00C02B48">
          <w:pPr>
            <w:pStyle w:val="TOC1"/>
            <w:tabs>
              <w:tab w:val="left" w:pos="630"/>
              <w:tab w:val="right" w:leader="dot" w:pos="8296"/>
            </w:tabs>
            <w:rPr>
              <w:b w:val="0"/>
              <w:bCs w:val="0"/>
              <w:noProof/>
              <w:sz w:val="21"/>
              <w:szCs w:val="24"/>
            </w:rPr>
          </w:pPr>
          <w:hyperlink w:anchor="_Toc534901824" w:history="1">
            <w:r w:rsidR="00C2242E" w:rsidRPr="00654AE7">
              <w:rPr>
                <w:rStyle w:val="af3"/>
                <w:rFonts w:asciiTheme="minorEastAsia" w:hAnsiTheme="minorEastAsia"/>
                <w:noProof/>
              </w:rPr>
              <w:t>四、</w:t>
            </w:r>
            <w:r w:rsidR="00C2242E">
              <w:rPr>
                <w:b w:val="0"/>
                <w:bCs w:val="0"/>
                <w:noProof/>
                <w:sz w:val="21"/>
                <w:szCs w:val="24"/>
              </w:rPr>
              <w:tab/>
            </w:r>
            <w:r w:rsidR="00C2242E" w:rsidRPr="00654AE7">
              <w:rPr>
                <w:rStyle w:val="af3"/>
                <w:rFonts w:asciiTheme="minorEastAsia" w:hAnsiTheme="minorEastAsia"/>
                <w:noProof/>
              </w:rPr>
              <w:t>智慧校园物联网</w:t>
            </w:r>
            <w:r w:rsidR="00C2242E">
              <w:rPr>
                <w:noProof/>
                <w:webHidden/>
              </w:rPr>
              <w:tab/>
            </w:r>
            <w:r w:rsidR="00C2242E">
              <w:rPr>
                <w:noProof/>
                <w:webHidden/>
              </w:rPr>
              <w:fldChar w:fldCharType="begin"/>
            </w:r>
            <w:r w:rsidR="00C2242E">
              <w:rPr>
                <w:noProof/>
                <w:webHidden/>
              </w:rPr>
              <w:instrText xml:space="preserve"> PAGEREF _Toc534901824 \h </w:instrText>
            </w:r>
            <w:r w:rsidR="00C2242E">
              <w:rPr>
                <w:noProof/>
                <w:webHidden/>
              </w:rPr>
            </w:r>
            <w:r w:rsidR="00C2242E">
              <w:rPr>
                <w:noProof/>
                <w:webHidden/>
              </w:rPr>
              <w:fldChar w:fldCharType="separate"/>
            </w:r>
            <w:r w:rsidR="00C2242E">
              <w:rPr>
                <w:noProof/>
                <w:webHidden/>
              </w:rPr>
              <w:t>35</w:t>
            </w:r>
            <w:r w:rsidR="00C2242E">
              <w:rPr>
                <w:noProof/>
                <w:webHidden/>
              </w:rPr>
              <w:fldChar w:fldCharType="end"/>
            </w:r>
          </w:hyperlink>
        </w:p>
        <w:p w14:paraId="410BD209" w14:textId="1B3FAB57" w:rsidR="00C2242E" w:rsidRDefault="00C02B48">
          <w:pPr>
            <w:pStyle w:val="TOC2"/>
            <w:tabs>
              <w:tab w:val="left" w:pos="840"/>
              <w:tab w:val="right" w:leader="dot" w:pos="8296"/>
            </w:tabs>
            <w:rPr>
              <w:i w:val="0"/>
              <w:iCs w:val="0"/>
              <w:noProof/>
              <w:sz w:val="21"/>
              <w:szCs w:val="24"/>
            </w:rPr>
          </w:pPr>
          <w:hyperlink w:anchor="_Toc534901825" w:history="1">
            <w:r w:rsidR="00C2242E" w:rsidRPr="00654AE7">
              <w:rPr>
                <w:rStyle w:val="af3"/>
                <w:rFonts w:asciiTheme="minorEastAsia" w:hAnsiTheme="minorEastAsia"/>
                <w:noProof/>
              </w:rPr>
              <w:t>4.1</w:t>
            </w:r>
            <w:r w:rsidR="00C2242E">
              <w:rPr>
                <w:i w:val="0"/>
                <w:iCs w:val="0"/>
                <w:noProof/>
                <w:sz w:val="21"/>
                <w:szCs w:val="24"/>
              </w:rPr>
              <w:tab/>
            </w:r>
            <w:r w:rsidR="00C2242E" w:rsidRPr="00654AE7">
              <w:rPr>
                <w:rStyle w:val="af3"/>
                <w:rFonts w:asciiTheme="minorEastAsia" w:hAnsiTheme="minorEastAsia"/>
                <w:noProof/>
              </w:rPr>
              <w:t>系统概述</w:t>
            </w:r>
            <w:r w:rsidR="00C2242E">
              <w:rPr>
                <w:noProof/>
                <w:webHidden/>
              </w:rPr>
              <w:tab/>
            </w:r>
            <w:r w:rsidR="00C2242E">
              <w:rPr>
                <w:noProof/>
                <w:webHidden/>
              </w:rPr>
              <w:fldChar w:fldCharType="begin"/>
            </w:r>
            <w:r w:rsidR="00C2242E">
              <w:rPr>
                <w:noProof/>
                <w:webHidden/>
              </w:rPr>
              <w:instrText xml:space="preserve"> PAGEREF _Toc534901825 \h </w:instrText>
            </w:r>
            <w:r w:rsidR="00C2242E">
              <w:rPr>
                <w:noProof/>
                <w:webHidden/>
              </w:rPr>
            </w:r>
            <w:r w:rsidR="00C2242E">
              <w:rPr>
                <w:noProof/>
                <w:webHidden/>
              </w:rPr>
              <w:fldChar w:fldCharType="separate"/>
            </w:r>
            <w:r w:rsidR="00C2242E">
              <w:rPr>
                <w:noProof/>
                <w:webHidden/>
              </w:rPr>
              <w:t>35</w:t>
            </w:r>
            <w:r w:rsidR="00C2242E">
              <w:rPr>
                <w:noProof/>
                <w:webHidden/>
              </w:rPr>
              <w:fldChar w:fldCharType="end"/>
            </w:r>
          </w:hyperlink>
        </w:p>
        <w:p w14:paraId="7D856C65" w14:textId="1DC83516" w:rsidR="00C2242E" w:rsidRDefault="00C02B48">
          <w:pPr>
            <w:pStyle w:val="TOC3"/>
            <w:tabs>
              <w:tab w:val="left" w:pos="1260"/>
              <w:tab w:val="right" w:leader="dot" w:pos="8296"/>
            </w:tabs>
            <w:rPr>
              <w:noProof/>
              <w:sz w:val="21"/>
              <w:szCs w:val="24"/>
            </w:rPr>
          </w:pPr>
          <w:hyperlink w:anchor="_Toc534901826" w:history="1">
            <w:r w:rsidR="00C2242E" w:rsidRPr="00654AE7">
              <w:rPr>
                <w:rStyle w:val="af3"/>
                <w:rFonts w:asciiTheme="minorEastAsia" w:hAnsiTheme="minorEastAsia"/>
                <w:noProof/>
              </w:rPr>
              <w:t>4.1.1</w:t>
            </w:r>
            <w:r w:rsidR="00C2242E">
              <w:rPr>
                <w:noProof/>
                <w:sz w:val="21"/>
                <w:szCs w:val="24"/>
              </w:rPr>
              <w:tab/>
            </w:r>
            <w:r w:rsidR="00C2242E" w:rsidRPr="00654AE7">
              <w:rPr>
                <w:rStyle w:val="af3"/>
                <w:rFonts w:asciiTheme="minorEastAsia" w:hAnsiTheme="minorEastAsia"/>
                <w:noProof/>
              </w:rPr>
              <w:t>物联网教室建设背景</w:t>
            </w:r>
            <w:r w:rsidR="00C2242E">
              <w:rPr>
                <w:noProof/>
                <w:webHidden/>
              </w:rPr>
              <w:tab/>
            </w:r>
            <w:r w:rsidR="00C2242E">
              <w:rPr>
                <w:noProof/>
                <w:webHidden/>
              </w:rPr>
              <w:fldChar w:fldCharType="begin"/>
            </w:r>
            <w:r w:rsidR="00C2242E">
              <w:rPr>
                <w:noProof/>
                <w:webHidden/>
              </w:rPr>
              <w:instrText xml:space="preserve"> PAGEREF _Toc534901826 \h </w:instrText>
            </w:r>
            <w:r w:rsidR="00C2242E">
              <w:rPr>
                <w:noProof/>
                <w:webHidden/>
              </w:rPr>
            </w:r>
            <w:r w:rsidR="00C2242E">
              <w:rPr>
                <w:noProof/>
                <w:webHidden/>
              </w:rPr>
              <w:fldChar w:fldCharType="separate"/>
            </w:r>
            <w:r w:rsidR="00C2242E">
              <w:rPr>
                <w:noProof/>
                <w:webHidden/>
              </w:rPr>
              <w:t>35</w:t>
            </w:r>
            <w:r w:rsidR="00C2242E">
              <w:rPr>
                <w:noProof/>
                <w:webHidden/>
              </w:rPr>
              <w:fldChar w:fldCharType="end"/>
            </w:r>
          </w:hyperlink>
        </w:p>
        <w:p w14:paraId="029C69B0" w14:textId="1AE075FC" w:rsidR="00C2242E" w:rsidRDefault="00C02B48">
          <w:pPr>
            <w:pStyle w:val="TOC3"/>
            <w:tabs>
              <w:tab w:val="left" w:pos="1260"/>
              <w:tab w:val="right" w:leader="dot" w:pos="8296"/>
            </w:tabs>
            <w:rPr>
              <w:noProof/>
              <w:sz w:val="21"/>
              <w:szCs w:val="24"/>
            </w:rPr>
          </w:pPr>
          <w:hyperlink w:anchor="_Toc534901827" w:history="1">
            <w:r w:rsidR="00C2242E" w:rsidRPr="00654AE7">
              <w:rPr>
                <w:rStyle w:val="af3"/>
                <w:rFonts w:asciiTheme="minorEastAsia" w:hAnsiTheme="minorEastAsia"/>
                <w:noProof/>
              </w:rPr>
              <w:t>4.1.2</w:t>
            </w:r>
            <w:r w:rsidR="00C2242E">
              <w:rPr>
                <w:noProof/>
                <w:sz w:val="21"/>
                <w:szCs w:val="24"/>
              </w:rPr>
              <w:tab/>
            </w:r>
            <w:r w:rsidR="00C2242E" w:rsidRPr="00654AE7">
              <w:rPr>
                <w:rStyle w:val="af3"/>
                <w:rFonts w:asciiTheme="minorEastAsia" w:hAnsiTheme="minorEastAsia"/>
                <w:noProof/>
              </w:rPr>
              <w:t>物联网教室核心建设意义</w:t>
            </w:r>
            <w:r w:rsidR="00C2242E">
              <w:rPr>
                <w:noProof/>
                <w:webHidden/>
              </w:rPr>
              <w:tab/>
            </w:r>
            <w:r w:rsidR="00C2242E">
              <w:rPr>
                <w:noProof/>
                <w:webHidden/>
              </w:rPr>
              <w:fldChar w:fldCharType="begin"/>
            </w:r>
            <w:r w:rsidR="00C2242E">
              <w:rPr>
                <w:noProof/>
                <w:webHidden/>
              </w:rPr>
              <w:instrText xml:space="preserve"> PAGEREF _Toc534901827 \h </w:instrText>
            </w:r>
            <w:r w:rsidR="00C2242E">
              <w:rPr>
                <w:noProof/>
                <w:webHidden/>
              </w:rPr>
            </w:r>
            <w:r w:rsidR="00C2242E">
              <w:rPr>
                <w:noProof/>
                <w:webHidden/>
              </w:rPr>
              <w:fldChar w:fldCharType="separate"/>
            </w:r>
            <w:r w:rsidR="00C2242E">
              <w:rPr>
                <w:noProof/>
                <w:webHidden/>
              </w:rPr>
              <w:t>35</w:t>
            </w:r>
            <w:r w:rsidR="00C2242E">
              <w:rPr>
                <w:noProof/>
                <w:webHidden/>
              </w:rPr>
              <w:fldChar w:fldCharType="end"/>
            </w:r>
          </w:hyperlink>
        </w:p>
        <w:p w14:paraId="458F3651" w14:textId="710B577B" w:rsidR="00C2242E" w:rsidRDefault="00C02B48">
          <w:pPr>
            <w:pStyle w:val="TOC3"/>
            <w:tabs>
              <w:tab w:val="left" w:pos="1260"/>
              <w:tab w:val="right" w:leader="dot" w:pos="8296"/>
            </w:tabs>
            <w:rPr>
              <w:noProof/>
              <w:sz w:val="21"/>
              <w:szCs w:val="24"/>
            </w:rPr>
          </w:pPr>
          <w:hyperlink w:anchor="_Toc534901828" w:history="1">
            <w:r w:rsidR="00C2242E" w:rsidRPr="00654AE7">
              <w:rPr>
                <w:rStyle w:val="af3"/>
                <w:rFonts w:asciiTheme="minorEastAsia" w:hAnsiTheme="minorEastAsia"/>
                <w:noProof/>
              </w:rPr>
              <w:t>4.1.3</w:t>
            </w:r>
            <w:r w:rsidR="00C2242E">
              <w:rPr>
                <w:noProof/>
                <w:sz w:val="21"/>
                <w:szCs w:val="24"/>
              </w:rPr>
              <w:tab/>
            </w:r>
            <w:r w:rsidR="00C2242E" w:rsidRPr="00654AE7">
              <w:rPr>
                <w:rStyle w:val="af3"/>
                <w:rFonts w:asciiTheme="minorEastAsia" w:hAnsiTheme="minorEastAsia"/>
                <w:noProof/>
              </w:rPr>
              <w:t>本次建设范围</w:t>
            </w:r>
            <w:r w:rsidR="00C2242E">
              <w:rPr>
                <w:noProof/>
                <w:webHidden/>
              </w:rPr>
              <w:tab/>
            </w:r>
            <w:r w:rsidR="00C2242E">
              <w:rPr>
                <w:noProof/>
                <w:webHidden/>
              </w:rPr>
              <w:fldChar w:fldCharType="begin"/>
            </w:r>
            <w:r w:rsidR="00C2242E">
              <w:rPr>
                <w:noProof/>
                <w:webHidden/>
              </w:rPr>
              <w:instrText xml:space="preserve"> PAGEREF _Toc534901828 \h </w:instrText>
            </w:r>
            <w:r w:rsidR="00C2242E">
              <w:rPr>
                <w:noProof/>
                <w:webHidden/>
              </w:rPr>
            </w:r>
            <w:r w:rsidR="00C2242E">
              <w:rPr>
                <w:noProof/>
                <w:webHidden/>
              </w:rPr>
              <w:fldChar w:fldCharType="separate"/>
            </w:r>
            <w:r w:rsidR="00C2242E">
              <w:rPr>
                <w:noProof/>
                <w:webHidden/>
              </w:rPr>
              <w:t>36</w:t>
            </w:r>
            <w:r w:rsidR="00C2242E">
              <w:rPr>
                <w:noProof/>
                <w:webHidden/>
              </w:rPr>
              <w:fldChar w:fldCharType="end"/>
            </w:r>
          </w:hyperlink>
        </w:p>
        <w:p w14:paraId="22238FCE" w14:textId="0620C75C" w:rsidR="00C2242E" w:rsidRDefault="00C02B48">
          <w:pPr>
            <w:pStyle w:val="TOC2"/>
            <w:tabs>
              <w:tab w:val="left" w:pos="840"/>
              <w:tab w:val="right" w:leader="dot" w:pos="8296"/>
            </w:tabs>
            <w:rPr>
              <w:i w:val="0"/>
              <w:iCs w:val="0"/>
              <w:noProof/>
              <w:sz w:val="21"/>
              <w:szCs w:val="24"/>
            </w:rPr>
          </w:pPr>
          <w:hyperlink w:anchor="_Toc534901829" w:history="1">
            <w:r w:rsidR="00C2242E" w:rsidRPr="00654AE7">
              <w:rPr>
                <w:rStyle w:val="af3"/>
                <w:rFonts w:asciiTheme="minorEastAsia" w:hAnsiTheme="minorEastAsia"/>
                <w:noProof/>
              </w:rPr>
              <w:t>4.2</w:t>
            </w:r>
            <w:r w:rsidR="00C2242E">
              <w:rPr>
                <w:i w:val="0"/>
                <w:iCs w:val="0"/>
                <w:noProof/>
                <w:sz w:val="21"/>
                <w:szCs w:val="24"/>
              </w:rPr>
              <w:tab/>
            </w:r>
            <w:r w:rsidR="00C2242E" w:rsidRPr="00654AE7">
              <w:rPr>
                <w:rStyle w:val="af3"/>
                <w:rFonts w:asciiTheme="minorEastAsia" w:hAnsiTheme="minorEastAsia"/>
                <w:noProof/>
              </w:rPr>
              <w:t>物联网教室方案设计</w:t>
            </w:r>
            <w:r w:rsidR="00C2242E">
              <w:rPr>
                <w:noProof/>
                <w:webHidden/>
              </w:rPr>
              <w:tab/>
            </w:r>
            <w:r w:rsidR="00C2242E">
              <w:rPr>
                <w:noProof/>
                <w:webHidden/>
              </w:rPr>
              <w:fldChar w:fldCharType="begin"/>
            </w:r>
            <w:r w:rsidR="00C2242E">
              <w:rPr>
                <w:noProof/>
                <w:webHidden/>
              </w:rPr>
              <w:instrText xml:space="preserve"> PAGEREF _Toc534901829 \h </w:instrText>
            </w:r>
            <w:r w:rsidR="00C2242E">
              <w:rPr>
                <w:noProof/>
                <w:webHidden/>
              </w:rPr>
            </w:r>
            <w:r w:rsidR="00C2242E">
              <w:rPr>
                <w:noProof/>
                <w:webHidden/>
              </w:rPr>
              <w:fldChar w:fldCharType="separate"/>
            </w:r>
            <w:r w:rsidR="00C2242E">
              <w:rPr>
                <w:noProof/>
                <w:webHidden/>
              </w:rPr>
              <w:t>37</w:t>
            </w:r>
            <w:r w:rsidR="00C2242E">
              <w:rPr>
                <w:noProof/>
                <w:webHidden/>
              </w:rPr>
              <w:fldChar w:fldCharType="end"/>
            </w:r>
          </w:hyperlink>
        </w:p>
        <w:p w14:paraId="49509C2A" w14:textId="23F468F3" w:rsidR="00C2242E" w:rsidRDefault="00C02B48">
          <w:pPr>
            <w:pStyle w:val="TOC3"/>
            <w:tabs>
              <w:tab w:val="left" w:pos="1260"/>
              <w:tab w:val="right" w:leader="dot" w:pos="8296"/>
            </w:tabs>
            <w:rPr>
              <w:noProof/>
              <w:sz w:val="21"/>
              <w:szCs w:val="24"/>
            </w:rPr>
          </w:pPr>
          <w:hyperlink w:anchor="_Toc534901830" w:history="1">
            <w:r w:rsidR="00C2242E" w:rsidRPr="00654AE7">
              <w:rPr>
                <w:rStyle w:val="af3"/>
                <w:rFonts w:asciiTheme="minorEastAsia" w:hAnsiTheme="minorEastAsia"/>
                <w:noProof/>
              </w:rPr>
              <w:t>4.2.1</w:t>
            </w:r>
            <w:r w:rsidR="00C2242E">
              <w:rPr>
                <w:noProof/>
                <w:sz w:val="21"/>
                <w:szCs w:val="24"/>
              </w:rPr>
              <w:tab/>
            </w:r>
            <w:r w:rsidR="00C2242E" w:rsidRPr="00654AE7">
              <w:rPr>
                <w:rStyle w:val="af3"/>
                <w:rFonts w:asciiTheme="minorEastAsia" w:hAnsiTheme="minorEastAsia"/>
                <w:noProof/>
              </w:rPr>
              <w:t>整体架构</w:t>
            </w:r>
            <w:r w:rsidR="00C2242E">
              <w:rPr>
                <w:noProof/>
                <w:webHidden/>
              </w:rPr>
              <w:tab/>
            </w:r>
            <w:r w:rsidR="00C2242E">
              <w:rPr>
                <w:noProof/>
                <w:webHidden/>
              </w:rPr>
              <w:fldChar w:fldCharType="begin"/>
            </w:r>
            <w:r w:rsidR="00C2242E">
              <w:rPr>
                <w:noProof/>
                <w:webHidden/>
              </w:rPr>
              <w:instrText xml:space="preserve"> PAGEREF _Toc534901830 \h </w:instrText>
            </w:r>
            <w:r w:rsidR="00C2242E">
              <w:rPr>
                <w:noProof/>
                <w:webHidden/>
              </w:rPr>
            </w:r>
            <w:r w:rsidR="00C2242E">
              <w:rPr>
                <w:noProof/>
                <w:webHidden/>
              </w:rPr>
              <w:fldChar w:fldCharType="separate"/>
            </w:r>
            <w:r w:rsidR="00C2242E">
              <w:rPr>
                <w:noProof/>
                <w:webHidden/>
              </w:rPr>
              <w:t>37</w:t>
            </w:r>
            <w:r w:rsidR="00C2242E">
              <w:rPr>
                <w:noProof/>
                <w:webHidden/>
              </w:rPr>
              <w:fldChar w:fldCharType="end"/>
            </w:r>
          </w:hyperlink>
        </w:p>
        <w:p w14:paraId="3483D84A" w14:textId="2AA41BC6" w:rsidR="00C2242E" w:rsidRDefault="00C02B48">
          <w:pPr>
            <w:pStyle w:val="TOC3"/>
            <w:tabs>
              <w:tab w:val="left" w:pos="1260"/>
              <w:tab w:val="right" w:leader="dot" w:pos="8296"/>
            </w:tabs>
            <w:rPr>
              <w:noProof/>
              <w:sz w:val="21"/>
              <w:szCs w:val="24"/>
            </w:rPr>
          </w:pPr>
          <w:hyperlink w:anchor="_Toc534901831" w:history="1">
            <w:r w:rsidR="00C2242E" w:rsidRPr="00654AE7">
              <w:rPr>
                <w:rStyle w:val="af3"/>
                <w:rFonts w:asciiTheme="minorEastAsia" w:hAnsiTheme="minorEastAsia"/>
                <w:noProof/>
              </w:rPr>
              <w:t>4.2.2</w:t>
            </w:r>
            <w:r w:rsidR="00C2242E">
              <w:rPr>
                <w:noProof/>
                <w:sz w:val="21"/>
                <w:szCs w:val="24"/>
              </w:rPr>
              <w:tab/>
            </w:r>
            <w:r w:rsidR="00C2242E" w:rsidRPr="00654AE7">
              <w:rPr>
                <w:rStyle w:val="af3"/>
                <w:rFonts w:asciiTheme="minorEastAsia" w:hAnsiTheme="minorEastAsia"/>
                <w:noProof/>
              </w:rPr>
              <w:t>各子系统介绍</w:t>
            </w:r>
            <w:r w:rsidR="00C2242E">
              <w:rPr>
                <w:noProof/>
                <w:webHidden/>
              </w:rPr>
              <w:tab/>
            </w:r>
            <w:r w:rsidR="00C2242E">
              <w:rPr>
                <w:noProof/>
                <w:webHidden/>
              </w:rPr>
              <w:fldChar w:fldCharType="begin"/>
            </w:r>
            <w:r w:rsidR="00C2242E">
              <w:rPr>
                <w:noProof/>
                <w:webHidden/>
              </w:rPr>
              <w:instrText xml:space="preserve"> PAGEREF _Toc534901831 \h </w:instrText>
            </w:r>
            <w:r w:rsidR="00C2242E">
              <w:rPr>
                <w:noProof/>
                <w:webHidden/>
              </w:rPr>
            </w:r>
            <w:r w:rsidR="00C2242E">
              <w:rPr>
                <w:noProof/>
                <w:webHidden/>
              </w:rPr>
              <w:fldChar w:fldCharType="separate"/>
            </w:r>
            <w:r w:rsidR="00C2242E">
              <w:rPr>
                <w:noProof/>
                <w:webHidden/>
              </w:rPr>
              <w:t>37</w:t>
            </w:r>
            <w:r w:rsidR="00C2242E">
              <w:rPr>
                <w:noProof/>
                <w:webHidden/>
              </w:rPr>
              <w:fldChar w:fldCharType="end"/>
            </w:r>
          </w:hyperlink>
        </w:p>
        <w:p w14:paraId="410D7157" w14:textId="0F9DAE0F" w:rsidR="00C2242E" w:rsidRDefault="00C02B48">
          <w:pPr>
            <w:pStyle w:val="TOC2"/>
            <w:tabs>
              <w:tab w:val="left" w:pos="840"/>
              <w:tab w:val="right" w:leader="dot" w:pos="8296"/>
            </w:tabs>
            <w:rPr>
              <w:i w:val="0"/>
              <w:iCs w:val="0"/>
              <w:noProof/>
              <w:sz w:val="21"/>
              <w:szCs w:val="24"/>
            </w:rPr>
          </w:pPr>
          <w:hyperlink w:anchor="_Toc534901832" w:history="1">
            <w:r w:rsidR="00C2242E" w:rsidRPr="00654AE7">
              <w:rPr>
                <w:rStyle w:val="af3"/>
                <w:rFonts w:asciiTheme="minorEastAsia" w:hAnsiTheme="minorEastAsia"/>
                <w:noProof/>
              </w:rPr>
              <w:t>4.3</w:t>
            </w:r>
            <w:r w:rsidR="00C2242E">
              <w:rPr>
                <w:i w:val="0"/>
                <w:iCs w:val="0"/>
                <w:noProof/>
                <w:sz w:val="21"/>
                <w:szCs w:val="24"/>
              </w:rPr>
              <w:tab/>
            </w:r>
            <w:r w:rsidR="00C2242E" w:rsidRPr="00654AE7">
              <w:rPr>
                <w:rStyle w:val="af3"/>
                <w:rFonts w:asciiTheme="minorEastAsia" w:hAnsiTheme="minorEastAsia"/>
                <w:noProof/>
              </w:rPr>
              <w:t>物联平台特色</w:t>
            </w:r>
            <w:r w:rsidR="00C2242E">
              <w:rPr>
                <w:noProof/>
                <w:webHidden/>
              </w:rPr>
              <w:tab/>
            </w:r>
            <w:r w:rsidR="00C2242E">
              <w:rPr>
                <w:noProof/>
                <w:webHidden/>
              </w:rPr>
              <w:fldChar w:fldCharType="begin"/>
            </w:r>
            <w:r w:rsidR="00C2242E">
              <w:rPr>
                <w:noProof/>
                <w:webHidden/>
              </w:rPr>
              <w:instrText xml:space="preserve"> PAGEREF _Toc534901832 \h </w:instrText>
            </w:r>
            <w:r w:rsidR="00C2242E">
              <w:rPr>
                <w:noProof/>
                <w:webHidden/>
              </w:rPr>
            </w:r>
            <w:r w:rsidR="00C2242E">
              <w:rPr>
                <w:noProof/>
                <w:webHidden/>
              </w:rPr>
              <w:fldChar w:fldCharType="separate"/>
            </w:r>
            <w:r w:rsidR="00C2242E">
              <w:rPr>
                <w:noProof/>
                <w:webHidden/>
              </w:rPr>
              <w:t>47</w:t>
            </w:r>
            <w:r w:rsidR="00C2242E">
              <w:rPr>
                <w:noProof/>
                <w:webHidden/>
              </w:rPr>
              <w:fldChar w:fldCharType="end"/>
            </w:r>
          </w:hyperlink>
        </w:p>
        <w:p w14:paraId="3BC1E402" w14:textId="4F8A7961" w:rsidR="00C2242E" w:rsidRDefault="00C02B48">
          <w:pPr>
            <w:pStyle w:val="TOC3"/>
            <w:tabs>
              <w:tab w:val="left" w:pos="1260"/>
              <w:tab w:val="right" w:leader="dot" w:pos="8296"/>
            </w:tabs>
            <w:rPr>
              <w:noProof/>
              <w:sz w:val="21"/>
              <w:szCs w:val="24"/>
            </w:rPr>
          </w:pPr>
          <w:hyperlink w:anchor="_Toc534901833" w:history="1">
            <w:r w:rsidR="00C2242E" w:rsidRPr="00654AE7">
              <w:rPr>
                <w:rStyle w:val="af3"/>
                <w:rFonts w:asciiTheme="minorEastAsia" w:hAnsiTheme="minorEastAsia"/>
                <w:noProof/>
              </w:rPr>
              <w:t>4.3.1</w:t>
            </w:r>
            <w:r w:rsidR="00C2242E">
              <w:rPr>
                <w:noProof/>
                <w:sz w:val="21"/>
                <w:szCs w:val="24"/>
              </w:rPr>
              <w:tab/>
            </w:r>
            <w:r w:rsidR="00C2242E" w:rsidRPr="00654AE7">
              <w:rPr>
                <w:rStyle w:val="af3"/>
                <w:rFonts w:asciiTheme="minorEastAsia" w:hAnsiTheme="minorEastAsia"/>
                <w:noProof/>
              </w:rPr>
              <w:t>管理简单化</w:t>
            </w:r>
            <w:r w:rsidR="00C2242E">
              <w:rPr>
                <w:noProof/>
                <w:webHidden/>
              </w:rPr>
              <w:tab/>
            </w:r>
            <w:r w:rsidR="00C2242E">
              <w:rPr>
                <w:noProof/>
                <w:webHidden/>
              </w:rPr>
              <w:fldChar w:fldCharType="begin"/>
            </w:r>
            <w:r w:rsidR="00C2242E">
              <w:rPr>
                <w:noProof/>
                <w:webHidden/>
              </w:rPr>
              <w:instrText xml:space="preserve"> PAGEREF _Toc534901833 \h </w:instrText>
            </w:r>
            <w:r w:rsidR="00C2242E">
              <w:rPr>
                <w:noProof/>
                <w:webHidden/>
              </w:rPr>
            </w:r>
            <w:r w:rsidR="00C2242E">
              <w:rPr>
                <w:noProof/>
                <w:webHidden/>
              </w:rPr>
              <w:fldChar w:fldCharType="separate"/>
            </w:r>
            <w:r w:rsidR="00C2242E">
              <w:rPr>
                <w:noProof/>
                <w:webHidden/>
              </w:rPr>
              <w:t>47</w:t>
            </w:r>
            <w:r w:rsidR="00C2242E">
              <w:rPr>
                <w:noProof/>
                <w:webHidden/>
              </w:rPr>
              <w:fldChar w:fldCharType="end"/>
            </w:r>
          </w:hyperlink>
        </w:p>
        <w:p w14:paraId="1854EC8F" w14:textId="4584B5F5" w:rsidR="00C2242E" w:rsidRDefault="00C02B48">
          <w:pPr>
            <w:pStyle w:val="TOC3"/>
            <w:tabs>
              <w:tab w:val="left" w:pos="1260"/>
              <w:tab w:val="right" w:leader="dot" w:pos="8296"/>
            </w:tabs>
            <w:rPr>
              <w:noProof/>
              <w:sz w:val="21"/>
              <w:szCs w:val="24"/>
            </w:rPr>
          </w:pPr>
          <w:hyperlink w:anchor="_Toc534901834" w:history="1">
            <w:r w:rsidR="00C2242E" w:rsidRPr="00654AE7">
              <w:rPr>
                <w:rStyle w:val="af3"/>
                <w:rFonts w:asciiTheme="minorEastAsia" w:hAnsiTheme="minorEastAsia"/>
                <w:noProof/>
              </w:rPr>
              <w:t>4.3.2</w:t>
            </w:r>
            <w:r w:rsidR="00C2242E">
              <w:rPr>
                <w:noProof/>
                <w:sz w:val="21"/>
                <w:szCs w:val="24"/>
              </w:rPr>
              <w:tab/>
            </w:r>
            <w:r w:rsidR="00C2242E" w:rsidRPr="00654AE7">
              <w:rPr>
                <w:rStyle w:val="af3"/>
                <w:rFonts w:asciiTheme="minorEastAsia" w:hAnsiTheme="minorEastAsia"/>
                <w:noProof/>
              </w:rPr>
              <w:t>数据可视化</w:t>
            </w:r>
            <w:r w:rsidR="00C2242E">
              <w:rPr>
                <w:noProof/>
                <w:webHidden/>
              </w:rPr>
              <w:tab/>
            </w:r>
            <w:r w:rsidR="00C2242E">
              <w:rPr>
                <w:noProof/>
                <w:webHidden/>
              </w:rPr>
              <w:fldChar w:fldCharType="begin"/>
            </w:r>
            <w:r w:rsidR="00C2242E">
              <w:rPr>
                <w:noProof/>
                <w:webHidden/>
              </w:rPr>
              <w:instrText xml:space="preserve"> PAGEREF _Toc534901834 \h </w:instrText>
            </w:r>
            <w:r w:rsidR="00C2242E">
              <w:rPr>
                <w:noProof/>
                <w:webHidden/>
              </w:rPr>
            </w:r>
            <w:r w:rsidR="00C2242E">
              <w:rPr>
                <w:noProof/>
                <w:webHidden/>
              </w:rPr>
              <w:fldChar w:fldCharType="separate"/>
            </w:r>
            <w:r w:rsidR="00C2242E">
              <w:rPr>
                <w:noProof/>
                <w:webHidden/>
              </w:rPr>
              <w:t>48</w:t>
            </w:r>
            <w:r w:rsidR="00C2242E">
              <w:rPr>
                <w:noProof/>
                <w:webHidden/>
              </w:rPr>
              <w:fldChar w:fldCharType="end"/>
            </w:r>
          </w:hyperlink>
        </w:p>
        <w:p w14:paraId="0D03D689" w14:textId="51EBFC99" w:rsidR="00C2242E" w:rsidRDefault="00C02B48">
          <w:pPr>
            <w:pStyle w:val="TOC3"/>
            <w:tabs>
              <w:tab w:val="left" w:pos="1260"/>
              <w:tab w:val="right" w:leader="dot" w:pos="8296"/>
            </w:tabs>
            <w:rPr>
              <w:noProof/>
              <w:sz w:val="21"/>
              <w:szCs w:val="24"/>
            </w:rPr>
          </w:pPr>
          <w:hyperlink w:anchor="_Toc534901835" w:history="1">
            <w:r w:rsidR="00C2242E" w:rsidRPr="00654AE7">
              <w:rPr>
                <w:rStyle w:val="af3"/>
                <w:rFonts w:asciiTheme="minorEastAsia" w:hAnsiTheme="minorEastAsia"/>
                <w:noProof/>
              </w:rPr>
              <w:t>4.3.3</w:t>
            </w:r>
            <w:r w:rsidR="00C2242E">
              <w:rPr>
                <w:noProof/>
                <w:sz w:val="21"/>
                <w:szCs w:val="24"/>
              </w:rPr>
              <w:tab/>
            </w:r>
            <w:r w:rsidR="00C2242E" w:rsidRPr="00654AE7">
              <w:rPr>
                <w:rStyle w:val="af3"/>
                <w:rFonts w:asciiTheme="minorEastAsia" w:hAnsiTheme="minorEastAsia"/>
                <w:noProof/>
              </w:rPr>
              <w:t>策略智能化</w:t>
            </w:r>
            <w:r w:rsidR="00C2242E">
              <w:rPr>
                <w:noProof/>
                <w:webHidden/>
              </w:rPr>
              <w:tab/>
            </w:r>
            <w:r w:rsidR="00C2242E">
              <w:rPr>
                <w:noProof/>
                <w:webHidden/>
              </w:rPr>
              <w:fldChar w:fldCharType="begin"/>
            </w:r>
            <w:r w:rsidR="00C2242E">
              <w:rPr>
                <w:noProof/>
                <w:webHidden/>
              </w:rPr>
              <w:instrText xml:space="preserve"> PAGEREF _Toc534901835 \h </w:instrText>
            </w:r>
            <w:r w:rsidR="00C2242E">
              <w:rPr>
                <w:noProof/>
                <w:webHidden/>
              </w:rPr>
            </w:r>
            <w:r w:rsidR="00C2242E">
              <w:rPr>
                <w:noProof/>
                <w:webHidden/>
              </w:rPr>
              <w:fldChar w:fldCharType="separate"/>
            </w:r>
            <w:r w:rsidR="00C2242E">
              <w:rPr>
                <w:noProof/>
                <w:webHidden/>
              </w:rPr>
              <w:t>50</w:t>
            </w:r>
            <w:r w:rsidR="00C2242E">
              <w:rPr>
                <w:noProof/>
                <w:webHidden/>
              </w:rPr>
              <w:fldChar w:fldCharType="end"/>
            </w:r>
          </w:hyperlink>
        </w:p>
        <w:p w14:paraId="6749FC2A" w14:textId="6FA15FFC" w:rsidR="00C2242E" w:rsidRDefault="00C02B48">
          <w:pPr>
            <w:pStyle w:val="TOC3"/>
            <w:tabs>
              <w:tab w:val="left" w:pos="1260"/>
              <w:tab w:val="right" w:leader="dot" w:pos="8296"/>
            </w:tabs>
            <w:rPr>
              <w:noProof/>
              <w:sz w:val="21"/>
              <w:szCs w:val="24"/>
            </w:rPr>
          </w:pPr>
          <w:hyperlink w:anchor="_Toc534901836" w:history="1">
            <w:r w:rsidR="00C2242E" w:rsidRPr="00654AE7">
              <w:rPr>
                <w:rStyle w:val="af3"/>
                <w:rFonts w:asciiTheme="minorEastAsia" w:hAnsiTheme="minorEastAsia"/>
                <w:noProof/>
              </w:rPr>
              <w:t>4.3.4</w:t>
            </w:r>
            <w:r w:rsidR="00C2242E">
              <w:rPr>
                <w:noProof/>
                <w:sz w:val="21"/>
                <w:szCs w:val="24"/>
              </w:rPr>
              <w:tab/>
            </w:r>
            <w:r w:rsidR="00C2242E" w:rsidRPr="00654AE7">
              <w:rPr>
                <w:rStyle w:val="af3"/>
                <w:rFonts w:asciiTheme="minorEastAsia" w:hAnsiTheme="minorEastAsia"/>
                <w:noProof/>
              </w:rPr>
              <w:t>大屏成果化</w:t>
            </w:r>
            <w:r w:rsidR="00C2242E">
              <w:rPr>
                <w:noProof/>
                <w:webHidden/>
              </w:rPr>
              <w:tab/>
            </w:r>
            <w:r w:rsidR="00C2242E">
              <w:rPr>
                <w:noProof/>
                <w:webHidden/>
              </w:rPr>
              <w:fldChar w:fldCharType="begin"/>
            </w:r>
            <w:r w:rsidR="00C2242E">
              <w:rPr>
                <w:noProof/>
                <w:webHidden/>
              </w:rPr>
              <w:instrText xml:space="preserve"> PAGEREF _Toc534901836 \h </w:instrText>
            </w:r>
            <w:r w:rsidR="00C2242E">
              <w:rPr>
                <w:noProof/>
                <w:webHidden/>
              </w:rPr>
            </w:r>
            <w:r w:rsidR="00C2242E">
              <w:rPr>
                <w:noProof/>
                <w:webHidden/>
              </w:rPr>
              <w:fldChar w:fldCharType="separate"/>
            </w:r>
            <w:r w:rsidR="00C2242E">
              <w:rPr>
                <w:noProof/>
                <w:webHidden/>
              </w:rPr>
              <w:t>51</w:t>
            </w:r>
            <w:r w:rsidR="00C2242E">
              <w:rPr>
                <w:noProof/>
                <w:webHidden/>
              </w:rPr>
              <w:fldChar w:fldCharType="end"/>
            </w:r>
          </w:hyperlink>
        </w:p>
        <w:p w14:paraId="1C5BD284" w14:textId="2A84C2DF" w:rsidR="00C2242E" w:rsidRDefault="00C02B48">
          <w:pPr>
            <w:pStyle w:val="TOC1"/>
            <w:tabs>
              <w:tab w:val="left" w:pos="630"/>
              <w:tab w:val="right" w:leader="dot" w:pos="8296"/>
            </w:tabs>
            <w:rPr>
              <w:b w:val="0"/>
              <w:bCs w:val="0"/>
              <w:noProof/>
              <w:sz w:val="21"/>
              <w:szCs w:val="24"/>
            </w:rPr>
          </w:pPr>
          <w:hyperlink w:anchor="_Toc534901837" w:history="1">
            <w:r w:rsidR="00C2242E" w:rsidRPr="00654AE7">
              <w:rPr>
                <w:rStyle w:val="af3"/>
                <w:rFonts w:asciiTheme="minorEastAsia" w:hAnsiTheme="minorEastAsia"/>
                <w:noProof/>
              </w:rPr>
              <w:t>五、</w:t>
            </w:r>
            <w:r w:rsidR="00C2242E">
              <w:rPr>
                <w:b w:val="0"/>
                <w:bCs w:val="0"/>
                <w:noProof/>
                <w:sz w:val="21"/>
                <w:szCs w:val="24"/>
              </w:rPr>
              <w:tab/>
            </w:r>
            <w:r w:rsidR="00C2242E" w:rsidRPr="00654AE7">
              <w:rPr>
                <w:rStyle w:val="af3"/>
                <w:rFonts w:asciiTheme="minorEastAsia" w:hAnsiTheme="minorEastAsia"/>
                <w:noProof/>
              </w:rPr>
              <w:t>网络安全规划与方案设计</w:t>
            </w:r>
            <w:r w:rsidR="00C2242E">
              <w:rPr>
                <w:noProof/>
                <w:webHidden/>
              </w:rPr>
              <w:tab/>
            </w:r>
            <w:r w:rsidR="00C2242E">
              <w:rPr>
                <w:noProof/>
                <w:webHidden/>
              </w:rPr>
              <w:fldChar w:fldCharType="begin"/>
            </w:r>
            <w:r w:rsidR="00C2242E">
              <w:rPr>
                <w:noProof/>
                <w:webHidden/>
              </w:rPr>
              <w:instrText xml:space="preserve"> PAGEREF _Toc534901837 \h </w:instrText>
            </w:r>
            <w:r w:rsidR="00C2242E">
              <w:rPr>
                <w:noProof/>
                <w:webHidden/>
              </w:rPr>
            </w:r>
            <w:r w:rsidR="00C2242E">
              <w:rPr>
                <w:noProof/>
                <w:webHidden/>
              </w:rPr>
              <w:fldChar w:fldCharType="separate"/>
            </w:r>
            <w:r w:rsidR="00C2242E">
              <w:rPr>
                <w:noProof/>
                <w:webHidden/>
              </w:rPr>
              <w:t>53</w:t>
            </w:r>
            <w:r w:rsidR="00C2242E">
              <w:rPr>
                <w:noProof/>
                <w:webHidden/>
              </w:rPr>
              <w:fldChar w:fldCharType="end"/>
            </w:r>
          </w:hyperlink>
        </w:p>
        <w:p w14:paraId="09A7E414" w14:textId="32A01109" w:rsidR="00C2242E" w:rsidRDefault="00C02B48">
          <w:pPr>
            <w:pStyle w:val="TOC2"/>
            <w:tabs>
              <w:tab w:val="left" w:pos="840"/>
              <w:tab w:val="right" w:leader="dot" w:pos="8296"/>
            </w:tabs>
            <w:rPr>
              <w:i w:val="0"/>
              <w:iCs w:val="0"/>
              <w:noProof/>
              <w:sz w:val="21"/>
              <w:szCs w:val="24"/>
            </w:rPr>
          </w:pPr>
          <w:hyperlink w:anchor="_Toc534901838" w:history="1">
            <w:r w:rsidR="00C2242E" w:rsidRPr="00654AE7">
              <w:rPr>
                <w:rStyle w:val="af3"/>
                <w:rFonts w:asciiTheme="minorEastAsia" w:hAnsiTheme="minorEastAsia"/>
                <w:noProof/>
              </w:rPr>
              <w:t>5.1</w:t>
            </w:r>
            <w:r w:rsidR="00C2242E">
              <w:rPr>
                <w:i w:val="0"/>
                <w:iCs w:val="0"/>
                <w:noProof/>
                <w:sz w:val="21"/>
                <w:szCs w:val="24"/>
              </w:rPr>
              <w:tab/>
            </w:r>
            <w:r w:rsidR="00C2242E" w:rsidRPr="00654AE7">
              <w:rPr>
                <w:rStyle w:val="af3"/>
                <w:rFonts w:asciiTheme="minorEastAsia" w:hAnsiTheme="minorEastAsia"/>
                <w:noProof/>
              </w:rPr>
              <w:t>总体设计目标</w:t>
            </w:r>
            <w:r w:rsidR="00C2242E">
              <w:rPr>
                <w:noProof/>
                <w:webHidden/>
              </w:rPr>
              <w:tab/>
            </w:r>
            <w:r w:rsidR="00C2242E">
              <w:rPr>
                <w:noProof/>
                <w:webHidden/>
              </w:rPr>
              <w:fldChar w:fldCharType="begin"/>
            </w:r>
            <w:r w:rsidR="00C2242E">
              <w:rPr>
                <w:noProof/>
                <w:webHidden/>
              </w:rPr>
              <w:instrText xml:space="preserve"> PAGEREF _Toc534901838 \h </w:instrText>
            </w:r>
            <w:r w:rsidR="00C2242E">
              <w:rPr>
                <w:noProof/>
                <w:webHidden/>
              </w:rPr>
            </w:r>
            <w:r w:rsidR="00C2242E">
              <w:rPr>
                <w:noProof/>
                <w:webHidden/>
              </w:rPr>
              <w:fldChar w:fldCharType="separate"/>
            </w:r>
            <w:r w:rsidR="00C2242E">
              <w:rPr>
                <w:noProof/>
                <w:webHidden/>
              </w:rPr>
              <w:t>53</w:t>
            </w:r>
            <w:r w:rsidR="00C2242E">
              <w:rPr>
                <w:noProof/>
                <w:webHidden/>
              </w:rPr>
              <w:fldChar w:fldCharType="end"/>
            </w:r>
          </w:hyperlink>
        </w:p>
        <w:p w14:paraId="08E589BE" w14:textId="72359F5F" w:rsidR="00C2242E" w:rsidRDefault="00C02B48">
          <w:pPr>
            <w:pStyle w:val="TOC2"/>
            <w:tabs>
              <w:tab w:val="left" w:pos="840"/>
              <w:tab w:val="right" w:leader="dot" w:pos="8296"/>
            </w:tabs>
            <w:rPr>
              <w:i w:val="0"/>
              <w:iCs w:val="0"/>
              <w:noProof/>
              <w:sz w:val="21"/>
              <w:szCs w:val="24"/>
            </w:rPr>
          </w:pPr>
          <w:hyperlink w:anchor="_Toc534901839" w:history="1">
            <w:r w:rsidR="00C2242E" w:rsidRPr="00654AE7">
              <w:rPr>
                <w:rStyle w:val="af3"/>
                <w:rFonts w:asciiTheme="minorEastAsia" w:hAnsiTheme="minorEastAsia"/>
                <w:noProof/>
              </w:rPr>
              <w:t>5.2</w:t>
            </w:r>
            <w:r w:rsidR="00C2242E">
              <w:rPr>
                <w:i w:val="0"/>
                <w:iCs w:val="0"/>
                <w:noProof/>
                <w:sz w:val="21"/>
                <w:szCs w:val="24"/>
              </w:rPr>
              <w:tab/>
            </w:r>
            <w:r w:rsidR="00C2242E" w:rsidRPr="00654AE7">
              <w:rPr>
                <w:rStyle w:val="af3"/>
                <w:rFonts w:asciiTheme="minorEastAsia" w:hAnsiTheme="minorEastAsia"/>
                <w:noProof/>
              </w:rPr>
              <w:t>aBos一体机架构设计</w:t>
            </w:r>
            <w:r w:rsidR="00C2242E">
              <w:rPr>
                <w:noProof/>
                <w:webHidden/>
              </w:rPr>
              <w:tab/>
            </w:r>
            <w:r w:rsidR="00C2242E">
              <w:rPr>
                <w:noProof/>
                <w:webHidden/>
              </w:rPr>
              <w:fldChar w:fldCharType="begin"/>
            </w:r>
            <w:r w:rsidR="00C2242E">
              <w:rPr>
                <w:noProof/>
                <w:webHidden/>
              </w:rPr>
              <w:instrText xml:space="preserve"> PAGEREF _Toc534901839 \h </w:instrText>
            </w:r>
            <w:r w:rsidR="00C2242E">
              <w:rPr>
                <w:noProof/>
                <w:webHidden/>
              </w:rPr>
            </w:r>
            <w:r w:rsidR="00C2242E">
              <w:rPr>
                <w:noProof/>
                <w:webHidden/>
              </w:rPr>
              <w:fldChar w:fldCharType="separate"/>
            </w:r>
            <w:r w:rsidR="00C2242E">
              <w:rPr>
                <w:noProof/>
                <w:webHidden/>
              </w:rPr>
              <w:t>53</w:t>
            </w:r>
            <w:r w:rsidR="00C2242E">
              <w:rPr>
                <w:noProof/>
                <w:webHidden/>
              </w:rPr>
              <w:fldChar w:fldCharType="end"/>
            </w:r>
          </w:hyperlink>
        </w:p>
        <w:p w14:paraId="68E1F385" w14:textId="508780FE" w:rsidR="00C2242E" w:rsidRDefault="00C02B48">
          <w:pPr>
            <w:pStyle w:val="TOC3"/>
            <w:tabs>
              <w:tab w:val="left" w:pos="1050"/>
              <w:tab w:val="right" w:leader="dot" w:pos="8296"/>
            </w:tabs>
            <w:rPr>
              <w:noProof/>
              <w:sz w:val="21"/>
              <w:szCs w:val="24"/>
            </w:rPr>
          </w:pPr>
          <w:hyperlink w:anchor="_Toc534901840" w:history="1">
            <w:r w:rsidR="00C2242E" w:rsidRPr="00654AE7">
              <w:rPr>
                <w:rStyle w:val="af3"/>
                <w:rFonts w:asciiTheme="minorEastAsia" w:hAnsiTheme="minorEastAsia" w:cs="MS Mincho"/>
                <w:noProof/>
              </w:rPr>
              <w:t>5.2.1</w:t>
            </w:r>
            <w:r w:rsidR="00C2242E">
              <w:rPr>
                <w:noProof/>
                <w:sz w:val="21"/>
                <w:szCs w:val="24"/>
              </w:rPr>
              <w:tab/>
            </w:r>
            <w:r w:rsidR="00C2242E" w:rsidRPr="00654AE7">
              <w:rPr>
                <w:rStyle w:val="af3"/>
                <w:rFonts w:asciiTheme="minorEastAsia" w:hAnsiTheme="minorEastAsia" w:cs="MS Mincho"/>
                <w:noProof/>
              </w:rPr>
              <w:t>IPSEC VPN</w:t>
            </w:r>
            <w:r w:rsidR="00C2242E">
              <w:rPr>
                <w:noProof/>
                <w:webHidden/>
              </w:rPr>
              <w:tab/>
            </w:r>
            <w:r w:rsidR="00C2242E">
              <w:rPr>
                <w:noProof/>
                <w:webHidden/>
              </w:rPr>
              <w:fldChar w:fldCharType="begin"/>
            </w:r>
            <w:r w:rsidR="00C2242E">
              <w:rPr>
                <w:noProof/>
                <w:webHidden/>
              </w:rPr>
              <w:instrText xml:space="preserve"> PAGEREF _Toc534901840 \h </w:instrText>
            </w:r>
            <w:r w:rsidR="00C2242E">
              <w:rPr>
                <w:noProof/>
                <w:webHidden/>
              </w:rPr>
            </w:r>
            <w:r w:rsidR="00C2242E">
              <w:rPr>
                <w:noProof/>
                <w:webHidden/>
              </w:rPr>
              <w:fldChar w:fldCharType="separate"/>
            </w:r>
            <w:r w:rsidR="00C2242E">
              <w:rPr>
                <w:noProof/>
                <w:webHidden/>
              </w:rPr>
              <w:t>55</w:t>
            </w:r>
            <w:r w:rsidR="00C2242E">
              <w:rPr>
                <w:noProof/>
                <w:webHidden/>
              </w:rPr>
              <w:fldChar w:fldCharType="end"/>
            </w:r>
          </w:hyperlink>
        </w:p>
        <w:p w14:paraId="3F4829AE" w14:textId="71D32A26" w:rsidR="00C2242E" w:rsidRDefault="00C02B48">
          <w:pPr>
            <w:pStyle w:val="TOC3"/>
            <w:tabs>
              <w:tab w:val="left" w:pos="1260"/>
              <w:tab w:val="right" w:leader="dot" w:pos="8296"/>
            </w:tabs>
            <w:rPr>
              <w:noProof/>
              <w:sz w:val="21"/>
              <w:szCs w:val="24"/>
            </w:rPr>
          </w:pPr>
          <w:hyperlink w:anchor="_Toc534901841" w:history="1">
            <w:r w:rsidR="00C2242E" w:rsidRPr="00654AE7">
              <w:rPr>
                <w:rStyle w:val="af3"/>
                <w:rFonts w:asciiTheme="minorEastAsia" w:hAnsiTheme="minorEastAsia" w:cs="MS Mincho"/>
                <w:noProof/>
              </w:rPr>
              <w:t>5.2.2</w:t>
            </w:r>
            <w:r w:rsidR="00C2242E">
              <w:rPr>
                <w:noProof/>
                <w:sz w:val="21"/>
                <w:szCs w:val="24"/>
              </w:rPr>
              <w:tab/>
            </w:r>
            <w:r w:rsidR="00C2242E" w:rsidRPr="00654AE7">
              <w:rPr>
                <w:rStyle w:val="af3"/>
                <w:rFonts w:asciiTheme="minorEastAsia" w:hAnsiTheme="minorEastAsia" w:cs="MS Mincho"/>
                <w:noProof/>
              </w:rPr>
              <w:t>上网行为管理</w:t>
            </w:r>
            <w:r w:rsidR="00C2242E">
              <w:rPr>
                <w:noProof/>
                <w:webHidden/>
              </w:rPr>
              <w:tab/>
            </w:r>
            <w:r w:rsidR="00C2242E">
              <w:rPr>
                <w:noProof/>
                <w:webHidden/>
              </w:rPr>
              <w:fldChar w:fldCharType="begin"/>
            </w:r>
            <w:r w:rsidR="00C2242E">
              <w:rPr>
                <w:noProof/>
                <w:webHidden/>
              </w:rPr>
              <w:instrText xml:space="preserve"> PAGEREF _Toc534901841 \h </w:instrText>
            </w:r>
            <w:r w:rsidR="00C2242E">
              <w:rPr>
                <w:noProof/>
                <w:webHidden/>
              </w:rPr>
            </w:r>
            <w:r w:rsidR="00C2242E">
              <w:rPr>
                <w:noProof/>
                <w:webHidden/>
              </w:rPr>
              <w:fldChar w:fldCharType="separate"/>
            </w:r>
            <w:r w:rsidR="00C2242E">
              <w:rPr>
                <w:noProof/>
                <w:webHidden/>
              </w:rPr>
              <w:t>55</w:t>
            </w:r>
            <w:r w:rsidR="00C2242E">
              <w:rPr>
                <w:noProof/>
                <w:webHidden/>
              </w:rPr>
              <w:fldChar w:fldCharType="end"/>
            </w:r>
          </w:hyperlink>
        </w:p>
        <w:p w14:paraId="4E73D56C" w14:textId="14A9BC45" w:rsidR="00C2242E" w:rsidRDefault="00C02B48">
          <w:pPr>
            <w:pStyle w:val="TOC3"/>
            <w:tabs>
              <w:tab w:val="left" w:pos="1260"/>
              <w:tab w:val="right" w:leader="dot" w:pos="8296"/>
            </w:tabs>
            <w:rPr>
              <w:noProof/>
              <w:sz w:val="21"/>
              <w:szCs w:val="24"/>
            </w:rPr>
          </w:pPr>
          <w:hyperlink w:anchor="_Toc534901842" w:history="1">
            <w:r w:rsidR="00C2242E" w:rsidRPr="00654AE7">
              <w:rPr>
                <w:rStyle w:val="af3"/>
                <w:rFonts w:asciiTheme="minorEastAsia" w:hAnsiTheme="minorEastAsia" w:cs="MS Mincho"/>
                <w:noProof/>
              </w:rPr>
              <w:t>5.2.3</w:t>
            </w:r>
            <w:r w:rsidR="00C2242E">
              <w:rPr>
                <w:noProof/>
                <w:sz w:val="21"/>
                <w:szCs w:val="24"/>
              </w:rPr>
              <w:tab/>
            </w:r>
            <w:r w:rsidR="00C2242E" w:rsidRPr="00654AE7">
              <w:rPr>
                <w:rStyle w:val="af3"/>
                <w:rFonts w:asciiTheme="minorEastAsia" w:hAnsiTheme="minorEastAsia" w:cs="MS Mincho"/>
                <w:noProof/>
              </w:rPr>
              <w:t>下一代防火墙</w:t>
            </w:r>
            <w:r w:rsidR="00C2242E">
              <w:rPr>
                <w:noProof/>
                <w:webHidden/>
              </w:rPr>
              <w:tab/>
            </w:r>
            <w:r w:rsidR="00C2242E">
              <w:rPr>
                <w:noProof/>
                <w:webHidden/>
              </w:rPr>
              <w:fldChar w:fldCharType="begin"/>
            </w:r>
            <w:r w:rsidR="00C2242E">
              <w:rPr>
                <w:noProof/>
                <w:webHidden/>
              </w:rPr>
              <w:instrText xml:space="preserve"> PAGEREF _Toc534901842 \h </w:instrText>
            </w:r>
            <w:r w:rsidR="00C2242E">
              <w:rPr>
                <w:noProof/>
                <w:webHidden/>
              </w:rPr>
            </w:r>
            <w:r w:rsidR="00C2242E">
              <w:rPr>
                <w:noProof/>
                <w:webHidden/>
              </w:rPr>
              <w:fldChar w:fldCharType="separate"/>
            </w:r>
            <w:r w:rsidR="00C2242E">
              <w:rPr>
                <w:noProof/>
                <w:webHidden/>
              </w:rPr>
              <w:t>57</w:t>
            </w:r>
            <w:r w:rsidR="00C2242E">
              <w:rPr>
                <w:noProof/>
                <w:webHidden/>
              </w:rPr>
              <w:fldChar w:fldCharType="end"/>
            </w:r>
          </w:hyperlink>
        </w:p>
        <w:p w14:paraId="4CCF6893" w14:textId="59CEAFD0" w:rsidR="00C2242E" w:rsidRDefault="00C02B48">
          <w:pPr>
            <w:pStyle w:val="TOC3"/>
            <w:tabs>
              <w:tab w:val="left" w:pos="1260"/>
              <w:tab w:val="right" w:leader="dot" w:pos="8296"/>
            </w:tabs>
            <w:rPr>
              <w:noProof/>
              <w:sz w:val="21"/>
              <w:szCs w:val="24"/>
            </w:rPr>
          </w:pPr>
          <w:hyperlink w:anchor="_Toc534901843" w:history="1">
            <w:r w:rsidR="00C2242E" w:rsidRPr="00654AE7">
              <w:rPr>
                <w:rStyle w:val="af3"/>
                <w:rFonts w:asciiTheme="minorEastAsia" w:hAnsiTheme="minorEastAsia" w:cs="MS Mincho"/>
                <w:noProof/>
              </w:rPr>
              <w:t>5.2.4</w:t>
            </w:r>
            <w:r w:rsidR="00C2242E">
              <w:rPr>
                <w:noProof/>
                <w:sz w:val="21"/>
                <w:szCs w:val="24"/>
              </w:rPr>
              <w:tab/>
            </w:r>
            <w:r w:rsidR="00C2242E" w:rsidRPr="00654AE7">
              <w:rPr>
                <w:rStyle w:val="af3"/>
                <w:rFonts w:asciiTheme="minorEastAsia" w:hAnsiTheme="minorEastAsia" w:cs="MS Mincho"/>
                <w:noProof/>
              </w:rPr>
              <w:t>广域网加速</w:t>
            </w:r>
            <w:r w:rsidR="00C2242E">
              <w:rPr>
                <w:noProof/>
                <w:webHidden/>
              </w:rPr>
              <w:tab/>
            </w:r>
            <w:r w:rsidR="00C2242E">
              <w:rPr>
                <w:noProof/>
                <w:webHidden/>
              </w:rPr>
              <w:fldChar w:fldCharType="begin"/>
            </w:r>
            <w:r w:rsidR="00C2242E">
              <w:rPr>
                <w:noProof/>
                <w:webHidden/>
              </w:rPr>
              <w:instrText xml:space="preserve"> PAGEREF _Toc534901843 \h </w:instrText>
            </w:r>
            <w:r w:rsidR="00C2242E">
              <w:rPr>
                <w:noProof/>
                <w:webHidden/>
              </w:rPr>
            </w:r>
            <w:r w:rsidR="00C2242E">
              <w:rPr>
                <w:noProof/>
                <w:webHidden/>
              </w:rPr>
              <w:fldChar w:fldCharType="separate"/>
            </w:r>
            <w:r w:rsidR="00C2242E">
              <w:rPr>
                <w:noProof/>
                <w:webHidden/>
              </w:rPr>
              <w:t>60</w:t>
            </w:r>
            <w:r w:rsidR="00C2242E">
              <w:rPr>
                <w:noProof/>
                <w:webHidden/>
              </w:rPr>
              <w:fldChar w:fldCharType="end"/>
            </w:r>
          </w:hyperlink>
        </w:p>
        <w:p w14:paraId="4BEBAF29" w14:textId="5C2D0BE0" w:rsidR="00C2242E" w:rsidRDefault="00C02B48">
          <w:pPr>
            <w:pStyle w:val="TOC3"/>
            <w:tabs>
              <w:tab w:val="left" w:pos="1050"/>
              <w:tab w:val="right" w:leader="dot" w:pos="8296"/>
            </w:tabs>
            <w:rPr>
              <w:noProof/>
              <w:sz w:val="21"/>
              <w:szCs w:val="24"/>
            </w:rPr>
          </w:pPr>
          <w:hyperlink w:anchor="_Toc534901844" w:history="1">
            <w:r w:rsidR="00C2242E" w:rsidRPr="00654AE7">
              <w:rPr>
                <w:rStyle w:val="af3"/>
                <w:rFonts w:asciiTheme="minorEastAsia" w:hAnsiTheme="minorEastAsia" w:cs="MS Mincho"/>
                <w:noProof/>
              </w:rPr>
              <w:t>5.2.5</w:t>
            </w:r>
            <w:r w:rsidR="00C2242E">
              <w:rPr>
                <w:noProof/>
                <w:sz w:val="21"/>
                <w:szCs w:val="24"/>
              </w:rPr>
              <w:tab/>
            </w:r>
            <w:r w:rsidR="00C2242E" w:rsidRPr="00654AE7">
              <w:rPr>
                <w:rStyle w:val="af3"/>
                <w:rFonts w:asciiTheme="minorEastAsia" w:hAnsiTheme="minorEastAsia" w:cs="MS Mincho"/>
                <w:noProof/>
              </w:rPr>
              <w:t>SSL VPN</w:t>
            </w:r>
            <w:r w:rsidR="00C2242E">
              <w:rPr>
                <w:noProof/>
                <w:webHidden/>
              </w:rPr>
              <w:tab/>
            </w:r>
            <w:r w:rsidR="00C2242E">
              <w:rPr>
                <w:noProof/>
                <w:webHidden/>
              </w:rPr>
              <w:fldChar w:fldCharType="begin"/>
            </w:r>
            <w:r w:rsidR="00C2242E">
              <w:rPr>
                <w:noProof/>
                <w:webHidden/>
              </w:rPr>
              <w:instrText xml:space="preserve"> PAGEREF _Toc534901844 \h </w:instrText>
            </w:r>
            <w:r w:rsidR="00C2242E">
              <w:rPr>
                <w:noProof/>
                <w:webHidden/>
              </w:rPr>
            </w:r>
            <w:r w:rsidR="00C2242E">
              <w:rPr>
                <w:noProof/>
                <w:webHidden/>
              </w:rPr>
              <w:fldChar w:fldCharType="separate"/>
            </w:r>
            <w:r w:rsidR="00C2242E">
              <w:rPr>
                <w:noProof/>
                <w:webHidden/>
              </w:rPr>
              <w:t>61</w:t>
            </w:r>
            <w:r w:rsidR="00C2242E">
              <w:rPr>
                <w:noProof/>
                <w:webHidden/>
              </w:rPr>
              <w:fldChar w:fldCharType="end"/>
            </w:r>
          </w:hyperlink>
        </w:p>
        <w:p w14:paraId="2BAB96FB" w14:textId="05E34F3C" w:rsidR="00C2242E" w:rsidRDefault="00C02B48">
          <w:pPr>
            <w:pStyle w:val="TOC2"/>
            <w:tabs>
              <w:tab w:val="left" w:pos="840"/>
              <w:tab w:val="right" w:leader="dot" w:pos="8296"/>
            </w:tabs>
            <w:rPr>
              <w:i w:val="0"/>
              <w:iCs w:val="0"/>
              <w:noProof/>
              <w:sz w:val="21"/>
              <w:szCs w:val="24"/>
            </w:rPr>
          </w:pPr>
          <w:hyperlink w:anchor="_Toc534901845" w:history="1">
            <w:r w:rsidR="00C2242E" w:rsidRPr="00654AE7">
              <w:rPr>
                <w:rStyle w:val="af3"/>
                <w:rFonts w:asciiTheme="minorEastAsia" w:hAnsiTheme="minorEastAsia"/>
                <w:noProof/>
              </w:rPr>
              <w:t>5.3</w:t>
            </w:r>
            <w:r w:rsidR="00C2242E">
              <w:rPr>
                <w:i w:val="0"/>
                <w:iCs w:val="0"/>
                <w:noProof/>
                <w:sz w:val="21"/>
                <w:szCs w:val="24"/>
              </w:rPr>
              <w:tab/>
            </w:r>
            <w:r w:rsidR="00C2242E" w:rsidRPr="00654AE7">
              <w:rPr>
                <w:rStyle w:val="af3"/>
                <w:rFonts w:asciiTheme="minorEastAsia" w:hAnsiTheme="minorEastAsia"/>
                <w:noProof/>
              </w:rPr>
              <w:t>数据库审计系统</w:t>
            </w:r>
            <w:r w:rsidR="00C2242E">
              <w:rPr>
                <w:noProof/>
                <w:webHidden/>
              </w:rPr>
              <w:tab/>
            </w:r>
            <w:r w:rsidR="00C2242E">
              <w:rPr>
                <w:noProof/>
                <w:webHidden/>
              </w:rPr>
              <w:fldChar w:fldCharType="begin"/>
            </w:r>
            <w:r w:rsidR="00C2242E">
              <w:rPr>
                <w:noProof/>
                <w:webHidden/>
              </w:rPr>
              <w:instrText xml:space="preserve"> PAGEREF _Toc534901845 \h </w:instrText>
            </w:r>
            <w:r w:rsidR="00C2242E">
              <w:rPr>
                <w:noProof/>
                <w:webHidden/>
              </w:rPr>
            </w:r>
            <w:r w:rsidR="00C2242E">
              <w:rPr>
                <w:noProof/>
                <w:webHidden/>
              </w:rPr>
              <w:fldChar w:fldCharType="separate"/>
            </w:r>
            <w:r w:rsidR="00C2242E">
              <w:rPr>
                <w:noProof/>
                <w:webHidden/>
              </w:rPr>
              <w:t>61</w:t>
            </w:r>
            <w:r w:rsidR="00C2242E">
              <w:rPr>
                <w:noProof/>
                <w:webHidden/>
              </w:rPr>
              <w:fldChar w:fldCharType="end"/>
            </w:r>
          </w:hyperlink>
        </w:p>
        <w:p w14:paraId="70CBE1EA" w14:textId="3B1D0D0E" w:rsidR="00C2242E" w:rsidRDefault="00C02B48">
          <w:pPr>
            <w:pStyle w:val="TOC2"/>
            <w:tabs>
              <w:tab w:val="left" w:pos="840"/>
              <w:tab w:val="right" w:leader="dot" w:pos="8296"/>
            </w:tabs>
            <w:rPr>
              <w:i w:val="0"/>
              <w:iCs w:val="0"/>
              <w:noProof/>
              <w:sz w:val="21"/>
              <w:szCs w:val="24"/>
            </w:rPr>
          </w:pPr>
          <w:hyperlink w:anchor="_Toc534901846" w:history="1">
            <w:r w:rsidR="00C2242E" w:rsidRPr="00654AE7">
              <w:rPr>
                <w:rStyle w:val="af3"/>
                <w:rFonts w:asciiTheme="minorEastAsia" w:hAnsiTheme="minorEastAsia"/>
                <w:noProof/>
              </w:rPr>
              <w:t>5.4</w:t>
            </w:r>
            <w:r w:rsidR="00C2242E">
              <w:rPr>
                <w:i w:val="0"/>
                <w:iCs w:val="0"/>
                <w:noProof/>
                <w:sz w:val="21"/>
                <w:szCs w:val="24"/>
              </w:rPr>
              <w:tab/>
            </w:r>
            <w:r w:rsidR="00C2242E" w:rsidRPr="00654AE7">
              <w:rPr>
                <w:rStyle w:val="af3"/>
                <w:rFonts w:asciiTheme="minorEastAsia" w:hAnsiTheme="minorEastAsia"/>
                <w:noProof/>
              </w:rPr>
              <w:t>隐藏威胁感知探针</w:t>
            </w:r>
            <w:r w:rsidR="00C2242E">
              <w:rPr>
                <w:noProof/>
                <w:webHidden/>
              </w:rPr>
              <w:tab/>
            </w:r>
            <w:r w:rsidR="00C2242E">
              <w:rPr>
                <w:noProof/>
                <w:webHidden/>
              </w:rPr>
              <w:fldChar w:fldCharType="begin"/>
            </w:r>
            <w:r w:rsidR="00C2242E">
              <w:rPr>
                <w:noProof/>
                <w:webHidden/>
              </w:rPr>
              <w:instrText xml:space="preserve"> PAGEREF _Toc534901846 \h </w:instrText>
            </w:r>
            <w:r w:rsidR="00C2242E">
              <w:rPr>
                <w:noProof/>
                <w:webHidden/>
              </w:rPr>
            </w:r>
            <w:r w:rsidR="00C2242E">
              <w:rPr>
                <w:noProof/>
                <w:webHidden/>
              </w:rPr>
              <w:fldChar w:fldCharType="separate"/>
            </w:r>
            <w:r w:rsidR="00C2242E">
              <w:rPr>
                <w:noProof/>
                <w:webHidden/>
              </w:rPr>
              <w:t>62</w:t>
            </w:r>
            <w:r w:rsidR="00C2242E">
              <w:rPr>
                <w:noProof/>
                <w:webHidden/>
              </w:rPr>
              <w:fldChar w:fldCharType="end"/>
            </w:r>
          </w:hyperlink>
        </w:p>
        <w:p w14:paraId="58A6B9D4" w14:textId="1B93ACD1" w:rsidR="00C2242E" w:rsidRDefault="00C02B48">
          <w:pPr>
            <w:pStyle w:val="TOC2"/>
            <w:tabs>
              <w:tab w:val="left" w:pos="840"/>
              <w:tab w:val="right" w:leader="dot" w:pos="8296"/>
            </w:tabs>
            <w:rPr>
              <w:i w:val="0"/>
              <w:iCs w:val="0"/>
              <w:noProof/>
              <w:sz w:val="21"/>
              <w:szCs w:val="24"/>
            </w:rPr>
          </w:pPr>
          <w:hyperlink w:anchor="_Toc534901847" w:history="1">
            <w:r w:rsidR="00C2242E" w:rsidRPr="00654AE7">
              <w:rPr>
                <w:rStyle w:val="af3"/>
                <w:rFonts w:asciiTheme="minorEastAsia" w:hAnsiTheme="minorEastAsia"/>
                <w:noProof/>
              </w:rPr>
              <w:t>5.5</w:t>
            </w:r>
            <w:r w:rsidR="00C2242E">
              <w:rPr>
                <w:i w:val="0"/>
                <w:iCs w:val="0"/>
                <w:noProof/>
                <w:sz w:val="21"/>
                <w:szCs w:val="24"/>
              </w:rPr>
              <w:tab/>
            </w:r>
            <w:r w:rsidR="00C2242E" w:rsidRPr="00654AE7">
              <w:rPr>
                <w:rStyle w:val="af3"/>
                <w:rFonts w:asciiTheme="minorEastAsia" w:hAnsiTheme="minorEastAsia"/>
                <w:noProof/>
              </w:rPr>
              <w:t>安全态势感知平台</w:t>
            </w:r>
            <w:r w:rsidR="00C2242E">
              <w:rPr>
                <w:noProof/>
                <w:webHidden/>
              </w:rPr>
              <w:tab/>
            </w:r>
            <w:r w:rsidR="00C2242E">
              <w:rPr>
                <w:noProof/>
                <w:webHidden/>
              </w:rPr>
              <w:fldChar w:fldCharType="begin"/>
            </w:r>
            <w:r w:rsidR="00C2242E">
              <w:rPr>
                <w:noProof/>
                <w:webHidden/>
              </w:rPr>
              <w:instrText xml:space="preserve"> PAGEREF _Toc534901847 \h </w:instrText>
            </w:r>
            <w:r w:rsidR="00C2242E">
              <w:rPr>
                <w:noProof/>
                <w:webHidden/>
              </w:rPr>
            </w:r>
            <w:r w:rsidR="00C2242E">
              <w:rPr>
                <w:noProof/>
                <w:webHidden/>
              </w:rPr>
              <w:fldChar w:fldCharType="separate"/>
            </w:r>
            <w:r w:rsidR="00C2242E">
              <w:rPr>
                <w:noProof/>
                <w:webHidden/>
              </w:rPr>
              <w:t>63</w:t>
            </w:r>
            <w:r w:rsidR="00C2242E">
              <w:rPr>
                <w:noProof/>
                <w:webHidden/>
              </w:rPr>
              <w:fldChar w:fldCharType="end"/>
            </w:r>
          </w:hyperlink>
        </w:p>
        <w:p w14:paraId="0F33E28B" w14:textId="44871104" w:rsidR="00C2242E" w:rsidRDefault="00C02B48">
          <w:pPr>
            <w:pStyle w:val="TOC3"/>
            <w:tabs>
              <w:tab w:val="left" w:pos="1260"/>
              <w:tab w:val="right" w:leader="dot" w:pos="8296"/>
            </w:tabs>
            <w:rPr>
              <w:noProof/>
              <w:sz w:val="21"/>
              <w:szCs w:val="24"/>
            </w:rPr>
          </w:pPr>
          <w:hyperlink w:anchor="_Toc534901848" w:history="1">
            <w:r w:rsidR="00C2242E" w:rsidRPr="00654AE7">
              <w:rPr>
                <w:rStyle w:val="af3"/>
                <w:rFonts w:asciiTheme="minorEastAsia" w:hAnsiTheme="minorEastAsia" w:cs="MS Mincho"/>
                <w:noProof/>
              </w:rPr>
              <w:t>5.5.1</w:t>
            </w:r>
            <w:r w:rsidR="00C2242E">
              <w:rPr>
                <w:noProof/>
                <w:sz w:val="21"/>
                <w:szCs w:val="24"/>
              </w:rPr>
              <w:tab/>
            </w:r>
            <w:r w:rsidR="00C2242E" w:rsidRPr="00654AE7">
              <w:rPr>
                <w:rStyle w:val="af3"/>
                <w:rFonts w:asciiTheme="minorEastAsia" w:hAnsiTheme="minorEastAsia" w:cs="MS Mincho"/>
                <w:noProof/>
              </w:rPr>
              <w:t>全网安全态势感知</w:t>
            </w:r>
            <w:r w:rsidR="00C2242E">
              <w:rPr>
                <w:noProof/>
                <w:webHidden/>
              </w:rPr>
              <w:tab/>
            </w:r>
            <w:r w:rsidR="00C2242E">
              <w:rPr>
                <w:noProof/>
                <w:webHidden/>
              </w:rPr>
              <w:fldChar w:fldCharType="begin"/>
            </w:r>
            <w:r w:rsidR="00C2242E">
              <w:rPr>
                <w:noProof/>
                <w:webHidden/>
              </w:rPr>
              <w:instrText xml:space="preserve"> PAGEREF _Toc534901848 \h </w:instrText>
            </w:r>
            <w:r w:rsidR="00C2242E">
              <w:rPr>
                <w:noProof/>
                <w:webHidden/>
              </w:rPr>
            </w:r>
            <w:r w:rsidR="00C2242E">
              <w:rPr>
                <w:noProof/>
                <w:webHidden/>
              </w:rPr>
              <w:fldChar w:fldCharType="separate"/>
            </w:r>
            <w:r w:rsidR="00C2242E">
              <w:rPr>
                <w:noProof/>
                <w:webHidden/>
              </w:rPr>
              <w:t>63</w:t>
            </w:r>
            <w:r w:rsidR="00C2242E">
              <w:rPr>
                <w:noProof/>
                <w:webHidden/>
              </w:rPr>
              <w:fldChar w:fldCharType="end"/>
            </w:r>
          </w:hyperlink>
        </w:p>
        <w:p w14:paraId="5486B0E2" w14:textId="4CE85DA8" w:rsidR="00C2242E" w:rsidRDefault="00C02B48">
          <w:pPr>
            <w:pStyle w:val="TOC3"/>
            <w:tabs>
              <w:tab w:val="left" w:pos="1260"/>
              <w:tab w:val="right" w:leader="dot" w:pos="8296"/>
            </w:tabs>
            <w:rPr>
              <w:noProof/>
              <w:sz w:val="21"/>
              <w:szCs w:val="24"/>
            </w:rPr>
          </w:pPr>
          <w:hyperlink w:anchor="_Toc534901849" w:history="1">
            <w:r w:rsidR="00C2242E" w:rsidRPr="00654AE7">
              <w:rPr>
                <w:rStyle w:val="af3"/>
                <w:rFonts w:asciiTheme="minorEastAsia" w:hAnsiTheme="minorEastAsia" w:cs="MS Mincho"/>
                <w:noProof/>
              </w:rPr>
              <w:t>5.5.2</w:t>
            </w:r>
            <w:r w:rsidR="00C2242E">
              <w:rPr>
                <w:noProof/>
                <w:sz w:val="21"/>
                <w:szCs w:val="24"/>
              </w:rPr>
              <w:tab/>
            </w:r>
            <w:r w:rsidR="00C2242E" w:rsidRPr="00654AE7">
              <w:rPr>
                <w:rStyle w:val="af3"/>
                <w:rFonts w:asciiTheme="minorEastAsia" w:hAnsiTheme="minorEastAsia" w:cs="MS Mincho"/>
                <w:noProof/>
              </w:rPr>
              <w:t>业务外联分析</w:t>
            </w:r>
            <w:r w:rsidR="00C2242E">
              <w:rPr>
                <w:noProof/>
                <w:webHidden/>
              </w:rPr>
              <w:tab/>
            </w:r>
            <w:r w:rsidR="00C2242E">
              <w:rPr>
                <w:noProof/>
                <w:webHidden/>
              </w:rPr>
              <w:fldChar w:fldCharType="begin"/>
            </w:r>
            <w:r w:rsidR="00C2242E">
              <w:rPr>
                <w:noProof/>
                <w:webHidden/>
              </w:rPr>
              <w:instrText xml:space="preserve"> PAGEREF _Toc534901849 \h </w:instrText>
            </w:r>
            <w:r w:rsidR="00C2242E">
              <w:rPr>
                <w:noProof/>
                <w:webHidden/>
              </w:rPr>
            </w:r>
            <w:r w:rsidR="00C2242E">
              <w:rPr>
                <w:noProof/>
                <w:webHidden/>
              </w:rPr>
              <w:fldChar w:fldCharType="separate"/>
            </w:r>
            <w:r w:rsidR="00C2242E">
              <w:rPr>
                <w:noProof/>
                <w:webHidden/>
              </w:rPr>
              <w:t>63</w:t>
            </w:r>
            <w:r w:rsidR="00C2242E">
              <w:rPr>
                <w:noProof/>
                <w:webHidden/>
              </w:rPr>
              <w:fldChar w:fldCharType="end"/>
            </w:r>
          </w:hyperlink>
        </w:p>
        <w:p w14:paraId="4E3CA564" w14:textId="3821A9DC" w:rsidR="00C2242E" w:rsidRDefault="00C02B48">
          <w:pPr>
            <w:pStyle w:val="TOC3"/>
            <w:tabs>
              <w:tab w:val="left" w:pos="1260"/>
              <w:tab w:val="right" w:leader="dot" w:pos="8296"/>
            </w:tabs>
            <w:rPr>
              <w:noProof/>
              <w:sz w:val="21"/>
              <w:szCs w:val="24"/>
            </w:rPr>
          </w:pPr>
          <w:hyperlink w:anchor="_Toc534901850" w:history="1">
            <w:r w:rsidR="00C2242E" w:rsidRPr="00654AE7">
              <w:rPr>
                <w:rStyle w:val="af3"/>
                <w:rFonts w:asciiTheme="minorEastAsia" w:hAnsiTheme="minorEastAsia" w:cs="MS Mincho"/>
                <w:noProof/>
              </w:rPr>
              <w:t>5.5.3</w:t>
            </w:r>
            <w:r w:rsidR="00C2242E">
              <w:rPr>
                <w:noProof/>
                <w:sz w:val="21"/>
                <w:szCs w:val="24"/>
              </w:rPr>
              <w:tab/>
            </w:r>
            <w:r w:rsidR="00C2242E" w:rsidRPr="00654AE7">
              <w:rPr>
                <w:rStyle w:val="af3"/>
                <w:rFonts w:asciiTheme="minorEastAsia" w:hAnsiTheme="minorEastAsia" w:cs="MS Mincho"/>
                <w:noProof/>
              </w:rPr>
              <w:t>失陷业务检测</w:t>
            </w:r>
            <w:r w:rsidR="00C2242E">
              <w:rPr>
                <w:noProof/>
                <w:webHidden/>
              </w:rPr>
              <w:tab/>
            </w:r>
            <w:r w:rsidR="00C2242E">
              <w:rPr>
                <w:noProof/>
                <w:webHidden/>
              </w:rPr>
              <w:fldChar w:fldCharType="begin"/>
            </w:r>
            <w:r w:rsidR="00C2242E">
              <w:rPr>
                <w:noProof/>
                <w:webHidden/>
              </w:rPr>
              <w:instrText xml:space="preserve"> PAGEREF _Toc534901850 \h </w:instrText>
            </w:r>
            <w:r w:rsidR="00C2242E">
              <w:rPr>
                <w:noProof/>
                <w:webHidden/>
              </w:rPr>
            </w:r>
            <w:r w:rsidR="00C2242E">
              <w:rPr>
                <w:noProof/>
                <w:webHidden/>
              </w:rPr>
              <w:fldChar w:fldCharType="separate"/>
            </w:r>
            <w:r w:rsidR="00C2242E">
              <w:rPr>
                <w:noProof/>
                <w:webHidden/>
              </w:rPr>
              <w:t>64</w:t>
            </w:r>
            <w:r w:rsidR="00C2242E">
              <w:rPr>
                <w:noProof/>
                <w:webHidden/>
              </w:rPr>
              <w:fldChar w:fldCharType="end"/>
            </w:r>
          </w:hyperlink>
        </w:p>
        <w:p w14:paraId="07A1DEA0" w14:textId="1371B938" w:rsidR="00C2242E" w:rsidRDefault="00C02B48">
          <w:pPr>
            <w:pStyle w:val="TOC3"/>
            <w:tabs>
              <w:tab w:val="left" w:pos="1260"/>
              <w:tab w:val="right" w:leader="dot" w:pos="8296"/>
            </w:tabs>
            <w:rPr>
              <w:noProof/>
              <w:sz w:val="21"/>
              <w:szCs w:val="24"/>
            </w:rPr>
          </w:pPr>
          <w:hyperlink w:anchor="_Toc534901851" w:history="1">
            <w:r w:rsidR="00C2242E" w:rsidRPr="00654AE7">
              <w:rPr>
                <w:rStyle w:val="af3"/>
                <w:rFonts w:asciiTheme="minorEastAsia" w:hAnsiTheme="minorEastAsia" w:cs="MS Mincho"/>
                <w:noProof/>
              </w:rPr>
              <w:t>5.5.4</w:t>
            </w:r>
            <w:r w:rsidR="00C2242E">
              <w:rPr>
                <w:noProof/>
                <w:sz w:val="21"/>
                <w:szCs w:val="24"/>
              </w:rPr>
              <w:tab/>
            </w:r>
            <w:r w:rsidR="00C2242E" w:rsidRPr="00654AE7">
              <w:rPr>
                <w:rStyle w:val="af3"/>
                <w:rFonts w:asciiTheme="minorEastAsia" w:hAnsiTheme="minorEastAsia" w:cs="MS Mincho"/>
                <w:noProof/>
              </w:rPr>
              <w:t>全网业务资产可视化</w:t>
            </w:r>
            <w:r w:rsidR="00C2242E">
              <w:rPr>
                <w:noProof/>
                <w:webHidden/>
              </w:rPr>
              <w:tab/>
            </w:r>
            <w:r w:rsidR="00C2242E">
              <w:rPr>
                <w:noProof/>
                <w:webHidden/>
              </w:rPr>
              <w:fldChar w:fldCharType="begin"/>
            </w:r>
            <w:r w:rsidR="00C2242E">
              <w:rPr>
                <w:noProof/>
                <w:webHidden/>
              </w:rPr>
              <w:instrText xml:space="preserve"> PAGEREF _Toc534901851 \h </w:instrText>
            </w:r>
            <w:r w:rsidR="00C2242E">
              <w:rPr>
                <w:noProof/>
                <w:webHidden/>
              </w:rPr>
            </w:r>
            <w:r w:rsidR="00C2242E">
              <w:rPr>
                <w:noProof/>
                <w:webHidden/>
              </w:rPr>
              <w:fldChar w:fldCharType="separate"/>
            </w:r>
            <w:r w:rsidR="00C2242E">
              <w:rPr>
                <w:noProof/>
                <w:webHidden/>
              </w:rPr>
              <w:t>64</w:t>
            </w:r>
            <w:r w:rsidR="00C2242E">
              <w:rPr>
                <w:noProof/>
                <w:webHidden/>
              </w:rPr>
              <w:fldChar w:fldCharType="end"/>
            </w:r>
          </w:hyperlink>
        </w:p>
        <w:p w14:paraId="67E645D0" w14:textId="4B0FAD44" w:rsidR="00C2242E" w:rsidRDefault="00C02B48">
          <w:pPr>
            <w:pStyle w:val="TOC3"/>
            <w:tabs>
              <w:tab w:val="left" w:pos="1260"/>
              <w:tab w:val="right" w:leader="dot" w:pos="8296"/>
            </w:tabs>
            <w:rPr>
              <w:noProof/>
              <w:sz w:val="21"/>
              <w:szCs w:val="24"/>
            </w:rPr>
          </w:pPr>
          <w:hyperlink w:anchor="_Toc534901852" w:history="1">
            <w:r w:rsidR="00C2242E" w:rsidRPr="00654AE7">
              <w:rPr>
                <w:rStyle w:val="af3"/>
                <w:rFonts w:asciiTheme="minorEastAsia" w:hAnsiTheme="minorEastAsia" w:cs="MS Mincho"/>
                <w:noProof/>
              </w:rPr>
              <w:t>5.5.5</w:t>
            </w:r>
            <w:r w:rsidR="00C2242E">
              <w:rPr>
                <w:noProof/>
                <w:sz w:val="21"/>
                <w:szCs w:val="24"/>
              </w:rPr>
              <w:tab/>
            </w:r>
            <w:r w:rsidR="00C2242E" w:rsidRPr="00654AE7">
              <w:rPr>
                <w:rStyle w:val="af3"/>
                <w:rFonts w:asciiTheme="minorEastAsia" w:hAnsiTheme="minorEastAsia" w:cs="MS Mincho"/>
                <w:noProof/>
              </w:rPr>
              <w:t>全网业务访问关系可视化</w:t>
            </w:r>
            <w:r w:rsidR="00C2242E">
              <w:rPr>
                <w:noProof/>
                <w:webHidden/>
              </w:rPr>
              <w:tab/>
            </w:r>
            <w:r w:rsidR="00C2242E">
              <w:rPr>
                <w:noProof/>
                <w:webHidden/>
              </w:rPr>
              <w:fldChar w:fldCharType="begin"/>
            </w:r>
            <w:r w:rsidR="00C2242E">
              <w:rPr>
                <w:noProof/>
                <w:webHidden/>
              </w:rPr>
              <w:instrText xml:space="preserve"> PAGEREF _Toc534901852 \h </w:instrText>
            </w:r>
            <w:r w:rsidR="00C2242E">
              <w:rPr>
                <w:noProof/>
                <w:webHidden/>
              </w:rPr>
            </w:r>
            <w:r w:rsidR="00C2242E">
              <w:rPr>
                <w:noProof/>
                <w:webHidden/>
              </w:rPr>
              <w:fldChar w:fldCharType="separate"/>
            </w:r>
            <w:r w:rsidR="00C2242E">
              <w:rPr>
                <w:noProof/>
                <w:webHidden/>
              </w:rPr>
              <w:t>65</w:t>
            </w:r>
            <w:r w:rsidR="00C2242E">
              <w:rPr>
                <w:noProof/>
                <w:webHidden/>
              </w:rPr>
              <w:fldChar w:fldCharType="end"/>
            </w:r>
          </w:hyperlink>
        </w:p>
        <w:p w14:paraId="0811246B" w14:textId="59AB3E83" w:rsidR="00C2242E" w:rsidRDefault="00C02B48">
          <w:pPr>
            <w:pStyle w:val="TOC3"/>
            <w:tabs>
              <w:tab w:val="left" w:pos="1260"/>
              <w:tab w:val="right" w:leader="dot" w:pos="8296"/>
            </w:tabs>
            <w:rPr>
              <w:noProof/>
              <w:sz w:val="21"/>
              <w:szCs w:val="24"/>
            </w:rPr>
          </w:pPr>
          <w:hyperlink w:anchor="_Toc534901853" w:history="1">
            <w:r w:rsidR="00C2242E" w:rsidRPr="00654AE7">
              <w:rPr>
                <w:rStyle w:val="af3"/>
                <w:rFonts w:asciiTheme="minorEastAsia" w:hAnsiTheme="minorEastAsia" w:cs="MS Mincho"/>
                <w:noProof/>
              </w:rPr>
              <w:t>5.5.6</w:t>
            </w:r>
            <w:r w:rsidR="00C2242E">
              <w:rPr>
                <w:noProof/>
                <w:sz w:val="21"/>
                <w:szCs w:val="24"/>
              </w:rPr>
              <w:tab/>
            </w:r>
            <w:r w:rsidR="00C2242E" w:rsidRPr="00654AE7">
              <w:rPr>
                <w:rStyle w:val="af3"/>
                <w:rFonts w:asciiTheme="minorEastAsia" w:hAnsiTheme="minorEastAsia" w:cs="MS Mincho"/>
                <w:noProof/>
              </w:rPr>
              <w:t>内部攻击可视化</w:t>
            </w:r>
            <w:r w:rsidR="00C2242E">
              <w:rPr>
                <w:noProof/>
                <w:webHidden/>
              </w:rPr>
              <w:tab/>
            </w:r>
            <w:r w:rsidR="00C2242E">
              <w:rPr>
                <w:noProof/>
                <w:webHidden/>
              </w:rPr>
              <w:fldChar w:fldCharType="begin"/>
            </w:r>
            <w:r w:rsidR="00C2242E">
              <w:rPr>
                <w:noProof/>
                <w:webHidden/>
              </w:rPr>
              <w:instrText xml:space="preserve"> PAGEREF _Toc534901853 \h </w:instrText>
            </w:r>
            <w:r w:rsidR="00C2242E">
              <w:rPr>
                <w:noProof/>
                <w:webHidden/>
              </w:rPr>
            </w:r>
            <w:r w:rsidR="00C2242E">
              <w:rPr>
                <w:noProof/>
                <w:webHidden/>
              </w:rPr>
              <w:fldChar w:fldCharType="separate"/>
            </w:r>
            <w:r w:rsidR="00C2242E">
              <w:rPr>
                <w:noProof/>
                <w:webHidden/>
              </w:rPr>
              <w:t>65</w:t>
            </w:r>
            <w:r w:rsidR="00C2242E">
              <w:rPr>
                <w:noProof/>
                <w:webHidden/>
              </w:rPr>
              <w:fldChar w:fldCharType="end"/>
            </w:r>
          </w:hyperlink>
        </w:p>
        <w:p w14:paraId="14AEC6E9" w14:textId="1F603169" w:rsidR="00C2242E" w:rsidRDefault="00C02B48">
          <w:pPr>
            <w:pStyle w:val="TOC3"/>
            <w:tabs>
              <w:tab w:val="left" w:pos="1260"/>
              <w:tab w:val="right" w:leader="dot" w:pos="8296"/>
            </w:tabs>
            <w:rPr>
              <w:noProof/>
              <w:sz w:val="21"/>
              <w:szCs w:val="24"/>
            </w:rPr>
          </w:pPr>
          <w:hyperlink w:anchor="_Toc534901854" w:history="1">
            <w:r w:rsidR="00C2242E" w:rsidRPr="00654AE7">
              <w:rPr>
                <w:rStyle w:val="af3"/>
                <w:rFonts w:asciiTheme="minorEastAsia" w:hAnsiTheme="minorEastAsia" w:cs="MS Mincho"/>
                <w:noProof/>
              </w:rPr>
              <w:t>5.5.7</w:t>
            </w:r>
            <w:r w:rsidR="00C2242E">
              <w:rPr>
                <w:noProof/>
                <w:sz w:val="21"/>
                <w:szCs w:val="24"/>
              </w:rPr>
              <w:tab/>
            </w:r>
            <w:r w:rsidR="00C2242E" w:rsidRPr="00654AE7">
              <w:rPr>
                <w:rStyle w:val="af3"/>
                <w:rFonts w:asciiTheme="minorEastAsia" w:hAnsiTheme="minorEastAsia" w:cs="MS Mincho"/>
                <w:noProof/>
              </w:rPr>
              <w:t>违规操作可视化</w:t>
            </w:r>
            <w:r w:rsidR="00C2242E">
              <w:rPr>
                <w:noProof/>
                <w:webHidden/>
              </w:rPr>
              <w:tab/>
            </w:r>
            <w:r w:rsidR="00C2242E">
              <w:rPr>
                <w:noProof/>
                <w:webHidden/>
              </w:rPr>
              <w:fldChar w:fldCharType="begin"/>
            </w:r>
            <w:r w:rsidR="00C2242E">
              <w:rPr>
                <w:noProof/>
                <w:webHidden/>
              </w:rPr>
              <w:instrText xml:space="preserve"> PAGEREF _Toc534901854 \h </w:instrText>
            </w:r>
            <w:r w:rsidR="00C2242E">
              <w:rPr>
                <w:noProof/>
                <w:webHidden/>
              </w:rPr>
            </w:r>
            <w:r w:rsidR="00C2242E">
              <w:rPr>
                <w:noProof/>
                <w:webHidden/>
              </w:rPr>
              <w:fldChar w:fldCharType="separate"/>
            </w:r>
            <w:r w:rsidR="00C2242E">
              <w:rPr>
                <w:noProof/>
                <w:webHidden/>
              </w:rPr>
              <w:t>66</w:t>
            </w:r>
            <w:r w:rsidR="00C2242E">
              <w:rPr>
                <w:noProof/>
                <w:webHidden/>
              </w:rPr>
              <w:fldChar w:fldCharType="end"/>
            </w:r>
          </w:hyperlink>
        </w:p>
        <w:p w14:paraId="1011884D" w14:textId="75511EFE" w:rsidR="00C2242E" w:rsidRDefault="00C02B48">
          <w:pPr>
            <w:pStyle w:val="TOC3"/>
            <w:tabs>
              <w:tab w:val="left" w:pos="1260"/>
              <w:tab w:val="right" w:leader="dot" w:pos="8296"/>
            </w:tabs>
            <w:rPr>
              <w:noProof/>
              <w:sz w:val="21"/>
              <w:szCs w:val="24"/>
            </w:rPr>
          </w:pPr>
          <w:hyperlink w:anchor="_Toc534901855" w:history="1">
            <w:r w:rsidR="00C2242E" w:rsidRPr="00654AE7">
              <w:rPr>
                <w:rStyle w:val="af3"/>
                <w:rFonts w:asciiTheme="minorEastAsia" w:hAnsiTheme="minorEastAsia" w:cs="MS Mincho"/>
                <w:noProof/>
              </w:rPr>
              <w:t>5.5.8</w:t>
            </w:r>
            <w:r w:rsidR="00C2242E">
              <w:rPr>
                <w:noProof/>
                <w:sz w:val="21"/>
                <w:szCs w:val="24"/>
              </w:rPr>
              <w:tab/>
            </w:r>
            <w:r w:rsidR="00C2242E" w:rsidRPr="00654AE7">
              <w:rPr>
                <w:rStyle w:val="af3"/>
                <w:rFonts w:asciiTheme="minorEastAsia" w:hAnsiTheme="minorEastAsia" w:cs="MS Mincho"/>
                <w:noProof/>
              </w:rPr>
              <w:t>异常行为可视化</w:t>
            </w:r>
            <w:r w:rsidR="00C2242E">
              <w:rPr>
                <w:noProof/>
                <w:webHidden/>
              </w:rPr>
              <w:tab/>
            </w:r>
            <w:r w:rsidR="00C2242E">
              <w:rPr>
                <w:noProof/>
                <w:webHidden/>
              </w:rPr>
              <w:fldChar w:fldCharType="begin"/>
            </w:r>
            <w:r w:rsidR="00C2242E">
              <w:rPr>
                <w:noProof/>
                <w:webHidden/>
              </w:rPr>
              <w:instrText xml:space="preserve"> PAGEREF _Toc534901855 \h </w:instrText>
            </w:r>
            <w:r w:rsidR="00C2242E">
              <w:rPr>
                <w:noProof/>
                <w:webHidden/>
              </w:rPr>
            </w:r>
            <w:r w:rsidR="00C2242E">
              <w:rPr>
                <w:noProof/>
                <w:webHidden/>
              </w:rPr>
              <w:fldChar w:fldCharType="separate"/>
            </w:r>
            <w:r w:rsidR="00C2242E">
              <w:rPr>
                <w:noProof/>
                <w:webHidden/>
              </w:rPr>
              <w:t>66</w:t>
            </w:r>
            <w:r w:rsidR="00C2242E">
              <w:rPr>
                <w:noProof/>
                <w:webHidden/>
              </w:rPr>
              <w:fldChar w:fldCharType="end"/>
            </w:r>
          </w:hyperlink>
        </w:p>
        <w:p w14:paraId="0BA6B988" w14:textId="385F0573" w:rsidR="00C2242E" w:rsidRDefault="00C02B48">
          <w:pPr>
            <w:pStyle w:val="TOC2"/>
            <w:tabs>
              <w:tab w:val="left" w:pos="840"/>
              <w:tab w:val="right" w:leader="dot" w:pos="8296"/>
            </w:tabs>
            <w:rPr>
              <w:i w:val="0"/>
              <w:iCs w:val="0"/>
              <w:noProof/>
              <w:sz w:val="21"/>
              <w:szCs w:val="24"/>
            </w:rPr>
          </w:pPr>
          <w:hyperlink w:anchor="_Toc534901856" w:history="1">
            <w:r w:rsidR="00C2242E" w:rsidRPr="00654AE7">
              <w:rPr>
                <w:rStyle w:val="af3"/>
                <w:rFonts w:asciiTheme="minorEastAsia" w:hAnsiTheme="minorEastAsia"/>
                <w:noProof/>
              </w:rPr>
              <w:t>5.6</w:t>
            </w:r>
            <w:r w:rsidR="00C2242E">
              <w:rPr>
                <w:i w:val="0"/>
                <w:iCs w:val="0"/>
                <w:noProof/>
                <w:sz w:val="21"/>
                <w:szCs w:val="24"/>
              </w:rPr>
              <w:tab/>
            </w:r>
            <w:r w:rsidR="00C2242E" w:rsidRPr="00654AE7">
              <w:rPr>
                <w:rStyle w:val="af3"/>
                <w:rFonts w:asciiTheme="minorEastAsia" w:hAnsiTheme="minorEastAsia"/>
                <w:noProof/>
              </w:rPr>
              <w:t>中小学行为感知平台</w:t>
            </w:r>
            <w:r w:rsidR="00C2242E">
              <w:rPr>
                <w:noProof/>
                <w:webHidden/>
              </w:rPr>
              <w:tab/>
            </w:r>
            <w:r w:rsidR="00C2242E">
              <w:rPr>
                <w:noProof/>
                <w:webHidden/>
              </w:rPr>
              <w:fldChar w:fldCharType="begin"/>
            </w:r>
            <w:r w:rsidR="00C2242E">
              <w:rPr>
                <w:noProof/>
                <w:webHidden/>
              </w:rPr>
              <w:instrText xml:space="preserve"> PAGEREF _Toc534901856 \h </w:instrText>
            </w:r>
            <w:r w:rsidR="00C2242E">
              <w:rPr>
                <w:noProof/>
                <w:webHidden/>
              </w:rPr>
            </w:r>
            <w:r w:rsidR="00C2242E">
              <w:rPr>
                <w:noProof/>
                <w:webHidden/>
              </w:rPr>
              <w:fldChar w:fldCharType="separate"/>
            </w:r>
            <w:r w:rsidR="00C2242E">
              <w:rPr>
                <w:noProof/>
                <w:webHidden/>
              </w:rPr>
              <w:t>66</w:t>
            </w:r>
            <w:r w:rsidR="00C2242E">
              <w:rPr>
                <w:noProof/>
                <w:webHidden/>
              </w:rPr>
              <w:fldChar w:fldCharType="end"/>
            </w:r>
          </w:hyperlink>
        </w:p>
        <w:p w14:paraId="16285BCB" w14:textId="51B35CC8" w:rsidR="00C2242E" w:rsidRDefault="00C02B48">
          <w:pPr>
            <w:pStyle w:val="TOC3"/>
            <w:tabs>
              <w:tab w:val="left" w:pos="1260"/>
              <w:tab w:val="right" w:leader="dot" w:pos="8296"/>
            </w:tabs>
            <w:rPr>
              <w:noProof/>
              <w:sz w:val="21"/>
              <w:szCs w:val="24"/>
            </w:rPr>
          </w:pPr>
          <w:hyperlink w:anchor="_Toc534901857" w:history="1">
            <w:r w:rsidR="00C2242E" w:rsidRPr="00654AE7">
              <w:rPr>
                <w:rStyle w:val="af3"/>
                <w:rFonts w:asciiTheme="minorEastAsia" w:hAnsiTheme="minorEastAsia" w:cs="MS Mincho"/>
                <w:noProof/>
              </w:rPr>
              <w:t>5.6.1</w:t>
            </w:r>
            <w:r w:rsidR="00C2242E">
              <w:rPr>
                <w:noProof/>
                <w:sz w:val="21"/>
                <w:szCs w:val="24"/>
              </w:rPr>
              <w:tab/>
            </w:r>
            <w:r w:rsidR="00C2242E" w:rsidRPr="00654AE7">
              <w:rPr>
                <w:rStyle w:val="af3"/>
                <w:rFonts w:asciiTheme="minorEastAsia" w:hAnsiTheme="minorEastAsia" w:cs="MS Mincho"/>
                <w:noProof/>
              </w:rPr>
              <w:t>全网上网态势分析</w:t>
            </w:r>
            <w:r w:rsidR="00C2242E">
              <w:rPr>
                <w:noProof/>
                <w:webHidden/>
              </w:rPr>
              <w:tab/>
            </w:r>
            <w:r w:rsidR="00C2242E">
              <w:rPr>
                <w:noProof/>
                <w:webHidden/>
              </w:rPr>
              <w:fldChar w:fldCharType="begin"/>
            </w:r>
            <w:r w:rsidR="00C2242E">
              <w:rPr>
                <w:noProof/>
                <w:webHidden/>
              </w:rPr>
              <w:instrText xml:space="preserve"> PAGEREF _Toc534901857 \h </w:instrText>
            </w:r>
            <w:r w:rsidR="00C2242E">
              <w:rPr>
                <w:noProof/>
                <w:webHidden/>
              </w:rPr>
            </w:r>
            <w:r w:rsidR="00C2242E">
              <w:rPr>
                <w:noProof/>
                <w:webHidden/>
              </w:rPr>
              <w:fldChar w:fldCharType="separate"/>
            </w:r>
            <w:r w:rsidR="00C2242E">
              <w:rPr>
                <w:noProof/>
                <w:webHidden/>
              </w:rPr>
              <w:t>67</w:t>
            </w:r>
            <w:r w:rsidR="00C2242E">
              <w:rPr>
                <w:noProof/>
                <w:webHidden/>
              </w:rPr>
              <w:fldChar w:fldCharType="end"/>
            </w:r>
          </w:hyperlink>
        </w:p>
        <w:p w14:paraId="255635DE" w14:textId="6A091026" w:rsidR="00C2242E" w:rsidRDefault="00C02B48">
          <w:pPr>
            <w:pStyle w:val="TOC3"/>
            <w:tabs>
              <w:tab w:val="left" w:pos="1260"/>
              <w:tab w:val="right" w:leader="dot" w:pos="8296"/>
            </w:tabs>
            <w:rPr>
              <w:noProof/>
              <w:sz w:val="21"/>
              <w:szCs w:val="24"/>
            </w:rPr>
          </w:pPr>
          <w:hyperlink w:anchor="_Toc534901858" w:history="1">
            <w:r w:rsidR="00C2242E" w:rsidRPr="00654AE7">
              <w:rPr>
                <w:rStyle w:val="af3"/>
                <w:rFonts w:asciiTheme="minorEastAsia" w:hAnsiTheme="minorEastAsia" w:cs="MS Mincho"/>
                <w:noProof/>
              </w:rPr>
              <w:t>5.6.2</w:t>
            </w:r>
            <w:r w:rsidR="00C2242E">
              <w:rPr>
                <w:noProof/>
                <w:sz w:val="21"/>
                <w:szCs w:val="24"/>
              </w:rPr>
              <w:tab/>
            </w:r>
            <w:r w:rsidR="00C2242E" w:rsidRPr="00654AE7">
              <w:rPr>
                <w:rStyle w:val="af3"/>
                <w:rFonts w:asciiTheme="minorEastAsia" w:hAnsiTheme="minorEastAsia" w:cs="MS Mincho"/>
                <w:noProof/>
              </w:rPr>
              <w:t>其他定制化行为分析</w:t>
            </w:r>
            <w:r w:rsidR="00C2242E">
              <w:rPr>
                <w:noProof/>
                <w:webHidden/>
              </w:rPr>
              <w:tab/>
            </w:r>
            <w:r w:rsidR="00C2242E">
              <w:rPr>
                <w:noProof/>
                <w:webHidden/>
              </w:rPr>
              <w:fldChar w:fldCharType="begin"/>
            </w:r>
            <w:r w:rsidR="00C2242E">
              <w:rPr>
                <w:noProof/>
                <w:webHidden/>
              </w:rPr>
              <w:instrText xml:space="preserve"> PAGEREF _Toc534901858 \h </w:instrText>
            </w:r>
            <w:r w:rsidR="00C2242E">
              <w:rPr>
                <w:noProof/>
                <w:webHidden/>
              </w:rPr>
            </w:r>
            <w:r w:rsidR="00C2242E">
              <w:rPr>
                <w:noProof/>
                <w:webHidden/>
              </w:rPr>
              <w:fldChar w:fldCharType="separate"/>
            </w:r>
            <w:r w:rsidR="00C2242E">
              <w:rPr>
                <w:noProof/>
                <w:webHidden/>
              </w:rPr>
              <w:t>67</w:t>
            </w:r>
            <w:r w:rsidR="00C2242E">
              <w:rPr>
                <w:noProof/>
                <w:webHidden/>
              </w:rPr>
              <w:fldChar w:fldCharType="end"/>
            </w:r>
          </w:hyperlink>
        </w:p>
        <w:p w14:paraId="775D452F" w14:textId="374460BD" w:rsidR="00C2242E" w:rsidRDefault="00C02B48">
          <w:pPr>
            <w:pStyle w:val="TOC2"/>
            <w:tabs>
              <w:tab w:val="left" w:pos="840"/>
              <w:tab w:val="right" w:leader="dot" w:pos="8296"/>
            </w:tabs>
            <w:rPr>
              <w:i w:val="0"/>
              <w:iCs w:val="0"/>
              <w:noProof/>
              <w:sz w:val="21"/>
              <w:szCs w:val="24"/>
            </w:rPr>
          </w:pPr>
          <w:hyperlink w:anchor="_Toc534901859" w:history="1">
            <w:r w:rsidR="00C2242E" w:rsidRPr="00654AE7">
              <w:rPr>
                <w:rStyle w:val="af3"/>
                <w:rFonts w:asciiTheme="minorEastAsia" w:hAnsiTheme="minorEastAsia"/>
                <w:noProof/>
              </w:rPr>
              <w:t>5.7</w:t>
            </w:r>
            <w:r w:rsidR="00C2242E">
              <w:rPr>
                <w:i w:val="0"/>
                <w:iCs w:val="0"/>
                <w:noProof/>
                <w:sz w:val="21"/>
                <w:szCs w:val="24"/>
              </w:rPr>
              <w:tab/>
            </w:r>
            <w:r w:rsidR="00C2242E" w:rsidRPr="00654AE7">
              <w:rPr>
                <w:rStyle w:val="af3"/>
                <w:rFonts w:asciiTheme="minorEastAsia" w:hAnsiTheme="minorEastAsia"/>
                <w:noProof/>
              </w:rPr>
              <w:t>安全设备统一管理、统一存储</w:t>
            </w:r>
            <w:r w:rsidR="00C2242E">
              <w:rPr>
                <w:noProof/>
                <w:webHidden/>
              </w:rPr>
              <w:tab/>
            </w:r>
            <w:r w:rsidR="00C2242E">
              <w:rPr>
                <w:noProof/>
                <w:webHidden/>
              </w:rPr>
              <w:fldChar w:fldCharType="begin"/>
            </w:r>
            <w:r w:rsidR="00C2242E">
              <w:rPr>
                <w:noProof/>
                <w:webHidden/>
              </w:rPr>
              <w:instrText xml:space="preserve"> PAGEREF _Toc534901859 \h </w:instrText>
            </w:r>
            <w:r w:rsidR="00C2242E">
              <w:rPr>
                <w:noProof/>
                <w:webHidden/>
              </w:rPr>
            </w:r>
            <w:r w:rsidR="00C2242E">
              <w:rPr>
                <w:noProof/>
                <w:webHidden/>
              </w:rPr>
              <w:fldChar w:fldCharType="separate"/>
            </w:r>
            <w:r w:rsidR="00C2242E">
              <w:rPr>
                <w:noProof/>
                <w:webHidden/>
              </w:rPr>
              <w:t>68</w:t>
            </w:r>
            <w:r w:rsidR="00C2242E">
              <w:rPr>
                <w:noProof/>
                <w:webHidden/>
              </w:rPr>
              <w:fldChar w:fldCharType="end"/>
            </w:r>
          </w:hyperlink>
        </w:p>
        <w:p w14:paraId="50341D7A" w14:textId="0D1B3B5F" w:rsidR="00C2242E" w:rsidRDefault="00C02B48">
          <w:pPr>
            <w:pStyle w:val="TOC2"/>
            <w:tabs>
              <w:tab w:val="left" w:pos="840"/>
              <w:tab w:val="right" w:leader="dot" w:pos="8296"/>
            </w:tabs>
            <w:rPr>
              <w:i w:val="0"/>
              <w:iCs w:val="0"/>
              <w:noProof/>
              <w:sz w:val="21"/>
              <w:szCs w:val="24"/>
            </w:rPr>
          </w:pPr>
          <w:hyperlink w:anchor="_Toc534901860" w:history="1">
            <w:r w:rsidR="00C2242E" w:rsidRPr="00654AE7">
              <w:rPr>
                <w:rStyle w:val="af3"/>
                <w:rFonts w:asciiTheme="minorEastAsia" w:hAnsiTheme="minorEastAsia"/>
                <w:noProof/>
              </w:rPr>
              <w:t>5.8</w:t>
            </w:r>
            <w:r w:rsidR="00C2242E">
              <w:rPr>
                <w:i w:val="0"/>
                <w:iCs w:val="0"/>
                <w:noProof/>
                <w:sz w:val="21"/>
                <w:szCs w:val="24"/>
              </w:rPr>
              <w:tab/>
            </w:r>
            <w:r w:rsidR="00C2242E" w:rsidRPr="00654AE7">
              <w:rPr>
                <w:rStyle w:val="af3"/>
                <w:rFonts w:asciiTheme="minorEastAsia" w:hAnsiTheme="minorEastAsia"/>
                <w:noProof/>
              </w:rPr>
              <w:t>全网实名认证</w:t>
            </w:r>
            <w:r w:rsidR="00C2242E">
              <w:rPr>
                <w:noProof/>
                <w:webHidden/>
              </w:rPr>
              <w:tab/>
            </w:r>
            <w:r w:rsidR="00C2242E">
              <w:rPr>
                <w:noProof/>
                <w:webHidden/>
              </w:rPr>
              <w:fldChar w:fldCharType="begin"/>
            </w:r>
            <w:r w:rsidR="00C2242E">
              <w:rPr>
                <w:noProof/>
                <w:webHidden/>
              </w:rPr>
              <w:instrText xml:space="preserve"> PAGEREF _Toc534901860 \h </w:instrText>
            </w:r>
            <w:r w:rsidR="00C2242E">
              <w:rPr>
                <w:noProof/>
                <w:webHidden/>
              </w:rPr>
            </w:r>
            <w:r w:rsidR="00C2242E">
              <w:rPr>
                <w:noProof/>
                <w:webHidden/>
              </w:rPr>
              <w:fldChar w:fldCharType="separate"/>
            </w:r>
            <w:r w:rsidR="00C2242E">
              <w:rPr>
                <w:noProof/>
                <w:webHidden/>
              </w:rPr>
              <w:t>68</w:t>
            </w:r>
            <w:r w:rsidR="00C2242E">
              <w:rPr>
                <w:noProof/>
                <w:webHidden/>
              </w:rPr>
              <w:fldChar w:fldCharType="end"/>
            </w:r>
          </w:hyperlink>
        </w:p>
        <w:p w14:paraId="7A5B9F78" w14:textId="186B8D94" w:rsidR="00C2242E" w:rsidRDefault="00C02B48">
          <w:pPr>
            <w:pStyle w:val="TOC2"/>
            <w:tabs>
              <w:tab w:val="left" w:pos="840"/>
              <w:tab w:val="right" w:leader="dot" w:pos="8296"/>
            </w:tabs>
            <w:rPr>
              <w:i w:val="0"/>
              <w:iCs w:val="0"/>
              <w:noProof/>
              <w:sz w:val="21"/>
              <w:szCs w:val="24"/>
            </w:rPr>
          </w:pPr>
          <w:hyperlink w:anchor="_Toc534901861" w:history="1">
            <w:r w:rsidR="00C2242E" w:rsidRPr="00654AE7">
              <w:rPr>
                <w:rStyle w:val="af3"/>
                <w:rFonts w:asciiTheme="minorEastAsia" w:hAnsiTheme="minorEastAsia"/>
                <w:noProof/>
              </w:rPr>
              <w:t>5.9</w:t>
            </w:r>
            <w:r w:rsidR="00C2242E">
              <w:rPr>
                <w:i w:val="0"/>
                <w:iCs w:val="0"/>
                <w:noProof/>
                <w:sz w:val="21"/>
                <w:szCs w:val="24"/>
              </w:rPr>
              <w:tab/>
            </w:r>
            <w:r w:rsidR="00C2242E" w:rsidRPr="00654AE7">
              <w:rPr>
                <w:rStyle w:val="af3"/>
                <w:rFonts w:asciiTheme="minorEastAsia" w:hAnsiTheme="minorEastAsia"/>
                <w:noProof/>
              </w:rPr>
              <w:t>网站安全监测与预警</w:t>
            </w:r>
            <w:r w:rsidR="00C2242E">
              <w:rPr>
                <w:noProof/>
                <w:webHidden/>
              </w:rPr>
              <w:tab/>
            </w:r>
            <w:r w:rsidR="00C2242E">
              <w:rPr>
                <w:noProof/>
                <w:webHidden/>
              </w:rPr>
              <w:fldChar w:fldCharType="begin"/>
            </w:r>
            <w:r w:rsidR="00C2242E">
              <w:rPr>
                <w:noProof/>
                <w:webHidden/>
              </w:rPr>
              <w:instrText xml:space="preserve"> PAGEREF _Toc534901861 \h </w:instrText>
            </w:r>
            <w:r w:rsidR="00C2242E">
              <w:rPr>
                <w:noProof/>
                <w:webHidden/>
              </w:rPr>
            </w:r>
            <w:r w:rsidR="00C2242E">
              <w:rPr>
                <w:noProof/>
                <w:webHidden/>
              </w:rPr>
              <w:fldChar w:fldCharType="separate"/>
            </w:r>
            <w:r w:rsidR="00C2242E">
              <w:rPr>
                <w:noProof/>
                <w:webHidden/>
              </w:rPr>
              <w:t>69</w:t>
            </w:r>
            <w:r w:rsidR="00C2242E">
              <w:rPr>
                <w:noProof/>
                <w:webHidden/>
              </w:rPr>
              <w:fldChar w:fldCharType="end"/>
            </w:r>
          </w:hyperlink>
        </w:p>
        <w:p w14:paraId="2801A9BE" w14:textId="27B6DA57" w:rsidR="00C2242E" w:rsidRDefault="00C02B48">
          <w:pPr>
            <w:pStyle w:val="TOC3"/>
            <w:tabs>
              <w:tab w:val="left" w:pos="1260"/>
              <w:tab w:val="right" w:leader="dot" w:pos="8296"/>
            </w:tabs>
            <w:rPr>
              <w:noProof/>
              <w:sz w:val="21"/>
              <w:szCs w:val="24"/>
            </w:rPr>
          </w:pPr>
          <w:hyperlink w:anchor="_Toc534901862" w:history="1">
            <w:r w:rsidR="00C2242E" w:rsidRPr="00654AE7">
              <w:rPr>
                <w:rStyle w:val="af3"/>
                <w:rFonts w:asciiTheme="minorEastAsia" w:hAnsiTheme="minorEastAsia" w:cs="MS Mincho"/>
                <w:noProof/>
              </w:rPr>
              <w:t>5.9.1</w:t>
            </w:r>
            <w:r w:rsidR="00C2242E">
              <w:rPr>
                <w:noProof/>
                <w:sz w:val="21"/>
                <w:szCs w:val="24"/>
              </w:rPr>
              <w:tab/>
            </w:r>
            <w:r w:rsidR="00C2242E" w:rsidRPr="00654AE7">
              <w:rPr>
                <w:rStyle w:val="af3"/>
                <w:rFonts w:asciiTheme="minorEastAsia" w:hAnsiTheme="minorEastAsia" w:cs="MS Mincho"/>
                <w:noProof/>
              </w:rPr>
              <w:t>对外业务服务</w:t>
            </w:r>
            <w:r w:rsidR="00C2242E">
              <w:rPr>
                <w:noProof/>
                <w:webHidden/>
              </w:rPr>
              <w:tab/>
            </w:r>
            <w:r w:rsidR="00C2242E">
              <w:rPr>
                <w:noProof/>
                <w:webHidden/>
              </w:rPr>
              <w:fldChar w:fldCharType="begin"/>
            </w:r>
            <w:r w:rsidR="00C2242E">
              <w:rPr>
                <w:noProof/>
                <w:webHidden/>
              </w:rPr>
              <w:instrText xml:space="preserve"> PAGEREF _Toc534901862 \h </w:instrText>
            </w:r>
            <w:r w:rsidR="00C2242E">
              <w:rPr>
                <w:noProof/>
                <w:webHidden/>
              </w:rPr>
            </w:r>
            <w:r w:rsidR="00C2242E">
              <w:rPr>
                <w:noProof/>
                <w:webHidden/>
              </w:rPr>
              <w:fldChar w:fldCharType="separate"/>
            </w:r>
            <w:r w:rsidR="00C2242E">
              <w:rPr>
                <w:noProof/>
                <w:webHidden/>
              </w:rPr>
              <w:t>69</w:t>
            </w:r>
            <w:r w:rsidR="00C2242E">
              <w:rPr>
                <w:noProof/>
                <w:webHidden/>
              </w:rPr>
              <w:fldChar w:fldCharType="end"/>
            </w:r>
          </w:hyperlink>
        </w:p>
        <w:p w14:paraId="62D9AE45" w14:textId="63693325" w:rsidR="00C2242E" w:rsidRDefault="00C02B48">
          <w:pPr>
            <w:pStyle w:val="TOC3"/>
            <w:tabs>
              <w:tab w:val="left" w:pos="1260"/>
              <w:tab w:val="right" w:leader="dot" w:pos="8296"/>
            </w:tabs>
            <w:rPr>
              <w:noProof/>
              <w:sz w:val="21"/>
              <w:szCs w:val="24"/>
            </w:rPr>
          </w:pPr>
          <w:hyperlink w:anchor="_Toc534901863" w:history="1">
            <w:r w:rsidR="00C2242E" w:rsidRPr="00654AE7">
              <w:rPr>
                <w:rStyle w:val="af3"/>
                <w:rFonts w:asciiTheme="minorEastAsia" w:hAnsiTheme="minorEastAsia" w:cs="MS Mincho"/>
                <w:noProof/>
              </w:rPr>
              <w:t>5.9.2</w:t>
            </w:r>
            <w:r w:rsidR="00C2242E">
              <w:rPr>
                <w:noProof/>
                <w:sz w:val="21"/>
                <w:szCs w:val="24"/>
              </w:rPr>
              <w:tab/>
            </w:r>
            <w:r w:rsidR="00C2242E" w:rsidRPr="00654AE7">
              <w:rPr>
                <w:rStyle w:val="af3"/>
                <w:rFonts w:asciiTheme="minorEastAsia" w:hAnsiTheme="minorEastAsia" w:cs="MS Mincho"/>
                <w:noProof/>
              </w:rPr>
              <w:t>门户网站安全检测</w:t>
            </w:r>
            <w:r w:rsidR="00C2242E">
              <w:rPr>
                <w:noProof/>
                <w:webHidden/>
              </w:rPr>
              <w:tab/>
            </w:r>
            <w:r w:rsidR="00C2242E">
              <w:rPr>
                <w:noProof/>
                <w:webHidden/>
              </w:rPr>
              <w:fldChar w:fldCharType="begin"/>
            </w:r>
            <w:r w:rsidR="00C2242E">
              <w:rPr>
                <w:noProof/>
                <w:webHidden/>
              </w:rPr>
              <w:instrText xml:space="preserve"> PAGEREF _Toc534901863 \h </w:instrText>
            </w:r>
            <w:r w:rsidR="00C2242E">
              <w:rPr>
                <w:noProof/>
                <w:webHidden/>
              </w:rPr>
            </w:r>
            <w:r w:rsidR="00C2242E">
              <w:rPr>
                <w:noProof/>
                <w:webHidden/>
              </w:rPr>
              <w:fldChar w:fldCharType="separate"/>
            </w:r>
            <w:r w:rsidR="00C2242E">
              <w:rPr>
                <w:noProof/>
                <w:webHidden/>
              </w:rPr>
              <w:t>70</w:t>
            </w:r>
            <w:r w:rsidR="00C2242E">
              <w:rPr>
                <w:noProof/>
                <w:webHidden/>
              </w:rPr>
              <w:fldChar w:fldCharType="end"/>
            </w:r>
          </w:hyperlink>
        </w:p>
        <w:p w14:paraId="53FF7B83" w14:textId="7DB55C59" w:rsidR="00C2242E" w:rsidRDefault="00C02B48">
          <w:pPr>
            <w:pStyle w:val="TOC1"/>
            <w:tabs>
              <w:tab w:val="left" w:pos="630"/>
              <w:tab w:val="right" w:leader="dot" w:pos="8296"/>
            </w:tabs>
            <w:rPr>
              <w:b w:val="0"/>
              <w:bCs w:val="0"/>
              <w:noProof/>
              <w:sz w:val="21"/>
              <w:szCs w:val="24"/>
            </w:rPr>
          </w:pPr>
          <w:hyperlink w:anchor="_Toc534901864" w:history="1">
            <w:r w:rsidR="00C2242E" w:rsidRPr="00654AE7">
              <w:rPr>
                <w:rStyle w:val="af3"/>
                <w:rFonts w:asciiTheme="minorEastAsia" w:hAnsiTheme="minorEastAsia"/>
                <w:noProof/>
              </w:rPr>
              <w:t>六、</w:t>
            </w:r>
            <w:r w:rsidR="00C2242E">
              <w:rPr>
                <w:b w:val="0"/>
                <w:bCs w:val="0"/>
                <w:noProof/>
                <w:sz w:val="21"/>
                <w:szCs w:val="24"/>
              </w:rPr>
              <w:tab/>
            </w:r>
            <w:r w:rsidR="00C2242E" w:rsidRPr="00654AE7">
              <w:rPr>
                <w:rStyle w:val="af3"/>
                <w:rFonts w:asciiTheme="minorEastAsia" w:hAnsiTheme="minorEastAsia"/>
                <w:noProof/>
              </w:rPr>
              <w:t>智慧校园云平台详细方案设计</w:t>
            </w:r>
            <w:r w:rsidR="00C2242E">
              <w:rPr>
                <w:noProof/>
                <w:webHidden/>
              </w:rPr>
              <w:tab/>
            </w:r>
            <w:r w:rsidR="00C2242E">
              <w:rPr>
                <w:noProof/>
                <w:webHidden/>
              </w:rPr>
              <w:fldChar w:fldCharType="begin"/>
            </w:r>
            <w:r w:rsidR="00C2242E">
              <w:rPr>
                <w:noProof/>
                <w:webHidden/>
              </w:rPr>
              <w:instrText xml:space="preserve"> PAGEREF _Toc534901864 \h </w:instrText>
            </w:r>
            <w:r w:rsidR="00C2242E">
              <w:rPr>
                <w:noProof/>
                <w:webHidden/>
              </w:rPr>
            </w:r>
            <w:r w:rsidR="00C2242E">
              <w:rPr>
                <w:noProof/>
                <w:webHidden/>
              </w:rPr>
              <w:fldChar w:fldCharType="separate"/>
            </w:r>
            <w:r w:rsidR="00C2242E">
              <w:rPr>
                <w:noProof/>
                <w:webHidden/>
              </w:rPr>
              <w:t>73</w:t>
            </w:r>
            <w:r w:rsidR="00C2242E">
              <w:rPr>
                <w:noProof/>
                <w:webHidden/>
              </w:rPr>
              <w:fldChar w:fldCharType="end"/>
            </w:r>
          </w:hyperlink>
        </w:p>
        <w:p w14:paraId="0B322064" w14:textId="398055EE" w:rsidR="00C2242E" w:rsidRDefault="00C02B48">
          <w:pPr>
            <w:pStyle w:val="TOC2"/>
            <w:tabs>
              <w:tab w:val="left" w:pos="840"/>
              <w:tab w:val="right" w:leader="dot" w:pos="8296"/>
            </w:tabs>
            <w:rPr>
              <w:i w:val="0"/>
              <w:iCs w:val="0"/>
              <w:noProof/>
              <w:sz w:val="21"/>
              <w:szCs w:val="24"/>
            </w:rPr>
          </w:pPr>
          <w:hyperlink w:anchor="_Toc534901865" w:history="1">
            <w:r w:rsidR="00C2242E" w:rsidRPr="00654AE7">
              <w:rPr>
                <w:rStyle w:val="af3"/>
                <w:rFonts w:asciiTheme="minorEastAsia" w:hAnsiTheme="minorEastAsia"/>
                <w:noProof/>
              </w:rPr>
              <w:t>6.1</w:t>
            </w:r>
            <w:r w:rsidR="00C2242E">
              <w:rPr>
                <w:i w:val="0"/>
                <w:iCs w:val="0"/>
                <w:noProof/>
                <w:sz w:val="21"/>
                <w:szCs w:val="24"/>
              </w:rPr>
              <w:tab/>
            </w:r>
            <w:r w:rsidR="00C2242E" w:rsidRPr="00654AE7">
              <w:rPr>
                <w:rStyle w:val="af3"/>
                <w:rFonts w:asciiTheme="minorEastAsia" w:hAnsiTheme="minorEastAsia"/>
                <w:noProof/>
              </w:rPr>
              <w:t>整体方案设计</w:t>
            </w:r>
            <w:r w:rsidR="00C2242E">
              <w:rPr>
                <w:noProof/>
                <w:webHidden/>
              </w:rPr>
              <w:tab/>
            </w:r>
            <w:r w:rsidR="00C2242E">
              <w:rPr>
                <w:noProof/>
                <w:webHidden/>
              </w:rPr>
              <w:fldChar w:fldCharType="begin"/>
            </w:r>
            <w:r w:rsidR="00C2242E">
              <w:rPr>
                <w:noProof/>
                <w:webHidden/>
              </w:rPr>
              <w:instrText xml:space="preserve"> PAGEREF _Toc534901865 \h </w:instrText>
            </w:r>
            <w:r w:rsidR="00C2242E">
              <w:rPr>
                <w:noProof/>
                <w:webHidden/>
              </w:rPr>
            </w:r>
            <w:r w:rsidR="00C2242E">
              <w:rPr>
                <w:noProof/>
                <w:webHidden/>
              </w:rPr>
              <w:fldChar w:fldCharType="separate"/>
            </w:r>
            <w:r w:rsidR="00C2242E">
              <w:rPr>
                <w:noProof/>
                <w:webHidden/>
              </w:rPr>
              <w:t>73</w:t>
            </w:r>
            <w:r w:rsidR="00C2242E">
              <w:rPr>
                <w:noProof/>
                <w:webHidden/>
              </w:rPr>
              <w:fldChar w:fldCharType="end"/>
            </w:r>
          </w:hyperlink>
        </w:p>
        <w:p w14:paraId="1D1160F7" w14:textId="44BD5617" w:rsidR="00C2242E" w:rsidRDefault="00C02B48">
          <w:pPr>
            <w:pStyle w:val="TOC2"/>
            <w:tabs>
              <w:tab w:val="left" w:pos="840"/>
              <w:tab w:val="right" w:leader="dot" w:pos="8296"/>
            </w:tabs>
            <w:rPr>
              <w:i w:val="0"/>
              <w:iCs w:val="0"/>
              <w:noProof/>
              <w:sz w:val="21"/>
              <w:szCs w:val="24"/>
            </w:rPr>
          </w:pPr>
          <w:hyperlink w:anchor="_Toc534901866" w:history="1">
            <w:r w:rsidR="00C2242E" w:rsidRPr="00654AE7">
              <w:rPr>
                <w:rStyle w:val="af3"/>
                <w:rFonts w:asciiTheme="minorEastAsia" w:hAnsiTheme="minorEastAsia"/>
                <w:noProof/>
              </w:rPr>
              <w:t>6.2</w:t>
            </w:r>
            <w:r w:rsidR="00C2242E">
              <w:rPr>
                <w:i w:val="0"/>
                <w:iCs w:val="0"/>
                <w:noProof/>
                <w:sz w:val="21"/>
                <w:szCs w:val="24"/>
              </w:rPr>
              <w:tab/>
            </w:r>
            <w:r w:rsidR="00C2242E" w:rsidRPr="00654AE7">
              <w:rPr>
                <w:rStyle w:val="af3"/>
                <w:rFonts w:asciiTheme="minorEastAsia" w:hAnsiTheme="minorEastAsia"/>
                <w:noProof/>
              </w:rPr>
              <w:t>云平台部署规划</w:t>
            </w:r>
            <w:r w:rsidR="00C2242E">
              <w:rPr>
                <w:noProof/>
                <w:webHidden/>
              </w:rPr>
              <w:tab/>
            </w:r>
            <w:r w:rsidR="00C2242E">
              <w:rPr>
                <w:noProof/>
                <w:webHidden/>
              </w:rPr>
              <w:fldChar w:fldCharType="begin"/>
            </w:r>
            <w:r w:rsidR="00C2242E">
              <w:rPr>
                <w:noProof/>
                <w:webHidden/>
              </w:rPr>
              <w:instrText xml:space="preserve"> PAGEREF _Toc534901866 \h </w:instrText>
            </w:r>
            <w:r w:rsidR="00C2242E">
              <w:rPr>
                <w:noProof/>
                <w:webHidden/>
              </w:rPr>
            </w:r>
            <w:r w:rsidR="00C2242E">
              <w:rPr>
                <w:noProof/>
                <w:webHidden/>
              </w:rPr>
              <w:fldChar w:fldCharType="separate"/>
            </w:r>
            <w:r w:rsidR="00C2242E">
              <w:rPr>
                <w:noProof/>
                <w:webHidden/>
              </w:rPr>
              <w:t>74</w:t>
            </w:r>
            <w:r w:rsidR="00C2242E">
              <w:rPr>
                <w:noProof/>
                <w:webHidden/>
              </w:rPr>
              <w:fldChar w:fldCharType="end"/>
            </w:r>
          </w:hyperlink>
        </w:p>
        <w:p w14:paraId="3EC1A5E4" w14:textId="1FCA4440" w:rsidR="00C2242E" w:rsidRDefault="00C02B48">
          <w:pPr>
            <w:pStyle w:val="TOC2"/>
            <w:tabs>
              <w:tab w:val="left" w:pos="840"/>
              <w:tab w:val="right" w:leader="dot" w:pos="8296"/>
            </w:tabs>
            <w:rPr>
              <w:i w:val="0"/>
              <w:iCs w:val="0"/>
              <w:noProof/>
              <w:sz w:val="21"/>
              <w:szCs w:val="24"/>
            </w:rPr>
          </w:pPr>
          <w:hyperlink w:anchor="_Toc534901867" w:history="1">
            <w:r w:rsidR="00C2242E" w:rsidRPr="00654AE7">
              <w:rPr>
                <w:rStyle w:val="af3"/>
                <w:rFonts w:asciiTheme="minorEastAsia" w:hAnsiTheme="minorEastAsia"/>
                <w:noProof/>
              </w:rPr>
              <w:t>6.3</w:t>
            </w:r>
            <w:r w:rsidR="00C2242E">
              <w:rPr>
                <w:i w:val="0"/>
                <w:iCs w:val="0"/>
                <w:noProof/>
                <w:sz w:val="21"/>
                <w:szCs w:val="24"/>
              </w:rPr>
              <w:tab/>
            </w:r>
            <w:r w:rsidR="00C2242E" w:rsidRPr="00654AE7">
              <w:rPr>
                <w:rStyle w:val="af3"/>
                <w:rFonts w:asciiTheme="minorEastAsia" w:hAnsiTheme="minorEastAsia"/>
                <w:noProof/>
              </w:rPr>
              <w:t>智慧校园云数据中心资源池设计</w:t>
            </w:r>
            <w:r w:rsidR="00C2242E">
              <w:rPr>
                <w:noProof/>
                <w:webHidden/>
              </w:rPr>
              <w:tab/>
            </w:r>
            <w:r w:rsidR="00C2242E">
              <w:rPr>
                <w:noProof/>
                <w:webHidden/>
              </w:rPr>
              <w:fldChar w:fldCharType="begin"/>
            </w:r>
            <w:r w:rsidR="00C2242E">
              <w:rPr>
                <w:noProof/>
                <w:webHidden/>
              </w:rPr>
              <w:instrText xml:space="preserve"> PAGEREF _Toc534901867 \h </w:instrText>
            </w:r>
            <w:r w:rsidR="00C2242E">
              <w:rPr>
                <w:noProof/>
                <w:webHidden/>
              </w:rPr>
            </w:r>
            <w:r w:rsidR="00C2242E">
              <w:rPr>
                <w:noProof/>
                <w:webHidden/>
              </w:rPr>
              <w:fldChar w:fldCharType="separate"/>
            </w:r>
            <w:r w:rsidR="00C2242E">
              <w:rPr>
                <w:noProof/>
                <w:webHidden/>
              </w:rPr>
              <w:t>74</w:t>
            </w:r>
            <w:r w:rsidR="00C2242E">
              <w:rPr>
                <w:noProof/>
                <w:webHidden/>
              </w:rPr>
              <w:fldChar w:fldCharType="end"/>
            </w:r>
          </w:hyperlink>
        </w:p>
        <w:p w14:paraId="26060494" w14:textId="70D81F47" w:rsidR="00C2242E" w:rsidRDefault="00C02B48">
          <w:pPr>
            <w:pStyle w:val="TOC3"/>
            <w:tabs>
              <w:tab w:val="left" w:pos="1260"/>
              <w:tab w:val="right" w:leader="dot" w:pos="8296"/>
            </w:tabs>
            <w:rPr>
              <w:noProof/>
              <w:sz w:val="21"/>
              <w:szCs w:val="24"/>
            </w:rPr>
          </w:pPr>
          <w:hyperlink w:anchor="_Toc534901868" w:history="1">
            <w:r w:rsidR="00C2242E" w:rsidRPr="00654AE7">
              <w:rPr>
                <w:rStyle w:val="af3"/>
                <w:rFonts w:asciiTheme="minorEastAsia" w:hAnsiTheme="minorEastAsia"/>
                <w:noProof/>
              </w:rPr>
              <w:t>6.3.1</w:t>
            </w:r>
            <w:r w:rsidR="00C2242E">
              <w:rPr>
                <w:noProof/>
                <w:sz w:val="21"/>
                <w:szCs w:val="24"/>
              </w:rPr>
              <w:tab/>
            </w:r>
            <w:r w:rsidR="00C2242E" w:rsidRPr="00654AE7">
              <w:rPr>
                <w:rStyle w:val="af3"/>
                <w:rFonts w:asciiTheme="minorEastAsia" w:hAnsiTheme="minorEastAsia"/>
                <w:noProof/>
              </w:rPr>
              <w:t>计算资源池设计</w:t>
            </w:r>
            <w:r w:rsidR="00C2242E">
              <w:rPr>
                <w:noProof/>
                <w:webHidden/>
              </w:rPr>
              <w:tab/>
            </w:r>
            <w:r w:rsidR="00C2242E">
              <w:rPr>
                <w:noProof/>
                <w:webHidden/>
              </w:rPr>
              <w:fldChar w:fldCharType="begin"/>
            </w:r>
            <w:r w:rsidR="00C2242E">
              <w:rPr>
                <w:noProof/>
                <w:webHidden/>
              </w:rPr>
              <w:instrText xml:space="preserve"> PAGEREF _Toc534901868 \h </w:instrText>
            </w:r>
            <w:r w:rsidR="00C2242E">
              <w:rPr>
                <w:noProof/>
                <w:webHidden/>
              </w:rPr>
            </w:r>
            <w:r w:rsidR="00C2242E">
              <w:rPr>
                <w:noProof/>
                <w:webHidden/>
              </w:rPr>
              <w:fldChar w:fldCharType="separate"/>
            </w:r>
            <w:r w:rsidR="00C2242E">
              <w:rPr>
                <w:noProof/>
                <w:webHidden/>
              </w:rPr>
              <w:t>74</w:t>
            </w:r>
            <w:r w:rsidR="00C2242E">
              <w:rPr>
                <w:noProof/>
                <w:webHidden/>
              </w:rPr>
              <w:fldChar w:fldCharType="end"/>
            </w:r>
          </w:hyperlink>
        </w:p>
        <w:p w14:paraId="4FEA790E" w14:textId="0854EE52" w:rsidR="00C2242E" w:rsidRDefault="00C02B48">
          <w:pPr>
            <w:pStyle w:val="TOC3"/>
            <w:tabs>
              <w:tab w:val="left" w:pos="1260"/>
              <w:tab w:val="right" w:leader="dot" w:pos="8296"/>
            </w:tabs>
            <w:rPr>
              <w:noProof/>
              <w:sz w:val="21"/>
              <w:szCs w:val="24"/>
            </w:rPr>
          </w:pPr>
          <w:hyperlink w:anchor="_Toc534901869" w:history="1">
            <w:r w:rsidR="00C2242E" w:rsidRPr="00654AE7">
              <w:rPr>
                <w:rStyle w:val="af3"/>
                <w:rFonts w:asciiTheme="minorEastAsia" w:hAnsiTheme="minorEastAsia"/>
                <w:noProof/>
              </w:rPr>
              <w:t>6.3.2</w:t>
            </w:r>
            <w:r w:rsidR="00C2242E">
              <w:rPr>
                <w:noProof/>
                <w:sz w:val="21"/>
                <w:szCs w:val="24"/>
              </w:rPr>
              <w:tab/>
            </w:r>
            <w:r w:rsidR="00C2242E" w:rsidRPr="00654AE7">
              <w:rPr>
                <w:rStyle w:val="af3"/>
                <w:rFonts w:asciiTheme="minorEastAsia" w:hAnsiTheme="minorEastAsia" w:cs="MS Mincho"/>
                <w:noProof/>
              </w:rPr>
              <w:t>存储资源池设计</w:t>
            </w:r>
            <w:r w:rsidR="00C2242E">
              <w:rPr>
                <w:noProof/>
                <w:webHidden/>
              </w:rPr>
              <w:tab/>
            </w:r>
            <w:r w:rsidR="00C2242E">
              <w:rPr>
                <w:noProof/>
                <w:webHidden/>
              </w:rPr>
              <w:fldChar w:fldCharType="begin"/>
            </w:r>
            <w:r w:rsidR="00C2242E">
              <w:rPr>
                <w:noProof/>
                <w:webHidden/>
              </w:rPr>
              <w:instrText xml:space="preserve"> PAGEREF _Toc534901869 \h </w:instrText>
            </w:r>
            <w:r w:rsidR="00C2242E">
              <w:rPr>
                <w:noProof/>
                <w:webHidden/>
              </w:rPr>
            </w:r>
            <w:r w:rsidR="00C2242E">
              <w:rPr>
                <w:noProof/>
                <w:webHidden/>
              </w:rPr>
              <w:fldChar w:fldCharType="separate"/>
            </w:r>
            <w:r w:rsidR="00C2242E">
              <w:rPr>
                <w:noProof/>
                <w:webHidden/>
              </w:rPr>
              <w:t>77</w:t>
            </w:r>
            <w:r w:rsidR="00C2242E">
              <w:rPr>
                <w:noProof/>
                <w:webHidden/>
              </w:rPr>
              <w:fldChar w:fldCharType="end"/>
            </w:r>
          </w:hyperlink>
        </w:p>
        <w:p w14:paraId="7132FF60" w14:textId="0ED36FFF" w:rsidR="00C2242E" w:rsidRDefault="00C02B48">
          <w:pPr>
            <w:pStyle w:val="TOC3"/>
            <w:tabs>
              <w:tab w:val="left" w:pos="1260"/>
              <w:tab w:val="right" w:leader="dot" w:pos="8296"/>
            </w:tabs>
            <w:rPr>
              <w:noProof/>
              <w:sz w:val="21"/>
              <w:szCs w:val="24"/>
            </w:rPr>
          </w:pPr>
          <w:hyperlink w:anchor="_Toc534901870" w:history="1">
            <w:r w:rsidR="00C2242E" w:rsidRPr="00654AE7">
              <w:rPr>
                <w:rStyle w:val="af3"/>
                <w:rFonts w:asciiTheme="minorEastAsia" w:hAnsiTheme="minorEastAsia"/>
                <w:noProof/>
              </w:rPr>
              <w:t>6.3.3</w:t>
            </w:r>
            <w:r w:rsidR="00C2242E">
              <w:rPr>
                <w:noProof/>
                <w:sz w:val="21"/>
                <w:szCs w:val="24"/>
              </w:rPr>
              <w:tab/>
            </w:r>
            <w:r w:rsidR="00C2242E" w:rsidRPr="00654AE7">
              <w:rPr>
                <w:rStyle w:val="af3"/>
                <w:rFonts w:asciiTheme="minorEastAsia" w:hAnsiTheme="minorEastAsia" w:cs="MS Mincho"/>
                <w:noProof/>
              </w:rPr>
              <w:t>网络资源池设计</w:t>
            </w:r>
            <w:r w:rsidR="00C2242E">
              <w:rPr>
                <w:noProof/>
                <w:webHidden/>
              </w:rPr>
              <w:tab/>
            </w:r>
            <w:r w:rsidR="00C2242E">
              <w:rPr>
                <w:noProof/>
                <w:webHidden/>
              </w:rPr>
              <w:fldChar w:fldCharType="begin"/>
            </w:r>
            <w:r w:rsidR="00C2242E">
              <w:rPr>
                <w:noProof/>
                <w:webHidden/>
              </w:rPr>
              <w:instrText xml:space="preserve"> PAGEREF _Toc534901870 \h </w:instrText>
            </w:r>
            <w:r w:rsidR="00C2242E">
              <w:rPr>
                <w:noProof/>
                <w:webHidden/>
              </w:rPr>
            </w:r>
            <w:r w:rsidR="00C2242E">
              <w:rPr>
                <w:noProof/>
                <w:webHidden/>
              </w:rPr>
              <w:fldChar w:fldCharType="separate"/>
            </w:r>
            <w:r w:rsidR="00C2242E">
              <w:rPr>
                <w:noProof/>
                <w:webHidden/>
              </w:rPr>
              <w:t>80</w:t>
            </w:r>
            <w:r w:rsidR="00C2242E">
              <w:rPr>
                <w:noProof/>
                <w:webHidden/>
              </w:rPr>
              <w:fldChar w:fldCharType="end"/>
            </w:r>
          </w:hyperlink>
        </w:p>
        <w:p w14:paraId="4C7BF84A" w14:textId="06106CB6" w:rsidR="00C2242E" w:rsidRDefault="00C02B48">
          <w:pPr>
            <w:pStyle w:val="TOC2"/>
            <w:tabs>
              <w:tab w:val="left" w:pos="840"/>
              <w:tab w:val="right" w:leader="dot" w:pos="8296"/>
            </w:tabs>
            <w:rPr>
              <w:i w:val="0"/>
              <w:iCs w:val="0"/>
              <w:noProof/>
              <w:sz w:val="21"/>
              <w:szCs w:val="24"/>
            </w:rPr>
          </w:pPr>
          <w:hyperlink w:anchor="_Toc534901871" w:history="1">
            <w:r w:rsidR="00C2242E" w:rsidRPr="00654AE7">
              <w:rPr>
                <w:rStyle w:val="af3"/>
                <w:rFonts w:asciiTheme="minorEastAsia" w:hAnsiTheme="minorEastAsia"/>
                <w:noProof/>
              </w:rPr>
              <w:t>6.4</w:t>
            </w:r>
            <w:r w:rsidR="00C2242E">
              <w:rPr>
                <w:i w:val="0"/>
                <w:iCs w:val="0"/>
                <w:noProof/>
                <w:sz w:val="21"/>
                <w:szCs w:val="24"/>
              </w:rPr>
              <w:tab/>
            </w:r>
            <w:r w:rsidR="00C2242E" w:rsidRPr="00654AE7">
              <w:rPr>
                <w:rStyle w:val="af3"/>
                <w:rFonts w:asciiTheme="minorEastAsia" w:hAnsiTheme="minorEastAsia"/>
                <w:noProof/>
              </w:rPr>
              <w:t>智慧校园云安全整体设计</w:t>
            </w:r>
            <w:r w:rsidR="00C2242E">
              <w:rPr>
                <w:noProof/>
                <w:webHidden/>
              </w:rPr>
              <w:tab/>
            </w:r>
            <w:r w:rsidR="00C2242E">
              <w:rPr>
                <w:noProof/>
                <w:webHidden/>
              </w:rPr>
              <w:fldChar w:fldCharType="begin"/>
            </w:r>
            <w:r w:rsidR="00C2242E">
              <w:rPr>
                <w:noProof/>
                <w:webHidden/>
              </w:rPr>
              <w:instrText xml:space="preserve"> PAGEREF _Toc534901871 \h </w:instrText>
            </w:r>
            <w:r w:rsidR="00C2242E">
              <w:rPr>
                <w:noProof/>
                <w:webHidden/>
              </w:rPr>
            </w:r>
            <w:r w:rsidR="00C2242E">
              <w:rPr>
                <w:noProof/>
                <w:webHidden/>
              </w:rPr>
              <w:fldChar w:fldCharType="separate"/>
            </w:r>
            <w:r w:rsidR="00C2242E">
              <w:rPr>
                <w:noProof/>
                <w:webHidden/>
              </w:rPr>
              <w:t>84</w:t>
            </w:r>
            <w:r w:rsidR="00C2242E">
              <w:rPr>
                <w:noProof/>
                <w:webHidden/>
              </w:rPr>
              <w:fldChar w:fldCharType="end"/>
            </w:r>
          </w:hyperlink>
        </w:p>
        <w:p w14:paraId="4AF116CF" w14:textId="661AC125" w:rsidR="00C2242E" w:rsidRDefault="00C02B48">
          <w:pPr>
            <w:pStyle w:val="TOC3"/>
            <w:tabs>
              <w:tab w:val="left" w:pos="1260"/>
              <w:tab w:val="right" w:leader="dot" w:pos="8296"/>
            </w:tabs>
            <w:rPr>
              <w:noProof/>
              <w:sz w:val="21"/>
              <w:szCs w:val="24"/>
            </w:rPr>
          </w:pPr>
          <w:hyperlink w:anchor="_Toc534901872" w:history="1">
            <w:r w:rsidR="00C2242E" w:rsidRPr="00654AE7">
              <w:rPr>
                <w:rStyle w:val="af3"/>
                <w:rFonts w:asciiTheme="minorEastAsia" w:hAnsiTheme="minorEastAsia"/>
                <w:noProof/>
              </w:rPr>
              <w:t>6.4.1</w:t>
            </w:r>
            <w:r w:rsidR="00C2242E">
              <w:rPr>
                <w:noProof/>
                <w:sz w:val="21"/>
                <w:szCs w:val="24"/>
              </w:rPr>
              <w:tab/>
            </w:r>
            <w:r w:rsidR="00C2242E" w:rsidRPr="00654AE7">
              <w:rPr>
                <w:rStyle w:val="af3"/>
                <w:rFonts w:asciiTheme="minorEastAsia" w:hAnsiTheme="minorEastAsia" w:cs="MS Mincho"/>
                <w:noProof/>
              </w:rPr>
              <w:t>网络安全设计</w:t>
            </w:r>
            <w:r w:rsidR="00C2242E">
              <w:rPr>
                <w:noProof/>
                <w:webHidden/>
              </w:rPr>
              <w:tab/>
            </w:r>
            <w:r w:rsidR="00C2242E">
              <w:rPr>
                <w:noProof/>
                <w:webHidden/>
              </w:rPr>
              <w:fldChar w:fldCharType="begin"/>
            </w:r>
            <w:r w:rsidR="00C2242E">
              <w:rPr>
                <w:noProof/>
                <w:webHidden/>
              </w:rPr>
              <w:instrText xml:space="preserve"> PAGEREF _Toc534901872 \h </w:instrText>
            </w:r>
            <w:r w:rsidR="00C2242E">
              <w:rPr>
                <w:noProof/>
                <w:webHidden/>
              </w:rPr>
            </w:r>
            <w:r w:rsidR="00C2242E">
              <w:rPr>
                <w:noProof/>
                <w:webHidden/>
              </w:rPr>
              <w:fldChar w:fldCharType="separate"/>
            </w:r>
            <w:r w:rsidR="00C2242E">
              <w:rPr>
                <w:noProof/>
                <w:webHidden/>
              </w:rPr>
              <w:t>84</w:t>
            </w:r>
            <w:r w:rsidR="00C2242E">
              <w:rPr>
                <w:noProof/>
                <w:webHidden/>
              </w:rPr>
              <w:fldChar w:fldCharType="end"/>
            </w:r>
          </w:hyperlink>
        </w:p>
        <w:p w14:paraId="1E04DA91" w14:textId="6C9B026F" w:rsidR="00C2242E" w:rsidRDefault="00C02B48">
          <w:pPr>
            <w:pStyle w:val="TOC3"/>
            <w:tabs>
              <w:tab w:val="left" w:pos="1260"/>
              <w:tab w:val="right" w:leader="dot" w:pos="8296"/>
            </w:tabs>
            <w:rPr>
              <w:noProof/>
              <w:sz w:val="21"/>
              <w:szCs w:val="24"/>
            </w:rPr>
          </w:pPr>
          <w:hyperlink w:anchor="_Toc534901873" w:history="1">
            <w:r w:rsidR="00C2242E" w:rsidRPr="00654AE7">
              <w:rPr>
                <w:rStyle w:val="af3"/>
                <w:rFonts w:asciiTheme="minorEastAsia" w:hAnsiTheme="minorEastAsia"/>
                <w:noProof/>
              </w:rPr>
              <w:t>6.4.2</w:t>
            </w:r>
            <w:r w:rsidR="00C2242E">
              <w:rPr>
                <w:noProof/>
                <w:sz w:val="21"/>
                <w:szCs w:val="24"/>
              </w:rPr>
              <w:tab/>
            </w:r>
            <w:r w:rsidR="00C2242E" w:rsidRPr="00654AE7">
              <w:rPr>
                <w:rStyle w:val="af3"/>
                <w:rFonts w:asciiTheme="minorEastAsia" w:hAnsiTheme="minorEastAsia" w:cs="MS Mincho"/>
                <w:noProof/>
              </w:rPr>
              <w:t>应用安全设计</w:t>
            </w:r>
            <w:r w:rsidR="00C2242E">
              <w:rPr>
                <w:noProof/>
                <w:webHidden/>
              </w:rPr>
              <w:tab/>
            </w:r>
            <w:r w:rsidR="00C2242E">
              <w:rPr>
                <w:noProof/>
                <w:webHidden/>
              </w:rPr>
              <w:fldChar w:fldCharType="begin"/>
            </w:r>
            <w:r w:rsidR="00C2242E">
              <w:rPr>
                <w:noProof/>
                <w:webHidden/>
              </w:rPr>
              <w:instrText xml:space="preserve"> PAGEREF _Toc534901873 \h </w:instrText>
            </w:r>
            <w:r w:rsidR="00C2242E">
              <w:rPr>
                <w:noProof/>
                <w:webHidden/>
              </w:rPr>
            </w:r>
            <w:r w:rsidR="00C2242E">
              <w:rPr>
                <w:noProof/>
                <w:webHidden/>
              </w:rPr>
              <w:fldChar w:fldCharType="separate"/>
            </w:r>
            <w:r w:rsidR="00C2242E">
              <w:rPr>
                <w:noProof/>
                <w:webHidden/>
              </w:rPr>
              <w:t>86</w:t>
            </w:r>
            <w:r w:rsidR="00C2242E">
              <w:rPr>
                <w:noProof/>
                <w:webHidden/>
              </w:rPr>
              <w:fldChar w:fldCharType="end"/>
            </w:r>
          </w:hyperlink>
        </w:p>
        <w:p w14:paraId="3B41BE93" w14:textId="0A7BCF71" w:rsidR="00C2242E" w:rsidRDefault="00C02B48">
          <w:pPr>
            <w:pStyle w:val="TOC3"/>
            <w:tabs>
              <w:tab w:val="left" w:pos="1260"/>
              <w:tab w:val="right" w:leader="dot" w:pos="8296"/>
            </w:tabs>
            <w:rPr>
              <w:noProof/>
              <w:sz w:val="21"/>
              <w:szCs w:val="24"/>
            </w:rPr>
          </w:pPr>
          <w:hyperlink w:anchor="_Toc534901874" w:history="1">
            <w:r w:rsidR="00C2242E" w:rsidRPr="00654AE7">
              <w:rPr>
                <w:rStyle w:val="af3"/>
                <w:rFonts w:asciiTheme="minorEastAsia" w:hAnsiTheme="minorEastAsia"/>
                <w:noProof/>
              </w:rPr>
              <w:t>6.4.3</w:t>
            </w:r>
            <w:r w:rsidR="00C2242E">
              <w:rPr>
                <w:noProof/>
                <w:sz w:val="21"/>
                <w:szCs w:val="24"/>
              </w:rPr>
              <w:tab/>
            </w:r>
            <w:r w:rsidR="00C2242E" w:rsidRPr="00654AE7">
              <w:rPr>
                <w:rStyle w:val="af3"/>
                <w:rFonts w:asciiTheme="minorEastAsia" w:hAnsiTheme="minorEastAsia" w:cs="MS Mincho"/>
                <w:noProof/>
              </w:rPr>
              <w:t>数据安全设计</w:t>
            </w:r>
            <w:r w:rsidR="00C2242E">
              <w:rPr>
                <w:noProof/>
                <w:webHidden/>
              </w:rPr>
              <w:tab/>
            </w:r>
            <w:r w:rsidR="00C2242E">
              <w:rPr>
                <w:noProof/>
                <w:webHidden/>
              </w:rPr>
              <w:fldChar w:fldCharType="begin"/>
            </w:r>
            <w:r w:rsidR="00C2242E">
              <w:rPr>
                <w:noProof/>
                <w:webHidden/>
              </w:rPr>
              <w:instrText xml:space="preserve"> PAGEREF _Toc534901874 \h </w:instrText>
            </w:r>
            <w:r w:rsidR="00C2242E">
              <w:rPr>
                <w:noProof/>
                <w:webHidden/>
              </w:rPr>
            </w:r>
            <w:r w:rsidR="00C2242E">
              <w:rPr>
                <w:noProof/>
                <w:webHidden/>
              </w:rPr>
              <w:fldChar w:fldCharType="separate"/>
            </w:r>
            <w:r w:rsidR="00C2242E">
              <w:rPr>
                <w:noProof/>
                <w:webHidden/>
              </w:rPr>
              <w:t>87</w:t>
            </w:r>
            <w:r w:rsidR="00C2242E">
              <w:rPr>
                <w:noProof/>
                <w:webHidden/>
              </w:rPr>
              <w:fldChar w:fldCharType="end"/>
            </w:r>
          </w:hyperlink>
        </w:p>
        <w:p w14:paraId="6438D555" w14:textId="4D83E3BA" w:rsidR="00C2242E" w:rsidRDefault="00C02B48">
          <w:pPr>
            <w:pStyle w:val="TOC2"/>
            <w:tabs>
              <w:tab w:val="left" w:pos="840"/>
              <w:tab w:val="right" w:leader="dot" w:pos="8296"/>
            </w:tabs>
            <w:rPr>
              <w:i w:val="0"/>
              <w:iCs w:val="0"/>
              <w:noProof/>
              <w:sz w:val="21"/>
              <w:szCs w:val="24"/>
            </w:rPr>
          </w:pPr>
          <w:hyperlink w:anchor="_Toc534901875" w:history="1">
            <w:r w:rsidR="00C2242E" w:rsidRPr="00654AE7">
              <w:rPr>
                <w:rStyle w:val="af3"/>
                <w:rFonts w:asciiTheme="minorEastAsia" w:hAnsiTheme="minorEastAsia"/>
                <w:noProof/>
              </w:rPr>
              <w:t>6.5</w:t>
            </w:r>
            <w:r w:rsidR="00C2242E">
              <w:rPr>
                <w:i w:val="0"/>
                <w:iCs w:val="0"/>
                <w:noProof/>
                <w:sz w:val="21"/>
                <w:szCs w:val="24"/>
              </w:rPr>
              <w:tab/>
            </w:r>
            <w:r w:rsidR="00C2242E" w:rsidRPr="00654AE7">
              <w:rPr>
                <w:rStyle w:val="af3"/>
                <w:rFonts w:asciiTheme="minorEastAsia" w:hAnsiTheme="minorEastAsia"/>
                <w:noProof/>
              </w:rPr>
              <w:t>智慧校园云备份系统设计</w:t>
            </w:r>
            <w:r w:rsidR="00C2242E">
              <w:rPr>
                <w:noProof/>
                <w:webHidden/>
              </w:rPr>
              <w:tab/>
            </w:r>
            <w:r w:rsidR="00C2242E">
              <w:rPr>
                <w:noProof/>
                <w:webHidden/>
              </w:rPr>
              <w:fldChar w:fldCharType="begin"/>
            </w:r>
            <w:r w:rsidR="00C2242E">
              <w:rPr>
                <w:noProof/>
                <w:webHidden/>
              </w:rPr>
              <w:instrText xml:space="preserve"> PAGEREF _Toc534901875 \h </w:instrText>
            </w:r>
            <w:r w:rsidR="00C2242E">
              <w:rPr>
                <w:noProof/>
                <w:webHidden/>
              </w:rPr>
            </w:r>
            <w:r w:rsidR="00C2242E">
              <w:rPr>
                <w:noProof/>
                <w:webHidden/>
              </w:rPr>
              <w:fldChar w:fldCharType="separate"/>
            </w:r>
            <w:r w:rsidR="00C2242E">
              <w:rPr>
                <w:noProof/>
                <w:webHidden/>
              </w:rPr>
              <w:t>88</w:t>
            </w:r>
            <w:r w:rsidR="00C2242E">
              <w:rPr>
                <w:noProof/>
                <w:webHidden/>
              </w:rPr>
              <w:fldChar w:fldCharType="end"/>
            </w:r>
          </w:hyperlink>
        </w:p>
        <w:p w14:paraId="735D061A" w14:textId="509A136B" w:rsidR="00C2242E" w:rsidRDefault="00C02B48">
          <w:pPr>
            <w:pStyle w:val="TOC2"/>
            <w:tabs>
              <w:tab w:val="left" w:pos="840"/>
              <w:tab w:val="right" w:leader="dot" w:pos="8296"/>
            </w:tabs>
            <w:rPr>
              <w:i w:val="0"/>
              <w:iCs w:val="0"/>
              <w:noProof/>
              <w:sz w:val="21"/>
              <w:szCs w:val="24"/>
            </w:rPr>
          </w:pPr>
          <w:hyperlink w:anchor="_Toc534901876" w:history="1">
            <w:r w:rsidR="00C2242E" w:rsidRPr="00654AE7">
              <w:rPr>
                <w:rStyle w:val="af3"/>
                <w:rFonts w:asciiTheme="minorEastAsia" w:hAnsiTheme="minorEastAsia"/>
                <w:noProof/>
              </w:rPr>
              <w:t>6.6</w:t>
            </w:r>
            <w:r w:rsidR="00C2242E">
              <w:rPr>
                <w:i w:val="0"/>
                <w:iCs w:val="0"/>
                <w:noProof/>
                <w:sz w:val="21"/>
                <w:szCs w:val="24"/>
              </w:rPr>
              <w:tab/>
            </w:r>
            <w:r w:rsidR="00C2242E" w:rsidRPr="00654AE7">
              <w:rPr>
                <w:rStyle w:val="af3"/>
                <w:rFonts w:asciiTheme="minorEastAsia" w:hAnsiTheme="minorEastAsia"/>
                <w:noProof/>
              </w:rPr>
              <w:t>智慧校园云管理平台设计</w:t>
            </w:r>
            <w:r w:rsidR="00C2242E">
              <w:rPr>
                <w:noProof/>
                <w:webHidden/>
              </w:rPr>
              <w:tab/>
            </w:r>
            <w:r w:rsidR="00C2242E">
              <w:rPr>
                <w:noProof/>
                <w:webHidden/>
              </w:rPr>
              <w:fldChar w:fldCharType="begin"/>
            </w:r>
            <w:r w:rsidR="00C2242E">
              <w:rPr>
                <w:noProof/>
                <w:webHidden/>
              </w:rPr>
              <w:instrText xml:space="preserve"> PAGEREF _Toc534901876 \h </w:instrText>
            </w:r>
            <w:r w:rsidR="00C2242E">
              <w:rPr>
                <w:noProof/>
                <w:webHidden/>
              </w:rPr>
            </w:r>
            <w:r w:rsidR="00C2242E">
              <w:rPr>
                <w:noProof/>
                <w:webHidden/>
              </w:rPr>
              <w:fldChar w:fldCharType="separate"/>
            </w:r>
            <w:r w:rsidR="00C2242E">
              <w:rPr>
                <w:noProof/>
                <w:webHidden/>
              </w:rPr>
              <w:t>90</w:t>
            </w:r>
            <w:r w:rsidR="00C2242E">
              <w:rPr>
                <w:noProof/>
                <w:webHidden/>
              </w:rPr>
              <w:fldChar w:fldCharType="end"/>
            </w:r>
          </w:hyperlink>
        </w:p>
        <w:p w14:paraId="52C006AF" w14:textId="49EB4FF2" w:rsidR="00C2242E" w:rsidRDefault="00C02B48">
          <w:pPr>
            <w:pStyle w:val="TOC3"/>
            <w:tabs>
              <w:tab w:val="left" w:pos="1260"/>
              <w:tab w:val="right" w:leader="dot" w:pos="8296"/>
            </w:tabs>
            <w:rPr>
              <w:noProof/>
              <w:sz w:val="21"/>
              <w:szCs w:val="24"/>
            </w:rPr>
          </w:pPr>
          <w:hyperlink w:anchor="_Toc534901877" w:history="1">
            <w:r w:rsidR="00C2242E" w:rsidRPr="00654AE7">
              <w:rPr>
                <w:rStyle w:val="af3"/>
                <w:rFonts w:asciiTheme="minorEastAsia" w:hAnsiTheme="minorEastAsia"/>
                <w:noProof/>
              </w:rPr>
              <w:t>6.6.1</w:t>
            </w:r>
            <w:r w:rsidR="00C2242E">
              <w:rPr>
                <w:noProof/>
                <w:sz w:val="21"/>
                <w:szCs w:val="24"/>
              </w:rPr>
              <w:tab/>
            </w:r>
            <w:r w:rsidR="00C2242E" w:rsidRPr="00654AE7">
              <w:rPr>
                <w:rStyle w:val="af3"/>
                <w:rFonts w:asciiTheme="minorEastAsia" w:hAnsiTheme="minorEastAsia" w:cs="MS Mincho"/>
                <w:noProof/>
              </w:rPr>
              <w:t>云管平台特性介绍</w:t>
            </w:r>
            <w:r w:rsidR="00C2242E">
              <w:rPr>
                <w:noProof/>
                <w:webHidden/>
              </w:rPr>
              <w:tab/>
            </w:r>
            <w:r w:rsidR="00C2242E">
              <w:rPr>
                <w:noProof/>
                <w:webHidden/>
              </w:rPr>
              <w:fldChar w:fldCharType="begin"/>
            </w:r>
            <w:r w:rsidR="00C2242E">
              <w:rPr>
                <w:noProof/>
                <w:webHidden/>
              </w:rPr>
              <w:instrText xml:space="preserve"> PAGEREF _Toc534901877 \h </w:instrText>
            </w:r>
            <w:r w:rsidR="00C2242E">
              <w:rPr>
                <w:noProof/>
                <w:webHidden/>
              </w:rPr>
            </w:r>
            <w:r w:rsidR="00C2242E">
              <w:rPr>
                <w:noProof/>
                <w:webHidden/>
              </w:rPr>
              <w:fldChar w:fldCharType="separate"/>
            </w:r>
            <w:r w:rsidR="00C2242E">
              <w:rPr>
                <w:noProof/>
                <w:webHidden/>
              </w:rPr>
              <w:t>90</w:t>
            </w:r>
            <w:r w:rsidR="00C2242E">
              <w:rPr>
                <w:noProof/>
                <w:webHidden/>
              </w:rPr>
              <w:fldChar w:fldCharType="end"/>
            </w:r>
          </w:hyperlink>
        </w:p>
        <w:p w14:paraId="2BCD4F80" w14:textId="4326F1DF" w:rsidR="00C2242E" w:rsidRDefault="00C02B48">
          <w:pPr>
            <w:pStyle w:val="TOC1"/>
            <w:tabs>
              <w:tab w:val="left" w:pos="630"/>
              <w:tab w:val="right" w:leader="dot" w:pos="8296"/>
            </w:tabs>
            <w:rPr>
              <w:b w:val="0"/>
              <w:bCs w:val="0"/>
              <w:noProof/>
              <w:sz w:val="21"/>
              <w:szCs w:val="24"/>
            </w:rPr>
          </w:pPr>
          <w:hyperlink w:anchor="_Toc534901878" w:history="1">
            <w:r w:rsidR="00C2242E" w:rsidRPr="00654AE7">
              <w:rPr>
                <w:rStyle w:val="af3"/>
                <w:rFonts w:asciiTheme="minorEastAsia" w:hAnsiTheme="minorEastAsia"/>
                <w:noProof/>
              </w:rPr>
              <w:t>七、</w:t>
            </w:r>
            <w:r w:rsidR="00C2242E">
              <w:rPr>
                <w:b w:val="0"/>
                <w:bCs w:val="0"/>
                <w:noProof/>
                <w:sz w:val="21"/>
                <w:szCs w:val="24"/>
              </w:rPr>
              <w:tab/>
            </w:r>
            <w:r w:rsidR="00C2242E" w:rsidRPr="00654AE7">
              <w:rPr>
                <w:rStyle w:val="af3"/>
                <w:rFonts w:asciiTheme="minorEastAsia" w:hAnsiTheme="minorEastAsia"/>
                <w:noProof/>
              </w:rPr>
              <w:t>智慧校园桌面云建设方案</w:t>
            </w:r>
            <w:r w:rsidR="00C2242E">
              <w:rPr>
                <w:noProof/>
                <w:webHidden/>
              </w:rPr>
              <w:tab/>
            </w:r>
            <w:r w:rsidR="00C2242E">
              <w:rPr>
                <w:noProof/>
                <w:webHidden/>
              </w:rPr>
              <w:fldChar w:fldCharType="begin"/>
            </w:r>
            <w:r w:rsidR="00C2242E">
              <w:rPr>
                <w:noProof/>
                <w:webHidden/>
              </w:rPr>
              <w:instrText xml:space="preserve"> PAGEREF _Toc534901878 \h </w:instrText>
            </w:r>
            <w:r w:rsidR="00C2242E">
              <w:rPr>
                <w:noProof/>
                <w:webHidden/>
              </w:rPr>
            </w:r>
            <w:r w:rsidR="00C2242E">
              <w:rPr>
                <w:noProof/>
                <w:webHidden/>
              </w:rPr>
              <w:fldChar w:fldCharType="separate"/>
            </w:r>
            <w:r w:rsidR="00C2242E">
              <w:rPr>
                <w:noProof/>
                <w:webHidden/>
              </w:rPr>
              <w:t>96</w:t>
            </w:r>
            <w:r w:rsidR="00C2242E">
              <w:rPr>
                <w:noProof/>
                <w:webHidden/>
              </w:rPr>
              <w:fldChar w:fldCharType="end"/>
            </w:r>
          </w:hyperlink>
        </w:p>
        <w:p w14:paraId="7E6FB8DD" w14:textId="081C3406" w:rsidR="00C2242E" w:rsidRDefault="00C02B48">
          <w:pPr>
            <w:pStyle w:val="TOC2"/>
            <w:tabs>
              <w:tab w:val="left" w:pos="840"/>
              <w:tab w:val="right" w:leader="dot" w:pos="8296"/>
            </w:tabs>
            <w:rPr>
              <w:i w:val="0"/>
              <w:iCs w:val="0"/>
              <w:noProof/>
              <w:sz w:val="21"/>
              <w:szCs w:val="24"/>
            </w:rPr>
          </w:pPr>
          <w:hyperlink w:anchor="_Toc534901879" w:history="1">
            <w:r w:rsidR="00C2242E" w:rsidRPr="00654AE7">
              <w:rPr>
                <w:rStyle w:val="af3"/>
                <w:rFonts w:asciiTheme="minorEastAsia" w:hAnsiTheme="minorEastAsia"/>
                <w:noProof/>
              </w:rPr>
              <w:t>7.1</w:t>
            </w:r>
            <w:r w:rsidR="00C2242E">
              <w:rPr>
                <w:i w:val="0"/>
                <w:iCs w:val="0"/>
                <w:noProof/>
                <w:sz w:val="21"/>
                <w:szCs w:val="24"/>
              </w:rPr>
              <w:tab/>
            </w:r>
            <w:r w:rsidR="00C2242E" w:rsidRPr="00654AE7">
              <w:rPr>
                <w:rStyle w:val="af3"/>
                <w:rFonts w:asciiTheme="minorEastAsia" w:hAnsiTheme="minorEastAsia"/>
                <w:noProof/>
              </w:rPr>
              <w:t>云计算机教室</w:t>
            </w:r>
            <w:r w:rsidR="00C2242E">
              <w:rPr>
                <w:noProof/>
                <w:webHidden/>
              </w:rPr>
              <w:tab/>
            </w:r>
            <w:r w:rsidR="00C2242E">
              <w:rPr>
                <w:noProof/>
                <w:webHidden/>
              </w:rPr>
              <w:fldChar w:fldCharType="begin"/>
            </w:r>
            <w:r w:rsidR="00C2242E">
              <w:rPr>
                <w:noProof/>
                <w:webHidden/>
              </w:rPr>
              <w:instrText xml:space="preserve"> PAGEREF _Toc534901879 \h </w:instrText>
            </w:r>
            <w:r w:rsidR="00C2242E">
              <w:rPr>
                <w:noProof/>
                <w:webHidden/>
              </w:rPr>
            </w:r>
            <w:r w:rsidR="00C2242E">
              <w:rPr>
                <w:noProof/>
                <w:webHidden/>
              </w:rPr>
              <w:fldChar w:fldCharType="separate"/>
            </w:r>
            <w:r w:rsidR="00C2242E">
              <w:rPr>
                <w:noProof/>
                <w:webHidden/>
              </w:rPr>
              <w:t>96</w:t>
            </w:r>
            <w:r w:rsidR="00C2242E">
              <w:rPr>
                <w:noProof/>
                <w:webHidden/>
              </w:rPr>
              <w:fldChar w:fldCharType="end"/>
            </w:r>
          </w:hyperlink>
        </w:p>
        <w:p w14:paraId="1F13EE8C" w14:textId="701FE31B" w:rsidR="00C2242E" w:rsidRDefault="00C02B48">
          <w:pPr>
            <w:pStyle w:val="TOC3"/>
            <w:tabs>
              <w:tab w:val="left" w:pos="1260"/>
              <w:tab w:val="right" w:leader="dot" w:pos="8296"/>
            </w:tabs>
            <w:rPr>
              <w:noProof/>
              <w:sz w:val="21"/>
              <w:szCs w:val="24"/>
            </w:rPr>
          </w:pPr>
          <w:hyperlink w:anchor="_Toc534901880" w:history="1">
            <w:r w:rsidR="00C2242E" w:rsidRPr="00654AE7">
              <w:rPr>
                <w:rStyle w:val="af3"/>
                <w:rFonts w:asciiTheme="minorEastAsia" w:hAnsiTheme="minorEastAsia"/>
                <w:noProof/>
              </w:rPr>
              <w:t>7.1.1</w:t>
            </w:r>
            <w:r w:rsidR="00C2242E">
              <w:rPr>
                <w:noProof/>
                <w:sz w:val="21"/>
                <w:szCs w:val="24"/>
              </w:rPr>
              <w:tab/>
            </w:r>
            <w:r w:rsidR="00C2242E" w:rsidRPr="00654AE7">
              <w:rPr>
                <w:rStyle w:val="af3"/>
                <w:rFonts w:asciiTheme="minorEastAsia" w:hAnsiTheme="minorEastAsia"/>
                <w:noProof/>
              </w:rPr>
              <w:t>场景分析</w:t>
            </w:r>
            <w:r w:rsidR="00C2242E">
              <w:rPr>
                <w:noProof/>
                <w:webHidden/>
              </w:rPr>
              <w:tab/>
            </w:r>
            <w:r w:rsidR="00C2242E">
              <w:rPr>
                <w:noProof/>
                <w:webHidden/>
              </w:rPr>
              <w:fldChar w:fldCharType="begin"/>
            </w:r>
            <w:r w:rsidR="00C2242E">
              <w:rPr>
                <w:noProof/>
                <w:webHidden/>
              </w:rPr>
              <w:instrText xml:space="preserve"> PAGEREF _Toc534901880 \h </w:instrText>
            </w:r>
            <w:r w:rsidR="00C2242E">
              <w:rPr>
                <w:noProof/>
                <w:webHidden/>
              </w:rPr>
            </w:r>
            <w:r w:rsidR="00C2242E">
              <w:rPr>
                <w:noProof/>
                <w:webHidden/>
              </w:rPr>
              <w:fldChar w:fldCharType="separate"/>
            </w:r>
            <w:r w:rsidR="00C2242E">
              <w:rPr>
                <w:noProof/>
                <w:webHidden/>
              </w:rPr>
              <w:t>96</w:t>
            </w:r>
            <w:r w:rsidR="00C2242E">
              <w:rPr>
                <w:noProof/>
                <w:webHidden/>
              </w:rPr>
              <w:fldChar w:fldCharType="end"/>
            </w:r>
          </w:hyperlink>
        </w:p>
        <w:p w14:paraId="5AB338DD" w14:textId="70D9E148" w:rsidR="00C2242E" w:rsidRDefault="00C02B48">
          <w:pPr>
            <w:pStyle w:val="TOC3"/>
            <w:tabs>
              <w:tab w:val="left" w:pos="1260"/>
              <w:tab w:val="right" w:leader="dot" w:pos="8296"/>
            </w:tabs>
            <w:rPr>
              <w:noProof/>
              <w:sz w:val="21"/>
              <w:szCs w:val="24"/>
            </w:rPr>
          </w:pPr>
          <w:hyperlink w:anchor="_Toc534901881" w:history="1">
            <w:r w:rsidR="00C2242E" w:rsidRPr="00654AE7">
              <w:rPr>
                <w:rStyle w:val="af3"/>
                <w:rFonts w:asciiTheme="minorEastAsia" w:hAnsiTheme="minorEastAsia"/>
                <w:noProof/>
              </w:rPr>
              <w:t>7.1.2</w:t>
            </w:r>
            <w:r w:rsidR="00C2242E">
              <w:rPr>
                <w:noProof/>
                <w:sz w:val="21"/>
                <w:szCs w:val="24"/>
              </w:rPr>
              <w:tab/>
            </w:r>
            <w:r w:rsidR="00C2242E" w:rsidRPr="00654AE7">
              <w:rPr>
                <w:rStyle w:val="af3"/>
                <w:rFonts w:asciiTheme="minorEastAsia" w:hAnsiTheme="minorEastAsia" w:cs="MS Mincho"/>
                <w:noProof/>
              </w:rPr>
              <w:t>推荐方案</w:t>
            </w:r>
            <w:r w:rsidR="00C2242E">
              <w:rPr>
                <w:noProof/>
                <w:webHidden/>
              </w:rPr>
              <w:tab/>
            </w:r>
            <w:r w:rsidR="00C2242E">
              <w:rPr>
                <w:noProof/>
                <w:webHidden/>
              </w:rPr>
              <w:fldChar w:fldCharType="begin"/>
            </w:r>
            <w:r w:rsidR="00C2242E">
              <w:rPr>
                <w:noProof/>
                <w:webHidden/>
              </w:rPr>
              <w:instrText xml:space="preserve"> PAGEREF _Toc534901881 \h </w:instrText>
            </w:r>
            <w:r w:rsidR="00C2242E">
              <w:rPr>
                <w:noProof/>
                <w:webHidden/>
              </w:rPr>
            </w:r>
            <w:r w:rsidR="00C2242E">
              <w:rPr>
                <w:noProof/>
                <w:webHidden/>
              </w:rPr>
              <w:fldChar w:fldCharType="separate"/>
            </w:r>
            <w:r w:rsidR="00C2242E">
              <w:rPr>
                <w:noProof/>
                <w:webHidden/>
              </w:rPr>
              <w:t>97</w:t>
            </w:r>
            <w:r w:rsidR="00C2242E">
              <w:rPr>
                <w:noProof/>
                <w:webHidden/>
              </w:rPr>
              <w:fldChar w:fldCharType="end"/>
            </w:r>
          </w:hyperlink>
        </w:p>
        <w:p w14:paraId="2899657B" w14:textId="5ED15592" w:rsidR="00C2242E" w:rsidRDefault="00C02B48">
          <w:pPr>
            <w:pStyle w:val="TOC3"/>
            <w:tabs>
              <w:tab w:val="left" w:pos="1260"/>
              <w:tab w:val="right" w:leader="dot" w:pos="8296"/>
            </w:tabs>
            <w:rPr>
              <w:noProof/>
              <w:sz w:val="21"/>
              <w:szCs w:val="24"/>
            </w:rPr>
          </w:pPr>
          <w:hyperlink w:anchor="_Toc534901882" w:history="1">
            <w:r w:rsidR="00C2242E" w:rsidRPr="00654AE7">
              <w:rPr>
                <w:rStyle w:val="af3"/>
                <w:rFonts w:asciiTheme="minorEastAsia" w:hAnsiTheme="minorEastAsia"/>
                <w:noProof/>
              </w:rPr>
              <w:t>7.1.3</w:t>
            </w:r>
            <w:r w:rsidR="00C2242E">
              <w:rPr>
                <w:noProof/>
                <w:sz w:val="21"/>
                <w:szCs w:val="24"/>
              </w:rPr>
              <w:tab/>
            </w:r>
            <w:r w:rsidR="00C2242E" w:rsidRPr="00654AE7">
              <w:rPr>
                <w:rStyle w:val="af3"/>
                <w:rFonts w:asciiTheme="minorEastAsia" w:hAnsiTheme="minorEastAsia" w:cs="MS Mincho"/>
                <w:noProof/>
              </w:rPr>
              <w:t>价值收益</w:t>
            </w:r>
            <w:r w:rsidR="00C2242E">
              <w:rPr>
                <w:noProof/>
                <w:webHidden/>
              </w:rPr>
              <w:tab/>
            </w:r>
            <w:r w:rsidR="00C2242E">
              <w:rPr>
                <w:noProof/>
                <w:webHidden/>
              </w:rPr>
              <w:fldChar w:fldCharType="begin"/>
            </w:r>
            <w:r w:rsidR="00C2242E">
              <w:rPr>
                <w:noProof/>
                <w:webHidden/>
              </w:rPr>
              <w:instrText xml:space="preserve"> PAGEREF _Toc534901882 \h </w:instrText>
            </w:r>
            <w:r w:rsidR="00C2242E">
              <w:rPr>
                <w:noProof/>
                <w:webHidden/>
              </w:rPr>
            </w:r>
            <w:r w:rsidR="00C2242E">
              <w:rPr>
                <w:noProof/>
                <w:webHidden/>
              </w:rPr>
              <w:fldChar w:fldCharType="separate"/>
            </w:r>
            <w:r w:rsidR="00C2242E">
              <w:rPr>
                <w:noProof/>
                <w:webHidden/>
              </w:rPr>
              <w:t>97</w:t>
            </w:r>
            <w:r w:rsidR="00C2242E">
              <w:rPr>
                <w:noProof/>
                <w:webHidden/>
              </w:rPr>
              <w:fldChar w:fldCharType="end"/>
            </w:r>
          </w:hyperlink>
        </w:p>
        <w:p w14:paraId="1FD6E871" w14:textId="67AB0171" w:rsidR="00C2242E" w:rsidRDefault="00C02B48">
          <w:pPr>
            <w:pStyle w:val="TOC2"/>
            <w:tabs>
              <w:tab w:val="left" w:pos="840"/>
              <w:tab w:val="right" w:leader="dot" w:pos="8296"/>
            </w:tabs>
            <w:rPr>
              <w:i w:val="0"/>
              <w:iCs w:val="0"/>
              <w:noProof/>
              <w:sz w:val="21"/>
              <w:szCs w:val="24"/>
            </w:rPr>
          </w:pPr>
          <w:hyperlink w:anchor="_Toc534901883" w:history="1">
            <w:r w:rsidR="00C2242E" w:rsidRPr="00654AE7">
              <w:rPr>
                <w:rStyle w:val="af3"/>
                <w:rFonts w:asciiTheme="minorEastAsia" w:hAnsiTheme="minorEastAsia"/>
                <w:noProof/>
              </w:rPr>
              <w:t>7.2</w:t>
            </w:r>
            <w:r w:rsidR="00C2242E">
              <w:rPr>
                <w:i w:val="0"/>
                <w:iCs w:val="0"/>
                <w:noProof/>
                <w:sz w:val="21"/>
                <w:szCs w:val="24"/>
              </w:rPr>
              <w:tab/>
            </w:r>
            <w:r w:rsidR="00C2242E" w:rsidRPr="00654AE7">
              <w:rPr>
                <w:rStyle w:val="af3"/>
                <w:rFonts w:asciiTheme="minorEastAsia" w:hAnsiTheme="minorEastAsia"/>
                <w:noProof/>
              </w:rPr>
              <w:t>教师云办公与教学</w:t>
            </w:r>
            <w:r w:rsidR="00C2242E">
              <w:rPr>
                <w:noProof/>
                <w:webHidden/>
              </w:rPr>
              <w:tab/>
            </w:r>
            <w:r w:rsidR="00C2242E">
              <w:rPr>
                <w:noProof/>
                <w:webHidden/>
              </w:rPr>
              <w:fldChar w:fldCharType="begin"/>
            </w:r>
            <w:r w:rsidR="00C2242E">
              <w:rPr>
                <w:noProof/>
                <w:webHidden/>
              </w:rPr>
              <w:instrText xml:space="preserve"> PAGEREF _Toc534901883 \h </w:instrText>
            </w:r>
            <w:r w:rsidR="00C2242E">
              <w:rPr>
                <w:noProof/>
                <w:webHidden/>
              </w:rPr>
            </w:r>
            <w:r w:rsidR="00C2242E">
              <w:rPr>
                <w:noProof/>
                <w:webHidden/>
              </w:rPr>
              <w:fldChar w:fldCharType="separate"/>
            </w:r>
            <w:r w:rsidR="00C2242E">
              <w:rPr>
                <w:noProof/>
                <w:webHidden/>
              </w:rPr>
              <w:t>98</w:t>
            </w:r>
            <w:r w:rsidR="00C2242E">
              <w:rPr>
                <w:noProof/>
                <w:webHidden/>
              </w:rPr>
              <w:fldChar w:fldCharType="end"/>
            </w:r>
          </w:hyperlink>
        </w:p>
        <w:p w14:paraId="129FF8D7" w14:textId="2A3D5F8A" w:rsidR="00C2242E" w:rsidRDefault="00C02B48">
          <w:pPr>
            <w:pStyle w:val="TOC3"/>
            <w:tabs>
              <w:tab w:val="left" w:pos="1260"/>
              <w:tab w:val="right" w:leader="dot" w:pos="8296"/>
            </w:tabs>
            <w:rPr>
              <w:noProof/>
              <w:sz w:val="21"/>
              <w:szCs w:val="24"/>
            </w:rPr>
          </w:pPr>
          <w:hyperlink w:anchor="_Toc534901884" w:history="1">
            <w:r w:rsidR="00C2242E" w:rsidRPr="00654AE7">
              <w:rPr>
                <w:rStyle w:val="af3"/>
                <w:rFonts w:asciiTheme="minorEastAsia" w:hAnsiTheme="minorEastAsia"/>
                <w:noProof/>
              </w:rPr>
              <w:t>7.2.1</w:t>
            </w:r>
            <w:r w:rsidR="00C2242E">
              <w:rPr>
                <w:noProof/>
                <w:sz w:val="21"/>
                <w:szCs w:val="24"/>
              </w:rPr>
              <w:tab/>
            </w:r>
            <w:r w:rsidR="00C2242E" w:rsidRPr="00654AE7">
              <w:rPr>
                <w:rStyle w:val="af3"/>
                <w:rFonts w:asciiTheme="minorEastAsia" w:hAnsiTheme="minorEastAsia" w:cs="MS Mincho"/>
                <w:noProof/>
              </w:rPr>
              <w:t>场景分析</w:t>
            </w:r>
            <w:r w:rsidR="00C2242E">
              <w:rPr>
                <w:noProof/>
                <w:webHidden/>
              </w:rPr>
              <w:tab/>
            </w:r>
            <w:r w:rsidR="00C2242E">
              <w:rPr>
                <w:noProof/>
                <w:webHidden/>
              </w:rPr>
              <w:fldChar w:fldCharType="begin"/>
            </w:r>
            <w:r w:rsidR="00C2242E">
              <w:rPr>
                <w:noProof/>
                <w:webHidden/>
              </w:rPr>
              <w:instrText xml:space="preserve"> PAGEREF _Toc534901884 \h </w:instrText>
            </w:r>
            <w:r w:rsidR="00C2242E">
              <w:rPr>
                <w:noProof/>
                <w:webHidden/>
              </w:rPr>
            </w:r>
            <w:r w:rsidR="00C2242E">
              <w:rPr>
                <w:noProof/>
                <w:webHidden/>
              </w:rPr>
              <w:fldChar w:fldCharType="separate"/>
            </w:r>
            <w:r w:rsidR="00C2242E">
              <w:rPr>
                <w:noProof/>
                <w:webHidden/>
              </w:rPr>
              <w:t>98</w:t>
            </w:r>
            <w:r w:rsidR="00C2242E">
              <w:rPr>
                <w:noProof/>
                <w:webHidden/>
              </w:rPr>
              <w:fldChar w:fldCharType="end"/>
            </w:r>
          </w:hyperlink>
        </w:p>
        <w:p w14:paraId="1E1A1604" w14:textId="2AB95ECB" w:rsidR="00C2242E" w:rsidRDefault="00C02B48">
          <w:pPr>
            <w:pStyle w:val="TOC3"/>
            <w:tabs>
              <w:tab w:val="left" w:pos="1260"/>
              <w:tab w:val="right" w:leader="dot" w:pos="8296"/>
            </w:tabs>
            <w:rPr>
              <w:noProof/>
              <w:sz w:val="21"/>
              <w:szCs w:val="24"/>
            </w:rPr>
          </w:pPr>
          <w:hyperlink w:anchor="_Toc534901885" w:history="1">
            <w:r w:rsidR="00C2242E" w:rsidRPr="00654AE7">
              <w:rPr>
                <w:rStyle w:val="af3"/>
                <w:rFonts w:asciiTheme="minorEastAsia" w:hAnsiTheme="minorEastAsia"/>
                <w:noProof/>
              </w:rPr>
              <w:t>7.2.2</w:t>
            </w:r>
            <w:r w:rsidR="00C2242E">
              <w:rPr>
                <w:noProof/>
                <w:sz w:val="21"/>
                <w:szCs w:val="24"/>
              </w:rPr>
              <w:tab/>
            </w:r>
            <w:r w:rsidR="00C2242E" w:rsidRPr="00654AE7">
              <w:rPr>
                <w:rStyle w:val="af3"/>
                <w:rFonts w:asciiTheme="minorEastAsia" w:hAnsiTheme="minorEastAsia" w:cs="MS Mincho"/>
                <w:noProof/>
              </w:rPr>
              <w:t>推荐方案</w:t>
            </w:r>
            <w:r w:rsidR="00C2242E">
              <w:rPr>
                <w:noProof/>
                <w:webHidden/>
              </w:rPr>
              <w:tab/>
            </w:r>
            <w:r w:rsidR="00C2242E">
              <w:rPr>
                <w:noProof/>
                <w:webHidden/>
              </w:rPr>
              <w:fldChar w:fldCharType="begin"/>
            </w:r>
            <w:r w:rsidR="00C2242E">
              <w:rPr>
                <w:noProof/>
                <w:webHidden/>
              </w:rPr>
              <w:instrText xml:space="preserve"> PAGEREF _Toc534901885 \h </w:instrText>
            </w:r>
            <w:r w:rsidR="00C2242E">
              <w:rPr>
                <w:noProof/>
                <w:webHidden/>
              </w:rPr>
            </w:r>
            <w:r w:rsidR="00C2242E">
              <w:rPr>
                <w:noProof/>
                <w:webHidden/>
              </w:rPr>
              <w:fldChar w:fldCharType="separate"/>
            </w:r>
            <w:r w:rsidR="00C2242E">
              <w:rPr>
                <w:noProof/>
                <w:webHidden/>
              </w:rPr>
              <w:t>99</w:t>
            </w:r>
            <w:r w:rsidR="00C2242E">
              <w:rPr>
                <w:noProof/>
                <w:webHidden/>
              </w:rPr>
              <w:fldChar w:fldCharType="end"/>
            </w:r>
          </w:hyperlink>
        </w:p>
        <w:p w14:paraId="69CB5CFC" w14:textId="117F1779" w:rsidR="00C2242E" w:rsidRDefault="00C02B48">
          <w:pPr>
            <w:pStyle w:val="TOC3"/>
            <w:tabs>
              <w:tab w:val="left" w:pos="1260"/>
              <w:tab w:val="right" w:leader="dot" w:pos="8296"/>
            </w:tabs>
            <w:rPr>
              <w:noProof/>
              <w:sz w:val="21"/>
              <w:szCs w:val="24"/>
            </w:rPr>
          </w:pPr>
          <w:hyperlink w:anchor="_Toc534901886" w:history="1">
            <w:r w:rsidR="00C2242E" w:rsidRPr="00654AE7">
              <w:rPr>
                <w:rStyle w:val="af3"/>
                <w:rFonts w:asciiTheme="minorEastAsia" w:hAnsiTheme="minorEastAsia"/>
                <w:noProof/>
              </w:rPr>
              <w:t>7.2.3</w:t>
            </w:r>
            <w:r w:rsidR="00C2242E">
              <w:rPr>
                <w:noProof/>
                <w:sz w:val="21"/>
                <w:szCs w:val="24"/>
              </w:rPr>
              <w:tab/>
            </w:r>
            <w:r w:rsidR="00C2242E" w:rsidRPr="00654AE7">
              <w:rPr>
                <w:rStyle w:val="af3"/>
                <w:rFonts w:asciiTheme="minorEastAsia" w:hAnsiTheme="minorEastAsia" w:cs="MS Mincho"/>
                <w:noProof/>
              </w:rPr>
              <w:t>价值收益</w:t>
            </w:r>
            <w:r w:rsidR="00C2242E">
              <w:rPr>
                <w:noProof/>
                <w:webHidden/>
              </w:rPr>
              <w:tab/>
            </w:r>
            <w:r w:rsidR="00C2242E">
              <w:rPr>
                <w:noProof/>
                <w:webHidden/>
              </w:rPr>
              <w:fldChar w:fldCharType="begin"/>
            </w:r>
            <w:r w:rsidR="00C2242E">
              <w:rPr>
                <w:noProof/>
                <w:webHidden/>
              </w:rPr>
              <w:instrText xml:space="preserve"> PAGEREF _Toc534901886 \h </w:instrText>
            </w:r>
            <w:r w:rsidR="00C2242E">
              <w:rPr>
                <w:noProof/>
                <w:webHidden/>
              </w:rPr>
            </w:r>
            <w:r w:rsidR="00C2242E">
              <w:rPr>
                <w:noProof/>
                <w:webHidden/>
              </w:rPr>
              <w:fldChar w:fldCharType="separate"/>
            </w:r>
            <w:r w:rsidR="00C2242E">
              <w:rPr>
                <w:noProof/>
                <w:webHidden/>
              </w:rPr>
              <w:t>99</w:t>
            </w:r>
            <w:r w:rsidR="00C2242E">
              <w:rPr>
                <w:noProof/>
                <w:webHidden/>
              </w:rPr>
              <w:fldChar w:fldCharType="end"/>
            </w:r>
          </w:hyperlink>
        </w:p>
        <w:p w14:paraId="39BB1EF7" w14:textId="25807B54" w:rsidR="00C2242E" w:rsidRDefault="00C02B48">
          <w:pPr>
            <w:pStyle w:val="TOC2"/>
            <w:tabs>
              <w:tab w:val="left" w:pos="840"/>
              <w:tab w:val="right" w:leader="dot" w:pos="8296"/>
            </w:tabs>
            <w:rPr>
              <w:i w:val="0"/>
              <w:iCs w:val="0"/>
              <w:noProof/>
              <w:sz w:val="21"/>
              <w:szCs w:val="24"/>
            </w:rPr>
          </w:pPr>
          <w:hyperlink w:anchor="_Toc534901887" w:history="1">
            <w:r w:rsidR="00C2242E" w:rsidRPr="00654AE7">
              <w:rPr>
                <w:rStyle w:val="af3"/>
                <w:rFonts w:asciiTheme="minorEastAsia" w:hAnsiTheme="minorEastAsia"/>
                <w:noProof/>
              </w:rPr>
              <w:t>7.3</w:t>
            </w:r>
            <w:r w:rsidR="00C2242E">
              <w:rPr>
                <w:i w:val="0"/>
                <w:iCs w:val="0"/>
                <w:noProof/>
                <w:sz w:val="21"/>
                <w:szCs w:val="24"/>
              </w:rPr>
              <w:tab/>
            </w:r>
            <w:r w:rsidR="00C2242E" w:rsidRPr="00654AE7">
              <w:rPr>
                <w:rStyle w:val="af3"/>
                <w:rFonts w:asciiTheme="minorEastAsia" w:hAnsiTheme="minorEastAsia"/>
                <w:noProof/>
              </w:rPr>
              <w:t>产品组件介绍</w:t>
            </w:r>
            <w:r w:rsidR="00C2242E">
              <w:rPr>
                <w:noProof/>
                <w:webHidden/>
              </w:rPr>
              <w:tab/>
            </w:r>
            <w:r w:rsidR="00C2242E">
              <w:rPr>
                <w:noProof/>
                <w:webHidden/>
              </w:rPr>
              <w:fldChar w:fldCharType="begin"/>
            </w:r>
            <w:r w:rsidR="00C2242E">
              <w:rPr>
                <w:noProof/>
                <w:webHidden/>
              </w:rPr>
              <w:instrText xml:space="preserve"> PAGEREF _Toc534901887 \h </w:instrText>
            </w:r>
            <w:r w:rsidR="00C2242E">
              <w:rPr>
                <w:noProof/>
                <w:webHidden/>
              </w:rPr>
            </w:r>
            <w:r w:rsidR="00C2242E">
              <w:rPr>
                <w:noProof/>
                <w:webHidden/>
              </w:rPr>
              <w:fldChar w:fldCharType="separate"/>
            </w:r>
            <w:r w:rsidR="00C2242E">
              <w:rPr>
                <w:noProof/>
                <w:webHidden/>
              </w:rPr>
              <w:t>100</w:t>
            </w:r>
            <w:r w:rsidR="00C2242E">
              <w:rPr>
                <w:noProof/>
                <w:webHidden/>
              </w:rPr>
              <w:fldChar w:fldCharType="end"/>
            </w:r>
          </w:hyperlink>
        </w:p>
        <w:p w14:paraId="5A9FC764" w14:textId="47DE84BE" w:rsidR="00C2242E" w:rsidRDefault="00C02B48">
          <w:pPr>
            <w:pStyle w:val="TOC3"/>
            <w:tabs>
              <w:tab w:val="left" w:pos="1260"/>
              <w:tab w:val="right" w:leader="dot" w:pos="8296"/>
            </w:tabs>
            <w:rPr>
              <w:noProof/>
              <w:sz w:val="21"/>
              <w:szCs w:val="24"/>
            </w:rPr>
          </w:pPr>
          <w:hyperlink w:anchor="_Toc534901888" w:history="1">
            <w:r w:rsidR="00C2242E" w:rsidRPr="00654AE7">
              <w:rPr>
                <w:rStyle w:val="af3"/>
                <w:rFonts w:asciiTheme="minorEastAsia" w:hAnsiTheme="minorEastAsia"/>
                <w:noProof/>
              </w:rPr>
              <w:t>7.3.1</w:t>
            </w:r>
            <w:r w:rsidR="00C2242E">
              <w:rPr>
                <w:noProof/>
                <w:sz w:val="21"/>
                <w:szCs w:val="24"/>
              </w:rPr>
              <w:tab/>
            </w:r>
            <w:r w:rsidR="00C2242E" w:rsidRPr="00654AE7">
              <w:rPr>
                <w:rStyle w:val="af3"/>
                <w:rFonts w:asciiTheme="minorEastAsia" w:hAnsiTheme="minorEastAsia" w:cs="MS Mincho"/>
                <w:noProof/>
              </w:rPr>
              <w:t>硬件平台</w:t>
            </w:r>
            <w:r w:rsidR="00C2242E">
              <w:rPr>
                <w:noProof/>
                <w:webHidden/>
              </w:rPr>
              <w:tab/>
            </w:r>
            <w:r w:rsidR="00C2242E">
              <w:rPr>
                <w:noProof/>
                <w:webHidden/>
              </w:rPr>
              <w:fldChar w:fldCharType="begin"/>
            </w:r>
            <w:r w:rsidR="00C2242E">
              <w:rPr>
                <w:noProof/>
                <w:webHidden/>
              </w:rPr>
              <w:instrText xml:space="preserve"> PAGEREF _Toc534901888 \h </w:instrText>
            </w:r>
            <w:r w:rsidR="00C2242E">
              <w:rPr>
                <w:noProof/>
                <w:webHidden/>
              </w:rPr>
            </w:r>
            <w:r w:rsidR="00C2242E">
              <w:rPr>
                <w:noProof/>
                <w:webHidden/>
              </w:rPr>
              <w:fldChar w:fldCharType="separate"/>
            </w:r>
            <w:r w:rsidR="00C2242E">
              <w:rPr>
                <w:noProof/>
                <w:webHidden/>
              </w:rPr>
              <w:t>100</w:t>
            </w:r>
            <w:r w:rsidR="00C2242E">
              <w:rPr>
                <w:noProof/>
                <w:webHidden/>
              </w:rPr>
              <w:fldChar w:fldCharType="end"/>
            </w:r>
          </w:hyperlink>
        </w:p>
        <w:p w14:paraId="3EB1231E" w14:textId="6AC55A28" w:rsidR="00C2242E" w:rsidRDefault="00C02B48">
          <w:pPr>
            <w:pStyle w:val="TOC3"/>
            <w:tabs>
              <w:tab w:val="left" w:pos="1260"/>
              <w:tab w:val="right" w:leader="dot" w:pos="8296"/>
            </w:tabs>
            <w:rPr>
              <w:noProof/>
              <w:sz w:val="21"/>
              <w:szCs w:val="24"/>
            </w:rPr>
          </w:pPr>
          <w:hyperlink w:anchor="_Toc534901889" w:history="1">
            <w:r w:rsidR="00C2242E" w:rsidRPr="00654AE7">
              <w:rPr>
                <w:rStyle w:val="af3"/>
                <w:rFonts w:asciiTheme="minorEastAsia" w:hAnsiTheme="minorEastAsia"/>
                <w:noProof/>
              </w:rPr>
              <w:t>7.3.2</w:t>
            </w:r>
            <w:r w:rsidR="00C2242E">
              <w:rPr>
                <w:noProof/>
                <w:sz w:val="21"/>
                <w:szCs w:val="24"/>
              </w:rPr>
              <w:tab/>
            </w:r>
            <w:r w:rsidR="00C2242E" w:rsidRPr="00654AE7">
              <w:rPr>
                <w:rStyle w:val="af3"/>
                <w:rFonts w:asciiTheme="minorEastAsia" w:hAnsiTheme="minorEastAsia" w:cs="MS Mincho"/>
                <w:noProof/>
              </w:rPr>
              <w:t>软件平台</w:t>
            </w:r>
            <w:r w:rsidR="00C2242E">
              <w:rPr>
                <w:noProof/>
                <w:webHidden/>
              </w:rPr>
              <w:tab/>
            </w:r>
            <w:r w:rsidR="00C2242E">
              <w:rPr>
                <w:noProof/>
                <w:webHidden/>
              </w:rPr>
              <w:fldChar w:fldCharType="begin"/>
            </w:r>
            <w:r w:rsidR="00C2242E">
              <w:rPr>
                <w:noProof/>
                <w:webHidden/>
              </w:rPr>
              <w:instrText xml:space="preserve"> PAGEREF _Toc534901889 \h </w:instrText>
            </w:r>
            <w:r w:rsidR="00C2242E">
              <w:rPr>
                <w:noProof/>
                <w:webHidden/>
              </w:rPr>
            </w:r>
            <w:r w:rsidR="00C2242E">
              <w:rPr>
                <w:noProof/>
                <w:webHidden/>
              </w:rPr>
              <w:fldChar w:fldCharType="separate"/>
            </w:r>
            <w:r w:rsidR="00C2242E">
              <w:rPr>
                <w:noProof/>
                <w:webHidden/>
              </w:rPr>
              <w:t>101</w:t>
            </w:r>
            <w:r w:rsidR="00C2242E">
              <w:rPr>
                <w:noProof/>
                <w:webHidden/>
              </w:rPr>
              <w:fldChar w:fldCharType="end"/>
            </w:r>
          </w:hyperlink>
        </w:p>
        <w:p w14:paraId="2C9CFCEF" w14:textId="2A6B6ABC" w:rsidR="00C2242E" w:rsidRDefault="00C02B48">
          <w:pPr>
            <w:pStyle w:val="TOC2"/>
            <w:tabs>
              <w:tab w:val="left" w:pos="840"/>
              <w:tab w:val="right" w:leader="dot" w:pos="8296"/>
            </w:tabs>
            <w:rPr>
              <w:i w:val="0"/>
              <w:iCs w:val="0"/>
              <w:noProof/>
              <w:sz w:val="21"/>
              <w:szCs w:val="24"/>
            </w:rPr>
          </w:pPr>
          <w:hyperlink w:anchor="_Toc534901890" w:history="1">
            <w:r w:rsidR="00C2242E" w:rsidRPr="00654AE7">
              <w:rPr>
                <w:rStyle w:val="af3"/>
                <w:rFonts w:asciiTheme="minorEastAsia" w:hAnsiTheme="minorEastAsia"/>
                <w:noProof/>
              </w:rPr>
              <w:t>7.4</w:t>
            </w:r>
            <w:r w:rsidR="00C2242E">
              <w:rPr>
                <w:i w:val="0"/>
                <w:iCs w:val="0"/>
                <w:noProof/>
                <w:sz w:val="21"/>
                <w:szCs w:val="24"/>
              </w:rPr>
              <w:tab/>
            </w:r>
            <w:r w:rsidR="00C2242E" w:rsidRPr="00654AE7">
              <w:rPr>
                <w:rStyle w:val="af3"/>
                <w:rFonts w:asciiTheme="minorEastAsia" w:hAnsiTheme="minorEastAsia"/>
                <w:noProof/>
              </w:rPr>
              <w:t>深信服桌面云方案特点与优势</w:t>
            </w:r>
            <w:r w:rsidR="00C2242E">
              <w:rPr>
                <w:noProof/>
                <w:webHidden/>
              </w:rPr>
              <w:tab/>
            </w:r>
            <w:r w:rsidR="00C2242E">
              <w:rPr>
                <w:noProof/>
                <w:webHidden/>
              </w:rPr>
              <w:fldChar w:fldCharType="begin"/>
            </w:r>
            <w:r w:rsidR="00C2242E">
              <w:rPr>
                <w:noProof/>
                <w:webHidden/>
              </w:rPr>
              <w:instrText xml:space="preserve"> PAGEREF _Toc534901890 \h </w:instrText>
            </w:r>
            <w:r w:rsidR="00C2242E">
              <w:rPr>
                <w:noProof/>
                <w:webHidden/>
              </w:rPr>
            </w:r>
            <w:r w:rsidR="00C2242E">
              <w:rPr>
                <w:noProof/>
                <w:webHidden/>
              </w:rPr>
              <w:fldChar w:fldCharType="separate"/>
            </w:r>
            <w:r w:rsidR="00C2242E">
              <w:rPr>
                <w:noProof/>
                <w:webHidden/>
              </w:rPr>
              <w:t>101</w:t>
            </w:r>
            <w:r w:rsidR="00C2242E">
              <w:rPr>
                <w:noProof/>
                <w:webHidden/>
              </w:rPr>
              <w:fldChar w:fldCharType="end"/>
            </w:r>
          </w:hyperlink>
        </w:p>
        <w:p w14:paraId="1DA017CC" w14:textId="691A6B43" w:rsidR="00C2242E" w:rsidRDefault="00C02B48">
          <w:pPr>
            <w:pStyle w:val="TOC3"/>
            <w:tabs>
              <w:tab w:val="left" w:pos="1260"/>
              <w:tab w:val="right" w:leader="dot" w:pos="8296"/>
            </w:tabs>
            <w:rPr>
              <w:noProof/>
              <w:sz w:val="21"/>
              <w:szCs w:val="24"/>
            </w:rPr>
          </w:pPr>
          <w:hyperlink w:anchor="_Toc534901891" w:history="1">
            <w:r w:rsidR="00C2242E" w:rsidRPr="00654AE7">
              <w:rPr>
                <w:rStyle w:val="af3"/>
                <w:rFonts w:asciiTheme="minorEastAsia" w:hAnsiTheme="minorEastAsia"/>
                <w:noProof/>
              </w:rPr>
              <w:t>7.4.1</w:t>
            </w:r>
            <w:r w:rsidR="00C2242E">
              <w:rPr>
                <w:noProof/>
                <w:sz w:val="21"/>
                <w:szCs w:val="24"/>
              </w:rPr>
              <w:tab/>
            </w:r>
            <w:r w:rsidR="00C2242E" w:rsidRPr="00654AE7">
              <w:rPr>
                <w:rStyle w:val="af3"/>
                <w:rFonts w:asciiTheme="minorEastAsia" w:hAnsiTheme="minorEastAsia" w:cs="MS Mincho"/>
                <w:noProof/>
              </w:rPr>
              <w:t>优质上机体验</w:t>
            </w:r>
            <w:r w:rsidR="00C2242E">
              <w:rPr>
                <w:noProof/>
                <w:webHidden/>
              </w:rPr>
              <w:tab/>
            </w:r>
            <w:r w:rsidR="00C2242E">
              <w:rPr>
                <w:noProof/>
                <w:webHidden/>
              </w:rPr>
              <w:fldChar w:fldCharType="begin"/>
            </w:r>
            <w:r w:rsidR="00C2242E">
              <w:rPr>
                <w:noProof/>
                <w:webHidden/>
              </w:rPr>
              <w:instrText xml:space="preserve"> PAGEREF _Toc534901891 \h </w:instrText>
            </w:r>
            <w:r w:rsidR="00C2242E">
              <w:rPr>
                <w:noProof/>
                <w:webHidden/>
              </w:rPr>
            </w:r>
            <w:r w:rsidR="00C2242E">
              <w:rPr>
                <w:noProof/>
                <w:webHidden/>
              </w:rPr>
              <w:fldChar w:fldCharType="separate"/>
            </w:r>
            <w:r w:rsidR="00C2242E">
              <w:rPr>
                <w:noProof/>
                <w:webHidden/>
              </w:rPr>
              <w:t>101</w:t>
            </w:r>
            <w:r w:rsidR="00C2242E">
              <w:rPr>
                <w:noProof/>
                <w:webHidden/>
              </w:rPr>
              <w:fldChar w:fldCharType="end"/>
            </w:r>
          </w:hyperlink>
        </w:p>
        <w:p w14:paraId="21BD9EB7" w14:textId="53C1BD0E" w:rsidR="00C2242E" w:rsidRDefault="00C02B48">
          <w:pPr>
            <w:pStyle w:val="TOC3"/>
            <w:tabs>
              <w:tab w:val="left" w:pos="1260"/>
              <w:tab w:val="right" w:leader="dot" w:pos="8296"/>
            </w:tabs>
            <w:rPr>
              <w:noProof/>
              <w:sz w:val="21"/>
              <w:szCs w:val="24"/>
            </w:rPr>
          </w:pPr>
          <w:hyperlink w:anchor="_Toc534901892" w:history="1">
            <w:r w:rsidR="00C2242E" w:rsidRPr="00654AE7">
              <w:rPr>
                <w:rStyle w:val="af3"/>
                <w:rFonts w:asciiTheme="minorEastAsia" w:hAnsiTheme="minorEastAsia"/>
                <w:noProof/>
              </w:rPr>
              <w:t>7.4.2</w:t>
            </w:r>
            <w:r w:rsidR="00C2242E">
              <w:rPr>
                <w:noProof/>
                <w:sz w:val="21"/>
                <w:szCs w:val="24"/>
              </w:rPr>
              <w:tab/>
            </w:r>
            <w:r w:rsidR="00C2242E" w:rsidRPr="00654AE7">
              <w:rPr>
                <w:rStyle w:val="af3"/>
                <w:rFonts w:asciiTheme="minorEastAsia" w:hAnsiTheme="minorEastAsia" w:cs="MS Mincho"/>
                <w:noProof/>
              </w:rPr>
              <w:t>流畅视频播放</w:t>
            </w:r>
            <w:r w:rsidR="00C2242E">
              <w:rPr>
                <w:noProof/>
                <w:webHidden/>
              </w:rPr>
              <w:tab/>
            </w:r>
            <w:r w:rsidR="00C2242E">
              <w:rPr>
                <w:noProof/>
                <w:webHidden/>
              </w:rPr>
              <w:fldChar w:fldCharType="begin"/>
            </w:r>
            <w:r w:rsidR="00C2242E">
              <w:rPr>
                <w:noProof/>
                <w:webHidden/>
              </w:rPr>
              <w:instrText xml:space="preserve"> PAGEREF _Toc534901892 \h </w:instrText>
            </w:r>
            <w:r w:rsidR="00C2242E">
              <w:rPr>
                <w:noProof/>
                <w:webHidden/>
              </w:rPr>
            </w:r>
            <w:r w:rsidR="00C2242E">
              <w:rPr>
                <w:noProof/>
                <w:webHidden/>
              </w:rPr>
              <w:fldChar w:fldCharType="separate"/>
            </w:r>
            <w:r w:rsidR="00C2242E">
              <w:rPr>
                <w:noProof/>
                <w:webHidden/>
              </w:rPr>
              <w:t>101</w:t>
            </w:r>
            <w:r w:rsidR="00C2242E">
              <w:rPr>
                <w:noProof/>
                <w:webHidden/>
              </w:rPr>
              <w:fldChar w:fldCharType="end"/>
            </w:r>
          </w:hyperlink>
        </w:p>
        <w:p w14:paraId="027E8F67" w14:textId="1AF0EDFE" w:rsidR="00C2242E" w:rsidRDefault="00C02B48">
          <w:pPr>
            <w:pStyle w:val="TOC3"/>
            <w:tabs>
              <w:tab w:val="left" w:pos="1260"/>
              <w:tab w:val="right" w:leader="dot" w:pos="8296"/>
            </w:tabs>
            <w:rPr>
              <w:noProof/>
              <w:sz w:val="21"/>
              <w:szCs w:val="24"/>
            </w:rPr>
          </w:pPr>
          <w:hyperlink w:anchor="_Toc534901893" w:history="1">
            <w:r w:rsidR="00C2242E" w:rsidRPr="00654AE7">
              <w:rPr>
                <w:rStyle w:val="af3"/>
                <w:rFonts w:asciiTheme="minorEastAsia" w:hAnsiTheme="minorEastAsia"/>
                <w:noProof/>
              </w:rPr>
              <w:t>7.4.3</w:t>
            </w:r>
            <w:r w:rsidR="00C2242E">
              <w:rPr>
                <w:noProof/>
                <w:sz w:val="21"/>
                <w:szCs w:val="24"/>
              </w:rPr>
              <w:tab/>
            </w:r>
            <w:r w:rsidR="00C2242E" w:rsidRPr="00654AE7">
              <w:rPr>
                <w:rStyle w:val="af3"/>
                <w:rFonts w:asciiTheme="minorEastAsia" w:hAnsiTheme="minorEastAsia" w:cs="MS Mincho"/>
                <w:noProof/>
              </w:rPr>
              <w:t>外设完美兼容</w:t>
            </w:r>
            <w:r w:rsidR="00C2242E">
              <w:rPr>
                <w:noProof/>
                <w:webHidden/>
              </w:rPr>
              <w:tab/>
            </w:r>
            <w:r w:rsidR="00C2242E">
              <w:rPr>
                <w:noProof/>
                <w:webHidden/>
              </w:rPr>
              <w:fldChar w:fldCharType="begin"/>
            </w:r>
            <w:r w:rsidR="00C2242E">
              <w:rPr>
                <w:noProof/>
                <w:webHidden/>
              </w:rPr>
              <w:instrText xml:space="preserve"> PAGEREF _Toc534901893 \h </w:instrText>
            </w:r>
            <w:r w:rsidR="00C2242E">
              <w:rPr>
                <w:noProof/>
                <w:webHidden/>
              </w:rPr>
            </w:r>
            <w:r w:rsidR="00C2242E">
              <w:rPr>
                <w:noProof/>
                <w:webHidden/>
              </w:rPr>
              <w:fldChar w:fldCharType="separate"/>
            </w:r>
            <w:r w:rsidR="00C2242E">
              <w:rPr>
                <w:noProof/>
                <w:webHidden/>
              </w:rPr>
              <w:t>102</w:t>
            </w:r>
            <w:r w:rsidR="00C2242E">
              <w:rPr>
                <w:noProof/>
                <w:webHidden/>
              </w:rPr>
              <w:fldChar w:fldCharType="end"/>
            </w:r>
          </w:hyperlink>
        </w:p>
        <w:p w14:paraId="4C500961" w14:textId="27A7E15C" w:rsidR="00C2242E" w:rsidRDefault="00C02B48">
          <w:pPr>
            <w:pStyle w:val="TOC3"/>
            <w:tabs>
              <w:tab w:val="left" w:pos="1260"/>
              <w:tab w:val="right" w:leader="dot" w:pos="8296"/>
            </w:tabs>
            <w:rPr>
              <w:noProof/>
              <w:sz w:val="21"/>
              <w:szCs w:val="24"/>
            </w:rPr>
          </w:pPr>
          <w:hyperlink w:anchor="_Toc534901894" w:history="1">
            <w:r w:rsidR="00C2242E" w:rsidRPr="00654AE7">
              <w:rPr>
                <w:rStyle w:val="af3"/>
                <w:rFonts w:asciiTheme="minorEastAsia" w:hAnsiTheme="minorEastAsia"/>
                <w:noProof/>
              </w:rPr>
              <w:t>7.4.4</w:t>
            </w:r>
            <w:r w:rsidR="00C2242E">
              <w:rPr>
                <w:noProof/>
                <w:sz w:val="21"/>
                <w:szCs w:val="24"/>
              </w:rPr>
              <w:tab/>
            </w:r>
            <w:r w:rsidR="00C2242E" w:rsidRPr="00654AE7">
              <w:rPr>
                <w:rStyle w:val="af3"/>
                <w:rFonts w:asciiTheme="minorEastAsia" w:hAnsiTheme="minorEastAsia" w:cs="MS Mincho"/>
                <w:noProof/>
              </w:rPr>
              <w:t>离线屏幕广播</w:t>
            </w:r>
            <w:r w:rsidR="00C2242E">
              <w:rPr>
                <w:noProof/>
                <w:webHidden/>
              </w:rPr>
              <w:tab/>
            </w:r>
            <w:r w:rsidR="00C2242E">
              <w:rPr>
                <w:noProof/>
                <w:webHidden/>
              </w:rPr>
              <w:fldChar w:fldCharType="begin"/>
            </w:r>
            <w:r w:rsidR="00C2242E">
              <w:rPr>
                <w:noProof/>
                <w:webHidden/>
              </w:rPr>
              <w:instrText xml:space="preserve"> PAGEREF _Toc534901894 \h </w:instrText>
            </w:r>
            <w:r w:rsidR="00C2242E">
              <w:rPr>
                <w:noProof/>
                <w:webHidden/>
              </w:rPr>
            </w:r>
            <w:r w:rsidR="00C2242E">
              <w:rPr>
                <w:noProof/>
                <w:webHidden/>
              </w:rPr>
              <w:fldChar w:fldCharType="separate"/>
            </w:r>
            <w:r w:rsidR="00C2242E">
              <w:rPr>
                <w:noProof/>
                <w:webHidden/>
              </w:rPr>
              <w:t>102</w:t>
            </w:r>
            <w:r w:rsidR="00C2242E">
              <w:rPr>
                <w:noProof/>
                <w:webHidden/>
              </w:rPr>
              <w:fldChar w:fldCharType="end"/>
            </w:r>
          </w:hyperlink>
        </w:p>
        <w:p w14:paraId="3584B977" w14:textId="30A47735" w:rsidR="00C2242E" w:rsidRDefault="00C02B48">
          <w:pPr>
            <w:pStyle w:val="TOC3"/>
            <w:tabs>
              <w:tab w:val="left" w:pos="1260"/>
              <w:tab w:val="right" w:leader="dot" w:pos="8296"/>
            </w:tabs>
            <w:rPr>
              <w:noProof/>
              <w:sz w:val="21"/>
              <w:szCs w:val="24"/>
            </w:rPr>
          </w:pPr>
          <w:hyperlink w:anchor="_Toc534901895" w:history="1">
            <w:r w:rsidR="00C2242E" w:rsidRPr="00654AE7">
              <w:rPr>
                <w:rStyle w:val="af3"/>
                <w:rFonts w:asciiTheme="minorEastAsia" w:hAnsiTheme="minorEastAsia"/>
                <w:noProof/>
              </w:rPr>
              <w:t>7.4.5</w:t>
            </w:r>
            <w:r w:rsidR="00C2242E">
              <w:rPr>
                <w:noProof/>
                <w:sz w:val="21"/>
                <w:szCs w:val="24"/>
              </w:rPr>
              <w:tab/>
            </w:r>
            <w:r w:rsidR="00C2242E" w:rsidRPr="00654AE7">
              <w:rPr>
                <w:rStyle w:val="af3"/>
                <w:rFonts w:asciiTheme="minorEastAsia" w:hAnsiTheme="minorEastAsia" w:cs="MS Mincho"/>
                <w:noProof/>
              </w:rPr>
              <w:t>移动课堂与办公</w:t>
            </w:r>
            <w:r w:rsidR="00C2242E">
              <w:rPr>
                <w:noProof/>
                <w:webHidden/>
              </w:rPr>
              <w:tab/>
            </w:r>
            <w:r w:rsidR="00C2242E">
              <w:rPr>
                <w:noProof/>
                <w:webHidden/>
              </w:rPr>
              <w:fldChar w:fldCharType="begin"/>
            </w:r>
            <w:r w:rsidR="00C2242E">
              <w:rPr>
                <w:noProof/>
                <w:webHidden/>
              </w:rPr>
              <w:instrText xml:space="preserve"> PAGEREF _Toc534901895 \h </w:instrText>
            </w:r>
            <w:r w:rsidR="00C2242E">
              <w:rPr>
                <w:noProof/>
                <w:webHidden/>
              </w:rPr>
            </w:r>
            <w:r w:rsidR="00C2242E">
              <w:rPr>
                <w:noProof/>
                <w:webHidden/>
              </w:rPr>
              <w:fldChar w:fldCharType="separate"/>
            </w:r>
            <w:r w:rsidR="00C2242E">
              <w:rPr>
                <w:noProof/>
                <w:webHidden/>
              </w:rPr>
              <w:t>102</w:t>
            </w:r>
            <w:r w:rsidR="00C2242E">
              <w:rPr>
                <w:noProof/>
                <w:webHidden/>
              </w:rPr>
              <w:fldChar w:fldCharType="end"/>
            </w:r>
          </w:hyperlink>
        </w:p>
        <w:p w14:paraId="3FCBD1F0" w14:textId="2D7DB263" w:rsidR="00C2242E" w:rsidRDefault="00C02B48">
          <w:pPr>
            <w:pStyle w:val="TOC3"/>
            <w:tabs>
              <w:tab w:val="left" w:pos="1260"/>
              <w:tab w:val="right" w:leader="dot" w:pos="8296"/>
            </w:tabs>
            <w:rPr>
              <w:noProof/>
              <w:sz w:val="21"/>
              <w:szCs w:val="24"/>
            </w:rPr>
          </w:pPr>
          <w:hyperlink w:anchor="_Toc534901896" w:history="1">
            <w:r w:rsidR="00C2242E" w:rsidRPr="00654AE7">
              <w:rPr>
                <w:rStyle w:val="af3"/>
                <w:rFonts w:asciiTheme="minorEastAsia" w:hAnsiTheme="minorEastAsia"/>
                <w:noProof/>
              </w:rPr>
              <w:t>7.4.6</w:t>
            </w:r>
            <w:r w:rsidR="00C2242E">
              <w:rPr>
                <w:noProof/>
                <w:sz w:val="21"/>
                <w:szCs w:val="24"/>
              </w:rPr>
              <w:tab/>
            </w:r>
            <w:r w:rsidR="00C2242E" w:rsidRPr="00654AE7">
              <w:rPr>
                <w:rStyle w:val="af3"/>
                <w:rFonts w:asciiTheme="minorEastAsia" w:hAnsiTheme="minorEastAsia" w:cs="MS Mincho"/>
                <w:noProof/>
              </w:rPr>
              <w:t>稳定可靠云架构</w:t>
            </w:r>
            <w:r w:rsidR="00C2242E">
              <w:rPr>
                <w:noProof/>
                <w:webHidden/>
              </w:rPr>
              <w:tab/>
            </w:r>
            <w:r w:rsidR="00C2242E">
              <w:rPr>
                <w:noProof/>
                <w:webHidden/>
              </w:rPr>
              <w:fldChar w:fldCharType="begin"/>
            </w:r>
            <w:r w:rsidR="00C2242E">
              <w:rPr>
                <w:noProof/>
                <w:webHidden/>
              </w:rPr>
              <w:instrText xml:space="preserve"> PAGEREF _Toc534901896 \h </w:instrText>
            </w:r>
            <w:r w:rsidR="00C2242E">
              <w:rPr>
                <w:noProof/>
                <w:webHidden/>
              </w:rPr>
            </w:r>
            <w:r w:rsidR="00C2242E">
              <w:rPr>
                <w:noProof/>
                <w:webHidden/>
              </w:rPr>
              <w:fldChar w:fldCharType="separate"/>
            </w:r>
            <w:r w:rsidR="00C2242E">
              <w:rPr>
                <w:noProof/>
                <w:webHidden/>
              </w:rPr>
              <w:t>102</w:t>
            </w:r>
            <w:r w:rsidR="00C2242E">
              <w:rPr>
                <w:noProof/>
                <w:webHidden/>
              </w:rPr>
              <w:fldChar w:fldCharType="end"/>
            </w:r>
          </w:hyperlink>
        </w:p>
        <w:p w14:paraId="0941B783" w14:textId="6CFAD637" w:rsidR="00C2242E" w:rsidRDefault="00C02B48">
          <w:pPr>
            <w:pStyle w:val="TOC1"/>
            <w:tabs>
              <w:tab w:val="left" w:pos="630"/>
              <w:tab w:val="right" w:leader="dot" w:pos="8296"/>
            </w:tabs>
            <w:rPr>
              <w:b w:val="0"/>
              <w:bCs w:val="0"/>
              <w:noProof/>
              <w:sz w:val="21"/>
              <w:szCs w:val="24"/>
            </w:rPr>
          </w:pPr>
          <w:hyperlink w:anchor="_Toc534901897" w:history="1">
            <w:r w:rsidR="00C2242E" w:rsidRPr="00654AE7">
              <w:rPr>
                <w:rStyle w:val="af3"/>
                <w:rFonts w:asciiTheme="minorEastAsia" w:hAnsiTheme="minorEastAsia"/>
                <w:noProof/>
              </w:rPr>
              <w:t>八、</w:t>
            </w:r>
            <w:r w:rsidR="00C2242E">
              <w:rPr>
                <w:b w:val="0"/>
                <w:bCs w:val="0"/>
                <w:noProof/>
                <w:sz w:val="21"/>
                <w:szCs w:val="24"/>
              </w:rPr>
              <w:tab/>
            </w:r>
            <w:r w:rsidR="00C2242E" w:rsidRPr="00654AE7">
              <w:rPr>
                <w:rStyle w:val="af3"/>
                <w:rFonts w:asciiTheme="minorEastAsia" w:hAnsiTheme="minorEastAsia"/>
                <w:noProof/>
              </w:rPr>
              <w:t>效果展示</w:t>
            </w:r>
            <w:r w:rsidR="00C2242E">
              <w:rPr>
                <w:noProof/>
                <w:webHidden/>
              </w:rPr>
              <w:tab/>
            </w:r>
            <w:r w:rsidR="00C2242E">
              <w:rPr>
                <w:noProof/>
                <w:webHidden/>
              </w:rPr>
              <w:fldChar w:fldCharType="begin"/>
            </w:r>
            <w:r w:rsidR="00C2242E">
              <w:rPr>
                <w:noProof/>
                <w:webHidden/>
              </w:rPr>
              <w:instrText xml:space="preserve"> PAGEREF _Toc534901897 \h </w:instrText>
            </w:r>
            <w:r w:rsidR="00C2242E">
              <w:rPr>
                <w:noProof/>
                <w:webHidden/>
              </w:rPr>
            </w:r>
            <w:r w:rsidR="00C2242E">
              <w:rPr>
                <w:noProof/>
                <w:webHidden/>
              </w:rPr>
              <w:fldChar w:fldCharType="separate"/>
            </w:r>
            <w:r w:rsidR="00C2242E">
              <w:rPr>
                <w:noProof/>
                <w:webHidden/>
              </w:rPr>
              <w:t>103</w:t>
            </w:r>
            <w:r w:rsidR="00C2242E">
              <w:rPr>
                <w:noProof/>
                <w:webHidden/>
              </w:rPr>
              <w:fldChar w:fldCharType="end"/>
            </w:r>
          </w:hyperlink>
        </w:p>
        <w:p w14:paraId="3929CF78" w14:textId="4D185062" w:rsidR="00C2242E" w:rsidRDefault="00C02B48">
          <w:pPr>
            <w:pStyle w:val="TOC2"/>
            <w:tabs>
              <w:tab w:val="left" w:pos="840"/>
              <w:tab w:val="right" w:leader="dot" w:pos="8296"/>
            </w:tabs>
            <w:rPr>
              <w:i w:val="0"/>
              <w:iCs w:val="0"/>
              <w:noProof/>
              <w:sz w:val="21"/>
              <w:szCs w:val="24"/>
            </w:rPr>
          </w:pPr>
          <w:hyperlink w:anchor="_Toc534901898" w:history="1">
            <w:r w:rsidR="00C2242E" w:rsidRPr="00654AE7">
              <w:rPr>
                <w:rStyle w:val="af3"/>
                <w:rFonts w:asciiTheme="minorEastAsia" w:hAnsiTheme="minorEastAsia"/>
                <w:noProof/>
              </w:rPr>
              <w:t>8.1</w:t>
            </w:r>
            <w:r w:rsidR="00C2242E">
              <w:rPr>
                <w:i w:val="0"/>
                <w:iCs w:val="0"/>
                <w:noProof/>
                <w:sz w:val="21"/>
                <w:szCs w:val="24"/>
              </w:rPr>
              <w:tab/>
            </w:r>
            <w:r w:rsidR="00C2242E" w:rsidRPr="00654AE7">
              <w:rPr>
                <w:rStyle w:val="af3"/>
                <w:rFonts w:asciiTheme="minorEastAsia" w:hAnsiTheme="minorEastAsia"/>
                <w:noProof/>
              </w:rPr>
              <w:t>学校行业画像展示</w:t>
            </w:r>
            <w:r w:rsidR="00C2242E">
              <w:rPr>
                <w:noProof/>
                <w:webHidden/>
              </w:rPr>
              <w:tab/>
            </w:r>
            <w:r w:rsidR="00C2242E">
              <w:rPr>
                <w:noProof/>
                <w:webHidden/>
              </w:rPr>
              <w:fldChar w:fldCharType="begin"/>
            </w:r>
            <w:r w:rsidR="00C2242E">
              <w:rPr>
                <w:noProof/>
                <w:webHidden/>
              </w:rPr>
              <w:instrText xml:space="preserve"> PAGEREF _Toc534901898 \h </w:instrText>
            </w:r>
            <w:r w:rsidR="00C2242E">
              <w:rPr>
                <w:noProof/>
                <w:webHidden/>
              </w:rPr>
            </w:r>
            <w:r w:rsidR="00C2242E">
              <w:rPr>
                <w:noProof/>
                <w:webHidden/>
              </w:rPr>
              <w:fldChar w:fldCharType="separate"/>
            </w:r>
            <w:r w:rsidR="00C2242E">
              <w:rPr>
                <w:noProof/>
                <w:webHidden/>
              </w:rPr>
              <w:t>103</w:t>
            </w:r>
            <w:r w:rsidR="00C2242E">
              <w:rPr>
                <w:noProof/>
                <w:webHidden/>
              </w:rPr>
              <w:fldChar w:fldCharType="end"/>
            </w:r>
          </w:hyperlink>
        </w:p>
        <w:p w14:paraId="1408EEE3" w14:textId="5F3B8CE5" w:rsidR="00C2242E" w:rsidRDefault="00C02B48">
          <w:pPr>
            <w:pStyle w:val="TOC2"/>
            <w:tabs>
              <w:tab w:val="left" w:pos="840"/>
              <w:tab w:val="right" w:leader="dot" w:pos="8296"/>
            </w:tabs>
            <w:rPr>
              <w:i w:val="0"/>
              <w:iCs w:val="0"/>
              <w:noProof/>
              <w:sz w:val="21"/>
              <w:szCs w:val="24"/>
            </w:rPr>
          </w:pPr>
          <w:hyperlink w:anchor="_Toc534901899" w:history="1">
            <w:r w:rsidR="00C2242E" w:rsidRPr="00654AE7">
              <w:rPr>
                <w:rStyle w:val="af3"/>
                <w:rFonts w:asciiTheme="minorEastAsia" w:hAnsiTheme="minorEastAsia"/>
                <w:noProof/>
              </w:rPr>
              <w:t>8.2</w:t>
            </w:r>
            <w:r w:rsidR="00C2242E">
              <w:rPr>
                <w:i w:val="0"/>
                <w:iCs w:val="0"/>
                <w:noProof/>
                <w:sz w:val="21"/>
                <w:szCs w:val="24"/>
              </w:rPr>
              <w:tab/>
            </w:r>
            <w:r w:rsidR="00C2242E" w:rsidRPr="00654AE7">
              <w:rPr>
                <w:rStyle w:val="af3"/>
                <w:rFonts w:asciiTheme="minorEastAsia" w:hAnsiTheme="minorEastAsia"/>
                <w:noProof/>
              </w:rPr>
              <w:t>运维画像展示</w:t>
            </w:r>
            <w:r w:rsidR="00C2242E">
              <w:rPr>
                <w:noProof/>
                <w:webHidden/>
              </w:rPr>
              <w:tab/>
            </w:r>
            <w:r w:rsidR="00C2242E">
              <w:rPr>
                <w:noProof/>
                <w:webHidden/>
              </w:rPr>
              <w:fldChar w:fldCharType="begin"/>
            </w:r>
            <w:r w:rsidR="00C2242E">
              <w:rPr>
                <w:noProof/>
                <w:webHidden/>
              </w:rPr>
              <w:instrText xml:space="preserve"> PAGEREF _Toc534901899 \h </w:instrText>
            </w:r>
            <w:r w:rsidR="00C2242E">
              <w:rPr>
                <w:noProof/>
                <w:webHidden/>
              </w:rPr>
            </w:r>
            <w:r w:rsidR="00C2242E">
              <w:rPr>
                <w:noProof/>
                <w:webHidden/>
              </w:rPr>
              <w:fldChar w:fldCharType="separate"/>
            </w:r>
            <w:r w:rsidR="00C2242E">
              <w:rPr>
                <w:noProof/>
                <w:webHidden/>
              </w:rPr>
              <w:t>103</w:t>
            </w:r>
            <w:r w:rsidR="00C2242E">
              <w:rPr>
                <w:noProof/>
                <w:webHidden/>
              </w:rPr>
              <w:fldChar w:fldCharType="end"/>
            </w:r>
          </w:hyperlink>
        </w:p>
        <w:p w14:paraId="35C12819" w14:textId="26E1DC45" w:rsidR="00C2242E" w:rsidRDefault="00C02B48">
          <w:pPr>
            <w:pStyle w:val="TOC2"/>
            <w:tabs>
              <w:tab w:val="left" w:pos="840"/>
              <w:tab w:val="right" w:leader="dot" w:pos="8296"/>
            </w:tabs>
            <w:rPr>
              <w:i w:val="0"/>
              <w:iCs w:val="0"/>
              <w:noProof/>
              <w:sz w:val="21"/>
              <w:szCs w:val="24"/>
            </w:rPr>
          </w:pPr>
          <w:hyperlink w:anchor="_Toc534901900" w:history="1">
            <w:r w:rsidR="00C2242E" w:rsidRPr="00654AE7">
              <w:rPr>
                <w:rStyle w:val="af3"/>
                <w:rFonts w:asciiTheme="minorEastAsia" w:hAnsiTheme="minorEastAsia"/>
                <w:noProof/>
              </w:rPr>
              <w:t>8.3</w:t>
            </w:r>
            <w:r w:rsidR="00C2242E">
              <w:rPr>
                <w:i w:val="0"/>
                <w:iCs w:val="0"/>
                <w:noProof/>
                <w:sz w:val="21"/>
                <w:szCs w:val="24"/>
              </w:rPr>
              <w:tab/>
            </w:r>
            <w:r w:rsidR="00C2242E" w:rsidRPr="00654AE7">
              <w:rPr>
                <w:rStyle w:val="af3"/>
                <w:rFonts w:asciiTheme="minorEastAsia" w:hAnsiTheme="minorEastAsia"/>
                <w:noProof/>
              </w:rPr>
              <w:t>全网安全态势感知</w:t>
            </w:r>
            <w:r w:rsidR="00C2242E">
              <w:rPr>
                <w:noProof/>
                <w:webHidden/>
              </w:rPr>
              <w:tab/>
            </w:r>
            <w:r w:rsidR="00C2242E">
              <w:rPr>
                <w:noProof/>
                <w:webHidden/>
              </w:rPr>
              <w:fldChar w:fldCharType="begin"/>
            </w:r>
            <w:r w:rsidR="00C2242E">
              <w:rPr>
                <w:noProof/>
                <w:webHidden/>
              </w:rPr>
              <w:instrText xml:space="preserve"> PAGEREF _Toc534901900 \h </w:instrText>
            </w:r>
            <w:r w:rsidR="00C2242E">
              <w:rPr>
                <w:noProof/>
                <w:webHidden/>
              </w:rPr>
            </w:r>
            <w:r w:rsidR="00C2242E">
              <w:rPr>
                <w:noProof/>
                <w:webHidden/>
              </w:rPr>
              <w:fldChar w:fldCharType="separate"/>
            </w:r>
            <w:r w:rsidR="00C2242E">
              <w:rPr>
                <w:noProof/>
                <w:webHidden/>
              </w:rPr>
              <w:t>104</w:t>
            </w:r>
            <w:r w:rsidR="00C2242E">
              <w:rPr>
                <w:noProof/>
                <w:webHidden/>
              </w:rPr>
              <w:fldChar w:fldCharType="end"/>
            </w:r>
          </w:hyperlink>
        </w:p>
        <w:p w14:paraId="4E2C124F" w14:textId="7168C47B" w:rsidR="00C2242E" w:rsidRDefault="00C02B48">
          <w:pPr>
            <w:pStyle w:val="TOC1"/>
            <w:tabs>
              <w:tab w:val="left" w:pos="630"/>
              <w:tab w:val="right" w:leader="dot" w:pos="8296"/>
            </w:tabs>
            <w:rPr>
              <w:b w:val="0"/>
              <w:bCs w:val="0"/>
              <w:noProof/>
              <w:sz w:val="21"/>
              <w:szCs w:val="24"/>
            </w:rPr>
          </w:pPr>
          <w:hyperlink w:anchor="_Toc534901901" w:history="1">
            <w:r w:rsidR="00C2242E" w:rsidRPr="00654AE7">
              <w:rPr>
                <w:rStyle w:val="af3"/>
                <w:rFonts w:asciiTheme="minorEastAsia" w:hAnsiTheme="minorEastAsia"/>
                <w:noProof/>
              </w:rPr>
              <w:t>九、</w:t>
            </w:r>
            <w:r w:rsidR="00C2242E">
              <w:rPr>
                <w:b w:val="0"/>
                <w:bCs w:val="0"/>
                <w:noProof/>
                <w:sz w:val="21"/>
                <w:szCs w:val="24"/>
              </w:rPr>
              <w:tab/>
            </w:r>
            <w:r w:rsidR="00C2242E" w:rsidRPr="00654AE7">
              <w:rPr>
                <w:rStyle w:val="af3"/>
                <w:rFonts w:asciiTheme="minorEastAsia" w:hAnsiTheme="minorEastAsia"/>
                <w:noProof/>
              </w:rPr>
              <w:t>建设清单</w:t>
            </w:r>
            <w:r w:rsidR="00C2242E">
              <w:rPr>
                <w:noProof/>
                <w:webHidden/>
              </w:rPr>
              <w:tab/>
            </w:r>
            <w:r w:rsidR="00C2242E">
              <w:rPr>
                <w:noProof/>
                <w:webHidden/>
              </w:rPr>
              <w:fldChar w:fldCharType="begin"/>
            </w:r>
            <w:r w:rsidR="00C2242E">
              <w:rPr>
                <w:noProof/>
                <w:webHidden/>
              </w:rPr>
              <w:instrText xml:space="preserve"> PAGEREF _Toc534901901 \h </w:instrText>
            </w:r>
            <w:r w:rsidR="00C2242E">
              <w:rPr>
                <w:noProof/>
                <w:webHidden/>
              </w:rPr>
            </w:r>
            <w:r w:rsidR="00C2242E">
              <w:rPr>
                <w:noProof/>
                <w:webHidden/>
              </w:rPr>
              <w:fldChar w:fldCharType="separate"/>
            </w:r>
            <w:r w:rsidR="00C2242E">
              <w:rPr>
                <w:noProof/>
                <w:webHidden/>
              </w:rPr>
              <w:t>105</w:t>
            </w:r>
            <w:r w:rsidR="00C2242E">
              <w:rPr>
                <w:noProof/>
                <w:webHidden/>
              </w:rPr>
              <w:fldChar w:fldCharType="end"/>
            </w:r>
          </w:hyperlink>
        </w:p>
        <w:p w14:paraId="03CAE685" w14:textId="722542B6" w:rsidR="006F1D49" w:rsidRPr="00280C67" w:rsidRDefault="006F1D49">
          <w:pPr>
            <w:rPr>
              <w:rFonts w:asciiTheme="minorEastAsia" w:hAnsiTheme="minorEastAsia"/>
            </w:rPr>
          </w:pPr>
          <w:r w:rsidRPr="00280C67">
            <w:rPr>
              <w:rFonts w:asciiTheme="minorEastAsia" w:hAnsiTheme="minorEastAsia"/>
              <w:b/>
              <w:bCs/>
              <w:noProof/>
            </w:rPr>
            <w:fldChar w:fldCharType="end"/>
          </w:r>
        </w:p>
      </w:sdtContent>
    </w:sdt>
    <w:p w14:paraId="5AA718D1" w14:textId="77777777" w:rsidR="00135AB8" w:rsidRPr="00280C67" w:rsidRDefault="00135AB8" w:rsidP="00036170">
      <w:pPr>
        <w:spacing w:line="360" w:lineRule="auto"/>
        <w:ind w:firstLineChars="200" w:firstLine="420"/>
        <w:rPr>
          <w:rFonts w:asciiTheme="minorEastAsia" w:hAnsiTheme="minorEastAsia"/>
        </w:rPr>
      </w:pPr>
    </w:p>
    <w:p w14:paraId="6C9E98A1" w14:textId="17E25195" w:rsidR="009B7CCF" w:rsidRPr="00280C67" w:rsidRDefault="009B7CCF" w:rsidP="00A062D9">
      <w:pPr>
        <w:pStyle w:val="12"/>
        <w:pageBreakBefore/>
        <w:numPr>
          <w:ilvl w:val="0"/>
          <w:numId w:val="1"/>
        </w:numPr>
        <w:spacing w:before="340" w:after="330" w:line="578" w:lineRule="auto"/>
        <w:ind w:left="431" w:hanging="431"/>
        <w:rPr>
          <w:rFonts w:asciiTheme="minorEastAsia" w:eastAsiaTheme="minorEastAsia" w:hAnsiTheme="minorEastAsia"/>
        </w:rPr>
      </w:pPr>
      <w:bookmarkStart w:id="2" w:name="_Toc534901780"/>
      <w:r w:rsidRPr="00280C67">
        <w:rPr>
          <w:rFonts w:asciiTheme="minorEastAsia" w:eastAsiaTheme="minorEastAsia" w:hAnsiTheme="minorEastAsia" w:hint="eastAsia"/>
        </w:rPr>
        <w:lastRenderedPageBreak/>
        <w:t>建设背景</w:t>
      </w:r>
      <w:bookmarkEnd w:id="2"/>
      <w:bookmarkEnd w:id="0"/>
    </w:p>
    <w:p w14:paraId="20B56568" w14:textId="177D285A" w:rsidR="00D27389" w:rsidRPr="00D27389" w:rsidRDefault="00D27389" w:rsidP="00D27389">
      <w:pPr>
        <w:pStyle w:val="20"/>
        <w:numPr>
          <w:ilvl w:val="1"/>
          <w:numId w:val="1"/>
        </w:numPr>
        <w:spacing w:before="260" w:after="260" w:line="416" w:lineRule="auto"/>
        <w:rPr>
          <w:rFonts w:asciiTheme="minorEastAsia" w:eastAsiaTheme="minorEastAsia" w:hAnsiTheme="minorEastAsia"/>
        </w:rPr>
      </w:pPr>
      <w:bookmarkStart w:id="3" w:name="_Toc534901781"/>
      <w:r w:rsidRPr="00D27389">
        <w:rPr>
          <w:rFonts w:asciiTheme="minorEastAsia" w:eastAsiaTheme="minorEastAsia" w:hAnsiTheme="minorEastAsia" w:hint="eastAsia"/>
        </w:rPr>
        <w:t>政策背景</w:t>
      </w:r>
      <w:bookmarkEnd w:id="3"/>
    </w:p>
    <w:p w14:paraId="1B523866" w14:textId="225B3964" w:rsidR="009B7CCF" w:rsidRPr="00280C67" w:rsidRDefault="009B7CCF" w:rsidP="00233CEB">
      <w:pPr>
        <w:spacing w:line="360" w:lineRule="auto"/>
        <w:ind w:firstLineChars="200" w:firstLine="420"/>
        <w:rPr>
          <w:rFonts w:asciiTheme="minorEastAsia" w:hAnsiTheme="minorEastAsia"/>
        </w:rPr>
      </w:pPr>
      <w:r w:rsidRPr="00280C67">
        <w:rPr>
          <w:rFonts w:asciiTheme="minorEastAsia" w:hAnsiTheme="minorEastAsia" w:hint="eastAsia"/>
        </w:rPr>
        <w:t>《国家中长期教育改革和发展规划纲要(2010-2020年)》和《教育信息化十年发展规划(2011-2020年)》确定的教育信息化目标任务，“十三五”期间，教育信息化工作要更加贴近教育改革发展中的重大现实问题、融入教育改革发展的核心领域，为教育改革发展增添动力与手段。要在“十二五”工作基础上，由点及面、由单项工作到教育教学与管理全过程，促进教育信息化全面深入应用，使教学更加个性化、管理更加精细化、决策更加科学化。</w:t>
      </w:r>
    </w:p>
    <w:p w14:paraId="3C4A67B6" w14:textId="77777777" w:rsidR="009B7CCF" w:rsidRPr="00280C67" w:rsidRDefault="009B7CCF" w:rsidP="00233CEB">
      <w:pPr>
        <w:spacing w:line="360" w:lineRule="auto"/>
        <w:ind w:firstLineChars="200" w:firstLine="420"/>
        <w:rPr>
          <w:rFonts w:asciiTheme="minorEastAsia" w:hAnsiTheme="minorEastAsia"/>
        </w:rPr>
      </w:pPr>
      <w:r w:rsidRPr="00280C67">
        <w:rPr>
          <w:rFonts w:asciiTheme="minorEastAsia" w:hAnsiTheme="minorEastAsia" w:hint="eastAsia"/>
        </w:rPr>
        <w:t>要通过</w:t>
      </w:r>
      <w:r w:rsidRPr="00280C67">
        <w:rPr>
          <w:rFonts w:asciiTheme="minorEastAsia" w:hAnsiTheme="minorEastAsia" w:hint="eastAsia"/>
          <w:b/>
        </w:rPr>
        <w:t>深化信息技术与教育教学、教育管理的融合，强化教育信息化对教学改革</w:t>
      </w:r>
      <w:r w:rsidRPr="00280C67">
        <w:rPr>
          <w:rFonts w:asciiTheme="minorEastAsia" w:hAnsiTheme="minorEastAsia" w:hint="eastAsia"/>
        </w:rPr>
        <w:t>，尤其是课程改革的服务与支撑，强化将教学改革，尤其是课程改革放在信息时代背景下来设计和推进。要聚焦教育改革发展过程中困扰教学、管理的核心问题和难点问题，将信息技术融入到教学和管理模式创新的过程中，以创新促发展，推动教育服务供给方式、教学和管理模式的变革，形成中国特色的教育信息化发展路径。</w:t>
      </w:r>
    </w:p>
    <w:p w14:paraId="0D7995F9" w14:textId="77777777" w:rsidR="009B7CCF" w:rsidRPr="00280C67" w:rsidRDefault="009B7CCF" w:rsidP="00233CEB">
      <w:pPr>
        <w:spacing w:line="360" w:lineRule="auto"/>
        <w:ind w:firstLineChars="200" w:firstLine="420"/>
        <w:rPr>
          <w:rFonts w:asciiTheme="minorEastAsia" w:hAnsiTheme="minorEastAsia"/>
        </w:rPr>
      </w:pPr>
      <w:r w:rsidRPr="00280C67">
        <w:rPr>
          <w:rFonts w:asciiTheme="minorEastAsia" w:hAnsiTheme="minorEastAsia" w:hint="eastAsia"/>
        </w:rPr>
        <w:t>到2020年，基本建成“</w:t>
      </w:r>
      <w:r w:rsidRPr="00280C67">
        <w:rPr>
          <w:rFonts w:asciiTheme="minorEastAsia" w:hAnsiTheme="minorEastAsia" w:hint="eastAsia"/>
          <w:b/>
        </w:rPr>
        <w:t>人人皆学、处处能学、时时可学</w:t>
      </w:r>
      <w:r w:rsidRPr="00280C67">
        <w:rPr>
          <w:rFonts w:asciiTheme="minorEastAsia" w:hAnsiTheme="minorEastAsia" w:hint="eastAsia"/>
        </w:rPr>
        <w:t>”、与国家教育现代化发展目标相适应的教育信息化体系;基本实现教育信息化对学生全面发展的促进作用、对深化教育领域综合改革的支撑作用和对教育创新发展、均衡发展、优质发展的提升作用;基本形成具有国际先进水平、信息技术与教育融合创新发展的中国特色教育信息化发展路子。信息技术在教学、管理中为广大师生、管理者深度应用，信息技术与教育教学融合进一步深入，教师信息化教学能力、学生信息素养显著提升，形成一批有针对性的信息化教学、管理创新模式。发展在线教育与远程教育，推动各类优质教育资源开放共享，向全社会提供服务。教育信息化对教育现代化的支撑作用充分彰显。</w:t>
      </w:r>
    </w:p>
    <w:p w14:paraId="0C7B37AB" w14:textId="77777777" w:rsidR="009B7CCF" w:rsidRPr="00280C67" w:rsidRDefault="009B7CCF" w:rsidP="00233CEB">
      <w:pPr>
        <w:spacing w:line="360" w:lineRule="auto"/>
        <w:ind w:firstLineChars="200" w:firstLine="420"/>
        <w:rPr>
          <w:rFonts w:asciiTheme="minorEastAsia" w:hAnsiTheme="minorEastAsia"/>
        </w:rPr>
      </w:pPr>
      <w:r w:rsidRPr="00280C67">
        <w:rPr>
          <w:rFonts w:asciiTheme="minorEastAsia" w:hAnsiTheme="minorEastAsia" w:hint="eastAsia"/>
        </w:rPr>
        <w:t>要依托信息技术营造信息化教学环境，促进教学理念、教学模式和教学内容改革，推进信息技术在日常教学中的深入、广泛应用，适应信息时代对培养高素质人才的需求。有条件的地区要积极探索信息技术在“众创空间”、跨学科学习(STEAM教育)、创客教育等新的教育模式中的应用，着力提升学生的信息素养、创新意识和创新能力，养成数字化学习习惯，促进学生的全面发展，发挥信息化面向未来培养高素质人才的支撑引领作用。面向未来培养高素质人才，教师能力是关键。要建立健全教师信息技术应用能力标准，将信息化教学能力培养纳入师范生培养课程体系，列入高校和中小学办学水平评估、校长考评的指标体系，将</w:t>
      </w:r>
      <w:r w:rsidRPr="00280C67">
        <w:rPr>
          <w:rFonts w:asciiTheme="minorEastAsia" w:hAnsiTheme="minorEastAsia" w:hint="eastAsia"/>
        </w:rPr>
        <w:lastRenderedPageBreak/>
        <w:t>教师信息技术应用能力纳入教师培训必修学时(学分)，将能力提升与学科教学培训紧密结合，有针对性地开展以深度融合信息技术为特点的课例和教学法的培训，培养教师利用信息技术开展学情分析与个性化教学的能力，增强教师在信息化环境下创新教育教学的能力，使信息化教学真正成为教师教学活动的常态。</w:t>
      </w:r>
    </w:p>
    <w:p w14:paraId="6E135629" w14:textId="77777777" w:rsidR="009B7CCF" w:rsidRPr="00280C67" w:rsidRDefault="009B7CCF" w:rsidP="00233CEB">
      <w:pPr>
        <w:spacing w:line="360" w:lineRule="auto"/>
        <w:ind w:firstLineChars="200" w:firstLine="420"/>
        <w:rPr>
          <w:rFonts w:asciiTheme="minorEastAsia" w:hAnsiTheme="minorEastAsia"/>
        </w:rPr>
      </w:pPr>
      <w:r w:rsidRPr="00280C67">
        <w:rPr>
          <w:rFonts w:asciiTheme="minorEastAsia" w:hAnsiTheme="minorEastAsia" w:hint="eastAsia"/>
        </w:rPr>
        <w:t>当前，云计算、大数据、物联网、移动计算等新技术逐步广泛应用，经济社会各行业信息化步伐不断加快，社会整体信息化程度不断加深，信息技术对教育的革命性影响日趋明显。“十三五”期间，全面提升教育质量、在更高层次上促进教育公平、加快推进教育现代化进程等重要任务对教育信息化提出了更高要求，也为教育信息化提供了更为广阔的发展空间。</w:t>
      </w:r>
    </w:p>
    <w:p w14:paraId="76DD6830" w14:textId="2FA5462E" w:rsidR="009B7CCF" w:rsidRPr="00280C67" w:rsidRDefault="009B7CCF" w:rsidP="00233CEB">
      <w:pPr>
        <w:spacing w:line="360" w:lineRule="auto"/>
        <w:ind w:firstLineChars="200" w:firstLine="420"/>
        <w:rPr>
          <w:rFonts w:asciiTheme="minorEastAsia" w:hAnsiTheme="minorEastAsia"/>
        </w:rPr>
      </w:pPr>
      <w:r w:rsidRPr="00280C67">
        <w:rPr>
          <w:rFonts w:asciiTheme="minorEastAsia" w:hAnsiTheme="minorEastAsia" w:hint="eastAsia"/>
        </w:rPr>
        <w:t>智慧校园是教育信息化建设的必然阶段。建设智慧校园，对于促进教师和学生尽快提高应用信息技术的水平,促进学校教学改革，推行素质教育，促进教学手段的现代化水平，全面提高学校现代化管理水平，加强学校与外界交流等方面都具有重要作用。</w:t>
      </w:r>
    </w:p>
    <w:p w14:paraId="4D97C471" w14:textId="4CC29D4C" w:rsidR="002D75FB" w:rsidRPr="00280C67" w:rsidRDefault="0080162B" w:rsidP="00A062D9">
      <w:pPr>
        <w:pStyle w:val="20"/>
        <w:numPr>
          <w:ilvl w:val="1"/>
          <w:numId w:val="1"/>
        </w:numPr>
        <w:spacing w:before="260" w:after="260" w:line="416" w:lineRule="auto"/>
        <w:rPr>
          <w:rFonts w:asciiTheme="minorEastAsia" w:eastAsiaTheme="minorEastAsia" w:hAnsiTheme="minorEastAsia"/>
        </w:rPr>
      </w:pPr>
      <w:bookmarkStart w:id="4" w:name="_Toc524721939"/>
      <w:bookmarkStart w:id="5" w:name="_Toc534901782"/>
      <w:r w:rsidRPr="00280C67">
        <w:rPr>
          <w:rFonts w:asciiTheme="minorEastAsia" w:eastAsiaTheme="minorEastAsia" w:hAnsiTheme="minorEastAsia" w:hint="eastAsia"/>
        </w:rPr>
        <w:t>智慧校园</w:t>
      </w:r>
      <w:r w:rsidR="002D75FB" w:rsidRPr="00280C67">
        <w:rPr>
          <w:rFonts w:asciiTheme="minorEastAsia" w:eastAsiaTheme="minorEastAsia" w:hAnsiTheme="minorEastAsia"/>
        </w:rPr>
        <w:t>特征</w:t>
      </w:r>
      <w:bookmarkEnd w:id="4"/>
      <w:bookmarkEnd w:id="5"/>
    </w:p>
    <w:p w14:paraId="5257F77F" w14:textId="77777777" w:rsidR="002D75FB" w:rsidRPr="00280C67" w:rsidRDefault="002D75FB" w:rsidP="002D75FB">
      <w:pPr>
        <w:spacing w:line="360" w:lineRule="auto"/>
        <w:ind w:firstLineChars="200" w:firstLine="420"/>
        <w:rPr>
          <w:rFonts w:asciiTheme="minorEastAsia" w:hAnsiTheme="minorEastAsia"/>
        </w:rPr>
      </w:pPr>
      <w:r w:rsidRPr="00280C67">
        <w:rPr>
          <w:rFonts w:asciiTheme="minorEastAsia" w:hAnsiTheme="minorEastAsia"/>
        </w:rPr>
        <w:t>智慧校园是对数字校园的进一步扩展与提升，是综合运用云计算、物联网、移动互联、大数据、社交网络、人工智能等新兴信息技术，构建智能感知环境和新型的教育教学空间，智能识别师生群体的学习、工作情景和个体的特征，充分释放先进技术的优势和人类的智慧，为师生提供以人为本、智能开放的个性化创新服务，促进教学、教研、教育管理和生活服务的流程再造与系统重构，实现信息技术与教育教学的深度融合，提高教育教学质量和教育管理决策水平，形成“可感知、可诊断、可分析、可自愈”的新型校园生态。与初期的学校信息化和数字校园相比，智慧校园强调以服务于创新型人才培养为导向，以智能泛在环境为支撑，以融合创新为核心，形成开放协同的现代化校园生态。其特征如下图所示：</w:t>
      </w:r>
    </w:p>
    <w:p w14:paraId="13BE91D1" w14:textId="77777777" w:rsidR="002D75FB" w:rsidRPr="00280C67" w:rsidRDefault="002D75FB" w:rsidP="002D75FB">
      <w:pPr>
        <w:spacing w:beforeLines="50" w:before="156" w:afterLines="50" w:after="156"/>
        <w:jc w:val="center"/>
        <w:rPr>
          <w:rFonts w:asciiTheme="minorEastAsia" w:hAnsiTheme="minorEastAsia"/>
          <w:szCs w:val="32"/>
        </w:rPr>
      </w:pPr>
      <w:r w:rsidRPr="00280C67">
        <w:rPr>
          <w:rFonts w:asciiTheme="minorEastAsia" w:hAnsiTheme="minorEastAsia"/>
          <w:noProof/>
          <w:szCs w:val="32"/>
        </w:rPr>
        <w:drawing>
          <wp:inline distT="0" distB="0" distL="0" distR="0" wp14:anchorId="61ECBD74" wp14:editId="522CEE45">
            <wp:extent cx="5175885" cy="1568450"/>
            <wp:effectExtent l="0" t="0" r="0" b="0"/>
            <wp:docPr id="121" name="图片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37"/>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75885" cy="1568450"/>
                    </a:xfrm>
                    <a:prstGeom prst="rect">
                      <a:avLst/>
                    </a:prstGeom>
                    <a:noFill/>
                    <a:ln>
                      <a:noFill/>
                    </a:ln>
                  </pic:spPr>
                </pic:pic>
              </a:graphicData>
            </a:graphic>
          </wp:inline>
        </w:drawing>
      </w:r>
    </w:p>
    <w:p w14:paraId="7FE349EB" w14:textId="722F8622" w:rsidR="002D75FB" w:rsidRPr="00280C67" w:rsidRDefault="002D75FB" w:rsidP="002D75FB">
      <w:pPr>
        <w:spacing w:beforeLines="50" w:before="156" w:afterLines="50" w:after="156"/>
        <w:jc w:val="center"/>
        <w:rPr>
          <w:rFonts w:asciiTheme="minorEastAsia" w:hAnsiTheme="minorEastAsia"/>
          <w:szCs w:val="24"/>
        </w:rPr>
      </w:pPr>
      <w:r w:rsidRPr="00280C67">
        <w:rPr>
          <w:rFonts w:asciiTheme="minorEastAsia" w:hAnsiTheme="minorEastAsia"/>
          <w:szCs w:val="24"/>
        </w:rPr>
        <w:t>图1  校园信息化建设发展阶段</w:t>
      </w:r>
    </w:p>
    <w:p w14:paraId="1E9DB6B5" w14:textId="5A75A1A3" w:rsidR="00005834" w:rsidRPr="00280C67" w:rsidRDefault="00005834" w:rsidP="00A062D9">
      <w:pPr>
        <w:pStyle w:val="20"/>
        <w:numPr>
          <w:ilvl w:val="1"/>
          <w:numId w:val="1"/>
        </w:numPr>
        <w:spacing w:before="260" w:after="260" w:line="416" w:lineRule="auto"/>
        <w:rPr>
          <w:rFonts w:asciiTheme="minorEastAsia" w:eastAsiaTheme="minorEastAsia" w:hAnsiTheme="minorEastAsia"/>
        </w:rPr>
      </w:pPr>
      <w:bookmarkStart w:id="6" w:name="_Toc524721940"/>
      <w:bookmarkStart w:id="7" w:name="_Toc534901783"/>
      <w:r w:rsidRPr="00280C67">
        <w:rPr>
          <w:rFonts w:asciiTheme="minorEastAsia" w:eastAsiaTheme="minorEastAsia" w:hAnsiTheme="minorEastAsia"/>
        </w:rPr>
        <w:lastRenderedPageBreak/>
        <w:t>建设目标</w:t>
      </w:r>
      <w:bookmarkEnd w:id="6"/>
      <w:bookmarkEnd w:id="7"/>
    </w:p>
    <w:p w14:paraId="2376ED7C" w14:textId="77777777" w:rsidR="00005834" w:rsidRPr="00280C67" w:rsidRDefault="00005834" w:rsidP="00005834">
      <w:pPr>
        <w:spacing w:line="560" w:lineRule="exact"/>
        <w:ind w:firstLine="640"/>
        <w:rPr>
          <w:rFonts w:asciiTheme="minorEastAsia" w:hAnsiTheme="minorEastAsia"/>
          <w:szCs w:val="32"/>
        </w:rPr>
      </w:pPr>
      <w:r w:rsidRPr="00280C67">
        <w:rPr>
          <w:rFonts w:asciiTheme="minorEastAsia" w:hAnsiTheme="minorEastAsia"/>
          <w:b/>
          <w:szCs w:val="32"/>
        </w:rPr>
        <w:t>提升校园环境智能化水平。</w:t>
      </w:r>
      <w:r w:rsidRPr="00280C67">
        <w:rPr>
          <w:rFonts w:asciiTheme="minorEastAsia" w:hAnsiTheme="minorEastAsia"/>
          <w:szCs w:val="32"/>
        </w:rPr>
        <w:t>应用云计算、大数据、物联网、移动互联网、社交网络、人工智能等新一代信息技术，建成能够感知环境、识别情境、记录行为、联接社群的教育教学环境，实现物理环境与虚拟环境的融合，提高从基础设施、教育资源服务、师生交互到教育教学活动的智能化水平。</w:t>
      </w:r>
    </w:p>
    <w:p w14:paraId="24817C93" w14:textId="77777777" w:rsidR="00005834" w:rsidRPr="00280C67" w:rsidRDefault="00005834" w:rsidP="00005834">
      <w:pPr>
        <w:spacing w:line="560" w:lineRule="exact"/>
        <w:ind w:firstLine="640"/>
        <w:rPr>
          <w:rFonts w:asciiTheme="minorEastAsia" w:hAnsiTheme="minorEastAsia"/>
          <w:szCs w:val="32"/>
        </w:rPr>
      </w:pPr>
      <w:r w:rsidRPr="00280C67">
        <w:rPr>
          <w:rFonts w:asciiTheme="minorEastAsia" w:hAnsiTheme="minorEastAsia"/>
          <w:b/>
          <w:szCs w:val="32"/>
        </w:rPr>
        <w:t>实现信息技术与教育教学的融合创新。</w:t>
      </w:r>
      <w:r w:rsidRPr="00280C67">
        <w:rPr>
          <w:rFonts w:asciiTheme="minorEastAsia" w:hAnsiTheme="minorEastAsia"/>
          <w:szCs w:val="32"/>
        </w:rPr>
        <w:t>信息技术得到普遍而深入的应用，信息技术与教育教学核心业务深度融合，实现教与学方式和教育模式的变革与创新，实现标准化、精细化、智能化的教育管理和科学决策，学校的教育教学模式、管理决策模式、生活服务方式都在智慧型应用的支撑下发生了重大变革与创新，学校整体上实现智慧运行，智慧教育的功效得到充分显现。</w:t>
      </w:r>
    </w:p>
    <w:p w14:paraId="1694D4AB" w14:textId="77777777" w:rsidR="00005834" w:rsidRPr="00280C67" w:rsidRDefault="00005834" w:rsidP="00005834">
      <w:pPr>
        <w:spacing w:line="560" w:lineRule="exact"/>
        <w:ind w:firstLine="640"/>
        <w:rPr>
          <w:rFonts w:asciiTheme="minorEastAsia" w:hAnsiTheme="minorEastAsia"/>
          <w:szCs w:val="32"/>
        </w:rPr>
      </w:pPr>
      <w:r w:rsidRPr="00280C67">
        <w:rPr>
          <w:rFonts w:asciiTheme="minorEastAsia" w:hAnsiTheme="minorEastAsia"/>
          <w:b/>
          <w:szCs w:val="32"/>
        </w:rPr>
        <w:t>形成协同开放的现代化校园生态。</w:t>
      </w:r>
      <w:r w:rsidRPr="00280C67">
        <w:rPr>
          <w:rFonts w:asciiTheme="minorEastAsia" w:hAnsiTheme="minorEastAsia"/>
          <w:szCs w:val="32"/>
        </w:rPr>
        <w:t>现实校园和教育教学的时空维度得到拓展，教育扩展到家庭、社群和自然社会环境，注重学生的全面和谐发展和终身持续发展，正规教育和非正规教育、校内教育和校外教育融通，注重教育的自主性、个体性和适配性，教师和社会共同为学生提供适合学生的教育资源，形成现代学校制度和组织形态。</w:t>
      </w:r>
    </w:p>
    <w:p w14:paraId="66AF5F9D" w14:textId="6F2CFA45" w:rsidR="00005834" w:rsidRPr="00280C67" w:rsidRDefault="00005834" w:rsidP="00A062D9">
      <w:pPr>
        <w:pStyle w:val="20"/>
        <w:numPr>
          <w:ilvl w:val="1"/>
          <w:numId w:val="1"/>
        </w:numPr>
        <w:spacing w:before="260" w:after="260" w:line="416" w:lineRule="auto"/>
        <w:rPr>
          <w:rFonts w:asciiTheme="minorEastAsia" w:eastAsiaTheme="minorEastAsia" w:hAnsiTheme="minorEastAsia"/>
        </w:rPr>
      </w:pPr>
      <w:bookmarkStart w:id="8" w:name="_Toc524721941"/>
      <w:bookmarkStart w:id="9" w:name="_Toc534901784"/>
      <w:r w:rsidRPr="00280C67">
        <w:rPr>
          <w:rFonts w:asciiTheme="minorEastAsia" w:eastAsiaTheme="minorEastAsia" w:hAnsiTheme="minorEastAsia"/>
        </w:rPr>
        <w:t>建设原则</w:t>
      </w:r>
      <w:bookmarkEnd w:id="8"/>
      <w:bookmarkEnd w:id="9"/>
    </w:p>
    <w:p w14:paraId="70F3EC6A" w14:textId="77777777" w:rsidR="00005834" w:rsidRPr="00280C67" w:rsidRDefault="00005834" w:rsidP="00983551">
      <w:pPr>
        <w:spacing w:line="360" w:lineRule="auto"/>
        <w:ind w:firstLineChars="200" w:firstLine="422"/>
        <w:rPr>
          <w:rFonts w:asciiTheme="minorEastAsia" w:hAnsiTheme="minorEastAsia"/>
          <w:szCs w:val="32"/>
        </w:rPr>
      </w:pPr>
      <w:r w:rsidRPr="00280C67">
        <w:rPr>
          <w:rFonts w:asciiTheme="minorEastAsia" w:hAnsiTheme="minorEastAsia"/>
          <w:b/>
          <w:szCs w:val="32"/>
        </w:rPr>
        <w:t>育人为本、深度融合。</w:t>
      </w:r>
      <w:r w:rsidRPr="00280C67">
        <w:rPr>
          <w:rFonts w:asciiTheme="minorEastAsia" w:hAnsiTheme="minorEastAsia"/>
          <w:szCs w:val="32"/>
        </w:rPr>
        <w:t>智慧校园建设关键在于推动信息技术与教育教学核心业务的深度融合，要遵循教育规律，以深入实施素质教育和培养学生核心素养为目的，充分发挥智慧校园对高素质人才培养和教育领域综合改革的支撑和引领作用，实现教育服务供给方式、教学和管理模式的变革，提高师生的获得感和教育教学质量。</w:t>
      </w:r>
    </w:p>
    <w:p w14:paraId="58C18B4D" w14:textId="77777777" w:rsidR="00005834" w:rsidRPr="00280C67" w:rsidRDefault="00005834" w:rsidP="00983551">
      <w:pPr>
        <w:spacing w:line="360" w:lineRule="auto"/>
        <w:ind w:firstLineChars="200" w:firstLine="422"/>
        <w:rPr>
          <w:rFonts w:asciiTheme="minorEastAsia" w:hAnsiTheme="minorEastAsia"/>
          <w:szCs w:val="32"/>
        </w:rPr>
      </w:pPr>
      <w:r w:rsidRPr="00280C67">
        <w:rPr>
          <w:rFonts w:asciiTheme="minorEastAsia" w:hAnsiTheme="minorEastAsia"/>
          <w:b/>
          <w:szCs w:val="32"/>
        </w:rPr>
        <w:t>创新驱动、整体设计。</w:t>
      </w:r>
      <w:r w:rsidRPr="00280C67">
        <w:rPr>
          <w:rFonts w:asciiTheme="minorEastAsia" w:hAnsiTheme="minorEastAsia"/>
          <w:szCs w:val="32"/>
        </w:rPr>
        <w:t>要广泛学习吸收信息技术发展的最新成果，用新的技术、新的思维方式加快教育发展方式的转型、创新，重新设计和推进学校的系统变革和内涵发展，形成新模式、新流程、新结构。要将智慧校园建设作为学校整体发展的战略，统筹规划、整体设计，为构建网络化、数字化、个性化与终身化现代教育体系提供动力，打造适应信息社会创新人才培养的虚实融合的育人环境，驱动教育创新与变革。</w:t>
      </w:r>
    </w:p>
    <w:p w14:paraId="1409FF4A" w14:textId="05FB1F1D" w:rsidR="00005834" w:rsidRPr="00280C67" w:rsidRDefault="00005834" w:rsidP="00983551">
      <w:pPr>
        <w:spacing w:line="360" w:lineRule="auto"/>
        <w:ind w:firstLineChars="200" w:firstLine="422"/>
        <w:rPr>
          <w:rFonts w:asciiTheme="minorEastAsia" w:hAnsiTheme="minorEastAsia"/>
          <w:szCs w:val="32"/>
        </w:rPr>
      </w:pPr>
      <w:r w:rsidRPr="00280C67">
        <w:rPr>
          <w:rFonts w:asciiTheme="minorEastAsia" w:hAnsiTheme="minorEastAsia"/>
          <w:b/>
          <w:szCs w:val="32"/>
        </w:rPr>
        <w:t>开放共享、特色发展。</w:t>
      </w:r>
      <w:r w:rsidRPr="00280C67">
        <w:rPr>
          <w:rFonts w:asciiTheme="minorEastAsia" w:hAnsiTheme="minorEastAsia"/>
          <w:szCs w:val="32"/>
        </w:rPr>
        <w:t>智慧校园建设要坚持共性与个性相结合，与全省教育信息化中心</w:t>
      </w:r>
      <w:r w:rsidRPr="00280C67">
        <w:rPr>
          <w:rFonts w:asciiTheme="minorEastAsia" w:hAnsiTheme="minorEastAsia" w:hint="eastAsia"/>
          <w:szCs w:val="32"/>
        </w:rPr>
        <w:lastRenderedPageBreak/>
        <w:t>学</w:t>
      </w:r>
      <w:r w:rsidRPr="00280C67">
        <w:rPr>
          <w:rFonts w:asciiTheme="minorEastAsia" w:hAnsiTheme="minorEastAsia"/>
          <w:szCs w:val="32"/>
        </w:rPr>
        <w:t>校建设、当地智慧城市建设“一盘棋”，依托省</w:t>
      </w:r>
      <w:r w:rsidR="00B50482" w:rsidRPr="00280C67">
        <w:rPr>
          <w:rFonts w:asciiTheme="minorEastAsia" w:hAnsiTheme="minorEastAsia" w:hint="eastAsia"/>
          <w:szCs w:val="32"/>
        </w:rPr>
        <w:t>教育云</w:t>
      </w:r>
      <w:r w:rsidRPr="00280C67">
        <w:rPr>
          <w:rFonts w:asciiTheme="minorEastAsia" w:hAnsiTheme="minorEastAsia"/>
          <w:szCs w:val="32"/>
        </w:rPr>
        <w:t>和区域教育云，实现通用流程和资源服务的高度共享，鼓励学校联盟发展，避免出现“单兵作战”、“信息孤岛”。要坚持区域统筹、因地制宜、尊重校情，鼓励多样化、特色化发展，强化示范辐射。要坚持政府主导，鼓励企业和社会力量多渠道多途径参与智慧校园的建设与服务，形成可持续发展的工作机制。</w:t>
      </w:r>
    </w:p>
    <w:p w14:paraId="5E936617" w14:textId="440B7BA0" w:rsidR="00005834" w:rsidRPr="00280C67" w:rsidRDefault="00005834" w:rsidP="00A062D9">
      <w:pPr>
        <w:pStyle w:val="20"/>
        <w:numPr>
          <w:ilvl w:val="1"/>
          <w:numId w:val="1"/>
        </w:numPr>
        <w:spacing w:before="260" w:after="260" w:line="416" w:lineRule="auto"/>
        <w:rPr>
          <w:rFonts w:asciiTheme="minorEastAsia" w:eastAsiaTheme="minorEastAsia" w:hAnsiTheme="minorEastAsia"/>
        </w:rPr>
      </w:pPr>
      <w:bookmarkStart w:id="10" w:name="_Toc487288968"/>
      <w:bookmarkStart w:id="11" w:name="_Toc487288969"/>
      <w:bookmarkStart w:id="12" w:name="_Toc487288970"/>
      <w:bookmarkStart w:id="13" w:name="_Toc487288971"/>
      <w:bookmarkStart w:id="14" w:name="_Toc487288972"/>
      <w:bookmarkStart w:id="15" w:name="_Toc487288973"/>
      <w:bookmarkStart w:id="16" w:name="_Toc487288974"/>
      <w:bookmarkStart w:id="17" w:name="_Toc487288975"/>
      <w:bookmarkStart w:id="18" w:name="_Toc487288976"/>
      <w:bookmarkStart w:id="19" w:name="_Toc487288977"/>
      <w:bookmarkStart w:id="20" w:name="_Toc487288978"/>
      <w:bookmarkStart w:id="21" w:name="_Toc487288979"/>
      <w:bookmarkStart w:id="22" w:name="_Toc487288980"/>
      <w:bookmarkStart w:id="23" w:name="_Toc487288981"/>
      <w:bookmarkStart w:id="24" w:name="_Toc487288982"/>
      <w:bookmarkStart w:id="25" w:name="_Toc487288983"/>
      <w:bookmarkStart w:id="26" w:name="_Toc487288984"/>
      <w:bookmarkStart w:id="27" w:name="_Toc487288985"/>
      <w:bookmarkStart w:id="28" w:name="_Toc487288986"/>
      <w:bookmarkStart w:id="29" w:name="_Toc487288987"/>
      <w:bookmarkStart w:id="30" w:name="_Toc487288988"/>
      <w:bookmarkStart w:id="31" w:name="_Toc487288989"/>
      <w:bookmarkStart w:id="32" w:name="_Toc487288990"/>
      <w:bookmarkStart w:id="33" w:name="_Toc487288991"/>
      <w:bookmarkStart w:id="34" w:name="_Toc487288992"/>
      <w:bookmarkStart w:id="35" w:name="_Toc487288993"/>
      <w:bookmarkStart w:id="36" w:name="_Toc524721942"/>
      <w:bookmarkStart w:id="37" w:name="_Toc534901785"/>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280C67">
        <w:rPr>
          <w:rFonts w:asciiTheme="minorEastAsia" w:eastAsiaTheme="minorEastAsia" w:hAnsiTheme="minorEastAsia"/>
        </w:rPr>
        <w:t>建设任务</w:t>
      </w:r>
      <w:bookmarkEnd w:id="36"/>
      <w:bookmarkEnd w:id="37"/>
    </w:p>
    <w:p w14:paraId="57C060A3" w14:textId="77777777" w:rsidR="00005834" w:rsidRPr="00280C67" w:rsidRDefault="00005834" w:rsidP="002217E8">
      <w:pPr>
        <w:spacing w:line="360" w:lineRule="auto"/>
        <w:ind w:firstLineChars="200" w:firstLine="420"/>
        <w:rPr>
          <w:rFonts w:asciiTheme="minorEastAsia" w:hAnsiTheme="minorEastAsia"/>
          <w:szCs w:val="32"/>
        </w:rPr>
      </w:pPr>
      <w:r w:rsidRPr="00280C67">
        <w:rPr>
          <w:rFonts w:asciiTheme="minorEastAsia" w:hAnsiTheme="minorEastAsia"/>
          <w:szCs w:val="32"/>
        </w:rPr>
        <w:t>智慧校园建设是一项系统工程，涉及到基础设施、模式创新和学校形态的系统重构，系统框架如图2所示。</w:t>
      </w:r>
    </w:p>
    <w:p w14:paraId="0A4836B8" w14:textId="77777777" w:rsidR="00005834" w:rsidRPr="00280C67" w:rsidRDefault="00005834" w:rsidP="00005834">
      <w:pPr>
        <w:spacing w:beforeLines="50" w:before="156" w:afterLines="50" w:after="156"/>
        <w:jc w:val="center"/>
        <w:rPr>
          <w:rFonts w:asciiTheme="minorEastAsia" w:hAnsiTheme="minorEastAsia"/>
          <w:noProof/>
        </w:rPr>
      </w:pPr>
      <w:r w:rsidRPr="00280C67">
        <w:rPr>
          <w:rFonts w:asciiTheme="minorEastAsia" w:hAnsiTheme="minorEastAsia"/>
          <w:noProof/>
        </w:rPr>
        <w:drawing>
          <wp:inline distT="0" distB="0" distL="0" distR="0" wp14:anchorId="45BFAFA4" wp14:editId="65C1FED7">
            <wp:extent cx="5276850" cy="2969895"/>
            <wp:effectExtent l="0" t="0" r="0" b="0"/>
            <wp:docPr id="122" name="图片 1" descr="说明: C:\Users\1005\AppData\Local\Temp\WeChat Files\54693529912097369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descr="说明: C:\Users\1005\AppData\Local\Temp\WeChat Files\546935299120973694.png"/>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6850" cy="2969895"/>
                    </a:xfrm>
                    <a:prstGeom prst="rect">
                      <a:avLst/>
                    </a:prstGeom>
                    <a:noFill/>
                    <a:ln>
                      <a:noFill/>
                    </a:ln>
                  </pic:spPr>
                </pic:pic>
              </a:graphicData>
            </a:graphic>
          </wp:inline>
        </w:drawing>
      </w:r>
    </w:p>
    <w:p w14:paraId="0F67DABB" w14:textId="77777777" w:rsidR="00005834" w:rsidRPr="00280C67" w:rsidRDefault="00005834" w:rsidP="00005834">
      <w:pPr>
        <w:spacing w:beforeLines="50" w:before="156" w:afterLines="50" w:after="156"/>
        <w:jc w:val="center"/>
        <w:rPr>
          <w:rFonts w:asciiTheme="minorEastAsia" w:hAnsiTheme="minorEastAsia"/>
          <w:szCs w:val="24"/>
        </w:rPr>
      </w:pPr>
      <w:r w:rsidRPr="00280C67">
        <w:rPr>
          <w:rFonts w:asciiTheme="minorEastAsia" w:hAnsiTheme="minorEastAsia"/>
          <w:szCs w:val="24"/>
        </w:rPr>
        <w:t>图2  智慧校园系统框架图</w:t>
      </w:r>
    </w:p>
    <w:p w14:paraId="1E3F0004" w14:textId="5A5F238B" w:rsidR="00005834" w:rsidRDefault="00005834" w:rsidP="002217E8">
      <w:pPr>
        <w:spacing w:line="360" w:lineRule="auto"/>
        <w:ind w:firstLineChars="200" w:firstLine="422"/>
        <w:rPr>
          <w:rFonts w:asciiTheme="minorEastAsia" w:hAnsiTheme="minorEastAsia"/>
          <w:b/>
          <w:szCs w:val="21"/>
        </w:rPr>
      </w:pPr>
      <w:r w:rsidRPr="00280C67">
        <w:rPr>
          <w:rFonts w:asciiTheme="minorEastAsia" w:hAnsiTheme="minorEastAsia"/>
          <w:b/>
          <w:szCs w:val="21"/>
        </w:rPr>
        <w:t>其中智慧学习环境是基础，知识共享服务体系是关键，智慧应用是核心，特色创新是标志，师生发展是目的， 可持续发展机制是保障，进而形成开放的现代校园生态。</w:t>
      </w:r>
    </w:p>
    <w:p w14:paraId="023684B3" w14:textId="77777777" w:rsidR="009C6C47" w:rsidRPr="00280C67" w:rsidRDefault="009C6C47" w:rsidP="009C6C47">
      <w:pPr>
        <w:spacing w:line="360" w:lineRule="auto"/>
        <w:ind w:firstLineChars="200" w:firstLine="420"/>
        <w:rPr>
          <w:rFonts w:asciiTheme="minorEastAsia" w:hAnsiTheme="minorEastAsia"/>
          <w:szCs w:val="21"/>
        </w:rPr>
      </w:pPr>
      <w:r w:rsidRPr="00280C67">
        <w:rPr>
          <w:rFonts w:asciiTheme="minorEastAsia" w:hAnsiTheme="minorEastAsia"/>
          <w:szCs w:val="21"/>
        </w:rPr>
        <w:t>智慧校园建设的主要任务如下:</w:t>
      </w:r>
    </w:p>
    <w:p w14:paraId="008D67ED" w14:textId="77777777" w:rsidR="009C6C47" w:rsidRPr="00280C67" w:rsidRDefault="009C6C47" w:rsidP="009C6C47">
      <w:pPr>
        <w:pStyle w:val="32"/>
        <w:numPr>
          <w:ilvl w:val="2"/>
          <w:numId w:val="1"/>
        </w:numPr>
        <w:rPr>
          <w:rFonts w:asciiTheme="minorEastAsia" w:eastAsiaTheme="minorEastAsia" w:hAnsiTheme="minorEastAsia"/>
          <w:sz w:val="28"/>
        </w:rPr>
      </w:pPr>
      <w:bookmarkStart w:id="38" w:name="_Toc524721943"/>
      <w:bookmarkStart w:id="39" w:name="_Toc534564961"/>
      <w:bookmarkStart w:id="40" w:name="_Toc534901786"/>
      <w:r w:rsidRPr="00280C67">
        <w:rPr>
          <w:rFonts w:asciiTheme="minorEastAsia" w:eastAsiaTheme="minorEastAsia" w:hAnsiTheme="minorEastAsia"/>
          <w:sz w:val="28"/>
        </w:rPr>
        <w:t>建设智慧学习环境</w:t>
      </w:r>
      <w:bookmarkEnd w:id="38"/>
      <w:bookmarkEnd w:id="39"/>
      <w:bookmarkEnd w:id="40"/>
    </w:p>
    <w:p w14:paraId="4BD8989C" w14:textId="77777777" w:rsidR="009C6C47" w:rsidRPr="00280C67" w:rsidRDefault="009C6C47" w:rsidP="009C6C47">
      <w:pPr>
        <w:spacing w:line="360" w:lineRule="auto"/>
        <w:ind w:firstLineChars="200" w:firstLine="420"/>
        <w:rPr>
          <w:rFonts w:asciiTheme="minorEastAsia" w:hAnsiTheme="minorEastAsia"/>
          <w:szCs w:val="21"/>
        </w:rPr>
      </w:pPr>
      <w:r w:rsidRPr="00280C67">
        <w:rPr>
          <w:rFonts w:asciiTheme="minorEastAsia" w:hAnsiTheme="minorEastAsia"/>
          <w:szCs w:val="21"/>
        </w:rPr>
        <w:t>以感知、识别、联结为主要特征，以“云网端”为核心，形成智慧校园的新技术形态；以智能工具、知识库和社交网络为要素，构建智慧校园的虚拟空间，实现虚拟空间和物理空间的融合，形成“可感知、可分析、可干预、可自愈”的新型学习环境。具体建设内容如下：</w:t>
      </w:r>
    </w:p>
    <w:p w14:paraId="4F637B45" w14:textId="77777777" w:rsidR="009C6C47" w:rsidRPr="00280C67" w:rsidRDefault="009C6C47" w:rsidP="009C6C47">
      <w:pPr>
        <w:pStyle w:val="40"/>
        <w:numPr>
          <w:ilvl w:val="3"/>
          <w:numId w:val="1"/>
        </w:numPr>
        <w:spacing w:before="280" w:after="290" w:line="376" w:lineRule="auto"/>
        <w:rPr>
          <w:rFonts w:asciiTheme="minorEastAsia" w:eastAsiaTheme="minorEastAsia" w:hAnsiTheme="minorEastAsia"/>
        </w:rPr>
      </w:pPr>
      <w:bookmarkStart w:id="41" w:name="_Toc524721944"/>
      <w:r w:rsidRPr="00280C67">
        <w:rPr>
          <w:rFonts w:asciiTheme="minorEastAsia" w:eastAsiaTheme="minorEastAsia" w:hAnsiTheme="minorEastAsia"/>
        </w:rPr>
        <w:lastRenderedPageBreak/>
        <w:t>建设移动物联的校园网</w:t>
      </w:r>
      <w:bookmarkEnd w:id="41"/>
    </w:p>
    <w:p w14:paraId="367CF4A9" w14:textId="77777777" w:rsidR="009C6C47" w:rsidRPr="00280C67" w:rsidRDefault="009C6C47" w:rsidP="009C6C47">
      <w:pPr>
        <w:pStyle w:val="aff9"/>
        <w:widowControl w:val="0"/>
        <w:spacing w:before="0" w:beforeAutospacing="0" w:after="0" w:afterAutospacing="0" w:line="360" w:lineRule="auto"/>
        <w:ind w:firstLineChars="200" w:firstLine="420"/>
        <w:jc w:val="both"/>
        <w:rPr>
          <w:rFonts w:asciiTheme="minorEastAsia" w:hAnsiTheme="minorEastAsia"/>
          <w:kern w:val="2"/>
          <w:sz w:val="21"/>
          <w:szCs w:val="21"/>
        </w:rPr>
      </w:pPr>
      <w:r w:rsidRPr="00280C67">
        <w:rPr>
          <w:rFonts w:asciiTheme="minorEastAsia" w:hAnsiTheme="minorEastAsia"/>
          <w:kern w:val="2"/>
          <w:sz w:val="21"/>
          <w:szCs w:val="21"/>
        </w:rPr>
        <w:t>推进校园网络扩容提速，实现网络服务全覆盖，满足教学、管理和生活服务要求。接入区域教育城域网，有独立或共享的计算能力和存储空间,学校网络出口配置固定教育网IP地址,接入带宽不低于1G，班均接入带宽不低于10M。以WiFi或4G技术等移动通信技术为基础，推进无线校园建设，无线网络能支持移动学习、移动教学、移动办公等应用。有条件的学校，利用智能终端建设物联校园，为智慧教育构建良好的生态环境。</w:t>
      </w:r>
    </w:p>
    <w:p w14:paraId="72C2D521" w14:textId="77777777" w:rsidR="009C6C47" w:rsidRPr="00280C67" w:rsidRDefault="009C6C47" w:rsidP="009C6C47">
      <w:pPr>
        <w:pStyle w:val="40"/>
        <w:numPr>
          <w:ilvl w:val="3"/>
          <w:numId w:val="1"/>
        </w:numPr>
        <w:spacing w:before="280" w:after="290" w:line="376" w:lineRule="auto"/>
        <w:rPr>
          <w:rFonts w:asciiTheme="minorEastAsia" w:eastAsiaTheme="minorEastAsia" w:hAnsiTheme="minorEastAsia"/>
        </w:rPr>
      </w:pPr>
      <w:bookmarkStart w:id="42" w:name="_Toc524721945"/>
      <w:r w:rsidRPr="00280C67">
        <w:rPr>
          <w:rFonts w:asciiTheme="minorEastAsia" w:eastAsiaTheme="minorEastAsia" w:hAnsiTheme="minorEastAsia"/>
        </w:rPr>
        <w:t>建设智慧教室</w:t>
      </w:r>
      <w:bookmarkEnd w:id="42"/>
    </w:p>
    <w:p w14:paraId="377735BF" w14:textId="77777777" w:rsidR="009C6C47" w:rsidRPr="00280C67" w:rsidRDefault="009C6C47" w:rsidP="009C6C47">
      <w:pPr>
        <w:pStyle w:val="aff9"/>
        <w:widowControl w:val="0"/>
        <w:spacing w:before="0" w:beforeAutospacing="0" w:after="0" w:afterAutospacing="0" w:line="360" w:lineRule="auto"/>
        <w:ind w:firstLineChars="200" w:firstLine="420"/>
        <w:jc w:val="both"/>
        <w:rPr>
          <w:rFonts w:asciiTheme="minorEastAsia" w:hAnsiTheme="minorEastAsia"/>
          <w:kern w:val="2"/>
          <w:sz w:val="21"/>
          <w:szCs w:val="21"/>
        </w:rPr>
      </w:pPr>
      <w:r w:rsidRPr="00280C67">
        <w:rPr>
          <w:rFonts w:asciiTheme="minorEastAsia" w:hAnsiTheme="minorEastAsia"/>
          <w:kern w:val="2"/>
          <w:sz w:val="21"/>
          <w:szCs w:val="21"/>
        </w:rPr>
        <w:t>依托区域教育云和教学资源平台、智能学科辅助工具、在线学习社区以及第三方服务，实现课堂教学云端一体化。在全面实现每个教室拥有多媒体设备的基础上，给每个教室配备即时反馈系统，为教师配备移动教学智能终端，有条件的地区和学校逐步为学生配备移动学习终端，面向学校、教师和学生提供全方位学情分析及教学改进服务，解决学情数据采集、智能批改、学情动态诊断与个性化补救等关键问题,形成课前、课中、课后一体化教学及评价体系。教师数与教师使用移动教学终端比例不低于1:1，即时反馈系统教室配备率达100%，学生拥有移动学习终端的比例逐年增大，全面实现互动教学常态化。</w:t>
      </w:r>
    </w:p>
    <w:p w14:paraId="7355A372" w14:textId="77777777" w:rsidR="009C6C47" w:rsidRPr="00280C67" w:rsidRDefault="009C6C47" w:rsidP="009C6C47">
      <w:pPr>
        <w:pStyle w:val="40"/>
        <w:numPr>
          <w:ilvl w:val="3"/>
          <w:numId w:val="1"/>
        </w:numPr>
        <w:spacing w:before="280" w:after="290" w:line="376" w:lineRule="auto"/>
        <w:rPr>
          <w:rFonts w:asciiTheme="minorEastAsia" w:eastAsiaTheme="minorEastAsia" w:hAnsiTheme="minorEastAsia"/>
        </w:rPr>
      </w:pPr>
      <w:bookmarkStart w:id="43" w:name="_Toc524721946"/>
      <w:r w:rsidRPr="00280C67">
        <w:rPr>
          <w:rFonts w:asciiTheme="minorEastAsia" w:eastAsiaTheme="minorEastAsia" w:hAnsiTheme="minorEastAsia"/>
        </w:rPr>
        <w:t>建设泛在学习中心</w:t>
      </w:r>
      <w:bookmarkEnd w:id="43"/>
    </w:p>
    <w:p w14:paraId="376C3C0F" w14:textId="77777777" w:rsidR="009C6C47" w:rsidRPr="00280C67" w:rsidRDefault="009C6C47" w:rsidP="009C6C47">
      <w:pPr>
        <w:pStyle w:val="aff9"/>
        <w:widowControl w:val="0"/>
        <w:spacing w:before="0" w:beforeAutospacing="0" w:after="0" w:afterAutospacing="0" w:line="360" w:lineRule="auto"/>
        <w:ind w:firstLineChars="200" w:firstLine="420"/>
        <w:jc w:val="both"/>
        <w:rPr>
          <w:rFonts w:asciiTheme="minorEastAsia" w:hAnsiTheme="minorEastAsia"/>
          <w:kern w:val="2"/>
          <w:sz w:val="21"/>
          <w:szCs w:val="21"/>
        </w:rPr>
      </w:pPr>
      <w:r w:rsidRPr="00280C67">
        <w:rPr>
          <w:rFonts w:asciiTheme="minorEastAsia" w:hAnsiTheme="minorEastAsia"/>
          <w:kern w:val="2"/>
          <w:sz w:val="21"/>
          <w:szCs w:val="21"/>
        </w:rPr>
        <w:t>以人工交互、三维仿真、虚拟现实、人工智能、大数据、3D打印和模式识别技术等为基础，推进学科教室、实验室和图书馆等教学功能场室的升级改造，</w:t>
      </w:r>
      <w:r w:rsidRPr="00280C67">
        <w:rPr>
          <w:rFonts w:asciiTheme="minorEastAsia" w:hAnsiTheme="minorEastAsia"/>
          <w:sz w:val="21"/>
          <w:szCs w:val="21"/>
        </w:rPr>
        <w:t>配备先进的可交互智能设备设施，</w:t>
      </w:r>
      <w:r w:rsidRPr="00280C67">
        <w:rPr>
          <w:rFonts w:asciiTheme="minorEastAsia" w:hAnsiTheme="minorEastAsia"/>
          <w:kern w:val="2"/>
          <w:sz w:val="21"/>
          <w:szCs w:val="21"/>
        </w:rPr>
        <w:t>建成面向智能制造、生命科学、宇宙探索、智慧阅读、艺术创作等创新实验室。把非正式学习纳入学校教育体系，拓展学校的公共空间，打破固定功能的设计思维，将学校整体作为学习空间进行重新设计，打造成数字化学习社区。鼓励有条件的学校与高校、科研机构、创新型企业、实践教育基地等共建学习体验中心，支持学生参与并进行高水平的项目学习、体验学习。</w:t>
      </w:r>
    </w:p>
    <w:p w14:paraId="4E48D7CD" w14:textId="77777777" w:rsidR="009C6C47" w:rsidRPr="00280C67" w:rsidRDefault="009C6C47" w:rsidP="009C6C47">
      <w:pPr>
        <w:pStyle w:val="40"/>
        <w:numPr>
          <w:ilvl w:val="3"/>
          <w:numId w:val="1"/>
        </w:numPr>
        <w:spacing w:before="280" w:after="290" w:line="376" w:lineRule="auto"/>
        <w:rPr>
          <w:rFonts w:asciiTheme="minorEastAsia" w:eastAsiaTheme="minorEastAsia" w:hAnsiTheme="minorEastAsia"/>
        </w:rPr>
      </w:pPr>
      <w:bookmarkStart w:id="44" w:name="_Toc524721947"/>
      <w:r w:rsidRPr="00280C67">
        <w:rPr>
          <w:rFonts w:asciiTheme="minorEastAsia" w:eastAsiaTheme="minorEastAsia" w:hAnsiTheme="minorEastAsia"/>
        </w:rPr>
        <w:t>构筑智能安防校园</w:t>
      </w:r>
      <w:bookmarkEnd w:id="44"/>
    </w:p>
    <w:p w14:paraId="5B8BB0D5" w14:textId="77777777" w:rsidR="009C6C47" w:rsidRPr="00280C67" w:rsidRDefault="009C6C47" w:rsidP="009C6C47">
      <w:pPr>
        <w:pStyle w:val="aff9"/>
        <w:widowControl w:val="0"/>
        <w:spacing w:before="0" w:beforeAutospacing="0" w:after="0" w:afterAutospacing="0" w:line="360" w:lineRule="auto"/>
        <w:ind w:firstLineChars="200" w:firstLine="420"/>
        <w:jc w:val="both"/>
        <w:rPr>
          <w:rFonts w:asciiTheme="minorEastAsia" w:hAnsiTheme="minorEastAsia"/>
          <w:kern w:val="2"/>
          <w:sz w:val="21"/>
          <w:szCs w:val="21"/>
        </w:rPr>
      </w:pPr>
      <w:r w:rsidRPr="00280C67">
        <w:rPr>
          <w:rFonts w:asciiTheme="minorEastAsia" w:hAnsiTheme="minorEastAsia"/>
          <w:kern w:val="2"/>
          <w:sz w:val="21"/>
          <w:szCs w:val="21"/>
        </w:rPr>
        <w:t>建有智能校园安防系统，或通过区域统一上网认证进行上网，可以通过安全网关、上网</w:t>
      </w:r>
      <w:r w:rsidRPr="00280C67">
        <w:rPr>
          <w:rFonts w:asciiTheme="minorEastAsia" w:hAnsiTheme="minorEastAsia"/>
          <w:kern w:val="2"/>
          <w:sz w:val="21"/>
          <w:szCs w:val="21"/>
        </w:rPr>
        <w:lastRenderedPageBreak/>
        <w:t>行为管理系统、上网行为审计系统等工具实现对师生上网行为的管理，对师生的网站访问情况进行控制与审计，实现网络应用的“可管、可控、可用”，保障网络与信息安全。安防系统实现对校园视频监控、入侵报警、紧急呼叫求助报警、电子巡更、电子监考、学生出入控制、访客管理等统一管理和控制。有条件和特殊需要的学校，应部署消防报警系统、紧急广播与疏散系统、视频智能识别系统、应急（紧急）定位求助系统和其他特殊类型安防子系统。</w:t>
      </w:r>
    </w:p>
    <w:p w14:paraId="190BC1A9" w14:textId="77777777" w:rsidR="009C6C47" w:rsidRPr="00280C67" w:rsidRDefault="009C6C47" w:rsidP="009C6C47">
      <w:pPr>
        <w:pStyle w:val="32"/>
        <w:numPr>
          <w:ilvl w:val="2"/>
          <w:numId w:val="1"/>
        </w:numPr>
        <w:rPr>
          <w:rFonts w:asciiTheme="minorEastAsia" w:eastAsiaTheme="minorEastAsia" w:hAnsiTheme="minorEastAsia"/>
          <w:sz w:val="28"/>
        </w:rPr>
      </w:pPr>
      <w:bookmarkStart w:id="45" w:name="_Toc524721948"/>
      <w:bookmarkStart w:id="46" w:name="_Toc534564962"/>
      <w:bookmarkStart w:id="47" w:name="_Toc534901787"/>
      <w:r w:rsidRPr="00280C67">
        <w:rPr>
          <w:rFonts w:asciiTheme="minorEastAsia" w:eastAsiaTheme="minorEastAsia" w:hAnsiTheme="minorEastAsia"/>
          <w:sz w:val="28"/>
        </w:rPr>
        <w:t>构建知识共享服务体系</w:t>
      </w:r>
      <w:bookmarkEnd w:id="45"/>
      <w:bookmarkEnd w:id="46"/>
      <w:bookmarkEnd w:id="47"/>
    </w:p>
    <w:p w14:paraId="7311218B" w14:textId="77777777" w:rsidR="009C6C47" w:rsidRPr="00280C67" w:rsidRDefault="009C6C47" w:rsidP="009C6C47">
      <w:pPr>
        <w:spacing w:line="360" w:lineRule="auto"/>
        <w:ind w:firstLineChars="200" w:firstLine="420"/>
        <w:rPr>
          <w:rFonts w:asciiTheme="minorEastAsia" w:hAnsiTheme="minorEastAsia"/>
          <w:szCs w:val="21"/>
        </w:rPr>
      </w:pPr>
      <w:bookmarkStart w:id="48" w:name="_Hlk496004741"/>
      <w:r w:rsidRPr="00280C67">
        <w:rPr>
          <w:rFonts w:asciiTheme="minorEastAsia" w:hAnsiTheme="minorEastAsia"/>
          <w:szCs w:val="21"/>
        </w:rPr>
        <w:t>智慧校园需要构建互连互通的知识共享服务体系，搭建个性化网络学习空间，提供体系化优质数字教育资源服务，创建协作学习社群，为个性化教学、自主学习、合作学习提供有力支撑。</w:t>
      </w:r>
    </w:p>
    <w:p w14:paraId="7340D7B1" w14:textId="77777777" w:rsidR="009C6C47" w:rsidRPr="00280C67" w:rsidRDefault="009C6C47" w:rsidP="009C6C47">
      <w:pPr>
        <w:pStyle w:val="40"/>
        <w:numPr>
          <w:ilvl w:val="3"/>
          <w:numId w:val="1"/>
        </w:numPr>
        <w:spacing w:before="280" w:after="290" w:line="376" w:lineRule="auto"/>
        <w:rPr>
          <w:rFonts w:asciiTheme="minorEastAsia" w:eastAsiaTheme="minorEastAsia" w:hAnsiTheme="minorEastAsia"/>
        </w:rPr>
      </w:pPr>
      <w:bookmarkStart w:id="49" w:name="_Toc524721949"/>
      <w:bookmarkEnd w:id="48"/>
      <w:r w:rsidRPr="00280C67">
        <w:rPr>
          <w:rFonts w:asciiTheme="minorEastAsia" w:eastAsiaTheme="minorEastAsia" w:hAnsiTheme="minorEastAsia"/>
        </w:rPr>
        <w:t>搭建个性化网络学习空间</w:t>
      </w:r>
      <w:bookmarkEnd w:id="49"/>
    </w:p>
    <w:p w14:paraId="199F876E" w14:textId="77777777" w:rsidR="009C6C47" w:rsidRPr="00280C67" w:rsidRDefault="009C6C47" w:rsidP="009C6C47">
      <w:pPr>
        <w:pStyle w:val="aff9"/>
        <w:widowControl w:val="0"/>
        <w:spacing w:before="0" w:beforeAutospacing="0" w:after="0" w:afterAutospacing="0" w:line="360" w:lineRule="auto"/>
        <w:ind w:firstLineChars="200" w:firstLine="420"/>
        <w:jc w:val="both"/>
        <w:rPr>
          <w:rFonts w:asciiTheme="minorEastAsia" w:hAnsiTheme="minorEastAsia"/>
          <w:kern w:val="2"/>
          <w:sz w:val="21"/>
          <w:szCs w:val="21"/>
        </w:rPr>
      </w:pPr>
      <w:r w:rsidRPr="00280C67">
        <w:rPr>
          <w:rFonts w:asciiTheme="minorEastAsia" w:hAnsiTheme="minorEastAsia"/>
          <w:kern w:val="2"/>
          <w:sz w:val="21"/>
          <w:szCs w:val="21"/>
        </w:rPr>
        <w:t>通过区域教育云，全面实现“网络学习空间人人通”，各类信息化平台和资源无缝融入教师、学生、家长个人空间，个人空间集成了教与学、资源应用、交流协作与个性化展示等功能，成为进入各类信息化应用的唯一入口。教师个人空间融入智慧学习平台，便于教师使用教学资源开展教学活动，利用教与学行为分析系统实施精准教学，运用远程教学系统开展远程互动教学，通过视频直播、远程互动等形式为学生答疑解惑。学生个人空间融入学生远程学习平台，提供课程选修、在线学习、学习分析、资源推送、协作交流、成果展示等功能，为探索个性化学习、翻转学习、深度学习等新型教学模式提供支撑。鼓励家长开通网络空间，及时了解学生的成长，与教师、学校进行即时沟通，并通过家长空间获得更丰富的家庭教育服务。</w:t>
      </w:r>
    </w:p>
    <w:p w14:paraId="181B509E" w14:textId="77777777" w:rsidR="009C6C47" w:rsidRPr="00280C67" w:rsidRDefault="009C6C47" w:rsidP="009C6C47">
      <w:pPr>
        <w:pStyle w:val="40"/>
        <w:numPr>
          <w:ilvl w:val="3"/>
          <w:numId w:val="1"/>
        </w:numPr>
        <w:spacing w:before="280" w:after="290" w:line="376" w:lineRule="auto"/>
        <w:rPr>
          <w:rFonts w:asciiTheme="minorEastAsia" w:eastAsiaTheme="minorEastAsia" w:hAnsiTheme="minorEastAsia"/>
        </w:rPr>
      </w:pPr>
      <w:bookmarkStart w:id="50" w:name="_Toc524721950"/>
      <w:r w:rsidRPr="00280C67">
        <w:rPr>
          <w:rFonts w:asciiTheme="minorEastAsia" w:eastAsiaTheme="minorEastAsia" w:hAnsiTheme="minorEastAsia"/>
        </w:rPr>
        <w:t>提供体系化优质数字教育资源服务</w:t>
      </w:r>
      <w:bookmarkEnd w:id="50"/>
    </w:p>
    <w:p w14:paraId="6AF08614" w14:textId="77777777" w:rsidR="009C6C47" w:rsidRPr="00280C67" w:rsidRDefault="009C6C47" w:rsidP="009C6C47">
      <w:pPr>
        <w:spacing w:line="360" w:lineRule="auto"/>
        <w:ind w:firstLineChars="200" w:firstLine="420"/>
        <w:rPr>
          <w:rFonts w:asciiTheme="minorEastAsia" w:hAnsiTheme="minorEastAsia"/>
          <w:szCs w:val="21"/>
        </w:rPr>
      </w:pPr>
      <w:r w:rsidRPr="00280C67">
        <w:rPr>
          <w:rFonts w:asciiTheme="minorEastAsia" w:hAnsiTheme="minorEastAsia" w:hint="eastAsia"/>
          <w:szCs w:val="21"/>
        </w:rPr>
        <w:t>采用</w:t>
      </w:r>
      <w:r w:rsidRPr="00280C67">
        <w:rPr>
          <w:rFonts w:asciiTheme="minorEastAsia" w:hAnsiTheme="minorEastAsia"/>
          <w:szCs w:val="21"/>
        </w:rPr>
        <w:t>“共享、购买、自建”策略，实现省、市、县(区)教育资源中心互联互通，通过省、市教育资源云或公共服务平台，获得基础性数字教育资源服务。学校主要建设校本资源，结合学校教学、课程改革的需要，引进或自建一批具有校本特色的在线课程、生成性数字教育资源，逐步形成校本知识库。数字教育资源体系化，内容涵盖学校全学科、全学段，实现所有学科都能为学生提供相应的课程资源，满足信息化教学常态化的需要和学生多样化发展需</w:t>
      </w:r>
      <w:r w:rsidRPr="00280C67">
        <w:rPr>
          <w:rFonts w:asciiTheme="minorEastAsia" w:hAnsiTheme="minorEastAsia"/>
          <w:szCs w:val="21"/>
        </w:rPr>
        <w:lastRenderedPageBreak/>
        <w:t>求。</w:t>
      </w:r>
    </w:p>
    <w:p w14:paraId="28548E73" w14:textId="77777777" w:rsidR="009C6C47" w:rsidRPr="00280C67" w:rsidRDefault="009C6C47" w:rsidP="009C6C47">
      <w:pPr>
        <w:pStyle w:val="40"/>
        <w:numPr>
          <w:ilvl w:val="3"/>
          <w:numId w:val="1"/>
        </w:numPr>
        <w:spacing w:before="280" w:after="290" w:line="376" w:lineRule="auto"/>
        <w:rPr>
          <w:rFonts w:asciiTheme="minorEastAsia" w:eastAsiaTheme="minorEastAsia" w:hAnsiTheme="minorEastAsia"/>
        </w:rPr>
      </w:pPr>
      <w:bookmarkStart w:id="51" w:name="_Toc524721951"/>
      <w:r w:rsidRPr="00280C67">
        <w:rPr>
          <w:rFonts w:asciiTheme="minorEastAsia" w:eastAsiaTheme="minorEastAsia" w:hAnsiTheme="minorEastAsia"/>
        </w:rPr>
        <w:t>构建协作学习社群</w:t>
      </w:r>
      <w:bookmarkEnd w:id="51"/>
    </w:p>
    <w:p w14:paraId="4EE99BE1" w14:textId="77777777" w:rsidR="009C6C47" w:rsidRPr="00280C67" w:rsidRDefault="009C6C47" w:rsidP="009C6C47">
      <w:pPr>
        <w:pStyle w:val="aff9"/>
        <w:widowControl w:val="0"/>
        <w:spacing w:before="0" w:beforeAutospacing="0" w:after="0" w:afterAutospacing="0" w:line="360" w:lineRule="auto"/>
        <w:ind w:firstLineChars="200" w:firstLine="420"/>
        <w:jc w:val="both"/>
        <w:rPr>
          <w:rFonts w:asciiTheme="minorEastAsia" w:hAnsiTheme="minorEastAsia"/>
          <w:kern w:val="2"/>
          <w:sz w:val="21"/>
          <w:szCs w:val="21"/>
        </w:rPr>
      </w:pPr>
      <w:r w:rsidRPr="00280C67">
        <w:rPr>
          <w:rFonts w:asciiTheme="minorEastAsia" w:hAnsiTheme="minorEastAsia"/>
          <w:kern w:val="2"/>
          <w:sz w:val="21"/>
          <w:szCs w:val="21"/>
        </w:rPr>
        <w:t>依托网络学习空间，结合教与学需要，构建虚实结合的学习社群、教学社群、教研社群等。各类社群的建设要突破传统学校、班级、小组的物理空间限制，根据师生项目、任务、兴趣等组建社群，形成同伴互促、协同发展的协作教育共同体。要引入外部专家、专业人员为教师和学生发展提供专业性引领。</w:t>
      </w:r>
    </w:p>
    <w:p w14:paraId="730DF93A" w14:textId="77777777" w:rsidR="009C6C47" w:rsidRPr="00280C67" w:rsidRDefault="009C6C47" w:rsidP="009C6C47">
      <w:pPr>
        <w:pStyle w:val="32"/>
        <w:numPr>
          <w:ilvl w:val="2"/>
          <w:numId w:val="1"/>
        </w:numPr>
        <w:rPr>
          <w:rFonts w:asciiTheme="minorEastAsia" w:eastAsiaTheme="minorEastAsia" w:hAnsiTheme="minorEastAsia"/>
          <w:sz w:val="28"/>
        </w:rPr>
      </w:pPr>
      <w:bookmarkStart w:id="52" w:name="_Toc524721952"/>
      <w:bookmarkStart w:id="53" w:name="_Toc534564963"/>
      <w:bookmarkStart w:id="54" w:name="_Toc534901788"/>
      <w:r w:rsidRPr="00280C67">
        <w:rPr>
          <w:rFonts w:asciiTheme="minorEastAsia" w:eastAsiaTheme="minorEastAsia" w:hAnsiTheme="minorEastAsia"/>
          <w:sz w:val="28"/>
        </w:rPr>
        <w:t>开展以模式创新为核心的智慧应用</w:t>
      </w:r>
      <w:bookmarkEnd w:id="52"/>
      <w:bookmarkEnd w:id="53"/>
      <w:bookmarkEnd w:id="54"/>
    </w:p>
    <w:p w14:paraId="7A1F14E3" w14:textId="77777777" w:rsidR="009C6C47" w:rsidRPr="00280C67" w:rsidRDefault="009C6C47" w:rsidP="009C6C47">
      <w:pPr>
        <w:pStyle w:val="aff9"/>
        <w:widowControl w:val="0"/>
        <w:spacing w:before="0" w:beforeAutospacing="0" w:after="0" w:afterAutospacing="0" w:line="360" w:lineRule="auto"/>
        <w:ind w:firstLineChars="200" w:firstLine="420"/>
        <w:jc w:val="both"/>
        <w:rPr>
          <w:rFonts w:asciiTheme="minorEastAsia" w:hAnsiTheme="minorEastAsia"/>
          <w:kern w:val="2"/>
          <w:sz w:val="21"/>
          <w:szCs w:val="21"/>
        </w:rPr>
      </w:pPr>
      <w:r w:rsidRPr="00280C67">
        <w:rPr>
          <w:rFonts w:asciiTheme="minorEastAsia" w:hAnsiTheme="minorEastAsia"/>
          <w:kern w:val="2"/>
          <w:sz w:val="21"/>
          <w:szCs w:val="21"/>
        </w:rPr>
        <w:t>教育信息化的目标是促进学校教育内容、教学手段和方法现代化，创新人才培养、管理和服务模式，促进教育质量全面提高。智慧校园的作用与功能要体现在学校的各项业务之中，要基于信息技术创新学校教育教学模式和管理模式，充分</w:t>
      </w:r>
      <w:r w:rsidRPr="00280C67">
        <w:rPr>
          <w:rFonts w:asciiTheme="minorEastAsia" w:hAnsiTheme="minorEastAsia" w:hint="eastAsia"/>
          <w:kern w:val="2"/>
          <w:sz w:val="21"/>
          <w:szCs w:val="21"/>
        </w:rPr>
        <w:t>展现</w:t>
      </w:r>
      <w:r w:rsidRPr="00280C67">
        <w:rPr>
          <w:rFonts w:asciiTheme="minorEastAsia" w:hAnsiTheme="minorEastAsia"/>
          <w:kern w:val="2"/>
          <w:sz w:val="21"/>
          <w:szCs w:val="21"/>
        </w:rPr>
        <w:t>智慧校园整体效能。</w:t>
      </w:r>
    </w:p>
    <w:p w14:paraId="15713B2F" w14:textId="77777777" w:rsidR="009C6C47" w:rsidRPr="00280C67" w:rsidRDefault="009C6C47" w:rsidP="009C6C47">
      <w:pPr>
        <w:pStyle w:val="40"/>
        <w:numPr>
          <w:ilvl w:val="3"/>
          <w:numId w:val="1"/>
        </w:numPr>
        <w:spacing w:before="280" w:after="290" w:line="376" w:lineRule="auto"/>
        <w:rPr>
          <w:rFonts w:asciiTheme="minorEastAsia" w:eastAsiaTheme="minorEastAsia" w:hAnsiTheme="minorEastAsia"/>
        </w:rPr>
      </w:pPr>
      <w:bookmarkStart w:id="55" w:name="_Toc524721953"/>
      <w:r w:rsidRPr="00280C67">
        <w:rPr>
          <w:rFonts w:asciiTheme="minorEastAsia" w:eastAsiaTheme="minorEastAsia" w:hAnsiTheme="minorEastAsia"/>
        </w:rPr>
        <w:t>开展智慧教学应用</w:t>
      </w:r>
      <w:bookmarkEnd w:id="55"/>
    </w:p>
    <w:p w14:paraId="33F83126" w14:textId="77777777" w:rsidR="009C6C47" w:rsidRPr="00280C67" w:rsidRDefault="009C6C47" w:rsidP="009C6C47">
      <w:pPr>
        <w:pStyle w:val="aff9"/>
        <w:widowControl w:val="0"/>
        <w:spacing w:before="0" w:beforeAutospacing="0" w:after="0" w:afterAutospacing="0" w:line="360" w:lineRule="auto"/>
        <w:ind w:firstLineChars="200" w:firstLine="420"/>
        <w:jc w:val="both"/>
        <w:rPr>
          <w:rFonts w:asciiTheme="minorEastAsia" w:hAnsiTheme="minorEastAsia"/>
          <w:kern w:val="2"/>
          <w:sz w:val="21"/>
          <w:szCs w:val="21"/>
        </w:rPr>
      </w:pPr>
      <w:r w:rsidRPr="00280C67">
        <w:rPr>
          <w:rFonts w:asciiTheme="minorEastAsia" w:hAnsiTheme="minorEastAsia"/>
          <w:kern w:val="2"/>
          <w:sz w:val="21"/>
          <w:szCs w:val="21"/>
        </w:rPr>
        <w:t>基于智慧校园，变革教与学方式，实现个性化教学、探究式学习和创造性学习。基于用户特征的推荐式学习交流系统，对课程设置、实施、评价进行全生命周期的数字化管理和“伴随式”数据收集，运用教与学过程大数据的行为记录、分析和诊断，实现教师教情、学生学情的及时精准反馈，提供教育资源的适配性服务，实现个性化学习。基于网络学习空间，综合运用学科教学工具、网络空间、创新实验室或泛在学习中心等开展智慧教学，将课堂延展为课前、课中、课后和线上、线下一体化设计的混合式学习，探索信息技术支持下的翻转课堂、探究式学习、问题解决式学习、可视化学习和知识建构式学习等，有效构建自主、合作、探究的教与学方式。基于支持O2O模式的在线学习系统和智能学习终端开展泛在学习、体验式学习、远程协作学习、跨学科学习和项目式学习等创新型开放学习。</w:t>
      </w:r>
    </w:p>
    <w:p w14:paraId="538245B0" w14:textId="77777777" w:rsidR="009C6C47" w:rsidRPr="00280C67" w:rsidRDefault="009C6C47" w:rsidP="009C6C47">
      <w:pPr>
        <w:pStyle w:val="40"/>
        <w:numPr>
          <w:ilvl w:val="3"/>
          <w:numId w:val="1"/>
        </w:numPr>
        <w:spacing w:before="280" w:after="290" w:line="376" w:lineRule="auto"/>
        <w:rPr>
          <w:rFonts w:asciiTheme="minorEastAsia" w:eastAsiaTheme="minorEastAsia" w:hAnsiTheme="minorEastAsia"/>
        </w:rPr>
      </w:pPr>
      <w:bookmarkStart w:id="56" w:name="_Toc524721954"/>
      <w:r w:rsidRPr="00280C67">
        <w:rPr>
          <w:rFonts w:asciiTheme="minorEastAsia" w:eastAsiaTheme="minorEastAsia" w:hAnsiTheme="minorEastAsia"/>
        </w:rPr>
        <w:t>开展智慧教研应用</w:t>
      </w:r>
      <w:bookmarkEnd w:id="56"/>
    </w:p>
    <w:p w14:paraId="47B84455" w14:textId="77777777" w:rsidR="009C6C47" w:rsidRPr="00280C67" w:rsidRDefault="009C6C47" w:rsidP="009C6C47">
      <w:pPr>
        <w:pStyle w:val="aff9"/>
        <w:widowControl w:val="0"/>
        <w:spacing w:before="0" w:beforeAutospacing="0" w:after="0" w:afterAutospacing="0" w:line="360" w:lineRule="auto"/>
        <w:ind w:firstLineChars="200" w:firstLine="420"/>
        <w:jc w:val="both"/>
        <w:rPr>
          <w:rFonts w:asciiTheme="minorEastAsia" w:hAnsiTheme="minorEastAsia"/>
          <w:kern w:val="2"/>
          <w:sz w:val="21"/>
          <w:szCs w:val="21"/>
        </w:rPr>
      </w:pPr>
      <w:r w:rsidRPr="00280C67">
        <w:rPr>
          <w:rFonts w:asciiTheme="minorEastAsia" w:hAnsiTheme="minorEastAsia"/>
          <w:kern w:val="2"/>
          <w:sz w:val="21"/>
          <w:szCs w:val="21"/>
        </w:rPr>
        <w:t>基于用户特征的推荐式学习交流系统，运用教与学过程大数据的行为记录、分析和诊断，实现教师教情、学生学情的及时精准反馈，开展反思性教研。开展教师专业能力诊断、分析，</w:t>
      </w:r>
      <w:r w:rsidRPr="00280C67">
        <w:rPr>
          <w:rFonts w:asciiTheme="minorEastAsia" w:hAnsiTheme="minorEastAsia"/>
          <w:kern w:val="2"/>
          <w:sz w:val="21"/>
          <w:szCs w:val="21"/>
        </w:rPr>
        <w:lastRenderedPageBreak/>
        <w:t>为教师提供差异化、按需的专业培训和指引，实现精准教研。基于知识管理的教研协作系统，构建基于项目、兴趣的教研协作社群，促进教师群体成长。</w:t>
      </w:r>
    </w:p>
    <w:p w14:paraId="03225117" w14:textId="77777777" w:rsidR="009C6C47" w:rsidRPr="00280C67" w:rsidRDefault="009C6C47" w:rsidP="009C6C47">
      <w:pPr>
        <w:pStyle w:val="40"/>
        <w:numPr>
          <w:ilvl w:val="3"/>
          <w:numId w:val="1"/>
        </w:numPr>
        <w:spacing w:before="280" w:after="290" w:line="376" w:lineRule="auto"/>
        <w:rPr>
          <w:rFonts w:asciiTheme="minorEastAsia" w:eastAsiaTheme="minorEastAsia" w:hAnsiTheme="minorEastAsia"/>
        </w:rPr>
      </w:pPr>
      <w:bookmarkStart w:id="57" w:name="_Toc524721955"/>
      <w:r w:rsidRPr="00280C67">
        <w:rPr>
          <w:rFonts w:asciiTheme="minorEastAsia" w:eastAsiaTheme="minorEastAsia" w:hAnsiTheme="minorEastAsia"/>
        </w:rPr>
        <w:t>开展教育治理应用</w:t>
      </w:r>
      <w:bookmarkEnd w:id="57"/>
    </w:p>
    <w:p w14:paraId="568D9B86" w14:textId="77777777" w:rsidR="009C6C47" w:rsidRPr="00280C67" w:rsidRDefault="009C6C47" w:rsidP="009C6C47">
      <w:pPr>
        <w:pStyle w:val="aff9"/>
        <w:widowControl w:val="0"/>
        <w:spacing w:before="0" w:beforeAutospacing="0" w:after="0" w:afterAutospacing="0" w:line="360" w:lineRule="auto"/>
        <w:ind w:firstLineChars="200" w:firstLine="420"/>
        <w:jc w:val="both"/>
        <w:rPr>
          <w:rFonts w:asciiTheme="minorEastAsia" w:hAnsiTheme="minorEastAsia"/>
          <w:kern w:val="2"/>
          <w:sz w:val="21"/>
          <w:szCs w:val="21"/>
        </w:rPr>
      </w:pPr>
      <w:r w:rsidRPr="00280C67">
        <w:rPr>
          <w:rFonts w:asciiTheme="minorEastAsia" w:hAnsiTheme="minorEastAsia"/>
          <w:kern w:val="2"/>
          <w:sz w:val="21"/>
          <w:szCs w:val="21"/>
        </w:rPr>
        <w:t>利用区域教育管理公共服务平台或基于智慧校园平台的办公管理系统、教务管理系统、课程管理系统、图书管理系统、选课管理系统、学生成长档案系统、教师评价系统、后勤管理系统、智能决策系统等，建立实名制管理网络空间。各网络空间和应用系统互联互通，并与省、市</w:t>
      </w:r>
      <w:r w:rsidRPr="00280C67">
        <w:rPr>
          <w:rFonts w:asciiTheme="minorEastAsia" w:hAnsiTheme="minorEastAsia" w:hint="eastAsia"/>
          <w:kern w:val="2"/>
          <w:sz w:val="21"/>
          <w:szCs w:val="21"/>
        </w:rPr>
        <w:t>、（县）</w:t>
      </w:r>
      <w:r w:rsidRPr="00280C67">
        <w:rPr>
          <w:rFonts w:asciiTheme="minorEastAsia" w:hAnsiTheme="minorEastAsia"/>
          <w:kern w:val="2"/>
          <w:sz w:val="21"/>
          <w:szCs w:val="21"/>
        </w:rPr>
        <w:t>区平台实现数据共享及服务互联互通，提供统一的电子身份，支持多平台、多终端统一的用户认证方式，能将各种应用系统无缝集成。建立或使用基于大数据的学生平安监测系统、基于物联网的校园能耗监管系统、基于大数据技术的师生成长分析系统，实时动态分析学校、教师、学生发展状态和水平，实现科学决策。</w:t>
      </w:r>
    </w:p>
    <w:p w14:paraId="1194380E" w14:textId="77777777" w:rsidR="009C6C47" w:rsidRPr="00280C67" w:rsidRDefault="009C6C47" w:rsidP="009C6C47">
      <w:pPr>
        <w:pStyle w:val="40"/>
        <w:numPr>
          <w:ilvl w:val="3"/>
          <w:numId w:val="1"/>
        </w:numPr>
        <w:spacing w:before="280" w:after="290" w:line="376" w:lineRule="auto"/>
        <w:rPr>
          <w:rFonts w:asciiTheme="minorEastAsia" w:eastAsiaTheme="minorEastAsia" w:hAnsiTheme="minorEastAsia"/>
        </w:rPr>
      </w:pPr>
      <w:bookmarkStart w:id="58" w:name="_Toc524721956"/>
      <w:r w:rsidRPr="00280C67">
        <w:rPr>
          <w:rFonts w:asciiTheme="minorEastAsia" w:eastAsiaTheme="minorEastAsia" w:hAnsiTheme="minorEastAsia"/>
        </w:rPr>
        <w:t>开展智慧评价应用</w:t>
      </w:r>
      <w:bookmarkEnd w:id="58"/>
    </w:p>
    <w:p w14:paraId="7E37296E" w14:textId="77777777" w:rsidR="009C6C47" w:rsidRPr="00280C67" w:rsidRDefault="009C6C47" w:rsidP="009C6C47">
      <w:pPr>
        <w:pStyle w:val="aff9"/>
        <w:widowControl w:val="0"/>
        <w:spacing w:before="0" w:beforeAutospacing="0" w:after="0" w:afterAutospacing="0" w:line="360" w:lineRule="auto"/>
        <w:ind w:firstLineChars="200" w:firstLine="420"/>
        <w:jc w:val="both"/>
        <w:rPr>
          <w:rFonts w:asciiTheme="minorEastAsia" w:hAnsiTheme="minorEastAsia"/>
          <w:kern w:val="2"/>
          <w:sz w:val="21"/>
          <w:szCs w:val="21"/>
        </w:rPr>
      </w:pPr>
      <w:r w:rsidRPr="00280C67">
        <w:rPr>
          <w:rFonts w:asciiTheme="minorEastAsia" w:hAnsiTheme="minorEastAsia"/>
          <w:kern w:val="2"/>
          <w:sz w:val="21"/>
          <w:szCs w:val="21"/>
        </w:rPr>
        <w:t>基于智慧校园开展过程性、多元化的评价，采用“共性+个性”的模式，对学生成长和教师发展进行评价内容、方式的定制服务，利用交互技术、传感器、移动终端等实现教与学过程行为的“伴随式”数据收集。基于数据提供可视化的评价信息服务，实现多维度的学业成绩分析，以清晰、直观的图表形式显示统计结果。支持对学生的综合素质评价，按照国家与省相关文件要求建立学生综合素质管理体系，建立相应的评价量规和观测点，全面评价学生的综合素质。</w:t>
      </w:r>
    </w:p>
    <w:p w14:paraId="253D5195" w14:textId="77777777" w:rsidR="009C6C47" w:rsidRPr="00280C67" w:rsidRDefault="009C6C47" w:rsidP="009C6C47">
      <w:pPr>
        <w:pStyle w:val="40"/>
        <w:numPr>
          <w:ilvl w:val="3"/>
          <w:numId w:val="1"/>
        </w:numPr>
        <w:spacing w:before="280" w:after="290" w:line="376" w:lineRule="auto"/>
        <w:rPr>
          <w:rFonts w:asciiTheme="minorEastAsia" w:eastAsiaTheme="minorEastAsia" w:hAnsiTheme="minorEastAsia"/>
        </w:rPr>
      </w:pPr>
      <w:bookmarkStart w:id="59" w:name="_Toc524721957"/>
      <w:r w:rsidRPr="00280C67">
        <w:rPr>
          <w:rFonts w:asciiTheme="minorEastAsia" w:eastAsiaTheme="minorEastAsia" w:hAnsiTheme="minorEastAsia"/>
        </w:rPr>
        <w:t>开展智慧服务应用</w:t>
      </w:r>
      <w:bookmarkEnd w:id="59"/>
    </w:p>
    <w:p w14:paraId="3C6F74E8" w14:textId="77777777" w:rsidR="009C6C47" w:rsidRPr="00280C67" w:rsidRDefault="009C6C47" w:rsidP="009C6C47">
      <w:pPr>
        <w:pStyle w:val="aff9"/>
        <w:widowControl w:val="0"/>
        <w:spacing w:before="0" w:beforeAutospacing="0" w:after="0" w:afterAutospacing="0" w:line="360" w:lineRule="auto"/>
        <w:ind w:firstLineChars="200" w:firstLine="420"/>
        <w:jc w:val="both"/>
        <w:rPr>
          <w:rFonts w:asciiTheme="minorEastAsia" w:hAnsiTheme="minorEastAsia"/>
          <w:kern w:val="2"/>
          <w:sz w:val="21"/>
          <w:szCs w:val="21"/>
        </w:rPr>
      </w:pPr>
      <w:r w:rsidRPr="00280C67">
        <w:rPr>
          <w:rFonts w:asciiTheme="minorEastAsia" w:hAnsiTheme="minorEastAsia"/>
          <w:kern w:val="2"/>
          <w:sz w:val="21"/>
          <w:szCs w:val="21"/>
        </w:rPr>
        <w:t>用专用APP和微信关注两种模式实现智能手机的免费接收信息，进行有效的家校互通，包括交流学生出勤情况、学习情况及在校表现等。利用新媒体，即时向校内外发布学校开展的科学、文化、艺术、课外活动、社会实践等。开设家长学校，利用家校协同社群，拓展教育渠道，实现社会共育、家校共治。</w:t>
      </w:r>
    </w:p>
    <w:p w14:paraId="1AE4AF77" w14:textId="77777777" w:rsidR="009C6C47" w:rsidRPr="00280C67" w:rsidRDefault="009C6C47" w:rsidP="009C6C47">
      <w:pPr>
        <w:pStyle w:val="32"/>
        <w:numPr>
          <w:ilvl w:val="2"/>
          <w:numId w:val="1"/>
        </w:numPr>
        <w:rPr>
          <w:rFonts w:asciiTheme="minorEastAsia" w:eastAsiaTheme="minorEastAsia" w:hAnsiTheme="minorEastAsia"/>
          <w:sz w:val="28"/>
        </w:rPr>
      </w:pPr>
      <w:bookmarkStart w:id="60" w:name="_Toc524721958"/>
      <w:bookmarkStart w:id="61" w:name="_Toc534564964"/>
      <w:bookmarkStart w:id="62" w:name="_Toc534901789"/>
      <w:r w:rsidRPr="00280C67">
        <w:rPr>
          <w:rFonts w:asciiTheme="minorEastAsia" w:eastAsiaTheme="minorEastAsia" w:hAnsiTheme="minorEastAsia"/>
          <w:sz w:val="28"/>
        </w:rPr>
        <w:lastRenderedPageBreak/>
        <w:t>智慧型人才培养</w:t>
      </w:r>
      <w:bookmarkEnd w:id="60"/>
      <w:bookmarkEnd w:id="61"/>
      <w:bookmarkEnd w:id="62"/>
    </w:p>
    <w:p w14:paraId="522C3123" w14:textId="77777777" w:rsidR="009C6C47" w:rsidRPr="00280C67" w:rsidRDefault="009C6C47" w:rsidP="009C6C47">
      <w:pPr>
        <w:spacing w:line="360" w:lineRule="auto"/>
        <w:ind w:firstLineChars="200" w:firstLine="420"/>
        <w:rPr>
          <w:rFonts w:asciiTheme="minorEastAsia" w:hAnsiTheme="minorEastAsia"/>
          <w:szCs w:val="21"/>
        </w:rPr>
      </w:pPr>
      <w:r w:rsidRPr="00280C67">
        <w:rPr>
          <w:rFonts w:asciiTheme="minorEastAsia" w:hAnsiTheme="minorEastAsia"/>
          <w:szCs w:val="21"/>
        </w:rPr>
        <w:t>智慧校园建设以服务于创新型人才培养为目标，致力于培养信息化时代的创新型、智慧型的人才。</w:t>
      </w:r>
    </w:p>
    <w:p w14:paraId="0465DB71" w14:textId="77777777" w:rsidR="009C6C47" w:rsidRPr="00280C67" w:rsidRDefault="009C6C47" w:rsidP="009C6C47">
      <w:pPr>
        <w:pStyle w:val="40"/>
        <w:numPr>
          <w:ilvl w:val="3"/>
          <w:numId w:val="1"/>
        </w:numPr>
        <w:spacing w:before="280" w:after="290" w:line="376" w:lineRule="auto"/>
        <w:rPr>
          <w:rFonts w:asciiTheme="minorEastAsia" w:eastAsiaTheme="minorEastAsia" w:hAnsiTheme="minorEastAsia"/>
        </w:rPr>
      </w:pPr>
      <w:bookmarkStart w:id="63" w:name="_Toc524721959"/>
      <w:r w:rsidRPr="00280C67">
        <w:rPr>
          <w:rFonts w:asciiTheme="minorEastAsia" w:eastAsiaTheme="minorEastAsia" w:hAnsiTheme="minorEastAsia"/>
        </w:rPr>
        <w:t>学生发展</w:t>
      </w:r>
      <w:bookmarkEnd w:id="63"/>
    </w:p>
    <w:p w14:paraId="52A03BB7" w14:textId="77777777" w:rsidR="009C6C47" w:rsidRPr="00280C67" w:rsidRDefault="009C6C47" w:rsidP="009C6C47">
      <w:pPr>
        <w:pStyle w:val="aff9"/>
        <w:widowControl w:val="0"/>
        <w:spacing w:before="0" w:beforeAutospacing="0" w:after="0" w:afterAutospacing="0" w:line="360" w:lineRule="auto"/>
        <w:ind w:firstLineChars="200" w:firstLine="420"/>
        <w:jc w:val="both"/>
        <w:rPr>
          <w:rFonts w:asciiTheme="minorEastAsia" w:hAnsiTheme="minorEastAsia"/>
          <w:kern w:val="2"/>
          <w:sz w:val="21"/>
          <w:szCs w:val="21"/>
        </w:rPr>
      </w:pPr>
      <w:r w:rsidRPr="00280C67">
        <w:rPr>
          <w:rFonts w:asciiTheme="minorEastAsia" w:hAnsiTheme="minorEastAsia"/>
          <w:kern w:val="2"/>
          <w:sz w:val="21"/>
          <w:szCs w:val="21"/>
        </w:rPr>
        <w:t>学生具备良好的信息素养，认识到信息对生活、学习的重要性，利用信息技术实现自我管理、自主发展、协同发展、创造性学习。能使用相关任务管理软件进行自我学习管理，如制定学习计划、安排日程、自我评价等。能利用工具获取、分析、加工、评价信息并创造信息、传递信息，能够自觉、主动利用互联网工具进行自主学习、解决实际问题。能在教师的指导下，通过个人空间进行个人学习资源管理、网络交流、在线测试等开展协作学习、探究学习、个性化学习等。学生能够利用各种建模工具、协作社群和创新实验室进行交流协作、知识建构、作品创作和知识创造，实现创造性学习。能安全、合法和负责任地应用信息技术，尊重知识产权，自觉遵守信息道德和信息伦理，不沉迷网络游戏与网络社交，自觉规范网络行为，抵制不良信息的影响。</w:t>
      </w:r>
    </w:p>
    <w:p w14:paraId="681FC820" w14:textId="77777777" w:rsidR="009C6C47" w:rsidRPr="00280C67" w:rsidRDefault="009C6C47" w:rsidP="009C6C47">
      <w:pPr>
        <w:pStyle w:val="40"/>
        <w:numPr>
          <w:ilvl w:val="3"/>
          <w:numId w:val="1"/>
        </w:numPr>
        <w:spacing w:before="280" w:after="290" w:line="376" w:lineRule="auto"/>
        <w:rPr>
          <w:rFonts w:asciiTheme="minorEastAsia" w:eastAsiaTheme="minorEastAsia" w:hAnsiTheme="minorEastAsia"/>
        </w:rPr>
      </w:pPr>
      <w:bookmarkStart w:id="64" w:name="_Toc524721960"/>
      <w:r w:rsidRPr="00280C67">
        <w:rPr>
          <w:rFonts w:asciiTheme="minorEastAsia" w:eastAsiaTheme="minorEastAsia" w:hAnsiTheme="minorEastAsia"/>
        </w:rPr>
        <w:t>教师发展</w:t>
      </w:r>
      <w:bookmarkEnd w:id="64"/>
    </w:p>
    <w:p w14:paraId="264D5C01" w14:textId="77777777" w:rsidR="009C6C47" w:rsidRPr="00280C67" w:rsidRDefault="009C6C47" w:rsidP="009C6C47">
      <w:pPr>
        <w:pStyle w:val="aff9"/>
        <w:widowControl w:val="0"/>
        <w:spacing w:before="0" w:beforeAutospacing="0" w:after="0" w:afterAutospacing="0" w:line="360" w:lineRule="auto"/>
        <w:ind w:firstLineChars="200" w:firstLine="420"/>
        <w:jc w:val="both"/>
        <w:rPr>
          <w:rFonts w:asciiTheme="minorEastAsia" w:hAnsiTheme="minorEastAsia"/>
          <w:kern w:val="2"/>
          <w:sz w:val="21"/>
          <w:szCs w:val="21"/>
        </w:rPr>
      </w:pPr>
      <w:r w:rsidRPr="00280C67">
        <w:rPr>
          <w:rFonts w:asciiTheme="minorEastAsia" w:hAnsiTheme="minorEastAsia"/>
          <w:kern w:val="2"/>
          <w:sz w:val="21"/>
          <w:szCs w:val="21"/>
        </w:rPr>
        <w:t>教师具备较高的信息素养，认识到信息技术对于教育教学改革的重要意义和作用，把教学、课程和学生发展放在信息时代社会文化情境下重新设计和实施，善用技术教学，善用技术支持自身专业发展。能使用基于用户特征的推荐式学习交流系统，进行学生个性化和群体发展诊断、分析，实施个性化教学。能基于中国学生核心素养培养目标，综合运用互动教学系统、学科教学工具、网络空间、创新实验室或泛在学习中心等开展教与学活动，有效构建自主、合作、探究等新型教与学方式，构建智慧课堂。成为创造性学习的示范者和引领者，能够设计、实施和运用多元化评价，开展跨学科学习、项目式学习、创客教育等。倡导终身学习理念，通过信息技术的教学应用引导学生更好的学习与生活，能利用互动教研服务、教师培训服务和协作社群，记录和反思自己的专业发展过程，与专家和同行互动，促进自身专业成长。能安全、合法和负责任地应用信息技术，尊重知识产权，自觉遵守信息道德和信息伦理，不沉迷网络游戏与网络社交，自觉规范网络行为，抵制不良信息的影响。</w:t>
      </w:r>
    </w:p>
    <w:p w14:paraId="00CF46D1" w14:textId="77777777" w:rsidR="009C6C47" w:rsidRPr="00280C67" w:rsidRDefault="009C6C47" w:rsidP="009C6C47">
      <w:pPr>
        <w:pStyle w:val="32"/>
        <w:numPr>
          <w:ilvl w:val="2"/>
          <w:numId w:val="1"/>
        </w:numPr>
        <w:rPr>
          <w:rFonts w:asciiTheme="minorEastAsia" w:eastAsiaTheme="minorEastAsia" w:hAnsiTheme="minorEastAsia"/>
          <w:sz w:val="28"/>
        </w:rPr>
      </w:pPr>
      <w:bookmarkStart w:id="65" w:name="_Toc524721961"/>
      <w:bookmarkStart w:id="66" w:name="_Toc534564965"/>
      <w:bookmarkStart w:id="67" w:name="_Toc534901790"/>
      <w:r w:rsidRPr="00280C67">
        <w:rPr>
          <w:rFonts w:asciiTheme="minorEastAsia" w:eastAsiaTheme="minorEastAsia" w:hAnsiTheme="minorEastAsia"/>
          <w:sz w:val="28"/>
        </w:rPr>
        <w:lastRenderedPageBreak/>
        <w:t>特色创新</w:t>
      </w:r>
      <w:bookmarkEnd w:id="65"/>
      <w:bookmarkEnd w:id="66"/>
      <w:bookmarkEnd w:id="67"/>
    </w:p>
    <w:p w14:paraId="2ADC7919" w14:textId="77777777" w:rsidR="009C6C47" w:rsidRPr="00280C67" w:rsidRDefault="009C6C47" w:rsidP="009C6C47">
      <w:pPr>
        <w:spacing w:line="360" w:lineRule="auto"/>
        <w:ind w:firstLineChars="200" w:firstLine="420"/>
        <w:rPr>
          <w:rFonts w:asciiTheme="minorEastAsia" w:hAnsiTheme="minorEastAsia"/>
          <w:szCs w:val="21"/>
        </w:rPr>
      </w:pPr>
      <w:r w:rsidRPr="00280C67">
        <w:rPr>
          <w:rFonts w:asciiTheme="minorEastAsia" w:hAnsiTheme="minorEastAsia"/>
          <w:szCs w:val="21"/>
        </w:rPr>
        <w:t>智慧校园中，教师与学生的使用体验和智慧校园的改进与创新相互融合,实现学校特色创新项目的培育与推广，形成创新的校园文化。</w:t>
      </w:r>
    </w:p>
    <w:p w14:paraId="671E7E43" w14:textId="77777777" w:rsidR="009C6C47" w:rsidRPr="00280C67" w:rsidRDefault="009C6C47" w:rsidP="009C6C47">
      <w:pPr>
        <w:pStyle w:val="40"/>
        <w:numPr>
          <w:ilvl w:val="3"/>
          <w:numId w:val="1"/>
        </w:numPr>
        <w:spacing w:before="280" w:after="290" w:line="376" w:lineRule="auto"/>
        <w:rPr>
          <w:rFonts w:asciiTheme="minorEastAsia" w:eastAsiaTheme="minorEastAsia" w:hAnsiTheme="minorEastAsia"/>
        </w:rPr>
      </w:pPr>
      <w:bookmarkStart w:id="68" w:name="_Toc524721962"/>
      <w:r w:rsidRPr="00280C67">
        <w:rPr>
          <w:rFonts w:asciiTheme="minorEastAsia" w:eastAsiaTheme="minorEastAsia" w:hAnsiTheme="minorEastAsia"/>
        </w:rPr>
        <w:t>培育特色创新项目</w:t>
      </w:r>
      <w:bookmarkEnd w:id="68"/>
    </w:p>
    <w:p w14:paraId="17DEAEF1" w14:textId="77777777" w:rsidR="009C6C47" w:rsidRPr="00280C67" w:rsidRDefault="009C6C47" w:rsidP="009C6C47">
      <w:pPr>
        <w:pStyle w:val="aff9"/>
        <w:widowControl w:val="0"/>
        <w:spacing w:before="0" w:beforeAutospacing="0" w:after="0" w:afterAutospacing="0" w:line="360" w:lineRule="auto"/>
        <w:ind w:firstLineChars="200" w:firstLine="420"/>
        <w:jc w:val="both"/>
        <w:rPr>
          <w:rFonts w:asciiTheme="minorEastAsia" w:hAnsiTheme="minorEastAsia"/>
          <w:kern w:val="2"/>
          <w:sz w:val="21"/>
          <w:szCs w:val="21"/>
        </w:rPr>
      </w:pPr>
      <w:r w:rsidRPr="00280C67">
        <w:rPr>
          <w:rFonts w:asciiTheme="minorEastAsia" w:hAnsiTheme="minorEastAsia"/>
          <w:kern w:val="2"/>
          <w:sz w:val="21"/>
          <w:szCs w:val="21"/>
        </w:rPr>
        <w:t>承担市级以上的教育信息化融合创新改革项目或科研课题，参与高校、政府、信息化企业合作的前沿教育信息化实验项目，在智慧教学、智慧教研、智慧管理、学校网络文化建设、智慧学习环境建设等方面开展研究和实践创新，取得创新性成果，并有一定范围知名度。</w:t>
      </w:r>
    </w:p>
    <w:p w14:paraId="54EA0035" w14:textId="77777777" w:rsidR="009C6C47" w:rsidRPr="00280C67" w:rsidRDefault="009C6C47" w:rsidP="009C6C47">
      <w:pPr>
        <w:pStyle w:val="40"/>
        <w:numPr>
          <w:ilvl w:val="3"/>
          <w:numId w:val="1"/>
        </w:numPr>
        <w:spacing w:before="280" w:after="290" w:line="376" w:lineRule="auto"/>
        <w:rPr>
          <w:rFonts w:asciiTheme="minorEastAsia" w:eastAsiaTheme="minorEastAsia" w:hAnsiTheme="minorEastAsia"/>
        </w:rPr>
      </w:pPr>
      <w:bookmarkStart w:id="69" w:name="_Toc524721963"/>
      <w:r w:rsidRPr="00280C67">
        <w:rPr>
          <w:rFonts w:asciiTheme="minorEastAsia" w:eastAsiaTheme="minorEastAsia" w:hAnsiTheme="minorEastAsia"/>
        </w:rPr>
        <w:t>开展创新推广</w:t>
      </w:r>
      <w:bookmarkEnd w:id="69"/>
    </w:p>
    <w:p w14:paraId="3016D4FC" w14:textId="77777777" w:rsidR="009C6C47" w:rsidRPr="00280C67" w:rsidRDefault="009C6C47" w:rsidP="009C6C47">
      <w:pPr>
        <w:pStyle w:val="aff9"/>
        <w:widowControl w:val="0"/>
        <w:spacing w:before="0" w:beforeAutospacing="0" w:after="0" w:afterAutospacing="0" w:line="360" w:lineRule="auto"/>
        <w:ind w:firstLineChars="200" w:firstLine="420"/>
        <w:rPr>
          <w:rFonts w:asciiTheme="minorEastAsia" w:hAnsiTheme="minorEastAsia"/>
          <w:kern w:val="2"/>
          <w:sz w:val="21"/>
          <w:szCs w:val="21"/>
        </w:rPr>
      </w:pPr>
      <w:r w:rsidRPr="00280C67">
        <w:rPr>
          <w:rFonts w:asciiTheme="minorEastAsia" w:hAnsiTheme="minorEastAsia"/>
          <w:kern w:val="2"/>
          <w:sz w:val="21"/>
          <w:szCs w:val="21"/>
        </w:rPr>
        <w:t>学校特色创新项目成果在校内广泛应用，得到市级以上行政和相关部门认可并推广，在校外有示范辐射，形成创新扩散效应。学校建有的特色生成性资源、特色在线课程及独立开发的特色应用系统或工具在县（市、区）以上共享，创新应用教师团队承担县（市、区）范围内培训和教学改革示范，并在市级以上范围内有一定的影响力。</w:t>
      </w:r>
    </w:p>
    <w:p w14:paraId="76F59851" w14:textId="77777777" w:rsidR="009C6C47" w:rsidRPr="00280C67" w:rsidRDefault="009C6C47" w:rsidP="009C6C47">
      <w:pPr>
        <w:pStyle w:val="32"/>
        <w:numPr>
          <w:ilvl w:val="2"/>
          <w:numId w:val="1"/>
        </w:numPr>
        <w:rPr>
          <w:rFonts w:asciiTheme="minorEastAsia" w:eastAsiaTheme="minorEastAsia" w:hAnsiTheme="minorEastAsia"/>
          <w:sz w:val="28"/>
        </w:rPr>
      </w:pPr>
      <w:bookmarkStart w:id="70" w:name="_Toc524721964"/>
      <w:bookmarkStart w:id="71" w:name="_Toc534564966"/>
      <w:bookmarkStart w:id="72" w:name="_Toc534901791"/>
      <w:r w:rsidRPr="00280C67">
        <w:rPr>
          <w:rFonts w:asciiTheme="minorEastAsia" w:eastAsiaTheme="minorEastAsia" w:hAnsiTheme="minorEastAsia"/>
          <w:sz w:val="28"/>
        </w:rPr>
        <w:t>可持续发展机制</w:t>
      </w:r>
      <w:bookmarkEnd w:id="70"/>
      <w:bookmarkEnd w:id="71"/>
      <w:bookmarkEnd w:id="72"/>
    </w:p>
    <w:p w14:paraId="46E15449" w14:textId="77777777" w:rsidR="009C6C47" w:rsidRPr="00280C67" w:rsidRDefault="009C6C47" w:rsidP="009C6C47">
      <w:pPr>
        <w:spacing w:line="360" w:lineRule="auto"/>
        <w:ind w:firstLineChars="200" w:firstLine="420"/>
        <w:rPr>
          <w:rFonts w:asciiTheme="minorEastAsia" w:hAnsiTheme="minorEastAsia"/>
          <w:szCs w:val="21"/>
        </w:rPr>
      </w:pPr>
      <w:r w:rsidRPr="00280C67">
        <w:rPr>
          <w:rFonts w:asciiTheme="minorEastAsia" w:hAnsiTheme="minorEastAsia"/>
          <w:szCs w:val="21"/>
        </w:rPr>
        <w:t>智慧校园是基于新技术、新思维构建的新型校园形态，智慧校园的建设和应用需要体制机制的创新，强有力的领导与决策机制和激励机制，开放的专业服务机制，以及完善的投入与保障机制，是智慧校园可持续发展的前提。</w:t>
      </w:r>
    </w:p>
    <w:p w14:paraId="4D6B4DE9" w14:textId="77777777" w:rsidR="009C6C47" w:rsidRPr="00280C67" w:rsidRDefault="009C6C47" w:rsidP="009C6C47">
      <w:pPr>
        <w:pStyle w:val="40"/>
        <w:numPr>
          <w:ilvl w:val="3"/>
          <w:numId w:val="1"/>
        </w:numPr>
        <w:spacing w:before="280" w:after="290" w:line="376" w:lineRule="auto"/>
        <w:rPr>
          <w:rFonts w:asciiTheme="minorEastAsia" w:eastAsiaTheme="minorEastAsia" w:hAnsiTheme="minorEastAsia"/>
        </w:rPr>
      </w:pPr>
      <w:bookmarkStart w:id="73" w:name="_Toc524721965"/>
      <w:r w:rsidRPr="00280C67">
        <w:rPr>
          <w:rFonts w:asciiTheme="minorEastAsia" w:eastAsiaTheme="minorEastAsia" w:hAnsiTheme="minorEastAsia"/>
        </w:rPr>
        <w:t>建立健全领导与决策机制</w:t>
      </w:r>
      <w:bookmarkEnd w:id="73"/>
    </w:p>
    <w:p w14:paraId="2898B1DF" w14:textId="77777777" w:rsidR="009C6C47" w:rsidRPr="00280C67" w:rsidRDefault="009C6C47" w:rsidP="009C6C47">
      <w:pPr>
        <w:pStyle w:val="aff9"/>
        <w:widowControl w:val="0"/>
        <w:spacing w:before="0" w:beforeAutospacing="0" w:after="0" w:afterAutospacing="0" w:line="360" w:lineRule="auto"/>
        <w:ind w:firstLineChars="200" w:firstLine="420"/>
        <w:jc w:val="both"/>
        <w:rPr>
          <w:rFonts w:asciiTheme="minorEastAsia" w:hAnsiTheme="minorEastAsia"/>
          <w:kern w:val="2"/>
          <w:sz w:val="21"/>
          <w:szCs w:val="21"/>
        </w:rPr>
      </w:pPr>
      <w:r w:rsidRPr="00280C67">
        <w:rPr>
          <w:rFonts w:asciiTheme="minorEastAsia" w:hAnsiTheme="minorEastAsia"/>
          <w:kern w:val="2"/>
          <w:sz w:val="21"/>
          <w:szCs w:val="21"/>
        </w:rPr>
        <w:t>学校将智慧校园建设作为学校发展的重要战略目标进行整体规划，建设方案具体可行、特色鲜明。成立以一把手领导为组长的智慧校园建设领导小组和管理团队，由校级领导担任CIO (Chief Information Officer，首席信息官)，负责智慧校园建设的职能部门管理、部门协调，对智慧校园进行顶层设计和统筹规划。</w:t>
      </w:r>
    </w:p>
    <w:p w14:paraId="04EC83C5" w14:textId="77777777" w:rsidR="009C6C47" w:rsidRPr="00280C67" w:rsidRDefault="009C6C47" w:rsidP="009C6C47">
      <w:pPr>
        <w:pStyle w:val="40"/>
        <w:numPr>
          <w:ilvl w:val="3"/>
          <w:numId w:val="1"/>
        </w:numPr>
        <w:spacing w:before="280" w:after="290" w:line="376" w:lineRule="auto"/>
        <w:rPr>
          <w:rFonts w:asciiTheme="minorEastAsia" w:eastAsiaTheme="minorEastAsia" w:hAnsiTheme="minorEastAsia"/>
        </w:rPr>
      </w:pPr>
      <w:bookmarkStart w:id="74" w:name="_Toc524721966"/>
      <w:r w:rsidRPr="00280C67">
        <w:rPr>
          <w:rFonts w:asciiTheme="minorEastAsia" w:eastAsiaTheme="minorEastAsia" w:hAnsiTheme="minorEastAsia"/>
        </w:rPr>
        <w:lastRenderedPageBreak/>
        <w:t>建立专业服务机制</w:t>
      </w:r>
      <w:bookmarkEnd w:id="74"/>
    </w:p>
    <w:p w14:paraId="0087C22F" w14:textId="77777777" w:rsidR="009C6C47" w:rsidRPr="00280C67" w:rsidRDefault="009C6C47" w:rsidP="009C6C47">
      <w:pPr>
        <w:spacing w:line="360" w:lineRule="auto"/>
        <w:ind w:firstLineChars="200" w:firstLine="420"/>
        <w:rPr>
          <w:rFonts w:asciiTheme="minorEastAsia" w:hAnsiTheme="minorEastAsia"/>
          <w:b/>
          <w:szCs w:val="21"/>
        </w:rPr>
      </w:pPr>
      <w:r w:rsidRPr="00280C67">
        <w:rPr>
          <w:rFonts w:asciiTheme="minorEastAsia" w:hAnsiTheme="minorEastAsia"/>
          <w:szCs w:val="21"/>
        </w:rPr>
        <w:t>学校设立智慧校园协同创新中心，引入教育心理、学科教学、教育技术、信息技术等方面的专家，融合本校创新应用教师团队，为智慧校园的建设、应用和评估提供专业化、常态化的指导和服务。</w:t>
      </w:r>
    </w:p>
    <w:p w14:paraId="73313F97" w14:textId="77777777" w:rsidR="009C6C47" w:rsidRPr="00280C67" w:rsidRDefault="009C6C47" w:rsidP="009C6C47">
      <w:pPr>
        <w:pStyle w:val="40"/>
        <w:numPr>
          <w:ilvl w:val="3"/>
          <w:numId w:val="1"/>
        </w:numPr>
        <w:spacing w:before="280" w:after="290" w:line="376" w:lineRule="auto"/>
        <w:rPr>
          <w:rFonts w:asciiTheme="minorEastAsia" w:eastAsiaTheme="minorEastAsia" w:hAnsiTheme="minorEastAsia"/>
        </w:rPr>
      </w:pPr>
      <w:bookmarkStart w:id="75" w:name="_Toc524721967"/>
      <w:r w:rsidRPr="00280C67">
        <w:rPr>
          <w:rFonts w:asciiTheme="minorEastAsia" w:eastAsiaTheme="minorEastAsia" w:hAnsiTheme="minorEastAsia"/>
        </w:rPr>
        <w:t>建立创新激励机制</w:t>
      </w:r>
      <w:bookmarkEnd w:id="75"/>
    </w:p>
    <w:p w14:paraId="43617EBD" w14:textId="77777777" w:rsidR="009C6C47" w:rsidRPr="00280C67" w:rsidRDefault="009C6C47" w:rsidP="009C6C47">
      <w:pPr>
        <w:spacing w:line="360" w:lineRule="auto"/>
        <w:ind w:firstLineChars="200" w:firstLine="420"/>
        <w:rPr>
          <w:rFonts w:asciiTheme="minorEastAsia" w:hAnsiTheme="minorEastAsia"/>
          <w:szCs w:val="21"/>
        </w:rPr>
      </w:pPr>
      <w:r w:rsidRPr="00280C67">
        <w:rPr>
          <w:rFonts w:asciiTheme="minorEastAsia" w:hAnsiTheme="minorEastAsia"/>
          <w:szCs w:val="21"/>
        </w:rPr>
        <w:t>要建立鼓励参与和创新的激励机制，通过专业培训、项目平台、评优评先、奖教奖学等多种方式，激励教师参与智慧校园的建设和应用创新。鼓励共建共享，建立健全特色项目和创新应用教师团队创新推广和示范辐射的机制，让每一位教师都可以更好地利用智慧校园为学校和区域的教育发展提供服务。</w:t>
      </w:r>
    </w:p>
    <w:p w14:paraId="0E47F9D8" w14:textId="77777777" w:rsidR="009C6C47" w:rsidRPr="00280C67" w:rsidRDefault="009C6C47" w:rsidP="009C6C47">
      <w:pPr>
        <w:pStyle w:val="40"/>
        <w:numPr>
          <w:ilvl w:val="3"/>
          <w:numId w:val="1"/>
        </w:numPr>
        <w:spacing w:before="280" w:after="290" w:line="376" w:lineRule="auto"/>
        <w:rPr>
          <w:rFonts w:asciiTheme="minorEastAsia" w:eastAsiaTheme="minorEastAsia" w:hAnsiTheme="minorEastAsia"/>
        </w:rPr>
      </w:pPr>
      <w:bookmarkStart w:id="76" w:name="_Toc524721968"/>
      <w:r w:rsidRPr="00280C67">
        <w:rPr>
          <w:rFonts w:asciiTheme="minorEastAsia" w:eastAsiaTheme="minorEastAsia" w:hAnsiTheme="minorEastAsia"/>
        </w:rPr>
        <w:t>完善投入和安全保障机制</w:t>
      </w:r>
      <w:bookmarkEnd w:id="76"/>
    </w:p>
    <w:p w14:paraId="0EE36C75" w14:textId="4804DBB5" w:rsidR="009C6C47" w:rsidRDefault="009C6C47" w:rsidP="009C6C47">
      <w:pPr>
        <w:spacing w:line="360" w:lineRule="auto"/>
        <w:ind w:firstLineChars="200" w:firstLine="420"/>
        <w:rPr>
          <w:rFonts w:asciiTheme="minorEastAsia" w:hAnsiTheme="minorEastAsia"/>
          <w:szCs w:val="21"/>
        </w:rPr>
      </w:pPr>
      <w:r w:rsidRPr="00280C67">
        <w:rPr>
          <w:rFonts w:asciiTheme="minorEastAsia" w:hAnsiTheme="minorEastAsia"/>
          <w:szCs w:val="21"/>
        </w:rPr>
        <w:t>有保障“智慧校园”建设与应用、运维的经费，并形成制度化的可持续的经费投入机制。规范BYOD（自带设备）、社会资金、智慧校园专项资金、第三方资源与服务的准入、管理和使用，健全智慧校园网络和信息数据安全管理规定，做到责任到人、制度到位。</w:t>
      </w:r>
    </w:p>
    <w:p w14:paraId="50706F72" w14:textId="77777777" w:rsidR="000B2EAA" w:rsidRPr="00280C67" w:rsidRDefault="000B2EAA" w:rsidP="000B2EAA">
      <w:pPr>
        <w:pStyle w:val="12"/>
        <w:pageBreakBefore/>
        <w:numPr>
          <w:ilvl w:val="0"/>
          <w:numId w:val="1"/>
        </w:numPr>
        <w:spacing w:before="340" w:after="330" w:line="578" w:lineRule="auto"/>
        <w:ind w:left="431" w:hanging="431"/>
        <w:rPr>
          <w:rFonts w:asciiTheme="minorEastAsia" w:eastAsiaTheme="minorEastAsia" w:hAnsiTheme="minorEastAsia"/>
        </w:rPr>
      </w:pPr>
      <w:bookmarkStart w:id="77" w:name="_Toc534564967"/>
      <w:bookmarkStart w:id="78" w:name="_Toc534901792"/>
      <w:r w:rsidRPr="00280C67">
        <w:rPr>
          <w:rFonts w:asciiTheme="minorEastAsia" w:eastAsiaTheme="minorEastAsia" w:hAnsiTheme="minorEastAsia" w:hint="eastAsia"/>
        </w:rPr>
        <w:lastRenderedPageBreak/>
        <w:t>智慧校园建设内容</w:t>
      </w:r>
      <w:bookmarkEnd w:id="77"/>
      <w:bookmarkEnd w:id="78"/>
    </w:p>
    <w:p w14:paraId="04705477" w14:textId="77777777" w:rsidR="000B2EAA" w:rsidRPr="00280C67" w:rsidRDefault="000B2EAA" w:rsidP="000B2EAA">
      <w:pPr>
        <w:pStyle w:val="20"/>
        <w:numPr>
          <w:ilvl w:val="1"/>
          <w:numId w:val="1"/>
        </w:numPr>
        <w:spacing w:before="260" w:after="260" w:line="416" w:lineRule="auto"/>
        <w:rPr>
          <w:rFonts w:asciiTheme="minorEastAsia" w:eastAsiaTheme="minorEastAsia" w:hAnsiTheme="minorEastAsia"/>
        </w:rPr>
      </w:pPr>
      <w:bookmarkStart w:id="79" w:name="_Toc534564968"/>
      <w:bookmarkStart w:id="80" w:name="_Toc534901793"/>
      <w:r w:rsidRPr="00280C67">
        <w:rPr>
          <w:rFonts w:asciiTheme="minorEastAsia" w:eastAsiaTheme="minorEastAsia" w:hAnsiTheme="minorEastAsia" w:hint="eastAsia"/>
        </w:rPr>
        <w:t>优化校园信息基础设施</w:t>
      </w:r>
      <w:bookmarkEnd w:id="79"/>
      <w:bookmarkEnd w:id="80"/>
    </w:p>
    <w:p w14:paraId="646509DB" w14:textId="77777777" w:rsidR="000B2EAA" w:rsidRPr="00280C67" w:rsidRDefault="000B2EAA" w:rsidP="000B2EAA">
      <w:pPr>
        <w:pStyle w:val="af0"/>
        <w:widowControl/>
        <w:jc w:val="left"/>
        <w:rPr>
          <w:rFonts w:asciiTheme="minorEastAsia" w:eastAsiaTheme="minorEastAsia" w:hAnsiTheme="minorEastAsia" w:cs="宋体"/>
          <w:kern w:val="0"/>
          <w:sz w:val="21"/>
          <w:szCs w:val="32"/>
        </w:rPr>
      </w:pPr>
      <w:r w:rsidRPr="00280C67">
        <w:rPr>
          <w:rFonts w:asciiTheme="minorEastAsia" w:eastAsiaTheme="minorEastAsia" w:hAnsiTheme="minorEastAsia" w:cs="宋体" w:hint="eastAsia"/>
          <w:snapToGrid w:val="0"/>
          <w:kern w:val="0"/>
          <w:sz w:val="21"/>
          <w:szCs w:val="32"/>
        </w:rPr>
        <w:t>坚持规划引导、集约建设、资源共享、规范管理、满足需求、自由选择，开展智慧校园的信息基础设施建设，增强信息网络综合承载能力和信息通信集聚辐射能力，提升信息基础设施的服务水平和普遍服务能力，满足学校对网络信息服务质量和容量的要求。</w:t>
      </w:r>
    </w:p>
    <w:p w14:paraId="13381258" w14:textId="77777777" w:rsidR="000B2EAA" w:rsidRPr="00280C67" w:rsidRDefault="000B2EAA" w:rsidP="000B2EAA">
      <w:pPr>
        <w:pStyle w:val="32"/>
        <w:numPr>
          <w:ilvl w:val="2"/>
          <w:numId w:val="1"/>
        </w:numPr>
        <w:rPr>
          <w:rFonts w:asciiTheme="minorEastAsia" w:eastAsiaTheme="minorEastAsia" w:hAnsiTheme="minorEastAsia"/>
          <w:sz w:val="28"/>
        </w:rPr>
      </w:pPr>
      <w:bookmarkStart w:id="81" w:name="_Toc534564969"/>
      <w:bookmarkStart w:id="82" w:name="_Toc534901794"/>
      <w:r w:rsidRPr="00280C67">
        <w:rPr>
          <w:rFonts w:asciiTheme="minorEastAsia" w:eastAsiaTheme="minorEastAsia" w:hAnsiTheme="minorEastAsia" w:hint="eastAsia"/>
          <w:sz w:val="28"/>
        </w:rPr>
        <w:t>光纤接入</w:t>
      </w:r>
      <w:bookmarkEnd w:id="81"/>
      <w:bookmarkEnd w:id="82"/>
    </w:p>
    <w:p w14:paraId="69247024" w14:textId="77777777" w:rsidR="000B2EAA" w:rsidRPr="00280C67" w:rsidRDefault="000B2EAA" w:rsidP="000B2EAA">
      <w:pPr>
        <w:pStyle w:val="af0"/>
        <w:widowControl/>
        <w:jc w:val="left"/>
        <w:rPr>
          <w:rFonts w:asciiTheme="minorEastAsia" w:eastAsiaTheme="minorEastAsia" w:hAnsiTheme="minorEastAsia" w:cs="宋体"/>
          <w:snapToGrid w:val="0"/>
          <w:kern w:val="0"/>
          <w:sz w:val="21"/>
          <w:szCs w:val="32"/>
        </w:rPr>
      </w:pPr>
      <w:r w:rsidRPr="00280C67">
        <w:rPr>
          <w:rFonts w:asciiTheme="minorEastAsia" w:eastAsiaTheme="minorEastAsia" w:hAnsiTheme="minorEastAsia" w:cs="宋体" w:hint="eastAsia"/>
          <w:snapToGrid w:val="0"/>
          <w:kern w:val="0"/>
          <w:sz w:val="21"/>
          <w:szCs w:val="32"/>
        </w:rPr>
        <w:t>学校有光纤接入互联网或教育城域网，班均出口带宽达到10M以上。</w:t>
      </w:r>
    </w:p>
    <w:p w14:paraId="35EEFB6E" w14:textId="77777777" w:rsidR="000B2EAA" w:rsidRPr="00280C67" w:rsidRDefault="000B2EAA" w:rsidP="000B2EAA">
      <w:pPr>
        <w:pStyle w:val="32"/>
        <w:numPr>
          <w:ilvl w:val="2"/>
          <w:numId w:val="1"/>
        </w:numPr>
        <w:rPr>
          <w:rFonts w:asciiTheme="minorEastAsia" w:eastAsiaTheme="minorEastAsia" w:hAnsiTheme="minorEastAsia"/>
          <w:sz w:val="28"/>
        </w:rPr>
      </w:pPr>
      <w:bookmarkStart w:id="83" w:name="_Toc534564970"/>
      <w:bookmarkStart w:id="84" w:name="_Toc534901795"/>
      <w:r w:rsidRPr="00280C67">
        <w:rPr>
          <w:rFonts w:asciiTheme="minorEastAsia" w:eastAsiaTheme="minorEastAsia" w:hAnsiTheme="minorEastAsia" w:hint="eastAsia"/>
          <w:sz w:val="28"/>
        </w:rPr>
        <w:t>校园网络</w:t>
      </w:r>
      <w:bookmarkEnd w:id="83"/>
      <w:bookmarkEnd w:id="84"/>
    </w:p>
    <w:p w14:paraId="2C308972" w14:textId="77777777" w:rsidR="000B2EAA" w:rsidRPr="00280C67" w:rsidRDefault="000B2EAA" w:rsidP="000B2EAA">
      <w:pPr>
        <w:pStyle w:val="af0"/>
        <w:widowControl/>
        <w:jc w:val="left"/>
        <w:rPr>
          <w:rFonts w:asciiTheme="minorEastAsia" w:eastAsiaTheme="minorEastAsia" w:hAnsiTheme="minorEastAsia" w:cs="宋体"/>
          <w:snapToGrid w:val="0"/>
          <w:kern w:val="0"/>
          <w:sz w:val="21"/>
          <w:szCs w:val="32"/>
        </w:rPr>
      </w:pPr>
      <w:r w:rsidRPr="00280C67">
        <w:rPr>
          <w:rFonts w:asciiTheme="minorEastAsia" w:eastAsiaTheme="minorEastAsia" w:hAnsiTheme="minorEastAsia" w:cs="宋体" w:hint="eastAsia"/>
          <w:snapToGrid w:val="0"/>
          <w:kern w:val="0"/>
          <w:sz w:val="21"/>
          <w:szCs w:val="32"/>
        </w:rPr>
        <w:t>校园网应满足“智慧校园”管理、安全和教学等功能要求，网络服务在办公区域和教学区域全覆盖，千兆以上带宽到楼宇，千兆带宽到桌面。无线网络能支持移动学习、移动办公等应用。</w:t>
      </w:r>
      <w:r w:rsidRPr="00280C67" w:rsidDel="00CE5E80">
        <w:rPr>
          <w:rFonts w:asciiTheme="minorEastAsia" w:eastAsiaTheme="minorEastAsia" w:hAnsiTheme="minorEastAsia" w:cs="宋体" w:hint="eastAsia"/>
          <w:snapToGrid w:val="0"/>
          <w:kern w:val="0"/>
          <w:sz w:val="21"/>
          <w:szCs w:val="32"/>
        </w:rPr>
        <w:t xml:space="preserve"> </w:t>
      </w:r>
    </w:p>
    <w:p w14:paraId="5D15B620" w14:textId="77777777" w:rsidR="000B2EAA" w:rsidRPr="00280C67" w:rsidRDefault="000B2EAA" w:rsidP="000B2EAA">
      <w:pPr>
        <w:pStyle w:val="32"/>
        <w:numPr>
          <w:ilvl w:val="2"/>
          <w:numId w:val="1"/>
        </w:numPr>
        <w:rPr>
          <w:rFonts w:asciiTheme="minorEastAsia" w:eastAsiaTheme="minorEastAsia" w:hAnsiTheme="minorEastAsia"/>
          <w:sz w:val="28"/>
        </w:rPr>
      </w:pPr>
      <w:bookmarkStart w:id="85" w:name="_Toc534564971"/>
      <w:bookmarkStart w:id="86" w:name="_Toc534901796"/>
      <w:r w:rsidRPr="00280C67">
        <w:rPr>
          <w:rFonts w:asciiTheme="minorEastAsia" w:eastAsiaTheme="minorEastAsia" w:hAnsiTheme="minorEastAsia" w:hint="eastAsia"/>
          <w:sz w:val="28"/>
        </w:rPr>
        <w:t>数据机房</w:t>
      </w:r>
      <w:bookmarkEnd w:id="85"/>
      <w:bookmarkEnd w:id="86"/>
    </w:p>
    <w:p w14:paraId="24F8D00E" w14:textId="77777777" w:rsidR="000B2EAA" w:rsidRPr="00280C67" w:rsidRDefault="000B2EAA" w:rsidP="000B2EAA">
      <w:pPr>
        <w:pStyle w:val="af0"/>
        <w:widowControl/>
        <w:ind w:firstLine="440"/>
        <w:jc w:val="left"/>
        <w:rPr>
          <w:rFonts w:asciiTheme="minorEastAsia" w:eastAsiaTheme="minorEastAsia" w:hAnsiTheme="minorEastAsia" w:cs="宋体"/>
          <w:snapToGrid w:val="0"/>
          <w:kern w:val="0"/>
          <w:sz w:val="22"/>
          <w:szCs w:val="32"/>
        </w:rPr>
      </w:pPr>
      <w:r w:rsidRPr="00280C67">
        <w:rPr>
          <w:rFonts w:asciiTheme="minorEastAsia" w:eastAsiaTheme="minorEastAsia" w:hAnsiTheme="minorEastAsia" w:cs="宋体" w:hint="eastAsia"/>
          <w:snapToGrid w:val="0"/>
          <w:kern w:val="0"/>
          <w:sz w:val="22"/>
          <w:szCs w:val="32"/>
        </w:rPr>
        <w:t>数据机房、安防控制机房的建设，应符合</w:t>
      </w:r>
      <w:r w:rsidRPr="00280C67">
        <w:rPr>
          <w:rFonts w:asciiTheme="minorEastAsia" w:eastAsiaTheme="minorEastAsia" w:hAnsiTheme="minorEastAsia" w:cs="宋体"/>
          <w:snapToGrid w:val="0"/>
          <w:kern w:val="0"/>
          <w:sz w:val="22"/>
          <w:szCs w:val="32"/>
        </w:rPr>
        <w:t>GB50174-2008</w:t>
      </w:r>
      <w:r w:rsidRPr="00280C67">
        <w:rPr>
          <w:rFonts w:asciiTheme="minorEastAsia" w:eastAsiaTheme="minorEastAsia" w:hAnsiTheme="minorEastAsia" w:cs="宋体" w:hint="eastAsia"/>
          <w:snapToGrid w:val="0"/>
          <w:kern w:val="0"/>
          <w:sz w:val="22"/>
          <w:szCs w:val="32"/>
        </w:rPr>
        <w:t>的规定，楼层设备间布局应满足机柜数量和维护需要，并预留可扩展的面积。</w:t>
      </w:r>
    </w:p>
    <w:p w14:paraId="7852682C" w14:textId="77777777" w:rsidR="000B2EAA" w:rsidRPr="00280C67" w:rsidRDefault="000B2EAA" w:rsidP="000B2EAA">
      <w:pPr>
        <w:pStyle w:val="af0"/>
        <w:widowControl/>
        <w:ind w:firstLine="440"/>
        <w:jc w:val="left"/>
        <w:rPr>
          <w:rFonts w:asciiTheme="minorEastAsia" w:eastAsiaTheme="minorEastAsia" w:hAnsiTheme="minorEastAsia" w:cs="宋体"/>
          <w:snapToGrid w:val="0"/>
          <w:kern w:val="0"/>
          <w:sz w:val="22"/>
          <w:szCs w:val="32"/>
        </w:rPr>
      </w:pPr>
      <w:r w:rsidRPr="00280C67">
        <w:rPr>
          <w:rFonts w:asciiTheme="minorEastAsia" w:eastAsiaTheme="minorEastAsia" w:hAnsiTheme="minorEastAsia" w:cs="宋体" w:hint="eastAsia"/>
          <w:snapToGrid w:val="0"/>
          <w:kern w:val="0"/>
          <w:sz w:val="22"/>
          <w:szCs w:val="32"/>
        </w:rPr>
        <w:t>校区还应构建安防控制机房，用于校区安防、弱电以及消防的集中监控。安防控制机房应位于建筑物的底层。</w:t>
      </w:r>
    </w:p>
    <w:p w14:paraId="0C735DF1" w14:textId="77777777" w:rsidR="000B2EAA" w:rsidRPr="00280C67" w:rsidRDefault="000B2EAA" w:rsidP="000B2EAA">
      <w:pPr>
        <w:pStyle w:val="32"/>
        <w:numPr>
          <w:ilvl w:val="2"/>
          <w:numId w:val="1"/>
        </w:numPr>
        <w:rPr>
          <w:rFonts w:asciiTheme="minorEastAsia" w:eastAsiaTheme="minorEastAsia" w:hAnsiTheme="minorEastAsia"/>
          <w:sz w:val="28"/>
        </w:rPr>
      </w:pPr>
      <w:bookmarkStart w:id="87" w:name="_Toc534564972"/>
      <w:bookmarkStart w:id="88" w:name="_Toc534901797"/>
      <w:r w:rsidRPr="00280C67">
        <w:rPr>
          <w:rFonts w:asciiTheme="minorEastAsia" w:eastAsiaTheme="minorEastAsia" w:hAnsiTheme="minorEastAsia" w:hint="eastAsia"/>
          <w:sz w:val="28"/>
        </w:rPr>
        <w:t>硬件配置</w:t>
      </w:r>
      <w:bookmarkEnd w:id="87"/>
      <w:bookmarkEnd w:id="88"/>
    </w:p>
    <w:p w14:paraId="40E7A710" w14:textId="77777777" w:rsidR="000B2EAA" w:rsidRPr="00280C67" w:rsidRDefault="000B2EAA" w:rsidP="000B2EAA">
      <w:pPr>
        <w:pStyle w:val="af0"/>
        <w:widowControl/>
        <w:jc w:val="left"/>
        <w:rPr>
          <w:rFonts w:asciiTheme="minorEastAsia" w:eastAsiaTheme="minorEastAsia" w:hAnsiTheme="minorEastAsia" w:cs="宋体"/>
          <w:snapToGrid w:val="0"/>
          <w:kern w:val="0"/>
          <w:sz w:val="21"/>
          <w:szCs w:val="32"/>
        </w:rPr>
      </w:pPr>
      <w:r w:rsidRPr="00280C67">
        <w:rPr>
          <w:rFonts w:asciiTheme="minorEastAsia" w:eastAsiaTheme="minorEastAsia" w:hAnsiTheme="minorEastAsia" w:cs="宋体" w:hint="eastAsia"/>
          <w:snapToGrid w:val="0"/>
          <w:kern w:val="0"/>
          <w:sz w:val="21"/>
          <w:szCs w:val="32"/>
        </w:rPr>
        <w:t>基础硬件配置应能满足信息化环境下的教学教研活动的开展。所有班级教室和功能教室均安装有多媒体教学设备，智慧教室数不少于学校所有教学班级数的1/3，拥有支持移动学</w:t>
      </w:r>
      <w:r w:rsidRPr="00280C67">
        <w:rPr>
          <w:rFonts w:asciiTheme="minorEastAsia" w:eastAsiaTheme="minorEastAsia" w:hAnsiTheme="minorEastAsia" w:cs="宋体" w:hint="eastAsia"/>
          <w:snapToGrid w:val="0"/>
          <w:kern w:val="0"/>
          <w:sz w:val="21"/>
          <w:szCs w:val="32"/>
        </w:rPr>
        <w:lastRenderedPageBreak/>
        <w:t>习和交流的智能终端及配套设备，师机比达到1:1，生机比不小于5:1，有条件的学校建设特色功能实验室等特色教学环境。</w:t>
      </w:r>
    </w:p>
    <w:p w14:paraId="1200F9B7" w14:textId="77777777" w:rsidR="000B2EAA" w:rsidRPr="00280C67" w:rsidRDefault="000B2EAA" w:rsidP="000B2EAA">
      <w:pPr>
        <w:pStyle w:val="20"/>
        <w:numPr>
          <w:ilvl w:val="1"/>
          <w:numId w:val="1"/>
        </w:numPr>
        <w:spacing w:before="260" w:after="260" w:line="416" w:lineRule="auto"/>
        <w:rPr>
          <w:rFonts w:asciiTheme="minorEastAsia" w:eastAsiaTheme="minorEastAsia" w:hAnsiTheme="minorEastAsia"/>
        </w:rPr>
      </w:pPr>
      <w:bookmarkStart w:id="89" w:name="_Toc534564973"/>
      <w:bookmarkStart w:id="90" w:name="_Toc534901798"/>
      <w:r w:rsidRPr="00280C67">
        <w:rPr>
          <w:rFonts w:asciiTheme="minorEastAsia" w:eastAsiaTheme="minorEastAsia" w:hAnsiTheme="minorEastAsia" w:hint="eastAsia"/>
        </w:rPr>
        <w:t>健全学校业务支撑体系</w:t>
      </w:r>
      <w:bookmarkEnd w:id="89"/>
      <w:bookmarkEnd w:id="90"/>
    </w:p>
    <w:p w14:paraId="4A78A058" w14:textId="77777777" w:rsidR="000B2EAA" w:rsidRPr="00280C67" w:rsidRDefault="000B2EAA" w:rsidP="000B2EAA">
      <w:pPr>
        <w:pStyle w:val="af0"/>
        <w:widowControl/>
        <w:jc w:val="left"/>
        <w:rPr>
          <w:rFonts w:asciiTheme="minorEastAsia" w:eastAsiaTheme="minorEastAsia" w:hAnsiTheme="minorEastAsia" w:cs="宋体"/>
          <w:snapToGrid w:val="0"/>
          <w:kern w:val="0"/>
          <w:sz w:val="21"/>
          <w:szCs w:val="32"/>
        </w:rPr>
      </w:pPr>
      <w:r w:rsidRPr="00280C67">
        <w:rPr>
          <w:rFonts w:asciiTheme="minorEastAsia" w:eastAsiaTheme="minorEastAsia" w:hAnsiTheme="minorEastAsia" w:cs="宋体" w:hint="eastAsia"/>
          <w:snapToGrid w:val="0"/>
          <w:kern w:val="0"/>
          <w:sz w:val="21"/>
          <w:szCs w:val="32"/>
        </w:rPr>
        <w:t>校园应结合智慧校园整体规划，规划应用支撑系统。总体架构应保障系统与系统间的交互性与开放性，达到跨操作系统、数据库以及应用软件的三跨能力。在不需要修改智能感知层和学校应用服务软件等系统架构和数据结构的条件下，在用户界面、应用系统、业务流程、数据等多层次实现集成。包括六大功能模块。</w:t>
      </w:r>
    </w:p>
    <w:p w14:paraId="10AC3905" w14:textId="77777777" w:rsidR="000B2EAA" w:rsidRPr="00280C67" w:rsidRDefault="000B2EAA" w:rsidP="000B2EAA">
      <w:pPr>
        <w:pStyle w:val="32"/>
        <w:numPr>
          <w:ilvl w:val="2"/>
          <w:numId w:val="1"/>
        </w:numPr>
        <w:rPr>
          <w:rFonts w:asciiTheme="minorEastAsia" w:eastAsiaTheme="minorEastAsia" w:hAnsiTheme="minorEastAsia"/>
          <w:sz w:val="28"/>
        </w:rPr>
      </w:pPr>
      <w:bookmarkStart w:id="91" w:name="_Toc534564974"/>
      <w:bookmarkStart w:id="92" w:name="_Toc534901799"/>
      <w:r w:rsidRPr="00280C67">
        <w:rPr>
          <w:rFonts w:asciiTheme="minorEastAsia" w:eastAsiaTheme="minorEastAsia" w:hAnsiTheme="minorEastAsia" w:hint="eastAsia"/>
          <w:sz w:val="28"/>
        </w:rPr>
        <w:t>用户界面集成</w:t>
      </w:r>
      <w:bookmarkEnd w:id="91"/>
      <w:bookmarkEnd w:id="92"/>
    </w:p>
    <w:p w14:paraId="3A14419E" w14:textId="77777777" w:rsidR="000B2EAA" w:rsidRPr="00280C67" w:rsidRDefault="000B2EAA" w:rsidP="000B2EAA">
      <w:pPr>
        <w:pStyle w:val="af0"/>
        <w:widowControl/>
        <w:jc w:val="left"/>
        <w:rPr>
          <w:rFonts w:asciiTheme="minorEastAsia" w:eastAsiaTheme="minorEastAsia" w:hAnsiTheme="minorEastAsia" w:cs="宋体"/>
          <w:snapToGrid w:val="0"/>
          <w:kern w:val="0"/>
          <w:sz w:val="21"/>
          <w:szCs w:val="32"/>
        </w:rPr>
      </w:pPr>
      <w:r w:rsidRPr="00280C67">
        <w:rPr>
          <w:rFonts w:asciiTheme="minorEastAsia" w:eastAsiaTheme="minorEastAsia" w:hAnsiTheme="minorEastAsia" w:cs="宋体" w:hint="eastAsia"/>
          <w:snapToGrid w:val="0"/>
          <w:kern w:val="0"/>
          <w:sz w:val="21"/>
          <w:szCs w:val="32"/>
        </w:rPr>
        <w:t>统一用户权限管理、统一信息发布、统一搜索引擎等。提供对多种客户端设备的支持；提供与底层认证服务、授权服务、加密服务、签名服务等的调用；提供对于应用服务、业务流程、信息资源的整合，以及对于服务元数据、流程元数据、信息元数据的搜索功能。实现各类应用服务的入口统一和一云多屏。</w:t>
      </w:r>
    </w:p>
    <w:p w14:paraId="36262B35" w14:textId="77777777" w:rsidR="000B2EAA" w:rsidRPr="00280C67" w:rsidRDefault="000B2EAA" w:rsidP="000B2EAA">
      <w:pPr>
        <w:pStyle w:val="32"/>
        <w:numPr>
          <w:ilvl w:val="2"/>
          <w:numId w:val="1"/>
        </w:numPr>
        <w:rPr>
          <w:rFonts w:asciiTheme="minorEastAsia" w:eastAsiaTheme="minorEastAsia" w:hAnsiTheme="minorEastAsia"/>
          <w:sz w:val="28"/>
        </w:rPr>
      </w:pPr>
      <w:bookmarkStart w:id="93" w:name="_Toc534564975"/>
      <w:bookmarkStart w:id="94" w:name="_Toc534901800"/>
      <w:r w:rsidRPr="00280C67">
        <w:rPr>
          <w:rFonts w:asciiTheme="minorEastAsia" w:eastAsiaTheme="minorEastAsia" w:hAnsiTheme="minorEastAsia" w:hint="eastAsia"/>
          <w:sz w:val="28"/>
        </w:rPr>
        <w:t>应用服务集成</w:t>
      </w:r>
      <w:bookmarkEnd w:id="93"/>
      <w:bookmarkEnd w:id="94"/>
    </w:p>
    <w:p w14:paraId="71545DCD" w14:textId="77777777" w:rsidR="000B2EAA" w:rsidRPr="00280C67" w:rsidRDefault="000B2EAA" w:rsidP="000B2EAA">
      <w:pPr>
        <w:pStyle w:val="af0"/>
        <w:widowControl/>
        <w:jc w:val="left"/>
        <w:rPr>
          <w:rFonts w:asciiTheme="minorEastAsia" w:eastAsiaTheme="minorEastAsia" w:hAnsiTheme="minorEastAsia" w:cs="宋体"/>
          <w:snapToGrid w:val="0"/>
          <w:kern w:val="0"/>
          <w:sz w:val="21"/>
          <w:szCs w:val="32"/>
        </w:rPr>
      </w:pPr>
      <w:r w:rsidRPr="00280C67">
        <w:rPr>
          <w:rFonts w:asciiTheme="minorEastAsia" w:eastAsiaTheme="minorEastAsia" w:hAnsiTheme="minorEastAsia" w:cs="宋体" w:hint="eastAsia"/>
          <w:snapToGrid w:val="0"/>
          <w:kern w:val="0"/>
          <w:sz w:val="21"/>
          <w:szCs w:val="32"/>
        </w:rPr>
        <w:t>统一消息服务、统一日志服务等。能按需要提供不同程度的应用功能的封装，以适应不同规模、不同耦合程度、不同效率要求的应用集成需要。实现校园内安防、智能卡、二维码标示、楼宇自控等数据采集智能感知层的应用集成。</w:t>
      </w:r>
    </w:p>
    <w:p w14:paraId="4C9F8199" w14:textId="77777777" w:rsidR="000B2EAA" w:rsidRPr="00280C67" w:rsidRDefault="000B2EAA" w:rsidP="000B2EAA">
      <w:pPr>
        <w:pStyle w:val="32"/>
        <w:numPr>
          <w:ilvl w:val="2"/>
          <w:numId w:val="1"/>
        </w:numPr>
        <w:rPr>
          <w:rFonts w:asciiTheme="minorEastAsia" w:eastAsiaTheme="minorEastAsia" w:hAnsiTheme="minorEastAsia"/>
          <w:sz w:val="28"/>
        </w:rPr>
      </w:pPr>
      <w:bookmarkStart w:id="95" w:name="_Toc534564976"/>
      <w:bookmarkStart w:id="96" w:name="_Toc534901801"/>
      <w:r w:rsidRPr="00280C67">
        <w:rPr>
          <w:rFonts w:asciiTheme="minorEastAsia" w:eastAsiaTheme="minorEastAsia" w:hAnsiTheme="minorEastAsia" w:hint="eastAsia"/>
          <w:sz w:val="28"/>
        </w:rPr>
        <w:t>业务流程集成</w:t>
      </w:r>
      <w:bookmarkEnd w:id="95"/>
      <w:bookmarkEnd w:id="96"/>
    </w:p>
    <w:p w14:paraId="1E3BBBCD" w14:textId="77777777" w:rsidR="000B2EAA" w:rsidRPr="00280C67" w:rsidRDefault="000B2EAA" w:rsidP="000B2EAA">
      <w:pPr>
        <w:pStyle w:val="af0"/>
        <w:widowControl/>
        <w:jc w:val="left"/>
        <w:rPr>
          <w:rFonts w:asciiTheme="minorEastAsia" w:eastAsiaTheme="minorEastAsia" w:hAnsiTheme="minorEastAsia" w:cs="宋体"/>
          <w:snapToGrid w:val="0"/>
          <w:kern w:val="0"/>
          <w:sz w:val="21"/>
          <w:szCs w:val="32"/>
        </w:rPr>
      </w:pPr>
      <w:r w:rsidRPr="00280C67">
        <w:rPr>
          <w:rFonts w:asciiTheme="minorEastAsia" w:eastAsiaTheme="minorEastAsia" w:hAnsiTheme="minorEastAsia" w:cs="宋体" w:hint="eastAsia"/>
          <w:snapToGrid w:val="0"/>
          <w:kern w:val="0"/>
          <w:sz w:val="21"/>
          <w:szCs w:val="32"/>
        </w:rPr>
        <w:t>统一工作流引擎等。提供动态监控和可视化与互动功能；可实现常规业务流程的定制要求，并能提供相关的工具组件，支撑常规流程的设计、调试、部署、变更等功能。</w:t>
      </w:r>
    </w:p>
    <w:p w14:paraId="74A06C8E" w14:textId="77777777" w:rsidR="000B2EAA" w:rsidRPr="00280C67" w:rsidRDefault="000B2EAA" w:rsidP="000B2EAA">
      <w:pPr>
        <w:pStyle w:val="32"/>
        <w:numPr>
          <w:ilvl w:val="2"/>
          <w:numId w:val="1"/>
        </w:numPr>
        <w:rPr>
          <w:rFonts w:asciiTheme="minorEastAsia" w:eastAsiaTheme="minorEastAsia" w:hAnsiTheme="minorEastAsia"/>
          <w:sz w:val="28"/>
        </w:rPr>
      </w:pPr>
      <w:bookmarkStart w:id="97" w:name="_Toc534564977"/>
      <w:bookmarkStart w:id="98" w:name="_Toc534901802"/>
      <w:r w:rsidRPr="00280C67">
        <w:rPr>
          <w:rFonts w:asciiTheme="minorEastAsia" w:eastAsiaTheme="minorEastAsia" w:hAnsiTheme="minorEastAsia" w:hint="eastAsia"/>
          <w:sz w:val="28"/>
        </w:rPr>
        <w:lastRenderedPageBreak/>
        <w:t>信息资源集成</w:t>
      </w:r>
      <w:bookmarkEnd w:id="97"/>
      <w:bookmarkEnd w:id="98"/>
    </w:p>
    <w:p w14:paraId="49716F8F" w14:textId="77777777" w:rsidR="000B2EAA" w:rsidRPr="00280C67" w:rsidRDefault="000B2EAA" w:rsidP="000B2EAA">
      <w:pPr>
        <w:pStyle w:val="af0"/>
        <w:widowControl/>
        <w:jc w:val="left"/>
        <w:rPr>
          <w:rFonts w:asciiTheme="minorEastAsia" w:eastAsiaTheme="minorEastAsia" w:hAnsiTheme="minorEastAsia" w:cs="宋体"/>
          <w:snapToGrid w:val="0"/>
          <w:kern w:val="0"/>
          <w:sz w:val="21"/>
          <w:szCs w:val="32"/>
        </w:rPr>
      </w:pPr>
      <w:r w:rsidRPr="00280C67">
        <w:rPr>
          <w:rFonts w:asciiTheme="minorEastAsia" w:eastAsiaTheme="minorEastAsia" w:hAnsiTheme="minorEastAsia" w:cs="宋体" w:hint="eastAsia"/>
          <w:snapToGrid w:val="0"/>
          <w:kern w:val="0"/>
          <w:sz w:val="21"/>
          <w:szCs w:val="32"/>
        </w:rPr>
        <w:t>内部数据传输和交换、统一数据存储等。支持多类型的数据源转换与连接，包括关系数据库等结构化数据、以及</w:t>
      </w:r>
      <w:r w:rsidRPr="00280C67">
        <w:rPr>
          <w:rFonts w:asciiTheme="minorEastAsia" w:eastAsiaTheme="minorEastAsia" w:hAnsiTheme="minorEastAsia" w:cs="宋体"/>
          <w:snapToGrid w:val="0"/>
          <w:kern w:val="0"/>
          <w:sz w:val="21"/>
          <w:szCs w:val="32"/>
        </w:rPr>
        <w:t>XML</w:t>
      </w:r>
      <w:r w:rsidRPr="00280C67">
        <w:rPr>
          <w:rFonts w:asciiTheme="minorEastAsia" w:eastAsiaTheme="minorEastAsia" w:hAnsiTheme="minorEastAsia" w:cs="宋体" w:hint="eastAsia"/>
          <w:snapToGrid w:val="0"/>
          <w:kern w:val="0"/>
          <w:sz w:val="21"/>
          <w:szCs w:val="32"/>
        </w:rPr>
        <w:t>文档等非结构化的数据，在这些数据源的基础上建立统一的数据视图，提供对信息资源的透明访问；以及数据共享、数据复制与数据迁移。</w:t>
      </w:r>
    </w:p>
    <w:p w14:paraId="1FD1910D" w14:textId="77777777" w:rsidR="000B2EAA" w:rsidRPr="00280C67" w:rsidRDefault="000B2EAA" w:rsidP="000B2EAA">
      <w:pPr>
        <w:pStyle w:val="32"/>
        <w:numPr>
          <w:ilvl w:val="2"/>
          <w:numId w:val="1"/>
        </w:numPr>
        <w:rPr>
          <w:rFonts w:asciiTheme="minorEastAsia" w:eastAsiaTheme="minorEastAsia" w:hAnsiTheme="minorEastAsia"/>
          <w:sz w:val="28"/>
        </w:rPr>
      </w:pPr>
      <w:bookmarkStart w:id="99" w:name="_Toc534564978"/>
      <w:bookmarkStart w:id="100" w:name="_Toc534901803"/>
      <w:r w:rsidRPr="00280C67">
        <w:rPr>
          <w:rFonts w:asciiTheme="minorEastAsia" w:eastAsiaTheme="minorEastAsia" w:hAnsiTheme="minorEastAsia" w:hint="eastAsia"/>
          <w:sz w:val="28"/>
        </w:rPr>
        <w:t>开放接口服务</w:t>
      </w:r>
      <w:bookmarkEnd w:id="99"/>
      <w:bookmarkEnd w:id="100"/>
    </w:p>
    <w:p w14:paraId="45B659DE" w14:textId="77777777" w:rsidR="000B2EAA" w:rsidRPr="00280C67" w:rsidRDefault="000B2EAA" w:rsidP="000B2EAA">
      <w:pPr>
        <w:pStyle w:val="af0"/>
        <w:widowControl/>
        <w:jc w:val="left"/>
        <w:rPr>
          <w:rFonts w:asciiTheme="minorEastAsia" w:eastAsiaTheme="minorEastAsia" w:hAnsiTheme="minorEastAsia" w:cs="宋体"/>
          <w:snapToGrid w:val="0"/>
          <w:kern w:val="0"/>
          <w:sz w:val="21"/>
          <w:szCs w:val="32"/>
        </w:rPr>
      </w:pPr>
      <w:r w:rsidRPr="00280C67">
        <w:rPr>
          <w:rFonts w:asciiTheme="minorEastAsia" w:eastAsiaTheme="minorEastAsia" w:hAnsiTheme="minorEastAsia" w:cs="宋体" w:hint="eastAsia"/>
          <w:snapToGrid w:val="0"/>
          <w:kern w:val="0"/>
          <w:sz w:val="21"/>
          <w:szCs w:val="32"/>
        </w:rPr>
        <w:t>统一基础数据标准、统一开发接口等。提供各个层次面向外部的标准化交互接口，包括消息传递的格式、传输协议和位置等。统一接口应实现技术中立，可选用</w:t>
      </w:r>
      <w:r w:rsidRPr="00280C67">
        <w:rPr>
          <w:rFonts w:asciiTheme="minorEastAsia" w:eastAsiaTheme="minorEastAsia" w:hAnsiTheme="minorEastAsia" w:cs="宋体"/>
          <w:snapToGrid w:val="0"/>
          <w:kern w:val="0"/>
          <w:sz w:val="21"/>
          <w:szCs w:val="32"/>
        </w:rPr>
        <w:t>XML</w:t>
      </w:r>
      <w:r w:rsidRPr="00280C67">
        <w:rPr>
          <w:rFonts w:asciiTheme="minorEastAsia" w:eastAsiaTheme="minorEastAsia" w:hAnsiTheme="minorEastAsia" w:cs="宋体" w:hint="eastAsia"/>
          <w:snapToGrid w:val="0"/>
          <w:kern w:val="0"/>
          <w:sz w:val="21"/>
          <w:szCs w:val="32"/>
        </w:rPr>
        <w:t>、</w:t>
      </w:r>
      <w:r w:rsidRPr="00280C67">
        <w:rPr>
          <w:rFonts w:asciiTheme="minorEastAsia" w:eastAsiaTheme="minorEastAsia" w:hAnsiTheme="minorEastAsia" w:cs="宋体"/>
          <w:snapToGrid w:val="0"/>
          <w:kern w:val="0"/>
          <w:sz w:val="21"/>
          <w:szCs w:val="32"/>
        </w:rPr>
        <w:t>JCA</w:t>
      </w:r>
      <w:r w:rsidRPr="00280C67">
        <w:rPr>
          <w:rFonts w:asciiTheme="minorEastAsia" w:eastAsiaTheme="minorEastAsia" w:hAnsiTheme="minorEastAsia" w:cs="宋体" w:hint="eastAsia"/>
          <w:snapToGrid w:val="0"/>
          <w:kern w:val="0"/>
          <w:sz w:val="21"/>
          <w:szCs w:val="32"/>
        </w:rPr>
        <w:t>、</w:t>
      </w:r>
      <w:r w:rsidRPr="00280C67">
        <w:rPr>
          <w:rFonts w:asciiTheme="minorEastAsia" w:eastAsiaTheme="minorEastAsia" w:hAnsiTheme="minorEastAsia" w:cs="宋体"/>
          <w:snapToGrid w:val="0"/>
          <w:kern w:val="0"/>
          <w:sz w:val="21"/>
          <w:szCs w:val="32"/>
        </w:rPr>
        <w:t>Web Service</w:t>
      </w:r>
      <w:r w:rsidRPr="00280C67">
        <w:rPr>
          <w:rFonts w:asciiTheme="minorEastAsia" w:eastAsiaTheme="minorEastAsia" w:hAnsiTheme="minorEastAsia" w:cs="宋体" w:hint="eastAsia"/>
          <w:snapToGrid w:val="0"/>
          <w:kern w:val="0"/>
          <w:sz w:val="21"/>
          <w:szCs w:val="32"/>
        </w:rPr>
        <w:t>、</w:t>
      </w:r>
      <w:r w:rsidRPr="00280C67">
        <w:rPr>
          <w:rFonts w:asciiTheme="minorEastAsia" w:eastAsiaTheme="minorEastAsia" w:hAnsiTheme="minorEastAsia" w:cs="宋体"/>
          <w:snapToGrid w:val="0"/>
          <w:kern w:val="0"/>
          <w:sz w:val="21"/>
          <w:szCs w:val="32"/>
        </w:rPr>
        <w:t>BPEL4WS</w:t>
      </w:r>
      <w:r w:rsidRPr="00280C67">
        <w:rPr>
          <w:rFonts w:asciiTheme="minorEastAsia" w:eastAsiaTheme="minorEastAsia" w:hAnsiTheme="minorEastAsia" w:cs="宋体" w:hint="eastAsia"/>
          <w:snapToGrid w:val="0"/>
          <w:kern w:val="0"/>
          <w:sz w:val="21"/>
          <w:szCs w:val="32"/>
        </w:rPr>
        <w:t>、</w:t>
      </w:r>
      <w:r w:rsidRPr="00280C67">
        <w:rPr>
          <w:rFonts w:asciiTheme="minorEastAsia" w:eastAsiaTheme="minorEastAsia" w:hAnsiTheme="minorEastAsia" w:cs="宋体"/>
          <w:snapToGrid w:val="0"/>
          <w:kern w:val="0"/>
          <w:sz w:val="21"/>
          <w:szCs w:val="32"/>
        </w:rPr>
        <w:t>XPDL</w:t>
      </w:r>
      <w:r w:rsidRPr="00280C67">
        <w:rPr>
          <w:rFonts w:asciiTheme="minorEastAsia" w:eastAsiaTheme="minorEastAsia" w:hAnsiTheme="minorEastAsia" w:cs="宋体" w:hint="eastAsia"/>
          <w:snapToGrid w:val="0"/>
          <w:kern w:val="0"/>
          <w:sz w:val="21"/>
          <w:szCs w:val="32"/>
        </w:rPr>
        <w:t>等主流技术。</w:t>
      </w:r>
    </w:p>
    <w:p w14:paraId="7FA271B0" w14:textId="77777777" w:rsidR="000B2EAA" w:rsidRPr="00280C67" w:rsidRDefault="000B2EAA" w:rsidP="000B2EAA">
      <w:pPr>
        <w:pStyle w:val="32"/>
        <w:numPr>
          <w:ilvl w:val="2"/>
          <w:numId w:val="1"/>
        </w:numPr>
        <w:rPr>
          <w:rFonts w:asciiTheme="minorEastAsia" w:eastAsiaTheme="minorEastAsia" w:hAnsiTheme="minorEastAsia"/>
          <w:sz w:val="28"/>
        </w:rPr>
      </w:pPr>
      <w:bookmarkStart w:id="101" w:name="_Toc534564979"/>
      <w:bookmarkStart w:id="102" w:name="_Toc534901804"/>
      <w:r w:rsidRPr="00280C67">
        <w:rPr>
          <w:rFonts w:asciiTheme="minorEastAsia" w:eastAsiaTheme="minorEastAsia" w:hAnsiTheme="minorEastAsia" w:hint="eastAsia"/>
          <w:sz w:val="28"/>
        </w:rPr>
        <w:t>安全监管服务</w:t>
      </w:r>
      <w:bookmarkEnd w:id="101"/>
      <w:bookmarkEnd w:id="102"/>
    </w:p>
    <w:p w14:paraId="15F05730" w14:textId="77777777" w:rsidR="000B2EAA" w:rsidRPr="00280C67" w:rsidRDefault="000B2EAA" w:rsidP="000B2EAA">
      <w:pPr>
        <w:pStyle w:val="af0"/>
        <w:widowControl/>
        <w:jc w:val="left"/>
        <w:rPr>
          <w:rFonts w:asciiTheme="minorEastAsia" w:eastAsiaTheme="minorEastAsia" w:hAnsiTheme="minorEastAsia" w:cs="宋体"/>
          <w:snapToGrid w:val="0"/>
          <w:kern w:val="0"/>
          <w:sz w:val="21"/>
          <w:szCs w:val="32"/>
        </w:rPr>
      </w:pPr>
      <w:r w:rsidRPr="00280C67">
        <w:rPr>
          <w:rFonts w:asciiTheme="minorEastAsia" w:eastAsiaTheme="minorEastAsia" w:hAnsiTheme="minorEastAsia" w:cs="宋体" w:hint="eastAsia"/>
          <w:snapToGrid w:val="0"/>
          <w:kern w:val="0"/>
          <w:sz w:val="21"/>
          <w:szCs w:val="32"/>
        </w:rPr>
        <w:t>统一安全监管服务等。建立完整的安全架构，其中包括物理安全、网络安全、应用安全、安全管理等各个方面的安全要求；提供统一监管服务管理，基于应用日志和系统日志等提供应用安全服务；提供统一安全机制管理，可以支持CA、数字签名、电子印章等多种安全措施，并可以与统一身份认证相结合。</w:t>
      </w:r>
    </w:p>
    <w:p w14:paraId="404D95CB" w14:textId="77777777" w:rsidR="000B2EAA" w:rsidRPr="00280C67" w:rsidRDefault="000B2EAA" w:rsidP="000B2EAA">
      <w:pPr>
        <w:pStyle w:val="20"/>
        <w:numPr>
          <w:ilvl w:val="1"/>
          <w:numId w:val="1"/>
        </w:numPr>
        <w:spacing w:before="260" w:after="260" w:line="416" w:lineRule="auto"/>
        <w:rPr>
          <w:rFonts w:asciiTheme="minorEastAsia" w:eastAsiaTheme="minorEastAsia" w:hAnsiTheme="minorEastAsia"/>
        </w:rPr>
      </w:pPr>
      <w:bookmarkStart w:id="103" w:name="_Toc534564980"/>
      <w:bookmarkStart w:id="104" w:name="_Toc534901805"/>
      <w:r w:rsidRPr="00280C67">
        <w:rPr>
          <w:rFonts w:asciiTheme="minorEastAsia" w:eastAsiaTheme="minorEastAsia" w:hAnsiTheme="minorEastAsia" w:hint="eastAsia"/>
        </w:rPr>
        <w:t>创新校园信息化应用系统</w:t>
      </w:r>
      <w:bookmarkEnd w:id="103"/>
      <w:bookmarkEnd w:id="104"/>
    </w:p>
    <w:p w14:paraId="7B785FEA" w14:textId="77777777" w:rsidR="000B2EAA" w:rsidRPr="00280C67" w:rsidRDefault="000B2EAA" w:rsidP="000B2EAA">
      <w:pPr>
        <w:pStyle w:val="32"/>
        <w:numPr>
          <w:ilvl w:val="2"/>
          <w:numId w:val="1"/>
        </w:numPr>
        <w:rPr>
          <w:rFonts w:asciiTheme="minorEastAsia" w:eastAsiaTheme="minorEastAsia" w:hAnsiTheme="minorEastAsia"/>
          <w:sz w:val="28"/>
        </w:rPr>
      </w:pPr>
      <w:bookmarkStart w:id="105" w:name="_Toc534564981"/>
      <w:bookmarkStart w:id="106" w:name="_Toc534901806"/>
      <w:r w:rsidRPr="00280C67">
        <w:rPr>
          <w:rFonts w:asciiTheme="minorEastAsia" w:eastAsiaTheme="minorEastAsia" w:hAnsiTheme="minorEastAsia" w:hint="eastAsia"/>
          <w:sz w:val="28"/>
        </w:rPr>
        <w:t>智慧教学应用系统</w:t>
      </w:r>
      <w:bookmarkEnd w:id="105"/>
      <w:bookmarkEnd w:id="106"/>
    </w:p>
    <w:p w14:paraId="540485AC" w14:textId="77777777" w:rsidR="000B2EAA" w:rsidRPr="00280C67" w:rsidRDefault="000B2EAA" w:rsidP="000B2EAA">
      <w:pPr>
        <w:pStyle w:val="af0"/>
        <w:widowControl/>
        <w:jc w:val="left"/>
        <w:rPr>
          <w:rFonts w:asciiTheme="minorEastAsia" w:eastAsiaTheme="minorEastAsia" w:hAnsiTheme="minorEastAsia" w:cs="宋体"/>
          <w:snapToGrid w:val="0"/>
          <w:kern w:val="0"/>
          <w:sz w:val="21"/>
          <w:szCs w:val="32"/>
        </w:rPr>
      </w:pPr>
      <w:r w:rsidRPr="00280C67">
        <w:rPr>
          <w:rFonts w:asciiTheme="minorEastAsia" w:eastAsiaTheme="minorEastAsia" w:hAnsiTheme="minorEastAsia" w:cs="宋体" w:hint="eastAsia"/>
          <w:snapToGrid w:val="0"/>
          <w:kern w:val="0"/>
          <w:sz w:val="21"/>
          <w:szCs w:val="32"/>
        </w:rPr>
        <w:t>智慧教学是教师在智慧教学环境下，利用各种先进信息化技术和丰富的教学资源开展的教学活动。通过智慧教育应用系统，教师可以实现：登录教师空间，动态获取系统推送的优质教学资源；快速获取、加工和集成教学资源，支持课堂教学；更加高效、便捷地进行网络备课；根据学习者特征，进行快速分组，组织课堂协作学习；灵活控制学习终端，实时向学生推送相关学习资源；对学生的作业和试卷进行批改和自动分析，全面掌握学生的学习成绩数据，开展针对性教学；实时了解班级学生出勤状况；及时与家长、同事、校领导沟通交流；加入教师社群，开展网络教研活动，构建线上线下教研互动新模式。</w:t>
      </w:r>
    </w:p>
    <w:p w14:paraId="4C890674" w14:textId="77777777" w:rsidR="000B2EAA" w:rsidRPr="00280C67" w:rsidRDefault="000B2EAA" w:rsidP="000B2EAA">
      <w:pPr>
        <w:pStyle w:val="32"/>
        <w:numPr>
          <w:ilvl w:val="2"/>
          <w:numId w:val="1"/>
        </w:numPr>
        <w:rPr>
          <w:rFonts w:asciiTheme="minorEastAsia" w:eastAsiaTheme="minorEastAsia" w:hAnsiTheme="minorEastAsia"/>
          <w:sz w:val="28"/>
        </w:rPr>
      </w:pPr>
      <w:bookmarkStart w:id="107" w:name="_Toc534564982"/>
      <w:bookmarkStart w:id="108" w:name="_Toc534901807"/>
      <w:r w:rsidRPr="00280C67">
        <w:rPr>
          <w:rFonts w:asciiTheme="minorEastAsia" w:eastAsiaTheme="minorEastAsia" w:hAnsiTheme="minorEastAsia" w:hint="eastAsia"/>
          <w:sz w:val="28"/>
        </w:rPr>
        <w:lastRenderedPageBreak/>
        <w:t>智慧学习应用系统</w:t>
      </w:r>
      <w:bookmarkEnd w:id="107"/>
      <w:bookmarkEnd w:id="108"/>
    </w:p>
    <w:p w14:paraId="3FC96A5B" w14:textId="77777777" w:rsidR="000B2EAA" w:rsidRPr="00280C67" w:rsidRDefault="000B2EAA" w:rsidP="000B2EAA">
      <w:pPr>
        <w:pStyle w:val="af0"/>
        <w:widowControl/>
        <w:jc w:val="left"/>
        <w:rPr>
          <w:rFonts w:asciiTheme="minorEastAsia" w:eastAsiaTheme="minorEastAsia" w:hAnsiTheme="minorEastAsia" w:cs="宋体"/>
          <w:snapToGrid w:val="0"/>
          <w:kern w:val="0"/>
          <w:sz w:val="21"/>
          <w:szCs w:val="32"/>
        </w:rPr>
      </w:pPr>
      <w:r w:rsidRPr="00280C67">
        <w:rPr>
          <w:rFonts w:asciiTheme="minorEastAsia" w:eastAsiaTheme="minorEastAsia" w:hAnsiTheme="minorEastAsia" w:cs="宋体" w:hint="eastAsia"/>
          <w:snapToGrid w:val="0"/>
          <w:kern w:val="0"/>
          <w:sz w:val="21"/>
          <w:szCs w:val="32"/>
        </w:rPr>
        <w:t>智慧学习是在智慧环境中开展的完全以学生为中心的学习活动。通过智慧学习应用系统，学生可以实现：登录个人学习空间，动态获取系统推送的个性化、优质学习资源；利用数字资源开展自主探究学习；利用各种媒体终端进行随时随地的学习、交流和分享；及时获得学习的评价反馈信息，弥补自身知识缺陷；将学习过程中的关键信息存入电子学档，开展发展性评价；将课堂教学反馈信息及时传递给教师，便于教师调整教学；及时与教师、同学沟通交流，解决学习、生活中遇到的难题，支持学生转变学习方式。</w:t>
      </w:r>
    </w:p>
    <w:p w14:paraId="2D01F336" w14:textId="77777777" w:rsidR="000B2EAA" w:rsidRPr="00280C67" w:rsidRDefault="000B2EAA" w:rsidP="000B2EAA">
      <w:pPr>
        <w:pStyle w:val="32"/>
        <w:numPr>
          <w:ilvl w:val="2"/>
          <w:numId w:val="1"/>
        </w:numPr>
        <w:rPr>
          <w:rFonts w:asciiTheme="minorEastAsia" w:eastAsiaTheme="minorEastAsia" w:hAnsiTheme="minorEastAsia"/>
          <w:sz w:val="28"/>
        </w:rPr>
      </w:pPr>
      <w:bookmarkStart w:id="109" w:name="_Toc534564983"/>
      <w:bookmarkStart w:id="110" w:name="_Toc534901808"/>
      <w:r w:rsidRPr="00280C67">
        <w:rPr>
          <w:rFonts w:asciiTheme="minorEastAsia" w:eastAsiaTheme="minorEastAsia" w:hAnsiTheme="minorEastAsia" w:hint="eastAsia"/>
          <w:sz w:val="28"/>
        </w:rPr>
        <w:t>智慧资源应用系统</w:t>
      </w:r>
      <w:bookmarkEnd w:id="109"/>
      <w:bookmarkEnd w:id="110"/>
    </w:p>
    <w:p w14:paraId="3EDC2367" w14:textId="77777777" w:rsidR="000B2EAA" w:rsidRPr="00280C67" w:rsidRDefault="000B2EAA" w:rsidP="000B2EAA">
      <w:pPr>
        <w:pStyle w:val="af0"/>
        <w:widowControl/>
        <w:jc w:val="left"/>
        <w:rPr>
          <w:rFonts w:asciiTheme="minorEastAsia" w:eastAsiaTheme="minorEastAsia" w:hAnsiTheme="minorEastAsia" w:cs="宋体"/>
          <w:snapToGrid w:val="0"/>
          <w:kern w:val="0"/>
          <w:sz w:val="21"/>
          <w:szCs w:val="32"/>
        </w:rPr>
      </w:pPr>
      <w:r w:rsidRPr="00280C67">
        <w:rPr>
          <w:rFonts w:asciiTheme="minorEastAsia" w:eastAsiaTheme="minorEastAsia" w:hAnsiTheme="minorEastAsia" w:cs="宋体" w:hint="eastAsia"/>
          <w:snapToGrid w:val="0"/>
          <w:kern w:val="0"/>
          <w:sz w:val="21"/>
          <w:szCs w:val="32"/>
        </w:rPr>
        <w:t>数字教育资源是为达到一定的教学目的而设计与开发，支持教学活动开展，以数字化形态存储的正版教材及课程资料。通过智慧资源应用系统，可实现：对本校教学和学习活动中生成性信息资源进行持续采集，加工整理，形成具有学校特色的校本资源库；充分利用各级教育资源公共服务平台提供的各类教育资源；引进购买适用的企业、机构开发的优质教育资源；以知识点为基础，按一定检索和分类标准对各种来源的资源进行整合归纳，形成由课程资源、主题活动资源、试题资源等组成的多元数字化教学资源库；师生既可以进行自主快捷检索，又可获得资源平台推送的资源信息，实现准确定位和精准推送；在使用过程中对资源进行更新、增减, 使资源库得以不断优化、不断发展。</w:t>
      </w:r>
    </w:p>
    <w:p w14:paraId="1E46F685" w14:textId="77777777" w:rsidR="000B2EAA" w:rsidRPr="00280C67" w:rsidRDefault="000B2EAA" w:rsidP="000B2EAA">
      <w:pPr>
        <w:pStyle w:val="32"/>
        <w:numPr>
          <w:ilvl w:val="2"/>
          <w:numId w:val="1"/>
        </w:numPr>
        <w:rPr>
          <w:rFonts w:asciiTheme="minorEastAsia" w:eastAsiaTheme="minorEastAsia" w:hAnsiTheme="minorEastAsia"/>
          <w:sz w:val="28"/>
        </w:rPr>
      </w:pPr>
      <w:bookmarkStart w:id="111" w:name="_Toc534564984"/>
      <w:bookmarkStart w:id="112" w:name="_Toc534901809"/>
      <w:r w:rsidRPr="00280C67">
        <w:rPr>
          <w:rFonts w:asciiTheme="minorEastAsia" w:eastAsiaTheme="minorEastAsia" w:hAnsiTheme="minorEastAsia" w:hint="eastAsia"/>
          <w:sz w:val="28"/>
        </w:rPr>
        <w:t>智慧评价应用系统</w:t>
      </w:r>
      <w:bookmarkEnd w:id="111"/>
      <w:bookmarkEnd w:id="112"/>
    </w:p>
    <w:p w14:paraId="236C0676" w14:textId="77777777" w:rsidR="000B2EAA" w:rsidRPr="00280C67" w:rsidRDefault="000B2EAA" w:rsidP="000B2EAA">
      <w:pPr>
        <w:pStyle w:val="af0"/>
        <w:widowControl/>
        <w:jc w:val="left"/>
        <w:rPr>
          <w:rFonts w:asciiTheme="minorEastAsia" w:eastAsiaTheme="minorEastAsia" w:hAnsiTheme="minorEastAsia" w:cs="宋体"/>
          <w:snapToGrid w:val="0"/>
          <w:kern w:val="0"/>
          <w:sz w:val="21"/>
          <w:szCs w:val="32"/>
        </w:rPr>
      </w:pPr>
      <w:r w:rsidRPr="00280C67">
        <w:rPr>
          <w:rFonts w:asciiTheme="minorEastAsia" w:eastAsiaTheme="minorEastAsia" w:hAnsiTheme="minorEastAsia" w:cs="宋体" w:hint="eastAsia"/>
          <w:snapToGrid w:val="0"/>
          <w:kern w:val="0"/>
          <w:sz w:val="21"/>
          <w:szCs w:val="32"/>
        </w:rPr>
        <w:t>基于信息化教育教学环境下的教育教学大数据，通过智慧校园集合整合平台的数据汇聚与分析，实现学生综合素质的智慧评价。通过智慧评价应用系统，可实现：多维度的学业成绩分析，以清晰、直观的图表形式显示统计结果，并可以方便的导出数据进行传阅和存档保存；从学业发展水平、身心发展水平、品德发展水平、学业负担情况、兴趣特长爱好等维度建立学生综合素质管理体系，建立相应的评价量规和观测点，全面评价学生的综合素质。</w:t>
      </w:r>
    </w:p>
    <w:p w14:paraId="0240B4E9" w14:textId="77777777" w:rsidR="000B2EAA" w:rsidRPr="00280C67" w:rsidRDefault="000B2EAA" w:rsidP="000B2EAA">
      <w:pPr>
        <w:pStyle w:val="32"/>
        <w:numPr>
          <w:ilvl w:val="2"/>
          <w:numId w:val="1"/>
        </w:numPr>
        <w:rPr>
          <w:rFonts w:asciiTheme="minorEastAsia" w:eastAsiaTheme="minorEastAsia" w:hAnsiTheme="minorEastAsia"/>
          <w:sz w:val="28"/>
        </w:rPr>
      </w:pPr>
      <w:bookmarkStart w:id="113" w:name="_Toc534564985"/>
      <w:bookmarkStart w:id="114" w:name="_Toc534901810"/>
      <w:r w:rsidRPr="00280C67">
        <w:rPr>
          <w:rFonts w:asciiTheme="minorEastAsia" w:eastAsiaTheme="minorEastAsia" w:hAnsiTheme="minorEastAsia" w:hint="eastAsia"/>
          <w:sz w:val="28"/>
        </w:rPr>
        <w:lastRenderedPageBreak/>
        <w:t>智慧管理应用系统</w:t>
      </w:r>
      <w:bookmarkEnd w:id="113"/>
      <w:bookmarkEnd w:id="114"/>
    </w:p>
    <w:p w14:paraId="7D6D86F1" w14:textId="0E2A36E6" w:rsidR="000B2EAA" w:rsidRPr="000B2EAA" w:rsidRDefault="000B2EAA" w:rsidP="000B2EAA">
      <w:pPr>
        <w:pStyle w:val="af0"/>
        <w:widowControl/>
        <w:jc w:val="left"/>
        <w:rPr>
          <w:rFonts w:asciiTheme="minorEastAsia" w:eastAsiaTheme="minorEastAsia" w:hAnsiTheme="minorEastAsia" w:cs="宋体"/>
          <w:snapToGrid w:val="0"/>
          <w:kern w:val="0"/>
          <w:sz w:val="21"/>
          <w:szCs w:val="32"/>
        </w:rPr>
      </w:pPr>
      <w:r w:rsidRPr="00280C67">
        <w:rPr>
          <w:rFonts w:asciiTheme="minorEastAsia" w:eastAsiaTheme="minorEastAsia" w:hAnsiTheme="minorEastAsia" w:cs="宋体" w:hint="eastAsia"/>
          <w:snapToGrid w:val="0"/>
          <w:kern w:val="0"/>
          <w:sz w:val="21"/>
          <w:szCs w:val="32"/>
        </w:rPr>
        <w:t>完善和构建基于物联网的智能化校园环境、智慧教室、智能班牌、校园一卡通智能感知系统、校园智能监控系统等硬件环境，融合建成基于云计算、虚拟化和物联网等新技术支撑的“智慧校园”综合管理系统平台，可实现：学校综合管理、教务管理、教育预测辅助决策、教与学的综合评价、分层教学、走班排课、资源管理、财务与装备管理、家校互联、数字图书馆等功能，并利用统一的基础数据库通过数据流完成相互关联的数据调用；通过学生智慧卡和“智慧校园”综合管理平台，在学生的考勤管理、收费管理、消费管理、宿舍管理、家校互动、场所管理、图书管理、考试监控和安全管理等方面实现智能化管理。</w:t>
      </w:r>
    </w:p>
    <w:p w14:paraId="3D5B37D8" w14:textId="3BFF180B" w:rsidR="00F66D9C" w:rsidRPr="00F66D9C" w:rsidRDefault="00F66D9C" w:rsidP="00F66D9C">
      <w:pPr>
        <w:pStyle w:val="12"/>
        <w:pageBreakBefore/>
        <w:numPr>
          <w:ilvl w:val="0"/>
          <w:numId w:val="1"/>
        </w:numPr>
        <w:spacing w:before="340" w:after="330" w:line="578" w:lineRule="auto"/>
        <w:ind w:left="431" w:hanging="431"/>
        <w:rPr>
          <w:rFonts w:asciiTheme="minorEastAsia" w:eastAsiaTheme="minorEastAsia" w:hAnsiTheme="minorEastAsia"/>
        </w:rPr>
      </w:pPr>
      <w:bookmarkStart w:id="115" w:name="_Toc534901811"/>
      <w:bookmarkStart w:id="116" w:name="_Toc31127"/>
      <w:bookmarkStart w:id="117" w:name="_Hlk479859236"/>
      <w:bookmarkStart w:id="118" w:name="_Hlk479857852"/>
      <w:bookmarkStart w:id="119" w:name="_Toc100552266"/>
      <w:bookmarkStart w:id="120" w:name="_Toc104646227"/>
      <w:bookmarkStart w:id="121" w:name="OLE_LINK11"/>
      <w:bookmarkStart w:id="122" w:name="_Toc466359448"/>
      <w:bookmarkStart w:id="123" w:name="_Toc412676104"/>
      <w:bookmarkStart w:id="124" w:name="_Toc524722203"/>
      <w:bookmarkEnd w:id="1"/>
      <w:r w:rsidRPr="00F66D9C">
        <w:rPr>
          <w:rFonts w:asciiTheme="minorEastAsia" w:eastAsiaTheme="minorEastAsia" w:hAnsiTheme="minorEastAsia"/>
        </w:rPr>
        <w:lastRenderedPageBreak/>
        <w:t>基础网络</w:t>
      </w:r>
      <w:r>
        <w:rPr>
          <w:rFonts w:asciiTheme="minorEastAsia" w:eastAsiaTheme="minorEastAsia" w:hAnsiTheme="minorEastAsia" w:hint="eastAsia"/>
        </w:rPr>
        <w:t>设计方案</w:t>
      </w:r>
      <w:bookmarkEnd w:id="115"/>
    </w:p>
    <w:p w14:paraId="6F7A28BE" w14:textId="77777777" w:rsidR="00F66D9C" w:rsidRPr="00F66D9C" w:rsidRDefault="00F66D9C" w:rsidP="00F66D9C">
      <w:pPr>
        <w:pStyle w:val="20"/>
        <w:numPr>
          <w:ilvl w:val="1"/>
          <w:numId w:val="1"/>
        </w:numPr>
        <w:spacing w:before="260" w:after="260" w:line="416" w:lineRule="auto"/>
        <w:rPr>
          <w:rFonts w:asciiTheme="minorEastAsia" w:eastAsiaTheme="minorEastAsia" w:hAnsiTheme="minorEastAsia"/>
        </w:rPr>
      </w:pPr>
      <w:bookmarkStart w:id="125" w:name="_Toc534901812"/>
      <w:r w:rsidRPr="00F66D9C">
        <w:rPr>
          <w:rFonts w:asciiTheme="minorEastAsia" w:eastAsiaTheme="minorEastAsia" w:hAnsiTheme="minorEastAsia"/>
        </w:rPr>
        <w:t>建设目标</w:t>
      </w:r>
      <w:bookmarkEnd w:id="125"/>
    </w:p>
    <w:p w14:paraId="3C79E19B" w14:textId="77777777" w:rsidR="00F66D9C" w:rsidRDefault="00F66D9C" w:rsidP="00E35201">
      <w:pPr>
        <w:pStyle w:val="17"/>
        <w:numPr>
          <w:ilvl w:val="0"/>
          <w:numId w:val="30"/>
        </w:numPr>
        <w:ind w:firstLineChars="0"/>
        <w:rPr>
          <w:b/>
        </w:rPr>
      </w:pPr>
      <w:r>
        <w:rPr>
          <w:rFonts w:hint="eastAsia"/>
          <w:b/>
        </w:rPr>
        <w:t>有线网络全覆盖</w:t>
      </w:r>
    </w:p>
    <w:p w14:paraId="2AD0D665" w14:textId="77777777" w:rsidR="00F66D9C" w:rsidRPr="0012131B" w:rsidRDefault="00F66D9C" w:rsidP="00382E97">
      <w:pPr>
        <w:spacing w:line="360" w:lineRule="auto"/>
        <w:ind w:firstLineChars="200" w:firstLine="420"/>
        <w:rPr>
          <w:rFonts w:asciiTheme="minorEastAsia" w:hAnsiTheme="minorEastAsia"/>
          <w:szCs w:val="32"/>
        </w:rPr>
      </w:pPr>
      <w:r w:rsidRPr="0012131B">
        <w:rPr>
          <w:rFonts w:asciiTheme="minorEastAsia" w:hAnsiTheme="minorEastAsia" w:hint="eastAsia"/>
          <w:szCs w:val="32"/>
        </w:rPr>
        <w:t>有线网络作为基础数据通信网络，在现代化教学中的重要性不言而喻。无论是在办公桌前、会议室中、教学中，都需要通过有线网络获取各种网络服务。尤其是在校园应用业务日趋多样化的今天，基础网络建设的愈加健壮，将极大程度的提升网络访问质量，有效提升办公、业务效率。</w:t>
      </w:r>
    </w:p>
    <w:p w14:paraId="28BDA76D" w14:textId="77777777" w:rsidR="00F66D9C" w:rsidRDefault="00F66D9C" w:rsidP="00E35201">
      <w:pPr>
        <w:pStyle w:val="17"/>
        <w:numPr>
          <w:ilvl w:val="0"/>
          <w:numId w:val="30"/>
        </w:numPr>
        <w:ind w:firstLineChars="0"/>
        <w:rPr>
          <w:b/>
        </w:rPr>
      </w:pPr>
      <w:r>
        <w:rPr>
          <w:rFonts w:hint="eastAsia"/>
          <w:b/>
        </w:rPr>
        <w:t>无线网络无缝覆盖</w:t>
      </w:r>
    </w:p>
    <w:p w14:paraId="0ECCC60F" w14:textId="77777777" w:rsidR="00F66D9C" w:rsidRPr="0012131B" w:rsidRDefault="00F66D9C" w:rsidP="00382E97">
      <w:pPr>
        <w:spacing w:line="360" w:lineRule="auto"/>
        <w:ind w:firstLineChars="200" w:firstLine="420"/>
        <w:rPr>
          <w:rFonts w:asciiTheme="minorEastAsia" w:hAnsiTheme="minorEastAsia"/>
          <w:szCs w:val="32"/>
        </w:rPr>
      </w:pPr>
      <w:r w:rsidRPr="0012131B">
        <w:rPr>
          <w:rFonts w:asciiTheme="minorEastAsia" w:hAnsiTheme="minorEastAsia" w:hint="eastAsia"/>
          <w:szCs w:val="32"/>
        </w:rPr>
        <w:t>目前学校无线网络建设目前还处于较为落后的阶段，未进行统一的无线网络建设。近年来，学校希望推进无线校园网络建设，每间普通教室、专用教室、教室办公室实现无线网络覆盖。无线热点覆盖主要教学场所，为移动学习提供环境支撑。</w:t>
      </w:r>
    </w:p>
    <w:p w14:paraId="60D6EF89" w14:textId="77777777" w:rsidR="00F66D9C" w:rsidRDefault="00F66D9C" w:rsidP="00E35201">
      <w:pPr>
        <w:pStyle w:val="17"/>
        <w:numPr>
          <w:ilvl w:val="0"/>
          <w:numId w:val="30"/>
        </w:numPr>
        <w:ind w:firstLineChars="0"/>
        <w:rPr>
          <w:b/>
        </w:rPr>
      </w:pPr>
      <w:r>
        <w:rPr>
          <w:rFonts w:hint="eastAsia"/>
          <w:b/>
        </w:rPr>
        <w:t>上网安全有保证</w:t>
      </w:r>
    </w:p>
    <w:p w14:paraId="30B03C8D" w14:textId="77777777" w:rsidR="00F66D9C" w:rsidRPr="0012131B" w:rsidRDefault="00F66D9C" w:rsidP="00353F80">
      <w:pPr>
        <w:spacing w:line="360" w:lineRule="auto"/>
        <w:ind w:firstLineChars="200" w:firstLine="420"/>
        <w:rPr>
          <w:rFonts w:asciiTheme="minorEastAsia" w:hAnsiTheme="minorEastAsia"/>
          <w:szCs w:val="32"/>
        </w:rPr>
      </w:pPr>
      <w:r w:rsidRPr="0012131B">
        <w:rPr>
          <w:rFonts w:asciiTheme="minorEastAsia" w:hAnsiTheme="minorEastAsia" w:hint="eastAsia"/>
          <w:szCs w:val="32"/>
        </w:rPr>
        <w:t>应上级要求各个学校应开展重要信息系统的等级保护工作，继续做好网络与信息安全技术保障工作。无论是国家还是各个学校，都希望校园网络有全面的安全保障，防止因重教学资料外泄或者丢失，而造成严重的教学事故。</w:t>
      </w:r>
      <w:r w:rsidRPr="0012131B">
        <w:rPr>
          <w:rFonts w:asciiTheme="minorEastAsia" w:hAnsiTheme="minorEastAsia"/>
          <w:szCs w:val="32"/>
        </w:rPr>
        <w:t>本次建设的有线无线网络将遵循“高安全”的建设标准。</w:t>
      </w:r>
    </w:p>
    <w:p w14:paraId="740FC8A2" w14:textId="77777777" w:rsidR="00F66D9C" w:rsidRDefault="00F66D9C" w:rsidP="00E35201">
      <w:pPr>
        <w:pStyle w:val="17"/>
        <w:numPr>
          <w:ilvl w:val="0"/>
          <w:numId w:val="30"/>
        </w:numPr>
        <w:ind w:firstLineChars="0"/>
        <w:rPr>
          <w:b/>
        </w:rPr>
      </w:pPr>
      <w:r>
        <w:rPr>
          <w:rFonts w:hint="eastAsia"/>
          <w:b/>
        </w:rPr>
        <w:t>运营维护便捷</w:t>
      </w:r>
    </w:p>
    <w:p w14:paraId="1C90DFC5" w14:textId="77777777" w:rsidR="00F66D9C" w:rsidRPr="0012131B" w:rsidRDefault="00F66D9C" w:rsidP="00353F80">
      <w:pPr>
        <w:spacing w:line="360" w:lineRule="auto"/>
        <w:ind w:firstLineChars="200" w:firstLine="420"/>
        <w:rPr>
          <w:rFonts w:asciiTheme="minorEastAsia" w:hAnsiTheme="minorEastAsia"/>
          <w:szCs w:val="32"/>
        </w:rPr>
      </w:pPr>
      <w:r w:rsidRPr="0012131B">
        <w:rPr>
          <w:rFonts w:asciiTheme="minorEastAsia" w:hAnsiTheme="minorEastAsia" w:hint="eastAsia"/>
          <w:szCs w:val="32"/>
        </w:rPr>
        <w:t>传统的中小学信息化建设普遍落后，设备老化、管理困难、维护成本高，学校在推动信息化建设的过程中，急需要简化网络结构，最大程度上降低了建设成本、运维成本。</w:t>
      </w:r>
      <w:r w:rsidRPr="0012131B">
        <w:rPr>
          <w:rFonts w:asciiTheme="minorEastAsia" w:hAnsiTheme="minorEastAsia"/>
          <w:szCs w:val="32"/>
        </w:rPr>
        <w:t>本次建设的有线无线网络将遵循“易管理”的建设标准。</w:t>
      </w:r>
    </w:p>
    <w:p w14:paraId="7CE55836" w14:textId="77777777" w:rsidR="00F66D9C" w:rsidRPr="00F66D9C" w:rsidRDefault="00F66D9C" w:rsidP="00F66D9C">
      <w:pPr>
        <w:pStyle w:val="20"/>
        <w:numPr>
          <w:ilvl w:val="1"/>
          <w:numId w:val="1"/>
        </w:numPr>
        <w:spacing w:before="260" w:after="260" w:line="416" w:lineRule="auto"/>
        <w:rPr>
          <w:rFonts w:asciiTheme="minorEastAsia" w:eastAsiaTheme="minorEastAsia" w:hAnsiTheme="minorEastAsia"/>
        </w:rPr>
      </w:pPr>
      <w:bookmarkStart w:id="126" w:name="_Toc534901813"/>
      <w:r w:rsidRPr="00F66D9C">
        <w:rPr>
          <w:rFonts w:asciiTheme="minorEastAsia" w:eastAsiaTheme="minorEastAsia" w:hAnsiTheme="minorEastAsia" w:hint="eastAsia"/>
        </w:rPr>
        <w:t>基础网络架构</w:t>
      </w:r>
      <w:bookmarkEnd w:id="126"/>
    </w:p>
    <w:p w14:paraId="0576130C" w14:textId="77777777" w:rsidR="00F66D9C" w:rsidRPr="0012131B" w:rsidRDefault="00F66D9C" w:rsidP="00353F80">
      <w:pPr>
        <w:spacing w:line="360" w:lineRule="auto"/>
        <w:ind w:firstLineChars="200" w:firstLine="420"/>
        <w:rPr>
          <w:rFonts w:asciiTheme="minorEastAsia" w:hAnsiTheme="minorEastAsia"/>
          <w:szCs w:val="32"/>
        </w:rPr>
      </w:pPr>
      <w:r w:rsidRPr="0012131B">
        <w:rPr>
          <w:rFonts w:asciiTheme="minorEastAsia" w:hAnsiTheme="minorEastAsia" w:hint="eastAsia"/>
          <w:szCs w:val="32"/>
        </w:rPr>
        <w:t>根据</w:t>
      </w:r>
      <w:r w:rsidRPr="0012131B">
        <w:rPr>
          <w:rFonts w:asciiTheme="minorEastAsia" w:hAnsiTheme="minorEastAsia"/>
          <w:szCs w:val="32"/>
        </w:rPr>
        <w:t>XXXX</w:t>
      </w:r>
      <w:r w:rsidRPr="0012131B">
        <w:rPr>
          <w:rFonts w:asciiTheme="minorEastAsia" w:hAnsiTheme="minorEastAsia" w:hint="eastAsia"/>
          <w:szCs w:val="32"/>
        </w:rPr>
        <w:t>实际业务分布与主流有线无线网络架构，本次</w:t>
      </w:r>
      <w:r w:rsidRPr="0012131B">
        <w:rPr>
          <w:rFonts w:asciiTheme="minorEastAsia" w:hAnsiTheme="minorEastAsia"/>
          <w:szCs w:val="32"/>
        </w:rPr>
        <w:t>XXXX</w:t>
      </w:r>
      <w:r w:rsidRPr="0012131B">
        <w:rPr>
          <w:rFonts w:asciiTheme="minorEastAsia" w:hAnsiTheme="minorEastAsia" w:hint="eastAsia"/>
          <w:szCs w:val="32"/>
        </w:rPr>
        <w:t>基础网络架构如下：</w:t>
      </w:r>
    </w:p>
    <w:p w14:paraId="1DC5578D" w14:textId="77777777" w:rsidR="00F66D9C" w:rsidRDefault="00F66D9C" w:rsidP="00F66D9C">
      <w:r>
        <w:rPr>
          <w:noProof/>
        </w:rPr>
        <w:lastRenderedPageBreak/>
        <w:drawing>
          <wp:inline distT="0" distB="0" distL="0" distR="0" wp14:anchorId="154162F6" wp14:editId="087E4273">
            <wp:extent cx="5274310" cy="3420110"/>
            <wp:effectExtent l="0" t="0" r="8890" b="889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8"/>
                    <a:stretch>
                      <a:fillRect/>
                    </a:stretch>
                  </pic:blipFill>
                  <pic:spPr>
                    <a:xfrm>
                      <a:off x="0" y="0"/>
                      <a:ext cx="5274310" cy="3420110"/>
                    </a:xfrm>
                    <a:prstGeom prst="rect">
                      <a:avLst/>
                    </a:prstGeom>
                  </pic:spPr>
                </pic:pic>
              </a:graphicData>
            </a:graphic>
          </wp:inline>
        </w:drawing>
      </w:r>
    </w:p>
    <w:p w14:paraId="36BC8BCC" w14:textId="77777777" w:rsidR="00F66D9C" w:rsidRDefault="00F66D9C" w:rsidP="00F66D9C">
      <w:pPr>
        <w:ind w:leftChars="100" w:left="210"/>
      </w:pPr>
    </w:p>
    <w:p w14:paraId="7A4BE733" w14:textId="77777777" w:rsidR="00F66D9C" w:rsidRDefault="00F66D9C" w:rsidP="00F66D9C">
      <w:pPr>
        <w:jc w:val="center"/>
      </w:pPr>
      <w:r>
        <w:rPr>
          <w:rFonts w:hint="eastAsia"/>
        </w:rPr>
        <w:t>有线与无线网络拓扑规划</w:t>
      </w:r>
    </w:p>
    <w:p w14:paraId="4CF1846A" w14:textId="77777777" w:rsidR="00F66D9C" w:rsidRPr="0012131B" w:rsidRDefault="00F66D9C" w:rsidP="00353F80">
      <w:pPr>
        <w:spacing w:line="360" w:lineRule="auto"/>
        <w:ind w:firstLineChars="200" w:firstLine="420"/>
        <w:rPr>
          <w:rFonts w:asciiTheme="minorEastAsia" w:hAnsiTheme="minorEastAsia"/>
          <w:szCs w:val="32"/>
        </w:rPr>
      </w:pPr>
      <w:r w:rsidRPr="0012131B">
        <w:rPr>
          <w:rFonts w:asciiTheme="minorEastAsia" w:hAnsiTheme="minorEastAsia" w:hint="eastAsia"/>
          <w:szCs w:val="32"/>
        </w:rPr>
        <w:t>从整体架构上来看，aBos一体机位于网络出口层，可通过软件方式开通上网行为管理、防火墙，保障全网整体安全；同时，以软件方式，开通信锐网络控制器，网络控制器内置有线无线二合一管理平台，即通过aBos内置的信锐网络控制器实现有线网、无线网的统一管理。</w:t>
      </w:r>
    </w:p>
    <w:p w14:paraId="6871BE22" w14:textId="77777777" w:rsidR="00F66D9C" w:rsidRPr="0012131B" w:rsidRDefault="00F66D9C" w:rsidP="00353F80">
      <w:pPr>
        <w:spacing w:line="360" w:lineRule="auto"/>
        <w:ind w:firstLineChars="200" w:firstLine="420"/>
        <w:rPr>
          <w:rFonts w:asciiTheme="minorEastAsia" w:hAnsiTheme="minorEastAsia"/>
          <w:szCs w:val="32"/>
        </w:rPr>
      </w:pPr>
      <w:r w:rsidRPr="0012131B">
        <w:rPr>
          <w:rFonts w:asciiTheme="minorEastAsia" w:hAnsiTheme="minorEastAsia" w:hint="eastAsia"/>
          <w:szCs w:val="32"/>
        </w:rPr>
        <w:t>就有线部分而言，所有接入层交换机千兆光纤上联</w:t>
      </w:r>
      <w:r w:rsidRPr="0012131B">
        <w:rPr>
          <w:rFonts w:asciiTheme="minorEastAsia" w:hAnsiTheme="minorEastAsia"/>
          <w:szCs w:val="32"/>
        </w:rPr>
        <w:t>楼栋汇聚</w:t>
      </w:r>
      <w:r w:rsidRPr="0012131B">
        <w:rPr>
          <w:rFonts w:asciiTheme="minorEastAsia" w:hAnsiTheme="minorEastAsia" w:hint="eastAsia"/>
          <w:szCs w:val="32"/>
        </w:rPr>
        <w:t>交换机</w:t>
      </w:r>
      <w:r w:rsidRPr="0012131B">
        <w:rPr>
          <w:rFonts w:asciiTheme="minorEastAsia" w:hAnsiTheme="minorEastAsia"/>
          <w:szCs w:val="32"/>
        </w:rPr>
        <w:t>（分为无线汇聚与有线汇聚）</w:t>
      </w:r>
      <w:r w:rsidRPr="0012131B">
        <w:rPr>
          <w:rFonts w:asciiTheme="minorEastAsia" w:hAnsiTheme="minorEastAsia" w:hint="eastAsia"/>
          <w:szCs w:val="32"/>
        </w:rPr>
        <w:t>，</w:t>
      </w:r>
      <w:r w:rsidRPr="0012131B">
        <w:rPr>
          <w:rFonts w:asciiTheme="minorEastAsia" w:hAnsiTheme="minorEastAsia"/>
          <w:szCs w:val="32"/>
        </w:rPr>
        <w:t>汇聚交换机采用M-lag堆叠技术，进行冗余设计；汇聚交换机通过光纤网络上联接入核心交换机，核心交换机亦进行冗余设计，保障整网稳定性</w:t>
      </w:r>
      <w:r w:rsidRPr="0012131B">
        <w:rPr>
          <w:rFonts w:asciiTheme="minorEastAsia" w:hAnsiTheme="minorEastAsia" w:hint="eastAsia"/>
          <w:szCs w:val="32"/>
        </w:rPr>
        <w:t>。全网采用信锐智能交换机组网，包含：智能PoE交换机、智能2/</w:t>
      </w:r>
      <w:r w:rsidRPr="0012131B">
        <w:rPr>
          <w:rFonts w:asciiTheme="minorEastAsia" w:hAnsiTheme="minorEastAsia"/>
          <w:szCs w:val="32"/>
        </w:rPr>
        <w:t>3</w:t>
      </w:r>
      <w:r w:rsidRPr="0012131B">
        <w:rPr>
          <w:rFonts w:asciiTheme="minorEastAsia" w:hAnsiTheme="minorEastAsia" w:hint="eastAsia"/>
          <w:szCs w:val="32"/>
        </w:rPr>
        <w:t>层接入交换机、</w:t>
      </w:r>
      <w:r w:rsidRPr="0012131B">
        <w:rPr>
          <w:rFonts w:asciiTheme="minorEastAsia" w:hAnsiTheme="minorEastAsia"/>
          <w:szCs w:val="32"/>
        </w:rPr>
        <w:t>智能汇聚交换机、</w:t>
      </w:r>
      <w:r w:rsidRPr="0012131B">
        <w:rPr>
          <w:rFonts w:asciiTheme="minorEastAsia" w:hAnsiTheme="minorEastAsia" w:hint="eastAsia"/>
          <w:szCs w:val="32"/>
        </w:rPr>
        <w:t>智能光核心交换机。通过可视化、极简化的操作方式，极大程度降低运维难度。这种分层的网络架构，可以保证根据的业务需求，分别对不同层次进行扩容</w:t>
      </w:r>
    </w:p>
    <w:p w14:paraId="6E980035" w14:textId="77777777" w:rsidR="00F66D9C" w:rsidRPr="0012131B" w:rsidRDefault="00F66D9C" w:rsidP="00353F80">
      <w:pPr>
        <w:spacing w:line="360" w:lineRule="auto"/>
        <w:ind w:firstLineChars="200" w:firstLine="420"/>
        <w:rPr>
          <w:rFonts w:asciiTheme="minorEastAsia" w:hAnsiTheme="minorEastAsia"/>
          <w:szCs w:val="32"/>
        </w:rPr>
      </w:pPr>
      <w:r w:rsidRPr="0012131B">
        <w:rPr>
          <w:rFonts w:asciiTheme="minorEastAsia" w:hAnsiTheme="minorEastAsia" w:hint="eastAsia"/>
          <w:szCs w:val="32"/>
        </w:rPr>
        <w:t>就无线部分而言，无线管控平台内置于aBos一体机内，可实现</w:t>
      </w:r>
      <w:r w:rsidRPr="0012131B">
        <w:rPr>
          <w:rFonts w:asciiTheme="minorEastAsia" w:hAnsiTheme="minorEastAsia"/>
          <w:szCs w:val="32"/>
        </w:rPr>
        <w:t>对</w:t>
      </w:r>
      <w:r w:rsidRPr="0012131B">
        <w:rPr>
          <w:rFonts w:asciiTheme="minorEastAsia" w:hAnsiTheme="minorEastAsia" w:hint="eastAsia"/>
          <w:szCs w:val="32"/>
        </w:rPr>
        <w:t>校园</w:t>
      </w:r>
      <w:r w:rsidRPr="0012131B">
        <w:rPr>
          <w:rFonts w:asciiTheme="minorEastAsia" w:hAnsiTheme="minorEastAsia"/>
          <w:szCs w:val="32"/>
        </w:rPr>
        <w:t>全网AP进行集中管理和控制，</w:t>
      </w:r>
      <w:r w:rsidRPr="0012131B">
        <w:rPr>
          <w:rFonts w:asciiTheme="minorEastAsia" w:hAnsiTheme="minorEastAsia" w:hint="eastAsia"/>
          <w:szCs w:val="32"/>
        </w:rPr>
        <w:t>并</w:t>
      </w:r>
      <w:r w:rsidRPr="0012131B">
        <w:rPr>
          <w:rFonts w:asciiTheme="minorEastAsia" w:hAnsiTheme="minorEastAsia"/>
          <w:szCs w:val="32"/>
        </w:rPr>
        <w:t>提供</w:t>
      </w:r>
      <w:r w:rsidRPr="0012131B">
        <w:rPr>
          <w:rFonts w:asciiTheme="minorEastAsia" w:hAnsiTheme="minorEastAsia" w:hint="eastAsia"/>
          <w:szCs w:val="32"/>
        </w:rPr>
        <w:t>安全</w:t>
      </w:r>
      <w:r w:rsidRPr="0012131B">
        <w:rPr>
          <w:rFonts w:asciiTheme="minorEastAsia" w:hAnsiTheme="minorEastAsia"/>
          <w:szCs w:val="32"/>
        </w:rPr>
        <w:t>准入、数据加密、安全隔离、三</w:t>
      </w:r>
      <w:r w:rsidRPr="0012131B">
        <w:rPr>
          <w:rFonts w:asciiTheme="minorEastAsia" w:hAnsiTheme="minorEastAsia" w:hint="eastAsia"/>
          <w:szCs w:val="32"/>
        </w:rPr>
        <w:t>层</w:t>
      </w:r>
      <w:r w:rsidRPr="0012131B">
        <w:rPr>
          <w:rFonts w:asciiTheme="minorEastAsia" w:hAnsiTheme="minorEastAsia"/>
          <w:szCs w:val="32"/>
        </w:rPr>
        <w:t>无缝漫游等</w:t>
      </w:r>
      <w:r w:rsidRPr="0012131B">
        <w:rPr>
          <w:rFonts w:asciiTheme="minorEastAsia" w:hAnsiTheme="minorEastAsia" w:hint="eastAsia"/>
          <w:szCs w:val="32"/>
        </w:rPr>
        <w:t>丰富</w:t>
      </w:r>
      <w:r w:rsidRPr="0012131B">
        <w:rPr>
          <w:rFonts w:asciiTheme="minorEastAsia" w:hAnsiTheme="minorEastAsia"/>
          <w:szCs w:val="32"/>
        </w:rPr>
        <w:t>的应用功能。无线AP</w:t>
      </w:r>
      <w:r w:rsidRPr="0012131B">
        <w:rPr>
          <w:rFonts w:asciiTheme="minorEastAsia" w:hAnsiTheme="minorEastAsia" w:hint="eastAsia"/>
          <w:szCs w:val="32"/>
        </w:rPr>
        <w:t>主要</w:t>
      </w:r>
      <w:r w:rsidRPr="0012131B">
        <w:rPr>
          <w:rFonts w:asciiTheme="minorEastAsia" w:hAnsiTheme="minorEastAsia"/>
          <w:szCs w:val="32"/>
        </w:rPr>
        <w:t>负责接入网络部分，将AP部署在所需无线覆盖区域内，物理分布在</w:t>
      </w:r>
      <w:r w:rsidRPr="0012131B">
        <w:rPr>
          <w:rFonts w:asciiTheme="minorEastAsia" w:hAnsiTheme="minorEastAsia" w:hint="eastAsia"/>
          <w:szCs w:val="32"/>
        </w:rPr>
        <w:t>教学区、办公区、多媒体教室、食堂等</w:t>
      </w:r>
      <w:r w:rsidRPr="0012131B">
        <w:rPr>
          <w:rFonts w:asciiTheme="minorEastAsia" w:hAnsiTheme="minorEastAsia"/>
          <w:szCs w:val="32"/>
        </w:rPr>
        <w:t>，各覆盖区域内AP通过有线连接至POE交换机。</w:t>
      </w:r>
    </w:p>
    <w:p w14:paraId="584CD3A2" w14:textId="77777777" w:rsidR="00F66D9C" w:rsidRPr="00F66D9C" w:rsidRDefault="00F66D9C" w:rsidP="00F66D9C">
      <w:pPr>
        <w:pStyle w:val="20"/>
        <w:numPr>
          <w:ilvl w:val="1"/>
          <w:numId w:val="1"/>
        </w:numPr>
        <w:spacing w:before="260" w:after="260" w:line="416" w:lineRule="auto"/>
        <w:rPr>
          <w:rFonts w:asciiTheme="minorEastAsia" w:eastAsiaTheme="minorEastAsia" w:hAnsiTheme="minorEastAsia"/>
        </w:rPr>
      </w:pPr>
      <w:bookmarkStart w:id="127" w:name="_Toc534901814"/>
      <w:r w:rsidRPr="00F66D9C">
        <w:rPr>
          <w:rFonts w:asciiTheme="minorEastAsia" w:eastAsiaTheme="minorEastAsia" w:hAnsiTheme="minorEastAsia"/>
        </w:rPr>
        <w:lastRenderedPageBreak/>
        <w:t>有线网络设计</w:t>
      </w:r>
      <w:bookmarkEnd w:id="127"/>
    </w:p>
    <w:p w14:paraId="165FDABA" w14:textId="77777777" w:rsidR="00F66D9C" w:rsidRPr="00F66D9C" w:rsidRDefault="00F66D9C" w:rsidP="00F66D9C">
      <w:pPr>
        <w:pStyle w:val="32"/>
        <w:numPr>
          <w:ilvl w:val="2"/>
          <w:numId w:val="1"/>
        </w:numPr>
        <w:rPr>
          <w:rFonts w:asciiTheme="minorEastAsia" w:eastAsiaTheme="minorEastAsia" w:hAnsiTheme="minorEastAsia"/>
          <w:sz w:val="28"/>
        </w:rPr>
      </w:pPr>
      <w:bookmarkStart w:id="128" w:name="_Toc534901815"/>
      <w:r w:rsidRPr="00F66D9C">
        <w:rPr>
          <w:rFonts w:asciiTheme="minorEastAsia" w:eastAsiaTheme="minorEastAsia" w:hAnsiTheme="minorEastAsia"/>
          <w:sz w:val="28"/>
        </w:rPr>
        <w:t>架构设计</w:t>
      </w:r>
      <w:bookmarkEnd w:id="128"/>
    </w:p>
    <w:p w14:paraId="7656C21F" w14:textId="77777777" w:rsidR="00F66D9C" w:rsidRPr="00F66D9C" w:rsidRDefault="00F66D9C" w:rsidP="00F66D9C">
      <w:pPr>
        <w:pStyle w:val="1111"/>
        <w:numPr>
          <w:ilvl w:val="3"/>
          <w:numId w:val="1"/>
        </w:numPr>
        <w:rPr>
          <w:rFonts w:asciiTheme="minorEastAsia" w:hAnsiTheme="minorEastAsia"/>
          <w:szCs w:val="24"/>
        </w:rPr>
      </w:pPr>
      <w:r w:rsidRPr="00F66D9C">
        <w:rPr>
          <w:rFonts w:asciiTheme="minorEastAsia" w:hAnsiTheme="minorEastAsia" w:hint="eastAsia"/>
          <w:szCs w:val="24"/>
        </w:rPr>
        <w:t>核心层设计</w:t>
      </w:r>
    </w:p>
    <w:p w14:paraId="79621412" w14:textId="77777777" w:rsidR="00F66D9C" w:rsidRPr="0012131B" w:rsidRDefault="00F66D9C" w:rsidP="002B62E6">
      <w:pPr>
        <w:spacing w:line="360" w:lineRule="auto"/>
        <w:ind w:firstLineChars="200" w:firstLine="420"/>
        <w:rPr>
          <w:rFonts w:asciiTheme="minorEastAsia" w:hAnsiTheme="minorEastAsia"/>
          <w:szCs w:val="32"/>
        </w:rPr>
      </w:pPr>
      <w:r w:rsidRPr="0012131B">
        <w:rPr>
          <w:rFonts w:asciiTheme="minorEastAsia" w:hAnsiTheme="minorEastAsia" w:hint="eastAsia"/>
          <w:szCs w:val="32"/>
        </w:rPr>
        <w:t>核心层交换机部署在校园中心机房中，汇聚各楼宇/区域之间的用户流量，提供三层交换机功能，必须能够提供高速数据交换和路由快速收敛，要求具有较高的可靠性、稳定性和易扩展性等。对于校园网核心层，应该在提供大容量、高性能L2/L3交换服务基础上，能够进一步融合了硬件IPv6，可为学校构建融合业务的基础网络平台，进而帮助用户实现IT资源整合的需求。</w:t>
      </w:r>
    </w:p>
    <w:p w14:paraId="42A8FDA3" w14:textId="77777777" w:rsidR="00F66D9C" w:rsidRPr="0012131B" w:rsidRDefault="00F66D9C" w:rsidP="002B62E6">
      <w:pPr>
        <w:spacing w:line="360" w:lineRule="auto"/>
        <w:ind w:firstLineChars="200" w:firstLine="420"/>
        <w:rPr>
          <w:rFonts w:asciiTheme="minorEastAsia" w:hAnsiTheme="minorEastAsia"/>
          <w:szCs w:val="32"/>
        </w:rPr>
      </w:pPr>
      <w:r w:rsidRPr="0012131B">
        <w:rPr>
          <w:rFonts w:asciiTheme="minorEastAsia" w:hAnsiTheme="minorEastAsia" w:hint="eastAsia"/>
          <w:szCs w:val="32"/>
        </w:rPr>
        <w:t>所以建议核心层采用双机冗余备份的方式构造，消除单点故障，设备的关键部分采用冗余模式。从而实现整个骨干网络的高可靠性。骨干层建议采用1</w:t>
      </w:r>
      <w:r w:rsidRPr="0012131B">
        <w:rPr>
          <w:rFonts w:asciiTheme="minorEastAsia" w:hAnsiTheme="minorEastAsia"/>
          <w:szCs w:val="32"/>
        </w:rPr>
        <w:t>G/</w:t>
      </w:r>
      <w:r w:rsidRPr="0012131B">
        <w:rPr>
          <w:rFonts w:asciiTheme="minorEastAsia" w:hAnsiTheme="minorEastAsia" w:hint="eastAsia"/>
          <w:szCs w:val="32"/>
        </w:rPr>
        <w:t>10G链路互联，达到高带宽、高转发性能的效果。</w:t>
      </w:r>
    </w:p>
    <w:p w14:paraId="68171CDF" w14:textId="77777777" w:rsidR="00F66D9C" w:rsidRPr="0012131B" w:rsidRDefault="00F66D9C" w:rsidP="002B62E6">
      <w:pPr>
        <w:spacing w:line="360" w:lineRule="auto"/>
        <w:ind w:firstLineChars="200" w:firstLine="420"/>
        <w:rPr>
          <w:rFonts w:asciiTheme="minorEastAsia" w:hAnsiTheme="minorEastAsia"/>
          <w:szCs w:val="32"/>
        </w:rPr>
      </w:pPr>
      <w:r w:rsidRPr="0012131B">
        <w:rPr>
          <w:rFonts w:asciiTheme="minorEastAsia" w:hAnsiTheme="minorEastAsia" w:hint="eastAsia"/>
          <w:szCs w:val="32"/>
        </w:rPr>
        <w:t>本次建议采用信锐的RS</w:t>
      </w:r>
      <w:r w:rsidRPr="0012131B">
        <w:rPr>
          <w:rFonts w:asciiTheme="minorEastAsia" w:hAnsiTheme="minorEastAsia"/>
          <w:szCs w:val="32"/>
        </w:rPr>
        <w:t>65</w:t>
      </w:r>
      <w:r w:rsidRPr="0012131B">
        <w:rPr>
          <w:rFonts w:asciiTheme="minorEastAsia" w:hAnsiTheme="minorEastAsia" w:hint="eastAsia"/>
          <w:szCs w:val="32"/>
        </w:rPr>
        <w:t>00高性能光核心交换机构造核心层，实现高性能的骨干网络。</w:t>
      </w:r>
      <w:r w:rsidRPr="0012131B">
        <w:rPr>
          <w:rFonts w:asciiTheme="minorEastAsia" w:hAnsiTheme="minorEastAsia"/>
          <w:szCs w:val="32"/>
        </w:rPr>
        <w:t>RS6500</w:t>
      </w:r>
      <w:r w:rsidRPr="0012131B">
        <w:rPr>
          <w:rFonts w:asciiTheme="minorEastAsia" w:hAnsiTheme="minorEastAsia" w:hint="eastAsia"/>
          <w:szCs w:val="32"/>
        </w:rPr>
        <w:t>支持大容量、高转发性能，完全能够满足各网络的数据转发。</w:t>
      </w:r>
    </w:p>
    <w:p w14:paraId="59BB7BDD" w14:textId="77777777" w:rsidR="00F66D9C" w:rsidRPr="00F66D9C" w:rsidRDefault="00F66D9C" w:rsidP="00F66D9C">
      <w:pPr>
        <w:pStyle w:val="1111"/>
        <w:numPr>
          <w:ilvl w:val="3"/>
          <w:numId w:val="1"/>
        </w:numPr>
        <w:rPr>
          <w:rFonts w:asciiTheme="minorEastAsia" w:hAnsiTheme="minorEastAsia"/>
          <w:szCs w:val="24"/>
        </w:rPr>
      </w:pPr>
      <w:bookmarkStart w:id="129" w:name="_Toc525055177"/>
      <w:r w:rsidRPr="00F66D9C">
        <w:rPr>
          <w:rFonts w:asciiTheme="minorEastAsia" w:hAnsiTheme="minorEastAsia" w:hint="eastAsia"/>
          <w:szCs w:val="24"/>
        </w:rPr>
        <w:t>汇聚层设计</w:t>
      </w:r>
      <w:bookmarkEnd w:id="129"/>
    </w:p>
    <w:p w14:paraId="088BB9DC" w14:textId="77777777" w:rsidR="00F66D9C" w:rsidRPr="0012131B" w:rsidRDefault="00F66D9C" w:rsidP="006701CD">
      <w:pPr>
        <w:spacing w:line="360" w:lineRule="auto"/>
        <w:ind w:firstLineChars="200" w:firstLine="420"/>
        <w:rPr>
          <w:rFonts w:asciiTheme="minorEastAsia" w:hAnsiTheme="minorEastAsia"/>
          <w:szCs w:val="32"/>
        </w:rPr>
      </w:pPr>
      <w:r w:rsidRPr="0012131B">
        <w:rPr>
          <w:rFonts w:asciiTheme="minorEastAsia" w:hAnsiTheme="minorEastAsia" w:hint="eastAsia"/>
          <w:szCs w:val="32"/>
        </w:rPr>
        <w:t>汇聚层交换机的重要性也是比较高的，一般部署在楼宇独立的网络汇聚机柜中，汇聚接入交换机的流量，一般提供三层交换机功能，汇聚层交换机作为各楼栋局域网的网关，终结网内用户的二层流量，进行三层转发。当路由协议应用于这一层时，具有负载均衡、快速收敛和易于扩展等特点，这一层还可作为接入设备的第一跳网关，能够承载校园融合业务的需求。</w:t>
      </w:r>
    </w:p>
    <w:p w14:paraId="7365E7F6" w14:textId="77777777" w:rsidR="00F66D9C" w:rsidRPr="0012131B" w:rsidRDefault="00F66D9C" w:rsidP="006701CD">
      <w:pPr>
        <w:spacing w:line="360" w:lineRule="auto"/>
        <w:ind w:firstLineChars="200" w:firstLine="420"/>
        <w:rPr>
          <w:rFonts w:asciiTheme="minorEastAsia" w:hAnsiTheme="minorEastAsia"/>
          <w:szCs w:val="32"/>
        </w:rPr>
      </w:pPr>
      <w:r w:rsidRPr="0012131B">
        <w:rPr>
          <w:rFonts w:asciiTheme="minorEastAsia" w:hAnsiTheme="minorEastAsia" w:hint="eastAsia"/>
          <w:szCs w:val="32"/>
        </w:rPr>
        <w:t>汇聚层与核心层共同组建成骨干网络，所以汇聚设备的性能要求也是比较高的，建议采用1</w:t>
      </w:r>
      <w:r w:rsidRPr="0012131B">
        <w:rPr>
          <w:rFonts w:asciiTheme="minorEastAsia" w:hAnsiTheme="minorEastAsia"/>
          <w:szCs w:val="32"/>
        </w:rPr>
        <w:t>G/</w:t>
      </w:r>
      <w:r w:rsidRPr="0012131B">
        <w:rPr>
          <w:rFonts w:asciiTheme="minorEastAsia" w:hAnsiTheme="minorEastAsia" w:hint="eastAsia"/>
          <w:szCs w:val="32"/>
        </w:rPr>
        <w:t>10G的链路互联，达到千兆/万兆骨干网络。</w:t>
      </w:r>
    </w:p>
    <w:p w14:paraId="2780CDAB" w14:textId="77777777" w:rsidR="00F66D9C" w:rsidRPr="0012131B" w:rsidRDefault="00F66D9C" w:rsidP="006701CD">
      <w:pPr>
        <w:spacing w:line="360" w:lineRule="auto"/>
        <w:ind w:firstLineChars="200" w:firstLine="420"/>
        <w:rPr>
          <w:rFonts w:asciiTheme="minorEastAsia" w:hAnsiTheme="minorEastAsia"/>
          <w:szCs w:val="32"/>
        </w:rPr>
      </w:pPr>
      <w:r w:rsidRPr="0012131B">
        <w:rPr>
          <w:rFonts w:asciiTheme="minorEastAsia" w:hAnsiTheme="minorEastAsia" w:hint="eastAsia"/>
          <w:szCs w:val="32"/>
        </w:rPr>
        <w:t>汇聚交换机需要提供高密度的GE接口，汇聚接入交换机的流量，通过千兆光纤接口接到核心交换机，推荐使用</w:t>
      </w:r>
      <w:r w:rsidRPr="0012131B">
        <w:rPr>
          <w:rFonts w:asciiTheme="minorEastAsia" w:hAnsiTheme="minorEastAsia"/>
          <w:szCs w:val="32"/>
        </w:rPr>
        <w:t>RS5300</w:t>
      </w:r>
      <w:r w:rsidRPr="0012131B">
        <w:rPr>
          <w:rFonts w:asciiTheme="minorEastAsia" w:hAnsiTheme="minorEastAsia" w:hint="eastAsia"/>
          <w:szCs w:val="32"/>
        </w:rPr>
        <w:t>系列交换机作为汇聚层交换机。</w:t>
      </w:r>
    </w:p>
    <w:p w14:paraId="135ED1FF" w14:textId="77777777" w:rsidR="00F66D9C" w:rsidRPr="00F66D9C" w:rsidRDefault="00F66D9C" w:rsidP="00F66D9C">
      <w:pPr>
        <w:pStyle w:val="1111"/>
        <w:numPr>
          <w:ilvl w:val="3"/>
          <w:numId w:val="1"/>
        </w:numPr>
        <w:rPr>
          <w:rFonts w:asciiTheme="minorEastAsia" w:hAnsiTheme="minorEastAsia"/>
          <w:szCs w:val="24"/>
        </w:rPr>
      </w:pPr>
      <w:bookmarkStart w:id="130" w:name="_Toc525055178"/>
      <w:r w:rsidRPr="00F66D9C">
        <w:rPr>
          <w:rFonts w:asciiTheme="minorEastAsia" w:hAnsiTheme="minorEastAsia" w:hint="eastAsia"/>
          <w:szCs w:val="24"/>
        </w:rPr>
        <w:t>接入层设计</w:t>
      </w:r>
      <w:bookmarkEnd w:id="130"/>
    </w:p>
    <w:p w14:paraId="37AAD1F1" w14:textId="77777777" w:rsidR="00F66D9C" w:rsidRPr="0012131B" w:rsidRDefault="00F66D9C" w:rsidP="006701CD">
      <w:pPr>
        <w:spacing w:line="360" w:lineRule="auto"/>
        <w:ind w:firstLineChars="200" w:firstLine="420"/>
        <w:rPr>
          <w:rFonts w:asciiTheme="minorEastAsia" w:hAnsiTheme="minorEastAsia"/>
          <w:szCs w:val="32"/>
        </w:rPr>
      </w:pPr>
      <w:r w:rsidRPr="0012131B">
        <w:rPr>
          <w:rFonts w:asciiTheme="minorEastAsia" w:hAnsiTheme="minorEastAsia" w:hint="eastAsia"/>
          <w:szCs w:val="32"/>
        </w:rPr>
        <w:t>接入层交换机一般部署在楼道的网络机柜中，接入校园网用户（桌面云终端、无线AP等），提供二层交换机功能，也支持三层接入功能（接入交换机为三层交换机）。</w:t>
      </w:r>
    </w:p>
    <w:p w14:paraId="2F44EE22" w14:textId="77777777" w:rsidR="00F66D9C" w:rsidRPr="0012131B" w:rsidRDefault="00F66D9C" w:rsidP="006701CD">
      <w:pPr>
        <w:spacing w:line="360" w:lineRule="auto"/>
        <w:ind w:firstLineChars="200" w:firstLine="420"/>
        <w:rPr>
          <w:rFonts w:asciiTheme="minorEastAsia" w:hAnsiTheme="minorEastAsia"/>
          <w:szCs w:val="32"/>
        </w:rPr>
      </w:pPr>
      <w:r w:rsidRPr="0012131B">
        <w:rPr>
          <w:rFonts w:asciiTheme="minorEastAsia" w:hAnsiTheme="minorEastAsia" w:hint="eastAsia"/>
          <w:szCs w:val="32"/>
        </w:rPr>
        <w:t>提供网络的第一级接入功能，一般完成简单的二层交换，安全、Qos都位于这一层。对</w:t>
      </w:r>
      <w:r w:rsidRPr="0012131B">
        <w:rPr>
          <w:rFonts w:asciiTheme="minorEastAsia" w:hAnsiTheme="minorEastAsia" w:hint="eastAsia"/>
          <w:szCs w:val="32"/>
        </w:rPr>
        <w:lastRenderedPageBreak/>
        <w:t>于校园网的接入层设备，建议采用千兆二层接入的方式，应该具有线速二层交换、M-LAG虚拟化技术以及高级QoS策略等功能。</w:t>
      </w:r>
    </w:p>
    <w:p w14:paraId="02705131" w14:textId="77777777" w:rsidR="00F66D9C" w:rsidRPr="0012131B" w:rsidRDefault="00F66D9C" w:rsidP="006701CD">
      <w:pPr>
        <w:spacing w:line="360" w:lineRule="auto"/>
        <w:ind w:firstLineChars="200" w:firstLine="420"/>
        <w:rPr>
          <w:rFonts w:asciiTheme="minorEastAsia" w:hAnsiTheme="minorEastAsia"/>
          <w:szCs w:val="32"/>
        </w:rPr>
      </w:pPr>
      <w:r w:rsidRPr="0012131B">
        <w:rPr>
          <w:rFonts w:asciiTheme="minorEastAsia" w:hAnsiTheme="minorEastAsia" w:hint="eastAsia"/>
          <w:szCs w:val="32"/>
        </w:rPr>
        <w:t>接入交换机需要提供高密度的GE接口，通过千兆网线/光纤接到汇聚交换机，推荐使用</w:t>
      </w:r>
      <w:r w:rsidRPr="0012131B">
        <w:rPr>
          <w:rFonts w:asciiTheme="minorEastAsia" w:hAnsiTheme="minorEastAsia"/>
          <w:szCs w:val="32"/>
        </w:rPr>
        <w:t>RS3300</w:t>
      </w:r>
      <w:r w:rsidRPr="0012131B">
        <w:rPr>
          <w:rFonts w:asciiTheme="minorEastAsia" w:hAnsiTheme="minorEastAsia" w:hint="eastAsia"/>
          <w:szCs w:val="32"/>
        </w:rPr>
        <w:t>系列交换机作为接入层交换机。</w:t>
      </w:r>
    </w:p>
    <w:p w14:paraId="29E7792D" w14:textId="77777777" w:rsidR="00F66D9C" w:rsidRPr="00F66D9C" w:rsidRDefault="00F66D9C" w:rsidP="00F66D9C">
      <w:pPr>
        <w:pStyle w:val="32"/>
        <w:numPr>
          <w:ilvl w:val="2"/>
          <w:numId w:val="1"/>
        </w:numPr>
        <w:rPr>
          <w:rFonts w:asciiTheme="minorEastAsia" w:eastAsiaTheme="minorEastAsia" w:hAnsiTheme="minorEastAsia"/>
          <w:sz w:val="28"/>
        </w:rPr>
      </w:pPr>
      <w:bookmarkStart w:id="131" w:name="_Toc534901816"/>
      <w:r w:rsidRPr="00F66D9C">
        <w:rPr>
          <w:rFonts w:asciiTheme="minorEastAsia" w:eastAsiaTheme="minorEastAsia" w:hAnsiTheme="minorEastAsia" w:hint="eastAsia"/>
          <w:sz w:val="28"/>
        </w:rPr>
        <w:t>新型边界安全，建立校园网安全屏障</w:t>
      </w:r>
      <w:bookmarkEnd w:id="131"/>
    </w:p>
    <w:p w14:paraId="30208BEB" w14:textId="77777777" w:rsidR="00F66D9C" w:rsidRPr="0012131B" w:rsidRDefault="00F66D9C" w:rsidP="006701CD">
      <w:pPr>
        <w:spacing w:line="360" w:lineRule="auto"/>
        <w:ind w:firstLineChars="200" w:firstLine="420"/>
        <w:rPr>
          <w:rFonts w:asciiTheme="minorEastAsia" w:hAnsiTheme="minorEastAsia"/>
          <w:szCs w:val="32"/>
        </w:rPr>
      </w:pPr>
      <w:r w:rsidRPr="0012131B">
        <w:rPr>
          <w:rFonts w:asciiTheme="minorEastAsia" w:hAnsiTheme="minorEastAsia" w:hint="eastAsia"/>
          <w:szCs w:val="32"/>
        </w:rPr>
        <w:t>传统的网络部署架构上，网络是基于交换机、路由器等标准网络设备建立的，通常的边界都是通过一系列的安全设备在网络访问互联网的出口搭建防御体系。但随着信息化应用的发展，越来越多的应用终端接入网络，更多的流量开始在终端之间相互交互，并不全部经过互联网出口，致使内部接入边界逐步扩大。通常一个新的安全边界出现包括在往运行设备不受管控（交换机、控制器、接入终端等）、在接入层交换机下面私接路由器、随身WiFi等新型设备，对网络造成极大的安全隐患。</w:t>
      </w:r>
    </w:p>
    <w:p w14:paraId="6BA4754F" w14:textId="77777777" w:rsidR="00F66D9C" w:rsidRPr="0012131B" w:rsidRDefault="00F66D9C" w:rsidP="006701CD">
      <w:pPr>
        <w:spacing w:line="360" w:lineRule="auto"/>
        <w:ind w:firstLineChars="200" w:firstLine="420"/>
        <w:rPr>
          <w:rFonts w:asciiTheme="minorEastAsia" w:hAnsiTheme="minorEastAsia"/>
          <w:szCs w:val="32"/>
        </w:rPr>
      </w:pPr>
      <w:r w:rsidRPr="0012131B">
        <w:rPr>
          <w:rFonts w:asciiTheme="minorEastAsia" w:hAnsiTheme="minorEastAsia" w:hint="eastAsia"/>
          <w:szCs w:val="32"/>
        </w:rPr>
        <w:t>基于上述问题，信锐技术开发了基于边界终端安全的管控方案，通过从以下四个方面管控终端接入安全问题。</w:t>
      </w:r>
    </w:p>
    <w:p w14:paraId="1F3547B8" w14:textId="77777777" w:rsidR="00F66D9C" w:rsidRPr="00F66D9C" w:rsidRDefault="00F66D9C" w:rsidP="00F66D9C">
      <w:pPr>
        <w:pStyle w:val="1111"/>
        <w:numPr>
          <w:ilvl w:val="3"/>
          <w:numId w:val="1"/>
        </w:numPr>
        <w:rPr>
          <w:rFonts w:asciiTheme="minorEastAsia" w:hAnsiTheme="minorEastAsia"/>
          <w:szCs w:val="24"/>
        </w:rPr>
      </w:pPr>
      <w:r w:rsidRPr="00F66D9C">
        <w:rPr>
          <w:rFonts w:asciiTheme="minorEastAsia" w:hAnsiTheme="minorEastAsia" w:hint="eastAsia"/>
          <w:szCs w:val="24"/>
        </w:rPr>
        <w:t>终端识别</w:t>
      </w:r>
    </w:p>
    <w:p w14:paraId="5A0D2699" w14:textId="77777777" w:rsidR="00F66D9C" w:rsidRPr="0012131B" w:rsidRDefault="00F66D9C" w:rsidP="006701CD">
      <w:pPr>
        <w:spacing w:line="360" w:lineRule="auto"/>
        <w:ind w:firstLineChars="200" w:firstLine="420"/>
        <w:rPr>
          <w:rFonts w:asciiTheme="minorEastAsia" w:hAnsiTheme="minorEastAsia"/>
          <w:szCs w:val="32"/>
        </w:rPr>
      </w:pPr>
      <w:r w:rsidRPr="0012131B">
        <w:rPr>
          <w:rFonts w:asciiTheme="minorEastAsia" w:hAnsiTheme="minorEastAsia" w:hint="eastAsia"/>
          <w:szCs w:val="32"/>
        </w:rPr>
        <w:t>很多情况下，校园网络管理员并不清楚自己运维的网络接入哪些终端类型，对终端的管控非常少，网管软件只能解决网络设备的管理，因此也无法防止私接共享设备。通过信锐智能交换机作为网络边界的安全执行官，对终端进行精确识别之后进行系列的安全管控措施。</w:t>
      </w:r>
    </w:p>
    <w:p w14:paraId="458EA3BB" w14:textId="77777777" w:rsidR="00F66D9C" w:rsidRDefault="00F66D9C" w:rsidP="00F66D9C">
      <w:pPr>
        <w:spacing w:beforeLines="50" w:before="156" w:afterLines="50" w:after="156" w:line="360" w:lineRule="auto"/>
        <w:jc w:val="center"/>
        <w:rPr>
          <w:rFonts w:ascii="宋体" w:hAnsi="宋体"/>
        </w:rPr>
      </w:pPr>
      <w:r>
        <w:rPr>
          <w:noProof/>
        </w:rPr>
        <w:drawing>
          <wp:inline distT="0" distB="0" distL="0" distR="0" wp14:anchorId="6EC7E967" wp14:editId="0651F408">
            <wp:extent cx="4390390" cy="2085975"/>
            <wp:effectExtent l="0" t="0" r="381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4401229" cy="2091458"/>
                    </a:xfrm>
                    <a:prstGeom prst="rect">
                      <a:avLst/>
                    </a:prstGeom>
                    <a:noFill/>
                    <a:ln>
                      <a:noFill/>
                    </a:ln>
                  </pic:spPr>
                </pic:pic>
              </a:graphicData>
            </a:graphic>
          </wp:inline>
        </w:drawing>
      </w:r>
    </w:p>
    <w:p w14:paraId="0C2C2935" w14:textId="77777777" w:rsidR="00F66D9C" w:rsidRPr="0012131B" w:rsidRDefault="00F66D9C" w:rsidP="006701CD">
      <w:pPr>
        <w:spacing w:line="360" w:lineRule="auto"/>
        <w:ind w:firstLineChars="200" w:firstLine="420"/>
        <w:rPr>
          <w:rFonts w:asciiTheme="minorEastAsia" w:hAnsiTheme="minorEastAsia"/>
          <w:szCs w:val="32"/>
        </w:rPr>
      </w:pPr>
      <w:r w:rsidRPr="0012131B">
        <w:rPr>
          <w:rFonts w:asciiTheme="minorEastAsia" w:hAnsiTheme="minorEastAsia" w:hint="eastAsia"/>
          <w:szCs w:val="32"/>
        </w:rPr>
        <w:t>信锐结合智能交换机+控制器设备推出了终端类型识别库，对接入终端进行精确识别，同时又能够防止私接共享设备。</w:t>
      </w:r>
    </w:p>
    <w:p w14:paraId="15359BCA" w14:textId="77777777" w:rsidR="00F66D9C" w:rsidRDefault="00F66D9C" w:rsidP="00F66D9C">
      <w:pPr>
        <w:spacing w:beforeLines="50" w:before="156" w:afterLines="50" w:after="156" w:line="360" w:lineRule="auto"/>
        <w:ind w:firstLineChars="300" w:firstLine="630"/>
        <w:jc w:val="left"/>
      </w:pPr>
      <w:r>
        <w:rPr>
          <w:noProof/>
        </w:rPr>
        <w:lastRenderedPageBreak/>
        <w:drawing>
          <wp:inline distT="0" distB="0" distL="0" distR="0" wp14:anchorId="110B81B2" wp14:editId="017B3248">
            <wp:extent cx="2639695" cy="1050290"/>
            <wp:effectExtent l="0" t="0" r="8255"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664778" cy="1060083"/>
                    </a:xfrm>
                    <a:prstGeom prst="rect">
                      <a:avLst/>
                    </a:prstGeom>
                    <a:noFill/>
                    <a:ln>
                      <a:noFill/>
                    </a:ln>
                  </pic:spPr>
                </pic:pic>
              </a:graphicData>
            </a:graphic>
          </wp:inline>
        </w:drawing>
      </w:r>
      <w:r>
        <w:rPr>
          <w:noProof/>
        </w:rPr>
        <w:drawing>
          <wp:inline distT="0" distB="0" distL="0" distR="0" wp14:anchorId="6E449280" wp14:editId="57B527FE">
            <wp:extent cx="1911350" cy="1454785"/>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21"/>
                    <a:stretch>
                      <a:fillRect/>
                    </a:stretch>
                  </pic:blipFill>
                  <pic:spPr>
                    <a:xfrm>
                      <a:off x="0" y="0"/>
                      <a:ext cx="1923340" cy="1464520"/>
                    </a:xfrm>
                    <a:prstGeom prst="rect">
                      <a:avLst/>
                    </a:prstGeom>
                  </pic:spPr>
                </pic:pic>
              </a:graphicData>
            </a:graphic>
          </wp:inline>
        </w:drawing>
      </w:r>
    </w:p>
    <w:p w14:paraId="44A65D70" w14:textId="77777777" w:rsidR="00F66D9C" w:rsidRPr="00F66D9C" w:rsidRDefault="00F66D9C" w:rsidP="00F66D9C">
      <w:pPr>
        <w:pStyle w:val="1111"/>
        <w:numPr>
          <w:ilvl w:val="3"/>
          <w:numId w:val="1"/>
        </w:numPr>
        <w:rPr>
          <w:rFonts w:asciiTheme="minorEastAsia" w:hAnsiTheme="minorEastAsia"/>
          <w:szCs w:val="24"/>
        </w:rPr>
      </w:pPr>
      <w:r w:rsidRPr="00F66D9C">
        <w:rPr>
          <w:rFonts w:asciiTheme="minorEastAsia" w:hAnsiTheme="minorEastAsia" w:hint="eastAsia"/>
          <w:szCs w:val="24"/>
        </w:rPr>
        <w:t>终端状态</w:t>
      </w:r>
    </w:p>
    <w:p w14:paraId="3D5B6F59" w14:textId="77777777" w:rsidR="00F66D9C" w:rsidRPr="0012131B" w:rsidRDefault="00F66D9C" w:rsidP="006701CD">
      <w:pPr>
        <w:spacing w:line="360" w:lineRule="auto"/>
        <w:ind w:firstLineChars="200" w:firstLine="420"/>
        <w:rPr>
          <w:rFonts w:asciiTheme="minorEastAsia" w:hAnsiTheme="minorEastAsia"/>
          <w:szCs w:val="32"/>
        </w:rPr>
      </w:pPr>
      <w:r w:rsidRPr="0012131B">
        <w:rPr>
          <w:rFonts w:asciiTheme="minorEastAsia" w:hAnsiTheme="minorEastAsia" w:hint="eastAsia"/>
          <w:szCs w:val="32"/>
        </w:rPr>
        <w:t>当终端接入网络，校方常关心校园网络中各设备的实际联网状态，如：摄像头、一体机、教学设备等，为了满足客户的需求，我们在边界终端管理上从多个角度去分析了当前终端的安全状态：</w:t>
      </w:r>
    </w:p>
    <w:p w14:paraId="1CB69704" w14:textId="23CC4228" w:rsidR="0012131B" w:rsidRPr="0012131B" w:rsidRDefault="00F66D9C" w:rsidP="00E35201">
      <w:pPr>
        <w:pStyle w:val="af0"/>
        <w:numPr>
          <w:ilvl w:val="0"/>
          <w:numId w:val="36"/>
        </w:numPr>
        <w:ind w:left="0" w:firstLine="420"/>
        <w:rPr>
          <w:rFonts w:asciiTheme="minorEastAsia" w:hAnsiTheme="minorEastAsia"/>
          <w:sz w:val="21"/>
          <w:szCs w:val="32"/>
        </w:rPr>
      </w:pPr>
      <w:r w:rsidRPr="0012131B">
        <w:rPr>
          <w:rFonts w:asciiTheme="minorEastAsia" w:hAnsiTheme="minorEastAsia" w:hint="eastAsia"/>
          <w:sz w:val="21"/>
          <w:szCs w:val="32"/>
        </w:rPr>
        <w:t>终端在网络中发生的安全事件（终端类型/位置/地址异常）</w:t>
      </w:r>
    </w:p>
    <w:p w14:paraId="2768117E" w14:textId="77777777" w:rsidR="0012131B" w:rsidRPr="0012131B" w:rsidRDefault="00F66D9C" w:rsidP="00E35201">
      <w:pPr>
        <w:pStyle w:val="af0"/>
        <w:numPr>
          <w:ilvl w:val="0"/>
          <w:numId w:val="36"/>
        </w:numPr>
        <w:ind w:left="0" w:firstLine="420"/>
        <w:rPr>
          <w:rFonts w:asciiTheme="minorEastAsia" w:hAnsiTheme="minorEastAsia"/>
          <w:sz w:val="21"/>
          <w:szCs w:val="32"/>
        </w:rPr>
      </w:pPr>
      <w:r w:rsidRPr="0012131B">
        <w:rPr>
          <w:rFonts w:asciiTheme="minorEastAsia" w:hAnsiTheme="minorEastAsia" w:hint="eastAsia"/>
          <w:sz w:val="21"/>
          <w:szCs w:val="32"/>
        </w:rPr>
        <w:t>终端端口迁移记录及次数</w:t>
      </w:r>
    </w:p>
    <w:p w14:paraId="1170C795" w14:textId="36745184" w:rsidR="00F66D9C" w:rsidRPr="0012131B" w:rsidRDefault="00F66D9C" w:rsidP="00E35201">
      <w:pPr>
        <w:pStyle w:val="af0"/>
        <w:numPr>
          <w:ilvl w:val="0"/>
          <w:numId w:val="36"/>
        </w:numPr>
        <w:ind w:left="0" w:firstLine="420"/>
        <w:rPr>
          <w:rFonts w:asciiTheme="minorEastAsia" w:hAnsiTheme="minorEastAsia"/>
          <w:sz w:val="21"/>
          <w:szCs w:val="32"/>
        </w:rPr>
      </w:pPr>
      <w:r w:rsidRPr="0012131B">
        <w:rPr>
          <w:rFonts w:asciiTheme="minorEastAsia" w:hAnsiTheme="minorEastAsia" w:hint="eastAsia"/>
          <w:sz w:val="21"/>
          <w:szCs w:val="32"/>
        </w:rPr>
        <w:t>网络中终端接入类型分布</w:t>
      </w:r>
    </w:p>
    <w:p w14:paraId="2EA550BC" w14:textId="77777777" w:rsidR="00F66D9C" w:rsidRDefault="00F66D9C" w:rsidP="00F66D9C">
      <w:pPr>
        <w:ind w:firstLineChars="100" w:firstLine="210"/>
        <w:jc w:val="center"/>
      </w:pPr>
      <w:r>
        <w:rPr>
          <w:noProof/>
        </w:rPr>
        <w:drawing>
          <wp:inline distT="0" distB="0" distL="0" distR="0" wp14:anchorId="5BCC2B71" wp14:editId="42AB64AB">
            <wp:extent cx="4696460" cy="1611630"/>
            <wp:effectExtent l="0" t="0" r="254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2"/>
                    <a:stretch>
                      <a:fillRect/>
                    </a:stretch>
                  </pic:blipFill>
                  <pic:spPr>
                    <a:xfrm>
                      <a:off x="0" y="0"/>
                      <a:ext cx="4722603" cy="1620583"/>
                    </a:xfrm>
                    <a:prstGeom prst="rect">
                      <a:avLst/>
                    </a:prstGeom>
                  </pic:spPr>
                </pic:pic>
              </a:graphicData>
            </a:graphic>
          </wp:inline>
        </w:drawing>
      </w:r>
    </w:p>
    <w:p w14:paraId="1716F937" w14:textId="77777777" w:rsidR="00F66D9C" w:rsidRPr="00F66D9C" w:rsidRDefault="00F66D9C" w:rsidP="00F66D9C">
      <w:pPr>
        <w:pStyle w:val="1111"/>
        <w:numPr>
          <w:ilvl w:val="3"/>
          <w:numId w:val="1"/>
        </w:numPr>
        <w:rPr>
          <w:rFonts w:asciiTheme="minorEastAsia" w:hAnsiTheme="minorEastAsia"/>
          <w:szCs w:val="24"/>
        </w:rPr>
      </w:pPr>
      <w:r w:rsidRPr="00F66D9C">
        <w:rPr>
          <w:rFonts w:asciiTheme="minorEastAsia" w:hAnsiTheme="minorEastAsia" w:hint="eastAsia"/>
          <w:szCs w:val="24"/>
        </w:rPr>
        <w:t>终端策略</w:t>
      </w:r>
    </w:p>
    <w:p w14:paraId="6763804E" w14:textId="77777777" w:rsidR="00F66D9C" w:rsidRPr="0012131B" w:rsidRDefault="00F66D9C" w:rsidP="00CA00CF">
      <w:pPr>
        <w:spacing w:line="360" w:lineRule="auto"/>
        <w:ind w:firstLineChars="200" w:firstLine="420"/>
        <w:rPr>
          <w:rFonts w:asciiTheme="minorEastAsia" w:hAnsiTheme="minorEastAsia"/>
          <w:szCs w:val="32"/>
        </w:rPr>
      </w:pPr>
      <w:r w:rsidRPr="0012131B">
        <w:rPr>
          <w:rFonts w:asciiTheme="minorEastAsia" w:hAnsiTheme="minorEastAsia" w:hint="eastAsia"/>
          <w:szCs w:val="32"/>
        </w:rPr>
        <w:t>为了防止随意接入网络，需要我们设置一系列的终端接入策略，信锐边界终端安全管控方案从多种维度提供终端安全管控规则，保障校园安全。</w:t>
      </w:r>
    </w:p>
    <w:p w14:paraId="6F3E1B8E" w14:textId="77777777" w:rsidR="00F66D9C" w:rsidRPr="0012131B" w:rsidRDefault="00F66D9C" w:rsidP="00E35201">
      <w:pPr>
        <w:pStyle w:val="af0"/>
        <w:numPr>
          <w:ilvl w:val="0"/>
          <w:numId w:val="37"/>
        </w:numPr>
        <w:ind w:left="0" w:firstLine="420"/>
        <w:rPr>
          <w:rFonts w:asciiTheme="minorEastAsia" w:hAnsiTheme="minorEastAsia"/>
          <w:sz w:val="21"/>
          <w:szCs w:val="32"/>
        </w:rPr>
      </w:pPr>
      <w:r w:rsidRPr="0012131B">
        <w:rPr>
          <w:rFonts w:asciiTheme="minorEastAsia" w:hAnsiTheme="minorEastAsia" w:hint="eastAsia"/>
          <w:sz w:val="21"/>
          <w:szCs w:val="32"/>
        </w:rPr>
        <w:t>基于智能交换机接口定义终端接入类型</w:t>
      </w:r>
    </w:p>
    <w:p w14:paraId="3CB41404" w14:textId="77777777" w:rsidR="00F66D9C" w:rsidRPr="0012131B" w:rsidRDefault="00F66D9C" w:rsidP="00E35201">
      <w:pPr>
        <w:pStyle w:val="af0"/>
        <w:numPr>
          <w:ilvl w:val="0"/>
          <w:numId w:val="37"/>
        </w:numPr>
        <w:ind w:left="0" w:firstLine="420"/>
        <w:rPr>
          <w:rFonts w:asciiTheme="minorEastAsia" w:hAnsiTheme="minorEastAsia"/>
          <w:sz w:val="21"/>
          <w:szCs w:val="32"/>
        </w:rPr>
      </w:pPr>
      <w:r w:rsidRPr="0012131B">
        <w:rPr>
          <w:rFonts w:asciiTheme="minorEastAsia" w:hAnsiTheme="minorEastAsia" w:hint="eastAsia"/>
          <w:sz w:val="21"/>
          <w:szCs w:val="32"/>
        </w:rPr>
        <w:t>基于I</w:t>
      </w:r>
      <w:r w:rsidRPr="0012131B">
        <w:rPr>
          <w:rFonts w:asciiTheme="minorEastAsia" w:hAnsiTheme="minorEastAsia"/>
          <w:sz w:val="21"/>
          <w:szCs w:val="32"/>
        </w:rPr>
        <w:t>P</w:t>
      </w:r>
      <w:r w:rsidRPr="0012131B">
        <w:rPr>
          <w:rFonts w:asciiTheme="minorEastAsia" w:hAnsiTheme="minorEastAsia" w:hint="eastAsia"/>
          <w:sz w:val="21"/>
          <w:szCs w:val="32"/>
        </w:rPr>
        <w:t>地址，首次部署实现I</w:t>
      </w:r>
      <w:r w:rsidRPr="0012131B">
        <w:rPr>
          <w:rFonts w:asciiTheme="minorEastAsia" w:hAnsiTheme="minorEastAsia"/>
          <w:sz w:val="21"/>
          <w:szCs w:val="32"/>
        </w:rPr>
        <w:t>P-MAC</w:t>
      </w:r>
      <w:r w:rsidRPr="0012131B">
        <w:rPr>
          <w:rFonts w:asciiTheme="minorEastAsia" w:hAnsiTheme="minorEastAsia" w:hint="eastAsia"/>
          <w:sz w:val="21"/>
          <w:szCs w:val="32"/>
        </w:rPr>
        <w:t>自动绑定，并自定义免审批IP和强制审批IP地址</w:t>
      </w:r>
    </w:p>
    <w:p w14:paraId="6370B9FD" w14:textId="77777777" w:rsidR="00F66D9C" w:rsidRPr="0012131B" w:rsidRDefault="00F66D9C" w:rsidP="00E35201">
      <w:pPr>
        <w:pStyle w:val="af0"/>
        <w:numPr>
          <w:ilvl w:val="0"/>
          <w:numId w:val="37"/>
        </w:numPr>
        <w:ind w:left="0" w:firstLine="420"/>
        <w:rPr>
          <w:rFonts w:asciiTheme="minorEastAsia" w:hAnsiTheme="minorEastAsia"/>
          <w:sz w:val="21"/>
          <w:szCs w:val="32"/>
        </w:rPr>
      </w:pPr>
      <w:r w:rsidRPr="0012131B">
        <w:rPr>
          <w:rFonts w:asciiTheme="minorEastAsia" w:hAnsiTheme="minorEastAsia" w:hint="eastAsia"/>
          <w:sz w:val="21"/>
          <w:szCs w:val="32"/>
        </w:rPr>
        <w:t>实现终端基于接入位置绑定，防止非授权终端接入非授权区域</w:t>
      </w:r>
    </w:p>
    <w:p w14:paraId="769C0542" w14:textId="77777777" w:rsidR="00F66D9C" w:rsidRPr="0012131B" w:rsidRDefault="00F66D9C" w:rsidP="00E35201">
      <w:pPr>
        <w:pStyle w:val="af0"/>
        <w:numPr>
          <w:ilvl w:val="0"/>
          <w:numId w:val="37"/>
        </w:numPr>
        <w:ind w:left="0" w:firstLine="420"/>
        <w:rPr>
          <w:rFonts w:asciiTheme="minorEastAsia" w:hAnsiTheme="minorEastAsia"/>
          <w:sz w:val="21"/>
          <w:szCs w:val="32"/>
        </w:rPr>
      </w:pPr>
      <w:r w:rsidRPr="0012131B">
        <w:rPr>
          <w:rFonts w:asciiTheme="minorEastAsia" w:hAnsiTheme="minorEastAsia" w:hint="eastAsia"/>
          <w:sz w:val="21"/>
          <w:szCs w:val="32"/>
        </w:rPr>
        <w:t>基于M</w:t>
      </w:r>
      <w:r w:rsidRPr="0012131B">
        <w:rPr>
          <w:rFonts w:asciiTheme="minorEastAsia" w:hAnsiTheme="minorEastAsia"/>
          <w:sz w:val="21"/>
          <w:szCs w:val="32"/>
        </w:rPr>
        <w:t>AC</w:t>
      </w:r>
      <w:r w:rsidRPr="0012131B">
        <w:rPr>
          <w:rFonts w:asciiTheme="minorEastAsia" w:hAnsiTheme="minorEastAsia" w:hint="eastAsia"/>
          <w:sz w:val="21"/>
          <w:szCs w:val="32"/>
        </w:rPr>
        <w:t>地址自定义白名单接入终端</w:t>
      </w:r>
    </w:p>
    <w:p w14:paraId="5A82B9D3" w14:textId="77777777" w:rsidR="00F66D9C" w:rsidRPr="0012131B" w:rsidRDefault="00F66D9C" w:rsidP="00E35201">
      <w:pPr>
        <w:pStyle w:val="af0"/>
        <w:numPr>
          <w:ilvl w:val="0"/>
          <w:numId w:val="37"/>
        </w:numPr>
        <w:ind w:left="0" w:firstLine="420"/>
        <w:rPr>
          <w:rFonts w:asciiTheme="minorEastAsia" w:hAnsiTheme="minorEastAsia"/>
          <w:sz w:val="21"/>
          <w:szCs w:val="32"/>
        </w:rPr>
      </w:pPr>
      <w:r w:rsidRPr="0012131B">
        <w:rPr>
          <w:rFonts w:asciiTheme="minorEastAsia" w:hAnsiTheme="minorEastAsia" w:hint="eastAsia"/>
          <w:sz w:val="21"/>
          <w:szCs w:val="32"/>
        </w:rPr>
        <w:t>对违反接入安全规则的终端，通过短信、A</w:t>
      </w:r>
      <w:r w:rsidRPr="0012131B">
        <w:rPr>
          <w:rFonts w:asciiTheme="minorEastAsia" w:hAnsiTheme="minorEastAsia"/>
          <w:sz w:val="21"/>
          <w:szCs w:val="32"/>
        </w:rPr>
        <w:t>PP</w:t>
      </w:r>
      <w:r w:rsidRPr="0012131B">
        <w:rPr>
          <w:rFonts w:asciiTheme="minorEastAsia" w:hAnsiTheme="minorEastAsia" w:hint="eastAsia"/>
          <w:sz w:val="21"/>
          <w:szCs w:val="32"/>
        </w:rPr>
        <w:t>告警。或者自定义将终端加入冻结黑名单。</w:t>
      </w:r>
    </w:p>
    <w:p w14:paraId="641FAF70" w14:textId="77777777" w:rsidR="00F66D9C" w:rsidRDefault="00F66D9C" w:rsidP="00F66D9C">
      <w:pPr>
        <w:spacing w:beforeLines="50" w:before="156" w:afterLines="50" w:after="156" w:line="360" w:lineRule="auto"/>
        <w:jc w:val="center"/>
      </w:pPr>
      <w:r>
        <w:rPr>
          <w:noProof/>
        </w:rPr>
        <w:lastRenderedPageBreak/>
        <w:drawing>
          <wp:inline distT="0" distB="0" distL="0" distR="0" wp14:anchorId="4441CD10" wp14:editId="2B64A998">
            <wp:extent cx="3416300" cy="2070100"/>
            <wp:effectExtent l="0" t="0" r="0" b="635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23"/>
                    <a:stretch>
                      <a:fillRect/>
                    </a:stretch>
                  </pic:blipFill>
                  <pic:spPr>
                    <a:xfrm>
                      <a:off x="0" y="0"/>
                      <a:ext cx="3416476" cy="2070206"/>
                    </a:xfrm>
                    <a:prstGeom prst="rect">
                      <a:avLst/>
                    </a:prstGeom>
                  </pic:spPr>
                </pic:pic>
              </a:graphicData>
            </a:graphic>
          </wp:inline>
        </w:drawing>
      </w:r>
    </w:p>
    <w:p w14:paraId="2E9A4916" w14:textId="77777777" w:rsidR="00F66D9C" w:rsidRPr="00F66D9C" w:rsidRDefault="00F66D9C" w:rsidP="00F66D9C">
      <w:pPr>
        <w:pStyle w:val="1111"/>
        <w:numPr>
          <w:ilvl w:val="3"/>
          <w:numId w:val="1"/>
        </w:numPr>
        <w:rPr>
          <w:rFonts w:asciiTheme="minorEastAsia" w:hAnsiTheme="minorEastAsia"/>
          <w:szCs w:val="24"/>
        </w:rPr>
      </w:pPr>
      <w:r w:rsidRPr="00F66D9C">
        <w:rPr>
          <w:rFonts w:asciiTheme="minorEastAsia" w:hAnsiTheme="minorEastAsia" w:hint="eastAsia"/>
          <w:szCs w:val="24"/>
        </w:rPr>
        <w:t>终端安全管控联动安全感知</w:t>
      </w:r>
    </w:p>
    <w:p w14:paraId="6FF28BF5" w14:textId="77777777" w:rsidR="00F66D9C" w:rsidRPr="0012131B" w:rsidRDefault="00F66D9C" w:rsidP="00CA00CF">
      <w:pPr>
        <w:spacing w:line="360" w:lineRule="auto"/>
        <w:ind w:firstLineChars="200" w:firstLine="420"/>
        <w:rPr>
          <w:rFonts w:asciiTheme="minorEastAsia" w:hAnsiTheme="minorEastAsia"/>
          <w:szCs w:val="32"/>
        </w:rPr>
      </w:pPr>
      <w:r w:rsidRPr="00CA00CF">
        <w:rPr>
          <w:rFonts w:asciiTheme="minorEastAsia" w:hAnsiTheme="minorEastAsia" w:hint="eastAsia"/>
          <w:szCs w:val="32"/>
        </w:rPr>
        <w:t>上</w:t>
      </w:r>
      <w:r w:rsidRPr="0012131B">
        <w:rPr>
          <w:rFonts w:asciiTheme="minorEastAsia" w:hAnsiTheme="minorEastAsia" w:hint="eastAsia"/>
          <w:szCs w:val="32"/>
        </w:rPr>
        <w:t>述终端安全管控方式中，我们不难看出都是基于物理层、网络层。在当前网络I</w:t>
      </w:r>
      <w:r w:rsidRPr="0012131B">
        <w:rPr>
          <w:rFonts w:asciiTheme="minorEastAsia" w:hAnsiTheme="minorEastAsia"/>
          <w:szCs w:val="32"/>
        </w:rPr>
        <w:t>T</w:t>
      </w:r>
      <w:r w:rsidRPr="0012131B">
        <w:rPr>
          <w:rFonts w:asciiTheme="minorEastAsia" w:hAnsiTheme="minorEastAsia" w:hint="eastAsia"/>
          <w:szCs w:val="32"/>
        </w:rPr>
        <w:t>技术飞速发展中，新型的基于应用层的攻击方式越来越多，我们通过结合安全态势感知方案，更加深层次的监测终端安全状态，实现安全态势感知平台发现的风险终端，联动控制器+智能交换机对终端进行封堵，快速识别、锁定威胁源。</w:t>
      </w:r>
    </w:p>
    <w:p w14:paraId="46F03455" w14:textId="77777777" w:rsidR="00F66D9C" w:rsidRPr="0012131B" w:rsidRDefault="00F66D9C" w:rsidP="00CA00CF">
      <w:pPr>
        <w:spacing w:line="360" w:lineRule="auto"/>
        <w:ind w:firstLineChars="200" w:firstLine="420"/>
        <w:rPr>
          <w:rFonts w:asciiTheme="minorEastAsia" w:hAnsiTheme="minorEastAsia"/>
          <w:szCs w:val="32"/>
        </w:rPr>
      </w:pPr>
      <w:r w:rsidRPr="0012131B">
        <w:rPr>
          <w:rFonts w:asciiTheme="minorEastAsia" w:hAnsiTheme="minorEastAsia" w:hint="eastAsia"/>
          <w:szCs w:val="32"/>
        </w:rPr>
        <w:t>当前网络建设中网络与安全各自为阵，没有实现有效的联动，信锐智能交换机组网方案支持与安全感知平台对接，将终端用户及设备详细的信息通过算法分析报给感知平台，实现全网更深度的安全感知，实现全网安全深度可视。</w:t>
      </w:r>
    </w:p>
    <w:p w14:paraId="08148450" w14:textId="77777777" w:rsidR="00F66D9C" w:rsidRDefault="00F66D9C" w:rsidP="00F66D9C">
      <w:pPr>
        <w:spacing w:beforeLines="50" w:before="156" w:afterLines="50" w:after="156" w:line="360" w:lineRule="auto"/>
        <w:jc w:val="left"/>
        <w:rPr>
          <w:color w:val="FF0000"/>
        </w:rPr>
      </w:pPr>
      <w:r>
        <w:rPr>
          <w:noProof/>
        </w:rPr>
        <w:drawing>
          <wp:inline distT="0" distB="0" distL="0" distR="0" wp14:anchorId="4FCAEA55" wp14:editId="368CAEF9">
            <wp:extent cx="5274310" cy="1854835"/>
            <wp:effectExtent l="0" t="0" r="254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5274310" cy="1854835"/>
                    </a:xfrm>
                    <a:prstGeom prst="rect">
                      <a:avLst/>
                    </a:prstGeom>
                    <a:noFill/>
                    <a:ln>
                      <a:noFill/>
                    </a:ln>
                  </pic:spPr>
                </pic:pic>
              </a:graphicData>
            </a:graphic>
          </wp:inline>
        </w:drawing>
      </w:r>
    </w:p>
    <w:p w14:paraId="1624A5F7" w14:textId="77777777" w:rsidR="00F66D9C" w:rsidRDefault="00F66D9C" w:rsidP="00F66D9C">
      <w:pPr>
        <w:spacing w:beforeLines="50" w:before="156" w:afterLines="50" w:after="156" w:line="360" w:lineRule="auto"/>
        <w:jc w:val="center"/>
        <w:rPr>
          <w:color w:val="FF0000"/>
        </w:rPr>
      </w:pPr>
      <w:r>
        <w:rPr>
          <w:rFonts w:hint="eastAsia"/>
          <w:color w:val="FF0000"/>
        </w:rPr>
        <w:t>网络与安全深度融合示意图</w:t>
      </w:r>
    </w:p>
    <w:p w14:paraId="16FFB15A" w14:textId="77777777" w:rsidR="00F66D9C" w:rsidRPr="00F66D9C" w:rsidRDefault="00F66D9C" w:rsidP="00F66D9C">
      <w:pPr>
        <w:pStyle w:val="32"/>
        <w:numPr>
          <w:ilvl w:val="2"/>
          <w:numId w:val="1"/>
        </w:numPr>
        <w:rPr>
          <w:rFonts w:asciiTheme="minorEastAsia" w:eastAsiaTheme="minorEastAsia" w:hAnsiTheme="minorEastAsia"/>
          <w:sz w:val="28"/>
        </w:rPr>
      </w:pPr>
      <w:bookmarkStart w:id="132" w:name="_Toc534901817"/>
      <w:r w:rsidRPr="00F66D9C">
        <w:rPr>
          <w:rFonts w:asciiTheme="minorEastAsia" w:eastAsiaTheme="minorEastAsia" w:hAnsiTheme="minorEastAsia" w:hint="eastAsia"/>
          <w:sz w:val="28"/>
        </w:rPr>
        <w:t>可视化管理，极简化运维</w:t>
      </w:r>
      <w:bookmarkEnd w:id="132"/>
    </w:p>
    <w:p w14:paraId="6A437B25" w14:textId="77777777" w:rsidR="00F66D9C" w:rsidRDefault="00F66D9C" w:rsidP="00CA00CF">
      <w:pPr>
        <w:spacing w:line="360" w:lineRule="auto"/>
        <w:ind w:firstLineChars="200" w:firstLine="420"/>
      </w:pPr>
      <w:r w:rsidRPr="0012131B">
        <w:rPr>
          <w:rFonts w:asciiTheme="minorEastAsia" w:hAnsiTheme="minorEastAsia" w:hint="eastAsia"/>
          <w:szCs w:val="32"/>
        </w:rPr>
        <w:t>本次所选用的所有智能交换机（包含核心层、接入层），均具备统一管理属性。通过信锐网络控制器内置的有线无线统一网管平台，可实现所有交换机的状态查看、分组设置、配置管理等，化传统命令行式的管理方式为先进的纯可视化管理方式，极大程度的降低后期运</w:t>
      </w:r>
      <w:r w:rsidRPr="0012131B">
        <w:rPr>
          <w:rFonts w:asciiTheme="minorEastAsia" w:hAnsiTheme="minorEastAsia" w:hint="eastAsia"/>
          <w:szCs w:val="32"/>
        </w:rPr>
        <w:lastRenderedPageBreak/>
        <w:t xml:space="preserve">维人员工作量。 </w:t>
      </w:r>
    </w:p>
    <w:p w14:paraId="39D83626" w14:textId="77777777" w:rsidR="00F66D9C" w:rsidRPr="00F66D9C" w:rsidRDefault="00F66D9C" w:rsidP="00F66D9C">
      <w:pPr>
        <w:pStyle w:val="1111"/>
        <w:numPr>
          <w:ilvl w:val="3"/>
          <w:numId w:val="1"/>
        </w:numPr>
        <w:rPr>
          <w:rFonts w:asciiTheme="minorEastAsia" w:hAnsiTheme="minorEastAsia"/>
          <w:szCs w:val="24"/>
        </w:rPr>
      </w:pPr>
      <w:bookmarkStart w:id="133" w:name="_Toc532389014"/>
      <w:r w:rsidRPr="00F66D9C">
        <w:rPr>
          <w:rFonts w:asciiTheme="minorEastAsia" w:hAnsiTheme="minorEastAsia" w:hint="eastAsia"/>
          <w:szCs w:val="24"/>
        </w:rPr>
        <w:t>可视化管控</w:t>
      </w:r>
      <w:bookmarkEnd w:id="133"/>
    </w:p>
    <w:p w14:paraId="36A22560" w14:textId="77777777" w:rsidR="00F66D9C" w:rsidRPr="0012131B" w:rsidRDefault="00F66D9C" w:rsidP="00CA00CF">
      <w:pPr>
        <w:spacing w:line="360" w:lineRule="auto"/>
        <w:ind w:firstLineChars="200" w:firstLine="420"/>
        <w:rPr>
          <w:rFonts w:asciiTheme="minorEastAsia" w:hAnsiTheme="minorEastAsia"/>
          <w:szCs w:val="32"/>
        </w:rPr>
      </w:pPr>
      <w:r w:rsidRPr="0012131B">
        <w:rPr>
          <w:rFonts w:asciiTheme="minorEastAsia" w:hAnsiTheme="minorEastAsia" w:hint="eastAsia"/>
          <w:szCs w:val="32"/>
        </w:rPr>
        <w:t>针对校园网络场景，信锐有线管控平台可提供精准到设备界面可视化管控，无论设备是部署在公网、私网，只需网络可达都能够通过N</w:t>
      </w:r>
      <w:r w:rsidRPr="0012131B">
        <w:rPr>
          <w:rFonts w:asciiTheme="minorEastAsia" w:hAnsiTheme="minorEastAsia"/>
          <w:szCs w:val="32"/>
        </w:rPr>
        <w:t>AC</w:t>
      </w:r>
      <w:r w:rsidRPr="0012131B">
        <w:rPr>
          <w:rFonts w:asciiTheme="minorEastAsia" w:hAnsiTheme="minorEastAsia" w:hint="eastAsia"/>
          <w:szCs w:val="32"/>
        </w:rPr>
        <w:t>控制器统一纳管。同时设备的所有配置（A</w:t>
      </w:r>
      <w:r w:rsidRPr="0012131B">
        <w:rPr>
          <w:rFonts w:asciiTheme="minorEastAsia" w:hAnsiTheme="minorEastAsia"/>
          <w:szCs w:val="32"/>
        </w:rPr>
        <w:t>CL</w:t>
      </w:r>
      <w:r w:rsidRPr="0012131B">
        <w:rPr>
          <w:rFonts w:asciiTheme="minorEastAsia" w:hAnsiTheme="minorEastAsia" w:hint="eastAsia"/>
          <w:szCs w:val="32"/>
        </w:rPr>
        <w:t>、I</w:t>
      </w:r>
      <w:r w:rsidRPr="0012131B">
        <w:rPr>
          <w:rFonts w:asciiTheme="minorEastAsia" w:hAnsiTheme="minorEastAsia"/>
          <w:szCs w:val="32"/>
        </w:rPr>
        <w:t>P</w:t>
      </w:r>
      <w:r w:rsidRPr="0012131B">
        <w:rPr>
          <w:rFonts w:asciiTheme="minorEastAsia" w:hAnsiTheme="minorEastAsia" w:hint="eastAsia"/>
          <w:szCs w:val="32"/>
        </w:rPr>
        <w:t>、Qos、D</w:t>
      </w:r>
      <w:r w:rsidRPr="0012131B">
        <w:rPr>
          <w:rFonts w:asciiTheme="minorEastAsia" w:hAnsiTheme="minorEastAsia"/>
          <w:szCs w:val="32"/>
        </w:rPr>
        <w:t>HCP</w:t>
      </w:r>
      <w:r w:rsidRPr="0012131B">
        <w:rPr>
          <w:rFonts w:asciiTheme="minorEastAsia" w:hAnsiTheme="minorEastAsia" w:hint="eastAsia"/>
          <w:szCs w:val="32"/>
        </w:rPr>
        <w:t>、虚拟化等配置）操作均可在Web界面可视化完成。</w:t>
      </w:r>
    </w:p>
    <w:p w14:paraId="058097FD" w14:textId="77777777" w:rsidR="00F66D9C" w:rsidRDefault="00F66D9C" w:rsidP="00F66D9C">
      <w:pPr>
        <w:jc w:val="center"/>
      </w:pPr>
      <w:r>
        <w:rPr>
          <w:noProof/>
        </w:rPr>
        <w:drawing>
          <wp:inline distT="0" distB="0" distL="0" distR="0" wp14:anchorId="4E21561B" wp14:editId="6FF126DE">
            <wp:extent cx="3962400" cy="1970405"/>
            <wp:effectExtent l="0" t="0" r="0" b="1079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5"/>
                    <a:stretch>
                      <a:fillRect/>
                    </a:stretch>
                  </pic:blipFill>
                  <pic:spPr>
                    <a:xfrm>
                      <a:off x="0" y="0"/>
                      <a:ext cx="3994019" cy="1986338"/>
                    </a:xfrm>
                    <a:prstGeom prst="rect">
                      <a:avLst/>
                    </a:prstGeom>
                  </pic:spPr>
                </pic:pic>
              </a:graphicData>
            </a:graphic>
          </wp:inline>
        </w:drawing>
      </w:r>
    </w:p>
    <w:p w14:paraId="31537CA8" w14:textId="77777777" w:rsidR="00F66D9C" w:rsidRDefault="00F66D9C" w:rsidP="00F66D9C">
      <w:pPr>
        <w:jc w:val="center"/>
        <w:rPr>
          <w:b/>
        </w:rPr>
      </w:pPr>
      <w:r>
        <w:rPr>
          <w:rFonts w:hint="eastAsia"/>
          <w:b/>
        </w:rPr>
        <w:t>设备可视化</w:t>
      </w:r>
    </w:p>
    <w:p w14:paraId="6AE21843" w14:textId="77777777" w:rsidR="00F66D9C" w:rsidRPr="00F66D9C" w:rsidRDefault="00F66D9C" w:rsidP="00F66D9C">
      <w:pPr>
        <w:pStyle w:val="1111"/>
        <w:numPr>
          <w:ilvl w:val="3"/>
          <w:numId w:val="1"/>
        </w:numPr>
        <w:rPr>
          <w:rFonts w:asciiTheme="minorEastAsia" w:hAnsiTheme="minorEastAsia"/>
          <w:szCs w:val="24"/>
        </w:rPr>
      </w:pPr>
      <w:bookmarkStart w:id="134" w:name="_Toc532389015"/>
      <w:r w:rsidRPr="00F66D9C">
        <w:rPr>
          <w:rFonts w:asciiTheme="minorEastAsia" w:hAnsiTheme="minorEastAsia" w:hint="eastAsia"/>
          <w:szCs w:val="24"/>
        </w:rPr>
        <w:t>零配置替换</w:t>
      </w:r>
      <w:bookmarkEnd w:id="134"/>
    </w:p>
    <w:p w14:paraId="7EC9BD5E" w14:textId="77777777" w:rsidR="00F66D9C" w:rsidRPr="0012131B" w:rsidRDefault="00F66D9C" w:rsidP="00A04CAD">
      <w:pPr>
        <w:spacing w:line="360" w:lineRule="auto"/>
        <w:ind w:firstLineChars="200" w:firstLine="420"/>
        <w:rPr>
          <w:rFonts w:asciiTheme="minorEastAsia" w:hAnsiTheme="minorEastAsia"/>
          <w:szCs w:val="32"/>
        </w:rPr>
      </w:pPr>
      <w:r w:rsidRPr="0012131B">
        <w:rPr>
          <w:rFonts w:asciiTheme="minorEastAsia" w:hAnsiTheme="minorEastAsia" w:hint="eastAsia"/>
          <w:szCs w:val="32"/>
        </w:rPr>
        <w:t>校园网络场景，预见设备小故障是很常见的事情，校方为应对此类问题，也会购买相应的设备厂商服务，以此来避免故障时候能够得到厂家售后的及时响应。我们通过调查发现，一般设备故障多集中在网络的接入层交换机，这些故障点具有以下特点：</w:t>
      </w:r>
    </w:p>
    <w:p w14:paraId="1C72C93E" w14:textId="77777777" w:rsidR="00F66D9C" w:rsidRPr="0012131B" w:rsidRDefault="00F66D9C" w:rsidP="00E35201">
      <w:pPr>
        <w:pStyle w:val="af0"/>
        <w:numPr>
          <w:ilvl w:val="0"/>
          <w:numId w:val="38"/>
        </w:numPr>
        <w:ind w:left="0" w:firstLine="420"/>
        <w:rPr>
          <w:rFonts w:asciiTheme="minorEastAsia" w:hAnsiTheme="minorEastAsia"/>
          <w:sz w:val="21"/>
          <w:szCs w:val="32"/>
        </w:rPr>
      </w:pPr>
      <w:r w:rsidRPr="0012131B">
        <w:rPr>
          <w:rFonts w:asciiTheme="minorEastAsia" w:hAnsiTheme="minorEastAsia" w:hint="eastAsia"/>
          <w:sz w:val="21"/>
          <w:szCs w:val="32"/>
        </w:rPr>
        <w:t>接入层交换机设备数量多，分布范围广，面对故障无法快速响应</w:t>
      </w:r>
    </w:p>
    <w:p w14:paraId="7A9F205E" w14:textId="77777777" w:rsidR="00F66D9C" w:rsidRPr="0012131B" w:rsidRDefault="00F66D9C" w:rsidP="00E35201">
      <w:pPr>
        <w:pStyle w:val="af0"/>
        <w:numPr>
          <w:ilvl w:val="0"/>
          <w:numId w:val="38"/>
        </w:numPr>
        <w:ind w:left="0" w:firstLine="420"/>
        <w:rPr>
          <w:rFonts w:asciiTheme="minorEastAsia" w:hAnsiTheme="minorEastAsia"/>
          <w:sz w:val="21"/>
          <w:szCs w:val="32"/>
        </w:rPr>
      </w:pPr>
      <w:r w:rsidRPr="0012131B">
        <w:rPr>
          <w:rFonts w:asciiTheme="minorEastAsia" w:hAnsiTheme="minorEastAsia" w:hint="eastAsia"/>
          <w:sz w:val="21"/>
          <w:szCs w:val="32"/>
        </w:rPr>
        <w:t>即使专业工程师也需要较长时间更换故障设备，无法应对不同时间、不同地点同时出现问题，业务恢复时间长</w:t>
      </w:r>
    </w:p>
    <w:p w14:paraId="45A9B5FA" w14:textId="77777777" w:rsidR="00F66D9C" w:rsidRPr="0012131B" w:rsidRDefault="00F66D9C" w:rsidP="00A04CAD">
      <w:pPr>
        <w:spacing w:line="360" w:lineRule="auto"/>
        <w:ind w:firstLineChars="200" w:firstLine="420"/>
        <w:rPr>
          <w:rFonts w:asciiTheme="minorEastAsia" w:hAnsiTheme="minorEastAsia"/>
          <w:szCs w:val="32"/>
        </w:rPr>
      </w:pPr>
      <w:r w:rsidRPr="0012131B">
        <w:rPr>
          <w:rFonts w:asciiTheme="minorEastAsia" w:hAnsiTheme="minorEastAsia" w:hint="eastAsia"/>
          <w:szCs w:val="32"/>
        </w:rPr>
        <w:t>针对这些问题，信锐技术创新性的在网管平台开发出了“一键替换”功能，普通工作人员只需简单的网线插拔即可完成新设备替换故障设备，实现业务快速恢复。</w:t>
      </w:r>
    </w:p>
    <w:p w14:paraId="1AB70D2B" w14:textId="77777777" w:rsidR="00F66D9C" w:rsidRDefault="00F66D9C" w:rsidP="00F66D9C">
      <w:r>
        <w:rPr>
          <w:noProof/>
        </w:rPr>
        <w:drawing>
          <wp:inline distT="0" distB="0" distL="0" distR="0" wp14:anchorId="116D036B" wp14:editId="1E28E196">
            <wp:extent cx="5594985" cy="1365250"/>
            <wp:effectExtent l="0" t="0" r="5715" b="635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6"/>
                    <a:stretch>
                      <a:fillRect/>
                    </a:stretch>
                  </pic:blipFill>
                  <pic:spPr>
                    <a:xfrm>
                      <a:off x="0" y="0"/>
                      <a:ext cx="5599286" cy="1366226"/>
                    </a:xfrm>
                    <a:prstGeom prst="rect">
                      <a:avLst/>
                    </a:prstGeom>
                  </pic:spPr>
                </pic:pic>
              </a:graphicData>
            </a:graphic>
          </wp:inline>
        </w:drawing>
      </w:r>
    </w:p>
    <w:p w14:paraId="7B80D9D3" w14:textId="77777777" w:rsidR="00F66D9C" w:rsidRPr="00F66D9C" w:rsidRDefault="00F66D9C" w:rsidP="00F66D9C">
      <w:pPr>
        <w:pStyle w:val="1111"/>
        <w:numPr>
          <w:ilvl w:val="3"/>
          <w:numId w:val="1"/>
        </w:numPr>
        <w:rPr>
          <w:rFonts w:asciiTheme="minorEastAsia" w:hAnsiTheme="minorEastAsia"/>
          <w:szCs w:val="24"/>
        </w:rPr>
      </w:pPr>
      <w:bookmarkStart w:id="135" w:name="_Toc532389016"/>
      <w:r w:rsidRPr="00F66D9C">
        <w:rPr>
          <w:rFonts w:asciiTheme="minorEastAsia" w:hAnsiTheme="minorEastAsia" w:hint="eastAsia"/>
          <w:szCs w:val="24"/>
        </w:rPr>
        <w:t>系统状态运维</w:t>
      </w:r>
      <w:bookmarkEnd w:id="135"/>
    </w:p>
    <w:p w14:paraId="19315E21" w14:textId="77777777" w:rsidR="00F66D9C" w:rsidRPr="0012131B" w:rsidRDefault="00F66D9C" w:rsidP="0040768A">
      <w:pPr>
        <w:spacing w:line="360" w:lineRule="auto"/>
        <w:ind w:firstLineChars="200" w:firstLine="420"/>
        <w:rPr>
          <w:rFonts w:asciiTheme="minorEastAsia" w:hAnsiTheme="minorEastAsia"/>
          <w:szCs w:val="32"/>
        </w:rPr>
      </w:pPr>
      <w:r w:rsidRPr="0012131B">
        <w:rPr>
          <w:rFonts w:asciiTheme="minorEastAsia" w:hAnsiTheme="minorEastAsia" w:hint="eastAsia"/>
          <w:szCs w:val="32"/>
        </w:rPr>
        <w:t>通过信锐有线管理平台，除了日常交换机的端口运行状态、界面画配置之外，同时也提供丰富的数据分析应用</w:t>
      </w:r>
    </w:p>
    <w:p w14:paraId="15F4CFD0" w14:textId="77777777" w:rsidR="00F66D9C" w:rsidRPr="0012131B" w:rsidRDefault="00F66D9C" w:rsidP="00E35201">
      <w:pPr>
        <w:pStyle w:val="af0"/>
        <w:numPr>
          <w:ilvl w:val="0"/>
          <w:numId w:val="39"/>
        </w:numPr>
        <w:ind w:left="0" w:firstLine="420"/>
        <w:rPr>
          <w:rFonts w:asciiTheme="minorEastAsia" w:hAnsiTheme="minorEastAsia"/>
          <w:sz w:val="21"/>
          <w:szCs w:val="32"/>
        </w:rPr>
      </w:pPr>
      <w:r w:rsidRPr="0012131B">
        <w:rPr>
          <w:rFonts w:asciiTheme="minorEastAsia" w:hAnsiTheme="minorEastAsia" w:hint="eastAsia"/>
          <w:sz w:val="21"/>
          <w:szCs w:val="32"/>
        </w:rPr>
        <w:lastRenderedPageBreak/>
        <w:t>交换机整体性能利用百分比、端口负载百分比、P</w:t>
      </w:r>
      <w:r w:rsidRPr="0012131B">
        <w:rPr>
          <w:rFonts w:asciiTheme="minorEastAsia" w:hAnsiTheme="minorEastAsia"/>
          <w:sz w:val="21"/>
          <w:szCs w:val="32"/>
        </w:rPr>
        <w:t>OE</w:t>
      </w:r>
      <w:r w:rsidRPr="0012131B">
        <w:rPr>
          <w:rFonts w:asciiTheme="minorEastAsia" w:hAnsiTheme="minorEastAsia" w:hint="eastAsia"/>
          <w:sz w:val="21"/>
          <w:szCs w:val="32"/>
        </w:rPr>
        <w:t>交换机供电负载百分比</w:t>
      </w:r>
    </w:p>
    <w:p w14:paraId="6BD51E66" w14:textId="77777777" w:rsidR="00F66D9C" w:rsidRPr="0012131B" w:rsidRDefault="00F66D9C" w:rsidP="00E35201">
      <w:pPr>
        <w:pStyle w:val="af0"/>
        <w:numPr>
          <w:ilvl w:val="0"/>
          <w:numId w:val="39"/>
        </w:numPr>
        <w:ind w:left="0" w:firstLine="420"/>
        <w:rPr>
          <w:rFonts w:asciiTheme="minorEastAsia" w:hAnsiTheme="minorEastAsia"/>
          <w:sz w:val="21"/>
          <w:szCs w:val="32"/>
        </w:rPr>
      </w:pPr>
      <w:r w:rsidRPr="0012131B">
        <w:rPr>
          <w:rFonts w:asciiTheme="minorEastAsia" w:hAnsiTheme="minorEastAsia" w:hint="eastAsia"/>
          <w:sz w:val="21"/>
          <w:szCs w:val="32"/>
        </w:rPr>
        <w:t>账号安全事件统计分析，有线终端类型分布、迁移趋势/次数、终端不安全事件</w:t>
      </w:r>
    </w:p>
    <w:p w14:paraId="69FC25F7" w14:textId="77777777" w:rsidR="00F66D9C" w:rsidRPr="0012131B" w:rsidRDefault="00F66D9C" w:rsidP="00E35201">
      <w:pPr>
        <w:pStyle w:val="af0"/>
        <w:numPr>
          <w:ilvl w:val="0"/>
          <w:numId w:val="39"/>
        </w:numPr>
        <w:ind w:left="0" w:firstLine="420"/>
        <w:rPr>
          <w:rFonts w:asciiTheme="minorEastAsia" w:hAnsiTheme="minorEastAsia"/>
          <w:sz w:val="21"/>
          <w:szCs w:val="32"/>
        </w:rPr>
      </w:pPr>
      <w:r w:rsidRPr="0012131B">
        <w:rPr>
          <w:rFonts w:asciiTheme="minorEastAsia" w:hAnsiTheme="minorEastAsia" w:hint="eastAsia"/>
          <w:sz w:val="21"/>
          <w:szCs w:val="32"/>
        </w:rPr>
        <w:t>报文接受速率、网络丢包率、设备表项利用率、泛洪报文发送/接受率等</w:t>
      </w:r>
    </w:p>
    <w:p w14:paraId="094958C3" w14:textId="77777777" w:rsidR="00F66D9C" w:rsidRDefault="00F66D9C" w:rsidP="00F66D9C">
      <w:pPr>
        <w:spacing w:beforeLines="50" w:before="156" w:afterLines="50" w:after="156" w:line="360" w:lineRule="auto"/>
        <w:jc w:val="center"/>
      </w:pPr>
      <w:r>
        <w:rPr>
          <w:noProof/>
        </w:rPr>
        <w:drawing>
          <wp:inline distT="0" distB="0" distL="0" distR="0" wp14:anchorId="2162F66F" wp14:editId="6C94C9FA">
            <wp:extent cx="3940175" cy="1477645"/>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4034827" cy="1513275"/>
                    </a:xfrm>
                    <a:prstGeom prst="rect">
                      <a:avLst/>
                    </a:prstGeom>
                    <a:noFill/>
                    <a:ln>
                      <a:noFill/>
                    </a:ln>
                  </pic:spPr>
                </pic:pic>
              </a:graphicData>
            </a:graphic>
          </wp:inline>
        </w:drawing>
      </w:r>
    </w:p>
    <w:p w14:paraId="5DDEF71F" w14:textId="77777777" w:rsidR="00F66D9C" w:rsidRDefault="00F66D9C" w:rsidP="0012131B">
      <w:pPr>
        <w:spacing w:line="560" w:lineRule="exact"/>
        <w:jc w:val="center"/>
        <w:rPr>
          <w:rFonts w:ascii="宋体" w:hAnsi="宋体"/>
          <w:color w:val="000000" w:themeColor="text1"/>
        </w:rPr>
      </w:pPr>
      <w:r w:rsidRPr="0012131B">
        <w:rPr>
          <w:rFonts w:asciiTheme="minorEastAsia" w:hAnsiTheme="minorEastAsia" w:hint="eastAsia"/>
          <w:szCs w:val="32"/>
        </w:rPr>
        <w:t>多维度展示网络报文接收、丢包等速率及设备资源利用率</w:t>
      </w:r>
    </w:p>
    <w:p w14:paraId="4DBB48A3" w14:textId="77777777" w:rsidR="00F66D9C" w:rsidRPr="00F66D9C" w:rsidRDefault="00F66D9C" w:rsidP="00F66D9C">
      <w:pPr>
        <w:pStyle w:val="20"/>
        <w:numPr>
          <w:ilvl w:val="1"/>
          <w:numId w:val="1"/>
        </w:numPr>
        <w:spacing w:before="260" w:after="260" w:line="416" w:lineRule="auto"/>
        <w:rPr>
          <w:rFonts w:asciiTheme="minorEastAsia" w:eastAsiaTheme="minorEastAsia" w:hAnsiTheme="minorEastAsia"/>
        </w:rPr>
      </w:pPr>
      <w:bookmarkStart w:id="136" w:name="_Toc534901818"/>
      <w:r w:rsidRPr="00F66D9C">
        <w:rPr>
          <w:rFonts w:asciiTheme="minorEastAsia" w:eastAsiaTheme="minorEastAsia" w:hAnsiTheme="minorEastAsia" w:hint="eastAsia"/>
        </w:rPr>
        <w:t>无线网络方案设计</w:t>
      </w:r>
      <w:bookmarkEnd w:id="136"/>
    </w:p>
    <w:p w14:paraId="24DE7008" w14:textId="77777777" w:rsidR="00F66D9C" w:rsidRPr="00F66D9C" w:rsidRDefault="00F66D9C" w:rsidP="00F66D9C">
      <w:pPr>
        <w:pStyle w:val="32"/>
        <w:numPr>
          <w:ilvl w:val="2"/>
          <w:numId w:val="1"/>
        </w:numPr>
        <w:rPr>
          <w:rFonts w:asciiTheme="minorEastAsia" w:eastAsiaTheme="minorEastAsia" w:hAnsiTheme="minorEastAsia"/>
          <w:sz w:val="28"/>
        </w:rPr>
      </w:pPr>
      <w:bookmarkStart w:id="137" w:name="_Toc534901819"/>
      <w:r w:rsidRPr="00F66D9C">
        <w:rPr>
          <w:rFonts w:asciiTheme="minorEastAsia" w:eastAsiaTheme="minorEastAsia" w:hAnsiTheme="minorEastAsia" w:hint="eastAsia"/>
          <w:sz w:val="28"/>
        </w:rPr>
        <w:t>校园多场景设计</w:t>
      </w:r>
      <w:bookmarkEnd w:id="137"/>
    </w:p>
    <w:p w14:paraId="047C9C15" w14:textId="77777777" w:rsidR="00F66D9C" w:rsidRPr="00F66D9C" w:rsidRDefault="00F66D9C" w:rsidP="00F66D9C">
      <w:pPr>
        <w:pStyle w:val="1111"/>
        <w:numPr>
          <w:ilvl w:val="3"/>
          <w:numId w:val="1"/>
        </w:numPr>
        <w:rPr>
          <w:rFonts w:asciiTheme="minorEastAsia" w:hAnsiTheme="minorEastAsia"/>
          <w:szCs w:val="24"/>
        </w:rPr>
      </w:pPr>
      <w:bookmarkStart w:id="138" w:name="_Toc525055195"/>
      <w:r w:rsidRPr="00F66D9C">
        <w:rPr>
          <w:rFonts w:asciiTheme="minorEastAsia" w:hAnsiTheme="minorEastAsia" w:hint="eastAsia"/>
          <w:szCs w:val="24"/>
        </w:rPr>
        <w:t>室内区域设计</w:t>
      </w:r>
      <w:bookmarkEnd w:id="138"/>
    </w:p>
    <w:p w14:paraId="3B7C7572" w14:textId="77777777" w:rsidR="00F66D9C" w:rsidRPr="0012131B" w:rsidRDefault="00F66D9C" w:rsidP="002E7713">
      <w:pPr>
        <w:spacing w:line="360" w:lineRule="auto"/>
        <w:ind w:firstLineChars="200" w:firstLine="420"/>
        <w:rPr>
          <w:rFonts w:asciiTheme="minorEastAsia" w:hAnsiTheme="minorEastAsia"/>
          <w:szCs w:val="32"/>
        </w:rPr>
      </w:pPr>
      <w:r w:rsidRPr="0012131B">
        <w:rPr>
          <w:rFonts w:asciiTheme="minorEastAsia" w:hAnsiTheme="minorEastAsia" w:hint="eastAsia"/>
          <w:szCs w:val="32"/>
        </w:rPr>
        <w:t>校园场景下，室内区域主要为教学区、办公区、科技楼等区域，在此区域内，教师、学生人数较多，推荐使用支持11AC协议的吸顶式AP，既美观、便捷、节约成本，又能满足老师、学生、访客的日常上网需求。</w:t>
      </w:r>
    </w:p>
    <w:p w14:paraId="30B26983" w14:textId="77777777" w:rsidR="00F66D9C" w:rsidRDefault="00F66D9C" w:rsidP="00F66D9C">
      <w:pPr>
        <w:jc w:val="center"/>
        <w:rPr>
          <w:color w:val="FF0000"/>
        </w:rPr>
      </w:pPr>
      <w:r>
        <w:rPr>
          <w:noProof/>
          <w:color w:val="FF0000"/>
        </w:rPr>
        <w:drawing>
          <wp:inline distT="0" distB="0" distL="0" distR="0" wp14:anchorId="23156ADE" wp14:editId="07B1819F">
            <wp:extent cx="1592580" cy="106172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8" cstate="email"/>
                    <a:stretch>
                      <a:fillRect/>
                    </a:stretch>
                  </pic:blipFill>
                  <pic:spPr>
                    <a:xfrm>
                      <a:off x="0" y="0"/>
                      <a:ext cx="1596632" cy="1064358"/>
                    </a:xfrm>
                    <a:prstGeom prst="rect">
                      <a:avLst/>
                    </a:prstGeom>
                  </pic:spPr>
                </pic:pic>
              </a:graphicData>
            </a:graphic>
          </wp:inline>
        </w:drawing>
      </w:r>
    </w:p>
    <w:p w14:paraId="47868AED" w14:textId="77777777" w:rsidR="00F66D9C" w:rsidRDefault="00F66D9C" w:rsidP="00F66D9C">
      <w:pPr>
        <w:ind w:firstLine="440"/>
        <w:jc w:val="center"/>
        <w:rPr>
          <w:sz w:val="22"/>
        </w:rPr>
      </w:pPr>
      <w:r>
        <w:rPr>
          <w:rFonts w:ascii="宋体" w:hAnsi="宋体" w:hint="eastAsia"/>
          <w:color w:val="000000" w:themeColor="text1"/>
          <w:kern w:val="24"/>
          <w:sz w:val="22"/>
        </w:rPr>
        <w:t>室内吸顶AP示意</w:t>
      </w:r>
    </w:p>
    <w:p w14:paraId="0F8C72C1" w14:textId="77777777" w:rsidR="00F66D9C" w:rsidRDefault="00F66D9C" w:rsidP="00F66D9C">
      <w:pPr>
        <w:jc w:val="center"/>
        <w:rPr>
          <w:color w:val="FF0000"/>
        </w:rPr>
      </w:pPr>
    </w:p>
    <w:p w14:paraId="1A1B02A0" w14:textId="77777777" w:rsidR="00F66D9C" w:rsidRPr="00F66D9C" w:rsidRDefault="00F66D9C" w:rsidP="00F66D9C">
      <w:pPr>
        <w:pStyle w:val="1111"/>
        <w:numPr>
          <w:ilvl w:val="3"/>
          <w:numId w:val="1"/>
        </w:numPr>
        <w:rPr>
          <w:rFonts w:asciiTheme="minorEastAsia" w:hAnsiTheme="minorEastAsia"/>
          <w:szCs w:val="24"/>
        </w:rPr>
      </w:pPr>
      <w:bookmarkStart w:id="139" w:name="_Toc525055196"/>
      <w:r w:rsidRPr="00F66D9C">
        <w:rPr>
          <w:rFonts w:asciiTheme="minorEastAsia" w:hAnsiTheme="minorEastAsia" w:hint="eastAsia"/>
          <w:szCs w:val="24"/>
        </w:rPr>
        <w:t>高密场景设计</w:t>
      </w:r>
      <w:bookmarkEnd w:id="139"/>
    </w:p>
    <w:p w14:paraId="1940638F" w14:textId="77777777" w:rsidR="00F66D9C" w:rsidRPr="0012131B" w:rsidRDefault="00F66D9C" w:rsidP="002E7713">
      <w:pPr>
        <w:spacing w:line="360" w:lineRule="auto"/>
        <w:ind w:firstLineChars="200" w:firstLine="420"/>
        <w:rPr>
          <w:rFonts w:asciiTheme="minorEastAsia" w:hAnsiTheme="minorEastAsia"/>
          <w:szCs w:val="32"/>
        </w:rPr>
      </w:pPr>
      <w:r w:rsidRPr="0012131B">
        <w:rPr>
          <w:rFonts w:asciiTheme="minorEastAsia" w:hAnsiTheme="minorEastAsia" w:hint="eastAsia"/>
          <w:szCs w:val="32"/>
        </w:rPr>
        <w:t>在学校多功能指导厅等人员密集区域，需要考虑高并发量情况下的人员上网问题，因此，推荐使用信锐无线高密AP。该AP性能强劲，已在应用条件极为严苛的电子书包场景下通过测试。</w:t>
      </w:r>
    </w:p>
    <w:p w14:paraId="5638179A" w14:textId="77777777" w:rsidR="00F66D9C" w:rsidRPr="0012131B" w:rsidRDefault="00F66D9C" w:rsidP="002E7713">
      <w:pPr>
        <w:spacing w:line="360" w:lineRule="auto"/>
        <w:ind w:firstLineChars="200" w:firstLine="420"/>
        <w:rPr>
          <w:rFonts w:asciiTheme="minorEastAsia" w:hAnsiTheme="minorEastAsia"/>
          <w:szCs w:val="32"/>
        </w:rPr>
      </w:pPr>
      <w:r w:rsidRPr="0012131B">
        <w:rPr>
          <w:rFonts w:asciiTheme="minorEastAsia" w:hAnsiTheme="minorEastAsia" w:hint="eastAsia"/>
          <w:szCs w:val="32"/>
        </w:rPr>
        <w:t>信锐技术特别针对教育场景为11AC wave2吸顶式AP做了针对性的应用层优化。通过组</w:t>
      </w:r>
      <w:r w:rsidRPr="0012131B">
        <w:rPr>
          <w:rFonts w:asciiTheme="minorEastAsia" w:hAnsiTheme="minorEastAsia" w:hint="eastAsia"/>
          <w:szCs w:val="32"/>
        </w:rPr>
        <w:lastRenderedPageBreak/>
        <w:t>播技术及专有的智能负载技术，可以同时为100个终端设备提供视频传输服务。该款AP已通过天喻教育等国内大型教育平板供应商测评，且已经在诸多实验以及真实场景中实施，测试效果非常好，客户非常认可。</w:t>
      </w:r>
    </w:p>
    <w:p w14:paraId="40EE40B1" w14:textId="77777777" w:rsidR="00F66D9C" w:rsidRDefault="00F66D9C" w:rsidP="00F66D9C">
      <w:pPr>
        <w:jc w:val="center"/>
      </w:pPr>
      <w:r>
        <w:rPr>
          <w:noProof/>
        </w:rPr>
        <w:drawing>
          <wp:inline distT="0" distB="0" distL="0" distR="0" wp14:anchorId="3FC6625D" wp14:editId="38B86D11">
            <wp:extent cx="3983355" cy="2623820"/>
            <wp:effectExtent l="0" t="0" r="4445"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9" cstate="email"/>
                    <a:stretch>
                      <a:fillRect/>
                    </a:stretch>
                  </pic:blipFill>
                  <pic:spPr>
                    <a:xfrm>
                      <a:off x="0" y="0"/>
                      <a:ext cx="4015607" cy="2644798"/>
                    </a:xfrm>
                    <a:prstGeom prst="rect">
                      <a:avLst/>
                    </a:prstGeom>
                  </pic:spPr>
                </pic:pic>
              </a:graphicData>
            </a:graphic>
          </wp:inline>
        </w:drawing>
      </w:r>
    </w:p>
    <w:p w14:paraId="0F34A6A9" w14:textId="77777777" w:rsidR="00F66D9C" w:rsidRDefault="00F66D9C" w:rsidP="00F66D9C">
      <w:pPr>
        <w:ind w:firstLine="440"/>
        <w:jc w:val="center"/>
        <w:rPr>
          <w:sz w:val="22"/>
        </w:rPr>
      </w:pPr>
      <w:r>
        <w:rPr>
          <w:rFonts w:ascii="宋体" w:hAnsi="宋体" w:hint="eastAsia"/>
          <w:color w:val="000000" w:themeColor="text1"/>
          <w:kern w:val="24"/>
          <w:sz w:val="22"/>
        </w:rPr>
        <w:t>电子书包实际安装效果图</w:t>
      </w:r>
    </w:p>
    <w:p w14:paraId="71EA6B7F" w14:textId="77777777" w:rsidR="00F66D9C" w:rsidRPr="00F66D9C" w:rsidRDefault="00F66D9C" w:rsidP="00F66D9C">
      <w:pPr>
        <w:pStyle w:val="1111"/>
        <w:numPr>
          <w:ilvl w:val="3"/>
          <w:numId w:val="1"/>
        </w:numPr>
        <w:rPr>
          <w:rFonts w:asciiTheme="minorEastAsia" w:hAnsiTheme="minorEastAsia"/>
          <w:szCs w:val="24"/>
        </w:rPr>
      </w:pPr>
      <w:bookmarkStart w:id="140" w:name="_Toc525055197"/>
      <w:r w:rsidRPr="00F66D9C">
        <w:rPr>
          <w:rFonts w:asciiTheme="minorEastAsia" w:hAnsiTheme="minorEastAsia" w:hint="eastAsia"/>
          <w:szCs w:val="24"/>
        </w:rPr>
        <w:t>校园园区设计</w:t>
      </w:r>
      <w:bookmarkEnd w:id="140"/>
    </w:p>
    <w:p w14:paraId="492AD9A0" w14:textId="77777777" w:rsidR="00F66D9C" w:rsidRPr="0012131B" w:rsidRDefault="00F66D9C" w:rsidP="002E7713">
      <w:pPr>
        <w:spacing w:line="360" w:lineRule="auto"/>
        <w:ind w:firstLineChars="200" w:firstLine="420"/>
        <w:rPr>
          <w:rFonts w:asciiTheme="minorEastAsia" w:hAnsiTheme="minorEastAsia"/>
          <w:szCs w:val="32"/>
        </w:rPr>
      </w:pPr>
      <w:r w:rsidRPr="0012131B">
        <w:rPr>
          <w:rFonts w:asciiTheme="minorEastAsia" w:hAnsiTheme="minorEastAsia" w:hint="eastAsia"/>
          <w:szCs w:val="32"/>
        </w:rPr>
        <w:t>随着中小学无线网络的需求增加，老师移动办公、学生移动学习、移动BYOD、数据漫游的需求也日益增加，普教室外无线网络建设解决了园区内无线办公、移动上网的需求，同时也提高了师生的上网体验。</w:t>
      </w:r>
    </w:p>
    <w:p w14:paraId="0BEBBDF3" w14:textId="77777777" w:rsidR="00F66D9C" w:rsidRPr="0012131B" w:rsidRDefault="00F66D9C" w:rsidP="002E7713">
      <w:pPr>
        <w:spacing w:line="360" w:lineRule="auto"/>
        <w:ind w:firstLineChars="200" w:firstLine="420"/>
        <w:rPr>
          <w:rFonts w:asciiTheme="minorEastAsia" w:hAnsiTheme="minorEastAsia"/>
          <w:szCs w:val="32"/>
        </w:rPr>
      </w:pPr>
      <w:r w:rsidRPr="0012131B">
        <w:rPr>
          <w:rFonts w:asciiTheme="minorEastAsia" w:hAnsiTheme="minorEastAsia" w:hint="eastAsia"/>
          <w:szCs w:val="32"/>
        </w:rPr>
        <w:t>室外园区环境恶劣，部署的设备经常被风吹雨晒，要求室外设备必须防护能力高、防水防雷、安装维护简单等，利用室外专用AP对园区室外区域进行无线覆盖，专业级防护能力，支持全封闭防水、防潮、防尘以及防火、防晒等，在极端恶劣的室外环境中仍可正常使用，可有效避免室外恶劣天气和环境影响，不管是在潮湿的南方还是寒冷的北方都适用。</w:t>
      </w:r>
    </w:p>
    <w:p w14:paraId="6DE2B930" w14:textId="77777777" w:rsidR="00F66D9C" w:rsidRDefault="00F66D9C" w:rsidP="00F66D9C">
      <w:pPr>
        <w:jc w:val="center"/>
      </w:pPr>
      <w:r>
        <w:rPr>
          <w:noProof/>
        </w:rPr>
        <w:lastRenderedPageBreak/>
        <w:drawing>
          <wp:inline distT="0" distB="0" distL="0" distR="0" wp14:anchorId="163CF281" wp14:editId="3B3003B9">
            <wp:extent cx="4311015" cy="2591435"/>
            <wp:effectExtent l="0" t="0" r="698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30" cstate="email"/>
                    <a:stretch>
                      <a:fillRect/>
                    </a:stretch>
                  </pic:blipFill>
                  <pic:spPr>
                    <a:xfrm>
                      <a:off x="0" y="0"/>
                      <a:ext cx="4344780" cy="2611658"/>
                    </a:xfrm>
                    <a:prstGeom prst="rect">
                      <a:avLst/>
                    </a:prstGeom>
                  </pic:spPr>
                </pic:pic>
              </a:graphicData>
            </a:graphic>
          </wp:inline>
        </w:drawing>
      </w:r>
    </w:p>
    <w:p w14:paraId="2DE76332" w14:textId="77777777" w:rsidR="00F66D9C" w:rsidRDefault="00F66D9C" w:rsidP="00F66D9C">
      <w:pPr>
        <w:ind w:firstLine="440"/>
        <w:jc w:val="center"/>
        <w:rPr>
          <w:sz w:val="22"/>
        </w:rPr>
      </w:pPr>
      <w:r>
        <w:rPr>
          <w:rFonts w:hint="eastAsia"/>
          <w:sz w:val="22"/>
        </w:rPr>
        <w:t>室外场景覆盖框架图</w:t>
      </w:r>
    </w:p>
    <w:p w14:paraId="20D53947" w14:textId="77777777" w:rsidR="00F66D9C" w:rsidRPr="00F66D9C" w:rsidRDefault="00F66D9C" w:rsidP="00F66D9C">
      <w:pPr>
        <w:pStyle w:val="32"/>
        <w:numPr>
          <w:ilvl w:val="2"/>
          <w:numId w:val="1"/>
        </w:numPr>
        <w:rPr>
          <w:rFonts w:asciiTheme="minorEastAsia" w:eastAsiaTheme="minorEastAsia" w:hAnsiTheme="minorEastAsia"/>
          <w:sz w:val="28"/>
        </w:rPr>
      </w:pPr>
      <w:bookmarkStart w:id="141" w:name="_Toc525055189"/>
      <w:bookmarkStart w:id="142" w:name="_Toc534901820"/>
      <w:r w:rsidRPr="00F66D9C">
        <w:rPr>
          <w:rFonts w:asciiTheme="minorEastAsia" w:eastAsiaTheme="minorEastAsia" w:hAnsiTheme="minorEastAsia" w:hint="eastAsia"/>
          <w:sz w:val="28"/>
        </w:rPr>
        <w:t>安全的无线认证设计</w:t>
      </w:r>
      <w:bookmarkEnd w:id="141"/>
      <w:bookmarkEnd w:id="142"/>
    </w:p>
    <w:p w14:paraId="2F03108A" w14:textId="77777777" w:rsidR="00F66D9C" w:rsidRDefault="00F66D9C" w:rsidP="00E35201">
      <w:pPr>
        <w:pStyle w:val="1f"/>
        <w:numPr>
          <w:ilvl w:val="0"/>
          <w:numId w:val="2"/>
        </w:numPr>
        <w:spacing w:line="360" w:lineRule="auto"/>
        <w:ind w:left="0" w:firstLineChars="0" w:firstLine="0"/>
        <w:jc w:val="left"/>
        <w:rPr>
          <w:b/>
        </w:rPr>
      </w:pPr>
      <w:r>
        <w:rPr>
          <w:rFonts w:hint="eastAsia"/>
          <w:b/>
        </w:rPr>
        <w:t>教师</w:t>
      </w:r>
      <w:r>
        <w:rPr>
          <w:b/>
        </w:rPr>
        <w:t>Portal</w:t>
      </w:r>
      <w:r>
        <w:rPr>
          <w:rFonts w:hint="eastAsia"/>
          <w:b/>
        </w:rPr>
        <w:t>账号密码认证</w:t>
      </w:r>
    </w:p>
    <w:p w14:paraId="239E5D5E" w14:textId="77777777" w:rsidR="00F66D9C" w:rsidRPr="0012131B" w:rsidRDefault="00F66D9C" w:rsidP="002E7713">
      <w:pPr>
        <w:spacing w:line="360" w:lineRule="auto"/>
        <w:ind w:firstLineChars="200" w:firstLine="420"/>
        <w:rPr>
          <w:rFonts w:asciiTheme="minorEastAsia" w:hAnsiTheme="minorEastAsia"/>
          <w:szCs w:val="32"/>
        </w:rPr>
      </w:pPr>
      <w:r w:rsidRPr="0012131B">
        <w:rPr>
          <w:rFonts w:asciiTheme="minorEastAsia" w:hAnsiTheme="minorEastAsia" w:hint="eastAsia"/>
          <w:szCs w:val="32"/>
        </w:rPr>
        <w:t>采用Portal账号密码认证，老师接入时即需要认证，登录的账号可以为教师姓名、手机号、工号等具有唯一性信息，实现一人一账号自行登录。</w:t>
      </w:r>
    </w:p>
    <w:p w14:paraId="0D70B3D2" w14:textId="77777777" w:rsidR="00F66D9C" w:rsidRDefault="00F66D9C" w:rsidP="00F66D9C">
      <w:pPr>
        <w:pStyle w:val="aff9"/>
        <w:spacing w:before="0" w:beforeAutospacing="0" w:after="0" w:afterAutospacing="0"/>
        <w:ind w:firstLine="440"/>
        <w:rPr>
          <w:rFonts w:ascii="宋体" w:eastAsia="宋体" w:hAnsi="宋体"/>
          <w:sz w:val="22"/>
          <w:szCs w:val="22"/>
        </w:rPr>
      </w:pPr>
      <w:r>
        <w:rPr>
          <w:rFonts w:ascii="宋体" w:eastAsia="宋体" w:hAnsi="宋体"/>
          <w:noProof/>
          <w:sz w:val="22"/>
          <w:szCs w:val="22"/>
        </w:rPr>
        <w:drawing>
          <wp:inline distT="0" distB="0" distL="0" distR="0" wp14:anchorId="3C0BA746" wp14:editId="261D04D1">
            <wp:extent cx="5270500" cy="2725420"/>
            <wp:effectExtent l="0" t="0" r="1270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31" cstate="email"/>
                    <a:stretch>
                      <a:fillRect/>
                    </a:stretch>
                  </pic:blipFill>
                  <pic:spPr>
                    <a:xfrm>
                      <a:off x="0" y="0"/>
                      <a:ext cx="5270500" cy="2725420"/>
                    </a:xfrm>
                    <a:prstGeom prst="rect">
                      <a:avLst/>
                    </a:prstGeom>
                  </pic:spPr>
                </pic:pic>
              </a:graphicData>
            </a:graphic>
          </wp:inline>
        </w:drawing>
      </w:r>
    </w:p>
    <w:p w14:paraId="37AF3C82" w14:textId="77777777" w:rsidR="00F66D9C" w:rsidRDefault="00F66D9C" w:rsidP="00F66D9C">
      <w:pPr>
        <w:ind w:firstLine="440"/>
        <w:jc w:val="center"/>
        <w:rPr>
          <w:sz w:val="22"/>
        </w:rPr>
      </w:pPr>
      <w:r>
        <w:rPr>
          <w:rFonts w:hint="eastAsia"/>
          <w:sz w:val="22"/>
        </w:rPr>
        <w:t>教师无线接入操作图</w:t>
      </w:r>
    </w:p>
    <w:p w14:paraId="58B10A10" w14:textId="77777777" w:rsidR="00F66D9C" w:rsidRDefault="00F66D9C" w:rsidP="00E35201">
      <w:pPr>
        <w:pStyle w:val="1f"/>
        <w:numPr>
          <w:ilvl w:val="0"/>
          <w:numId w:val="2"/>
        </w:numPr>
        <w:spacing w:line="360" w:lineRule="auto"/>
        <w:ind w:left="0" w:firstLineChars="0" w:firstLine="0"/>
        <w:jc w:val="left"/>
        <w:rPr>
          <w:b/>
        </w:rPr>
      </w:pPr>
      <w:r>
        <w:rPr>
          <w:rFonts w:hint="eastAsia"/>
          <w:b/>
        </w:rPr>
        <w:t>访客接入认证</w:t>
      </w:r>
    </w:p>
    <w:p w14:paraId="1ADBE28E" w14:textId="77777777" w:rsidR="00F66D9C" w:rsidRPr="002E7713" w:rsidRDefault="00F66D9C" w:rsidP="002E7713">
      <w:pPr>
        <w:spacing w:line="360" w:lineRule="auto"/>
        <w:ind w:firstLineChars="200" w:firstLine="420"/>
        <w:rPr>
          <w:rFonts w:asciiTheme="minorEastAsia" w:hAnsiTheme="minorEastAsia"/>
          <w:szCs w:val="32"/>
        </w:rPr>
      </w:pPr>
      <w:r w:rsidRPr="0012131B">
        <w:rPr>
          <w:rFonts w:asciiTheme="minorEastAsia" w:hAnsiTheme="minorEastAsia" w:hint="eastAsia"/>
          <w:szCs w:val="32"/>
        </w:rPr>
        <w:t>校园经常会有来访人员或者上级领导视察工作，这部分人员经常有手机端和电脑端无线上网的需求，在无线校园网络设计的时候，需要充分考虑访客无线接入的便利性以及安全性，不是每一个访客过来都是问“这里的wifi密码多少”。</w:t>
      </w:r>
    </w:p>
    <w:p w14:paraId="008F13CB" w14:textId="77777777" w:rsidR="00F66D9C" w:rsidRDefault="00F66D9C" w:rsidP="00E35201">
      <w:pPr>
        <w:pStyle w:val="1f"/>
        <w:numPr>
          <w:ilvl w:val="0"/>
          <w:numId w:val="2"/>
        </w:numPr>
        <w:spacing w:line="360" w:lineRule="auto"/>
        <w:ind w:left="0" w:firstLineChars="0" w:firstLine="0"/>
        <w:jc w:val="left"/>
        <w:rPr>
          <w:b/>
        </w:rPr>
      </w:pPr>
      <w:r>
        <w:rPr>
          <w:rFonts w:hint="eastAsia"/>
          <w:b/>
        </w:rPr>
        <w:lastRenderedPageBreak/>
        <w:t>微信认证</w:t>
      </w:r>
    </w:p>
    <w:p w14:paraId="0BF6FAB0" w14:textId="77777777" w:rsidR="00F66D9C" w:rsidRPr="0012131B" w:rsidRDefault="00F66D9C" w:rsidP="002E7713">
      <w:pPr>
        <w:spacing w:line="360" w:lineRule="auto"/>
        <w:ind w:firstLineChars="200" w:firstLine="420"/>
        <w:rPr>
          <w:rFonts w:asciiTheme="minorEastAsia" w:hAnsiTheme="minorEastAsia"/>
          <w:szCs w:val="32"/>
        </w:rPr>
      </w:pPr>
      <w:r w:rsidRPr="0012131B">
        <w:rPr>
          <w:rFonts w:asciiTheme="minorEastAsia" w:hAnsiTheme="minorEastAsia" w:hint="eastAsia"/>
          <w:szCs w:val="32"/>
        </w:rPr>
        <w:t>通过关注“</w:t>
      </w:r>
      <w:r w:rsidRPr="0012131B">
        <w:rPr>
          <w:rFonts w:asciiTheme="minorEastAsia" w:hAnsiTheme="minorEastAsia"/>
          <w:szCs w:val="32"/>
        </w:rPr>
        <w:t>XXXX</w:t>
      </w:r>
      <w:r w:rsidRPr="0012131B">
        <w:rPr>
          <w:rFonts w:asciiTheme="minorEastAsia" w:hAnsiTheme="minorEastAsia" w:hint="eastAsia"/>
          <w:szCs w:val="32"/>
        </w:rPr>
        <w:t>”官方微信即可免费上网，学校通过微信平台发布教育信息、便民信息、在线查询、公众参与等；</w:t>
      </w:r>
    </w:p>
    <w:p w14:paraId="1CFBDE4C" w14:textId="77777777" w:rsidR="00F66D9C" w:rsidRPr="0012131B" w:rsidRDefault="00F66D9C" w:rsidP="002E7713">
      <w:pPr>
        <w:spacing w:line="360" w:lineRule="auto"/>
        <w:ind w:firstLineChars="200" w:firstLine="420"/>
        <w:rPr>
          <w:rFonts w:asciiTheme="minorEastAsia" w:hAnsiTheme="minorEastAsia"/>
          <w:szCs w:val="32"/>
        </w:rPr>
      </w:pPr>
      <w:r w:rsidRPr="0012131B">
        <w:rPr>
          <w:rFonts w:asciiTheme="minorEastAsia" w:hAnsiTheme="minorEastAsia" w:hint="eastAsia"/>
          <w:szCs w:val="32"/>
        </w:rPr>
        <w:t>通过学校无线实现微信信息推送，可以根据用户所处的位置、时间段、上网时长等进行推送。</w:t>
      </w:r>
    </w:p>
    <w:p w14:paraId="058BDCF9" w14:textId="77777777" w:rsidR="00F66D9C" w:rsidRDefault="00F66D9C" w:rsidP="00F66D9C">
      <w:r>
        <w:rPr>
          <w:noProof/>
        </w:rPr>
        <w:drawing>
          <wp:inline distT="0" distB="0" distL="0" distR="0" wp14:anchorId="424E9E57" wp14:editId="5D1D5655">
            <wp:extent cx="5270500" cy="2310765"/>
            <wp:effectExtent l="0" t="0" r="12700" b="63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32" cstate="email"/>
                    <a:stretch>
                      <a:fillRect/>
                    </a:stretch>
                  </pic:blipFill>
                  <pic:spPr>
                    <a:xfrm>
                      <a:off x="0" y="0"/>
                      <a:ext cx="5270500" cy="2310765"/>
                    </a:xfrm>
                    <a:prstGeom prst="rect">
                      <a:avLst/>
                    </a:prstGeom>
                  </pic:spPr>
                </pic:pic>
              </a:graphicData>
            </a:graphic>
          </wp:inline>
        </w:drawing>
      </w:r>
    </w:p>
    <w:p w14:paraId="61A8DFA2" w14:textId="77777777" w:rsidR="00F66D9C" w:rsidRDefault="00F66D9C" w:rsidP="00F66D9C">
      <w:pPr>
        <w:ind w:firstLine="440"/>
        <w:jc w:val="center"/>
        <w:rPr>
          <w:sz w:val="22"/>
        </w:rPr>
      </w:pPr>
      <w:r>
        <w:rPr>
          <w:rFonts w:ascii="宋体" w:hAnsi="宋体" w:hint="eastAsia"/>
          <w:color w:val="000000" w:themeColor="text1"/>
          <w:kern w:val="24"/>
          <w:sz w:val="22"/>
        </w:rPr>
        <w:t>访客通过微信</w:t>
      </w:r>
      <w:r>
        <w:rPr>
          <w:rFonts w:hint="eastAsia"/>
          <w:sz w:val="22"/>
        </w:rPr>
        <w:t>方式接入无线操作图</w:t>
      </w:r>
    </w:p>
    <w:p w14:paraId="269841A0" w14:textId="77777777" w:rsidR="00F66D9C" w:rsidRDefault="00F66D9C" w:rsidP="00E35201">
      <w:pPr>
        <w:pStyle w:val="1f"/>
        <w:numPr>
          <w:ilvl w:val="0"/>
          <w:numId w:val="2"/>
        </w:numPr>
        <w:spacing w:line="360" w:lineRule="auto"/>
        <w:ind w:left="0" w:firstLineChars="0" w:firstLine="0"/>
        <w:jc w:val="left"/>
        <w:rPr>
          <w:b/>
        </w:rPr>
      </w:pPr>
      <w:r>
        <w:rPr>
          <w:rFonts w:hint="eastAsia"/>
          <w:b/>
        </w:rPr>
        <w:t>二维码认证</w:t>
      </w:r>
    </w:p>
    <w:p w14:paraId="3A1A6B58" w14:textId="77777777" w:rsidR="00F66D9C" w:rsidRPr="0012131B" w:rsidRDefault="00F66D9C" w:rsidP="002E7713">
      <w:pPr>
        <w:spacing w:line="360" w:lineRule="auto"/>
        <w:ind w:firstLineChars="200" w:firstLine="420"/>
        <w:rPr>
          <w:rFonts w:asciiTheme="minorEastAsia" w:hAnsiTheme="minorEastAsia"/>
          <w:szCs w:val="32"/>
        </w:rPr>
      </w:pPr>
      <w:r w:rsidRPr="0012131B">
        <w:rPr>
          <w:rFonts w:asciiTheme="minorEastAsia" w:hAnsiTheme="minorEastAsia" w:hint="eastAsia"/>
          <w:szCs w:val="32"/>
        </w:rPr>
        <w:t>学校访客人员可以通过二维码名片认证，来访连接wifi时手机会弹出二维码，学校工作人员对来访人员通过微信、</w:t>
      </w:r>
      <w:r w:rsidRPr="0012131B">
        <w:rPr>
          <w:rFonts w:asciiTheme="minorEastAsia" w:hAnsiTheme="minorEastAsia"/>
          <w:szCs w:val="32"/>
        </w:rPr>
        <w:t>QQ</w:t>
      </w:r>
      <w:r w:rsidRPr="0012131B">
        <w:rPr>
          <w:rFonts w:asciiTheme="minorEastAsia" w:hAnsiTheme="minorEastAsia" w:hint="eastAsia"/>
          <w:szCs w:val="32"/>
        </w:rPr>
        <w:t>、信锐云助手等方式扫一下访客二维码，即可对其通过无线审核。同时，可以指定访客使用无线时长，并实现无线网络审计。</w:t>
      </w:r>
    </w:p>
    <w:p w14:paraId="2294EF1B" w14:textId="77777777" w:rsidR="00F66D9C" w:rsidRDefault="00F66D9C" w:rsidP="00F66D9C">
      <w:r>
        <w:rPr>
          <w:noProof/>
        </w:rPr>
        <w:drawing>
          <wp:inline distT="0" distB="0" distL="0" distR="0" wp14:anchorId="4985D5D7" wp14:editId="2E698694">
            <wp:extent cx="5270500" cy="1561465"/>
            <wp:effectExtent l="0" t="0" r="12700" b="0"/>
            <wp:docPr id="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
                    <pic:cNvPicPr>
                      <a:picLocks noChangeAspect="1"/>
                    </pic:cNvPicPr>
                  </pic:nvPicPr>
                  <pic:blipFill>
                    <a:blip r:embed="rId33" cstate="email"/>
                    <a:stretch>
                      <a:fillRect/>
                    </a:stretch>
                  </pic:blipFill>
                  <pic:spPr>
                    <a:xfrm>
                      <a:off x="0" y="0"/>
                      <a:ext cx="5270500" cy="1561465"/>
                    </a:xfrm>
                    <a:prstGeom prst="rect">
                      <a:avLst/>
                    </a:prstGeom>
                  </pic:spPr>
                </pic:pic>
              </a:graphicData>
            </a:graphic>
          </wp:inline>
        </w:drawing>
      </w:r>
    </w:p>
    <w:p w14:paraId="46A59402" w14:textId="77777777" w:rsidR="00F66D9C" w:rsidRDefault="00F66D9C" w:rsidP="00F66D9C">
      <w:pPr>
        <w:ind w:firstLine="440"/>
        <w:jc w:val="center"/>
        <w:rPr>
          <w:sz w:val="22"/>
        </w:rPr>
      </w:pPr>
      <w:r>
        <w:rPr>
          <w:rFonts w:ascii="宋体" w:hAnsi="宋体" w:hint="eastAsia"/>
          <w:color w:val="000000" w:themeColor="text1"/>
          <w:kern w:val="24"/>
          <w:sz w:val="22"/>
        </w:rPr>
        <w:t>访客通过二维码</w:t>
      </w:r>
      <w:r>
        <w:rPr>
          <w:rFonts w:hint="eastAsia"/>
          <w:sz w:val="22"/>
        </w:rPr>
        <w:t>方式接入无线操作图</w:t>
      </w:r>
    </w:p>
    <w:p w14:paraId="592BE937" w14:textId="77777777" w:rsidR="00F66D9C" w:rsidRPr="00F66D9C" w:rsidRDefault="00F66D9C" w:rsidP="00F66D9C">
      <w:pPr>
        <w:pStyle w:val="32"/>
        <w:numPr>
          <w:ilvl w:val="2"/>
          <w:numId w:val="1"/>
        </w:numPr>
        <w:rPr>
          <w:rFonts w:asciiTheme="minorEastAsia" w:eastAsiaTheme="minorEastAsia" w:hAnsiTheme="minorEastAsia"/>
          <w:sz w:val="28"/>
        </w:rPr>
      </w:pPr>
      <w:bookmarkStart w:id="143" w:name="_Toc534901821"/>
      <w:r w:rsidRPr="00F66D9C">
        <w:rPr>
          <w:rFonts w:asciiTheme="minorEastAsia" w:eastAsiaTheme="minorEastAsia" w:hAnsiTheme="minorEastAsia" w:hint="eastAsia"/>
          <w:sz w:val="28"/>
        </w:rPr>
        <w:t>无线网运维管理方案设计</w:t>
      </w:r>
      <w:bookmarkEnd w:id="143"/>
    </w:p>
    <w:p w14:paraId="049ED0AE" w14:textId="77777777" w:rsidR="00F66D9C" w:rsidRPr="00F66D9C" w:rsidRDefault="00F66D9C" w:rsidP="00F66D9C">
      <w:pPr>
        <w:pStyle w:val="1111"/>
        <w:numPr>
          <w:ilvl w:val="3"/>
          <w:numId w:val="1"/>
        </w:numPr>
        <w:rPr>
          <w:rFonts w:asciiTheme="minorEastAsia" w:hAnsiTheme="minorEastAsia"/>
          <w:szCs w:val="24"/>
        </w:rPr>
      </w:pPr>
      <w:bookmarkStart w:id="144" w:name="_Toc525055204"/>
      <w:r w:rsidRPr="00F66D9C">
        <w:rPr>
          <w:rFonts w:asciiTheme="minorEastAsia" w:hAnsiTheme="minorEastAsia" w:hint="eastAsia"/>
          <w:szCs w:val="24"/>
        </w:rPr>
        <w:t>图形化管理后台，可视化操作</w:t>
      </w:r>
      <w:bookmarkEnd w:id="144"/>
    </w:p>
    <w:p w14:paraId="5BB853B0" w14:textId="77777777" w:rsidR="00F66D9C" w:rsidRPr="0012131B" w:rsidRDefault="00F66D9C" w:rsidP="002E7713">
      <w:pPr>
        <w:spacing w:line="360" w:lineRule="auto"/>
        <w:ind w:firstLineChars="200" w:firstLine="420"/>
        <w:rPr>
          <w:rFonts w:asciiTheme="minorEastAsia" w:hAnsiTheme="minorEastAsia"/>
          <w:szCs w:val="32"/>
        </w:rPr>
      </w:pPr>
      <w:r w:rsidRPr="0012131B">
        <w:rPr>
          <w:rFonts w:asciiTheme="minorEastAsia" w:hAnsiTheme="minorEastAsia" w:hint="eastAsia"/>
          <w:szCs w:val="32"/>
        </w:rPr>
        <w:t>通过自带的无线网络管理后台，借助</w:t>
      </w:r>
      <w:r w:rsidRPr="0012131B">
        <w:rPr>
          <w:rFonts w:asciiTheme="minorEastAsia" w:hAnsiTheme="minorEastAsia"/>
          <w:szCs w:val="32"/>
        </w:rPr>
        <w:t>可视化管理界面，</w:t>
      </w:r>
      <w:r w:rsidRPr="0012131B">
        <w:rPr>
          <w:rFonts w:asciiTheme="minorEastAsia" w:hAnsiTheme="minorEastAsia" w:hint="eastAsia"/>
          <w:szCs w:val="32"/>
        </w:rPr>
        <w:t>学校技术老师不需要</w:t>
      </w:r>
      <w:r w:rsidRPr="0012131B">
        <w:rPr>
          <w:rFonts w:asciiTheme="minorEastAsia" w:hAnsiTheme="minorEastAsia"/>
          <w:szCs w:val="32"/>
        </w:rPr>
        <w:t>再担心无线网络管理问题，</w:t>
      </w:r>
      <w:r w:rsidRPr="0012131B">
        <w:rPr>
          <w:rFonts w:asciiTheme="minorEastAsia" w:hAnsiTheme="minorEastAsia" w:hint="eastAsia"/>
          <w:szCs w:val="32"/>
        </w:rPr>
        <w:t>无线网络运行</w:t>
      </w:r>
      <w:r w:rsidRPr="0012131B">
        <w:rPr>
          <w:rFonts w:asciiTheme="minorEastAsia" w:hAnsiTheme="minorEastAsia"/>
          <w:szCs w:val="32"/>
        </w:rPr>
        <w:t>状态更加清晰，</w:t>
      </w:r>
      <w:r w:rsidRPr="0012131B">
        <w:rPr>
          <w:rFonts w:asciiTheme="minorEastAsia" w:hAnsiTheme="minorEastAsia" w:hint="eastAsia"/>
          <w:szCs w:val="32"/>
        </w:rPr>
        <w:t>故障</w:t>
      </w:r>
      <w:r w:rsidRPr="0012131B">
        <w:rPr>
          <w:rFonts w:asciiTheme="minorEastAsia" w:hAnsiTheme="minorEastAsia"/>
          <w:szCs w:val="32"/>
        </w:rPr>
        <w:t>排除更加简便，</w:t>
      </w:r>
      <w:r w:rsidRPr="0012131B">
        <w:rPr>
          <w:rFonts w:asciiTheme="minorEastAsia" w:hAnsiTheme="minorEastAsia" w:hint="eastAsia"/>
          <w:szCs w:val="32"/>
        </w:rPr>
        <w:t>所有的接入点</w:t>
      </w:r>
      <w:r w:rsidRPr="0012131B">
        <w:rPr>
          <w:rFonts w:asciiTheme="minorEastAsia" w:hAnsiTheme="minorEastAsia"/>
          <w:szCs w:val="32"/>
        </w:rPr>
        <w:t>AP</w:t>
      </w:r>
      <w:r w:rsidRPr="0012131B">
        <w:rPr>
          <w:rFonts w:asciiTheme="minorEastAsia" w:hAnsiTheme="minorEastAsia" w:hint="eastAsia"/>
          <w:szCs w:val="32"/>
        </w:rPr>
        <w:t>运行状</w:t>
      </w:r>
      <w:r w:rsidRPr="0012131B">
        <w:rPr>
          <w:rFonts w:asciiTheme="minorEastAsia" w:hAnsiTheme="minorEastAsia" w:hint="eastAsia"/>
          <w:szCs w:val="32"/>
        </w:rPr>
        <w:lastRenderedPageBreak/>
        <w:t>态一目了然，无线</w:t>
      </w:r>
      <w:r w:rsidRPr="0012131B">
        <w:rPr>
          <w:rFonts w:asciiTheme="minorEastAsia" w:hAnsiTheme="minorEastAsia"/>
          <w:szCs w:val="32"/>
        </w:rPr>
        <w:t>网络配置更改</w:t>
      </w:r>
      <w:r w:rsidRPr="0012131B">
        <w:rPr>
          <w:rFonts w:asciiTheme="minorEastAsia" w:hAnsiTheme="minorEastAsia" w:hint="eastAsia"/>
          <w:szCs w:val="32"/>
        </w:rPr>
        <w:t>更加</w:t>
      </w:r>
      <w:r w:rsidRPr="0012131B">
        <w:rPr>
          <w:rFonts w:asciiTheme="minorEastAsia" w:hAnsiTheme="minorEastAsia"/>
          <w:szCs w:val="32"/>
        </w:rPr>
        <w:t>方便，</w:t>
      </w:r>
      <w:r w:rsidRPr="0012131B">
        <w:rPr>
          <w:rFonts w:asciiTheme="minorEastAsia" w:hAnsiTheme="minorEastAsia" w:hint="eastAsia"/>
          <w:szCs w:val="32"/>
        </w:rPr>
        <w:t>为</w:t>
      </w:r>
      <w:r w:rsidRPr="0012131B">
        <w:rPr>
          <w:rFonts w:asciiTheme="minorEastAsia" w:hAnsiTheme="minorEastAsia"/>
          <w:szCs w:val="32"/>
        </w:rPr>
        <w:t>IT</w:t>
      </w:r>
      <w:r w:rsidRPr="0012131B">
        <w:rPr>
          <w:rFonts w:asciiTheme="minorEastAsia" w:hAnsiTheme="minorEastAsia" w:hint="eastAsia"/>
          <w:szCs w:val="32"/>
        </w:rPr>
        <w:t>人员</w:t>
      </w:r>
      <w:r w:rsidRPr="0012131B">
        <w:rPr>
          <w:rFonts w:asciiTheme="minorEastAsia" w:hAnsiTheme="minorEastAsia"/>
          <w:szCs w:val="32"/>
        </w:rPr>
        <w:t>工作“减负”</w:t>
      </w:r>
      <w:r w:rsidRPr="0012131B">
        <w:rPr>
          <w:rFonts w:asciiTheme="minorEastAsia" w:hAnsiTheme="minorEastAsia" w:hint="eastAsia"/>
          <w:szCs w:val="32"/>
        </w:rPr>
        <w:t>。</w:t>
      </w:r>
    </w:p>
    <w:p w14:paraId="496F74C8" w14:textId="77777777" w:rsidR="00F66D9C" w:rsidRPr="0012131B" w:rsidRDefault="00F66D9C" w:rsidP="002E7713">
      <w:pPr>
        <w:spacing w:line="360" w:lineRule="auto"/>
        <w:ind w:firstLineChars="200" w:firstLine="420"/>
        <w:rPr>
          <w:rFonts w:asciiTheme="minorEastAsia" w:hAnsiTheme="minorEastAsia"/>
          <w:szCs w:val="32"/>
        </w:rPr>
      </w:pPr>
      <w:r w:rsidRPr="0012131B">
        <w:rPr>
          <w:rFonts w:asciiTheme="minorEastAsia" w:hAnsiTheme="minorEastAsia" w:hint="eastAsia"/>
          <w:szCs w:val="32"/>
        </w:rPr>
        <w:t>通过信锐统一无线后台即可以完成所有配置，无需记住和登陆多个管理平台，不需要记住身份认证、网络管理配置、审计数据中心、营销中心等多个管理后台账号密码，节省了运维时间。</w:t>
      </w:r>
    </w:p>
    <w:p w14:paraId="53E0016F" w14:textId="77777777" w:rsidR="00F66D9C" w:rsidRDefault="00F66D9C" w:rsidP="00F66D9C">
      <w:pPr>
        <w:rPr>
          <w:shd w:val="clear" w:color="auto" w:fill="FFFFFF"/>
        </w:rPr>
      </w:pPr>
      <w:r>
        <w:rPr>
          <w:noProof/>
          <w:shd w:val="clear" w:color="auto" w:fill="FFFFFF"/>
        </w:rPr>
        <w:drawing>
          <wp:inline distT="0" distB="0" distL="0" distR="0" wp14:anchorId="215C9DB4" wp14:editId="791AD63B">
            <wp:extent cx="5270500" cy="2479675"/>
            <wp:effectExtent l="0" t="0" r="12700" b="9525"/>
            <wp:docPr id="7168" name="图片 7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34"/>
                    <a:stretch>
                      <a:fillRect/>
                    </a:stretch>
                  </pic:blipFill>
                  <pic:spPr>
                    <a:xfrm>
                      <a:off x="0" y="0"/>
                      <a:ext cx="5270500" cy="2479675"/>
                    </a:xfrm>
                    <a:prstGeom prst="rect">
                      <a:avLst/>
                    </a:prstGeom>
                  </pic:spPr>
                </pic:pic>
              </a:graphicData>
            </a:graphic>
          </wp:inline>
        </w:drawing>
      </w:r>
    </w:p>
    <w:p w14:paraId="53A3E4ED" w14:textId="77777777" w:rsidR="00F66D9C" w:rsidRDefault="00F66D9C" w:rsidP="00F66D9C">
      <w:pPr>
        <w:ind w:firstLine="440"/>
        <w:jc w:val="center"/>
        <w:rPr>
          <w:rFonts w:ascii="宋体" w:hAnsi="宋体"/>
          <w:color w:val="000000" w:themeColor="text1"/>
          <w:kern w:val="24"/>
          <w:sz w:val="22"/>
        </w:rPr>
      </w:pPr>
      <w:r>
        <w:rPr>
          <w:rFonts w:ascii="宋体" w:hAnsi="宋体" w:hint="eastAsia"/>
          <w:color w:val="000000" w:themeColor="text1"/>
          <w:kern w:val="24"/>
          <w:sz w:val="22"/>
        </w:rPr>
        <w:t>信锐控制器管理后台界面</w:t>
      </w:r>
    </w:p>
    <w:p w14:paraId="51923DA0" w14:textId="77777777" w:rsidR="00F66D9C" w:rsidRPr="002E7713" w:rsidRDefault="00F66D9C" w:rsidP="002E7713">
      <w:pPr>
        <w:spacing w:line="360" w:lineRule="auto"/>
        <w:ind w:firstLineChars="200" w:firstLine="420"/>
        <w:rPr>
          <w:rFonts w:asciiTheme="minorEastAsia" w:hAnsiTheme="minorEastAsia"/>
          <w:szCs w:val="32"/>
        </w:rPr>
      </w:pPr>
      <w:r w:rsidRPr="0012131B">
        <w:rPr>
          <w:rFonts w:asciiTheme="minorEastAsia" w:hAnsiTheme="minorEastAsia"/>
          <w:szCs w:val="32"/>
        </w:rPr>
        <w:t>通过信锐</w:t>
      </w:r>
      <w:r w:rsidRPr="0012131B">
        <w:rPr>
          <w:rFonts w:asciiTheme="minorEastAsia" w:hAnsiTheme="minorEastAsia" w:hint="eastAsia"/>
          <w:szCs w:val="32"/>
        </w:rPr>
        <w:t>无线统一集中管理平台，可以清晰的看到目前该区域无线网络的整体环境，如：信道利用率、流量繁忙度、噪声值、同频干扰、重传率、误码率等。通过对如上参数的可视化查看，管理员可以对目前无线网络的整体状态做到安全可视。</w:t>
      </w:r>
    </w:p>
    <w:p w14:paraId="725301AF" w14:textId="77777777" w:rsidR="00F66D9C" w:rsidRPr="00F66D9C" w:rsidRDefault="00F66D9C" w:rsidP="00F66D9C">
      <w:pPr>
        <w:pStyle w:val="32"/>
        <w:numPr>
          <w:ilvl w:val="2"/>
          <w:numId w:val="1"/>
        </w:numPr>
        <w:rPr>
          <w:rFonts w:asciiTheme="minorEastAsia" w:eastAsiaTheme="minorEastAsia" w:hAnsiTheme="minorEastAsia"/>
          <w:sz w:val="28"/>
        </w:rPr>
      </w:pPr>
      <w:bookmarkStart w:id="145" w:name="_Toc525055205"/>
      <w:bookmarkStart w:id="146" w:name="_Toc534901822"/>
      <w:r w:rsidRPr="00F66D9C">
        <w:rPr>
          <w:rFonts w:asciiTheme="minorEastAsia" w:eastAsiaTheme="minorEastAsia" w:hAnsiTheme="minorEastAsia" w:hint="eastAsia"/>
          <w:sz w:val="28"/>
        </w:rPr>
        <w:t>高可靠性、扁平化设计，减少运维工作</w:t>
      </w:r>
      <w:bookmarkEnd w:id="145"/>
      <w:bookmarkEnd w:id="146"/>
    </w:p>
    <w:p w14:paraId="75747940" w14:textId="77777777" w:rsidR="00F66D9C" w:rsidRPr="0012131B" w:rsidRDefault="00F66D9C" w:rsidP="002E7713">
      <w:pPr>
        <w:spacing w:line="360" w:lineRule="auto"/>
        <w:ind w:firstLineChars="200" w:firstLine="420"/>
        <w:rPr>
          <w:rFonts w:asciiTheme="minorEastAsia" w:hAnsiTheme="minorEastAsia"/>
          <w:szCs w:val="32"/>
        </w:rPr>
      </w:pPr>
      <w:r w:rsidRPr="0012131B">
        <w:rPr>
          <w:rFonts w:asciiTheme="minorEastAsia" w:hAnsiTheme="minorEastAsia"/>
          <w:szCs w:val="32"/>
        </w:rPr>
        <w:t>AP</w:t>
      </w:r>
      <w:r w:rsidRPr="0012131B">
        <w:rPr>
          <w:rFonts w:asciiTheme="minorEastAsia" w:hAnsiTheme="minorEastAsia" w:hint="eastAsia"/>
          <w:szCs w:val="32"/>
        </w:rPr>
        <w:t>安装前无需对设备进行任何配置，部署完成后由无线控制器统一下发配置，极大的减少实施和维护的工作量及成本。</w:t>
      </w:r>
      <w:r w:rsidRPr="0012131B">
        <w:rPr>
          <w:rFonts w:asciiTheme="minorEastAsia" w:hAnsiTheme="minorEastAsia"/>
          <w:szCs w:val="32"/>
        </w:rPr>
        <w:t>设备</w:t>
      </w:r>
      <w:r w:rsidRPr="0012131B">
        <w:rPr>
          <w:rFonts w:asciiTheme="minorEastAsia" w:hAnsiTheme="minorEastAsia" w:hint="eastAsia"/>
          <w:szCs w:val="32"/>
        </w:rPr>
        <w:t>后期维护中，通过</w:t>
      </w:r>
      <w:r w:rsidRPr="0012131B">
        <w:rPr>
          <w:rFonts w:asciiTheme="minorEastAsia" w:hAnsiTheme="minorEastAsia"/>
          <w:szCs w:val="32"/>
        </w:rPr>
        <w:t>统一</w:t>
      </w:r>
      <w:r w:rsidRPr="0012131B">
        <w:rPr>
          <w:rFonts w:asciiTheme="minorEastAsia" w:hAnsiTheme="minorEastAsia" w:hint="eastAsia"/>
          <w:szCs w:val="32"/>
        </w:rPr>
        <w:t>管理</w:t>
      </w:r>
      <w:r w:rsidRPr="0012131B">
        <w:rPr>
          <w:rFonts w:asciiTheme="minorEastAsia" w:hAnsiTheme="minorEastAsia"/>
          <w:szCs w:val="32"/>
        </w:rPr>
        <w:t>平台</w:t>
      </w:r>
      <w:r w:rsidRPr="0012131B">
        <w:rPr>
          <w:rFonts w:asciiTheme="minorEastAsia" w:hAnsiTheme="minorEastAsia" w:hint="eastAsia"/>
          <w:szCs w:val="32"/>
        </w:rPr>
        <w:t>内置的图形化热点分析界面，可有效查找到问题点，轻松完成维护工作。</w:t>
      </w:r>
    </w:p>
    <w:p w14:paraId="105C94FF" w14:textId="77777777" w:rsidR="00F66D9C" w:rsidRPr="0012131B" w:rsidRDefault="00F66D9C" w:rsidP="002E7713">
      <w:pPr>
        <w:spacing w:line="360" w:lineRule="auto"/>
        <w:ind w:firstLineChars="200" w:firstLine="420"/>
        <w:rPr>
          <w:rFonts w:asciiTheme="minorEastAsia" w:hAnsiTheme="minorEastAsia"/>
          <w:szCs w:val="32"/>
        </w:rPr>
      </w:pPr>
      <w:r w:rsidRPr="0012131B">
        <w:rPr>
          <w:rFonts w:asciiTheme="minorEastAsia" w:hAnsiTheme="minorEastAsia"/>
          <w:szCs w:val="32"/>
        </w:rPr>
        <w:t>通过</w:t>
      </w:r>
      <w:r w:rsidRPr="0012131B">
        <w:rPr>
          <w:rFonts w:asciiTheme="minorEastAsia" w:hAnsiTheme="minorEastAsia" w:hint="eastAsia"/>
          <w:szCs w:val="32"/>
        </w:rPr>
        <w:t>对</w:t>
      </w:r>
      <w:r w:rsidRPr="0012131B">
        <w:rPr>
          <w:rFonts w:asciiTheme="minorEastAsia" w:hAnsiTheme="minorEastAsia"/>
          <w:szCs w:val="32"/>
        </w:rPr>
        <w:t>部署在覆盖目标的</w:t>
      </w:r>
      <w:r w:rsidRPr="0012131B">
        <w:rPr>
          <w:rFonts w:asciiTheme="minorEastAsia" w:hAnsiTheme="minorEastAsia" w:hint="eastAsia"/>
          <w:szCs w:val="32"/>
        </w:rPr>
        <w:t>AP进行分组管理，比如按照</w:t>
      </w:r>
      <w:r w:rsidRPr="0012131B">
        <w:rPr>
          <w:rFonts w:asciiTheme="minorEastAsia" w:hAnsiTheme="minorEastAsia"/>
          <w:szCs w:val="32"/>
        </w:rPr>
        <w:t>建筑物</w:t>
      </w:r>
      <w:r w:rsidRPr="0012131B">
        <w:rPr>
          <w:rFonts w:asciiTheme="minorEastAsia" w:hAnsiTheme="minorEastAsia" w:hint="eastAsia"/>
          <w:szCs w:val="32"/>
        </w:rPr>
        <w:t>划分</w:t>
      </w:r>
      <w:r w:rsidRPr="0012131B">
        <w:rPr>
          <w:rFonts w:asciiTheme="minorEastAsia" w:hAnsiTheme="minorEastAsia"/>
          <w:szCs w:val="32"/>
        </w:rPr>
        <w:t>管理</w:t>
      </w:r>
      <w:r w:rsidRPr="0012131B">
        <w:rPr>
          <w:rFonts w:asciiTheme="minorEastAsia" w:hAnsiTheme="minorEastAsia" w:hint="eastAsia"/>
          <w:szCs w:val="32"/>
        </w:rPr>
        <w:t>组，方便IT管理员管理运维。同时，IT管理员可在控制器上可统一查看所有AP的运行情况（如AP接入用户、AP带宽使用情况、设备利用率、AP在线情况等），当AP设备出现异常或故障时，会出现告警事件，帮助IT管理员及时排除问题。</w:t>
      </w:r>
    </w:p>
    <w:p w14:paraId="4ACCC125" w14:textId="77777777" w:rsidR="00F66D9C" w:rsidRPr="0012131B" w:rsidRDefault="00F66D9C" w:rsidP="002E7713">
      <w:pPr>
        <w:spacing w:line="360" w:lineRule="auto"/>
        <w:ind w:firstLineChars="200" w:firstLine="420"/>
        <w:rPr>
          <w:rFonts w:asciiTheme="minorEastAsia" w:hAnsiTheme="minorEastAsia"/>
          <w:szCs w:val="32"/>
        </w:rPr>
      </w:pPr>
      <w:r w:rsidRPr="0012131B">
        <w:rPr>
          <w:rFonts w:asciiTheme="minorEastAsia" w:hAnsiTheme="minorEastAsia" w:hint="eastAsia"/>
          <w:szCs w:val="32"/>
        </w:rPr>
        <w:t>所有无线热点的配置统一在无线控制器上配置，部署简单，配置简易，实现用户零学习成本。配置支持自动以及手工备份和还原，双重保证无线热点的24小时不间断运行。</w:t>
      </w:r>
    </w:p>
    <w:p w14:paraId="2C1A7F5C" w14:textId="77777777" w:rsidR="00F66D9C" w:rsidRDefault="00F66D9C" w:rsidP="00F66D9C">
      <w:r>
        <w:rPr>
          <w:rFonts w:ascii="宋体" w:hAnsi="宋体"/>
          <w:noProof/>
        </w:rPr>
        <w:lastRenderedPageBreak/>
        <w:drawing>
          <wp:inline distT="0" distB="0" distL="0" distR="0" wp14:anchorId="15999F74" wp14:editId="4186EF18">
            <wp:extent cx="5270500" cy="3442970"/>
            <wp:effectExtent l="0" t="0" r="12700" b="11430"/>
            <wp:docPr id="7169" name="图片 7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35"/>
                    <a:stretch>
                      <a:fillRect/>
                    </a:stretch>
                  </pic:blipFill>
                  <pic:spPr>
                    <a:xfrm>
                      <a:off x="0" y="0"/>
                      <a:ext cx="5270500" cy="3442970"/>
                    </a:xfrm>
                    <a:prstGeom prst="rect">
                      <a:avLst/>
                    </a:prstGeom>
                  </pic:spPr>
                </pic:pic>
              </a:graphicData>
            </a:graphic>
          </wp:inline>
        </w:drawing>
      </w:r>
    </w:p>
    <w:p w14:paraId="0F94BAE0" w14:textId="77777777" w:rsidR="00F66D9C" w:rsidRPr="00F66D9C" w:rsidRDefault="00F66D9C" w:rsidP="00F66D9C">
      <w:pPr>
        <w:pStyle w:val="32"/>
        <w:numPr>
          <w:ilvl w:val="2"/>
          <w:numId w:val="1"/>
        </w:numPr>
        <w:rPr>
          <w:rFonts w:asciiTheme="minorEastAsia" w:eastAsiaTheme="minorEastAsia" w:hAnsiTheme="minorEastAsia"/>
          <w:sz w:val="28"/>
        </w:rPr>
      </w:pPr>
      <w:bookmarkStart w:id="147" w:name="_Toc525055206"/>
      <w:bookmarkStart w:id="148" w:name="_Toc534901823"/>
      <w:r w:rsidRPr="00F66D9C">
        <w:rPr>
          <w:rFonts w:asciiTheme="minorEastAsia" w:eastAsiaTheme="minorEastAsia" w:hAnsiTheme="minorEastAsia" w:hint="eastAsia"/>
          <w:sz w:val="28"/>
        </w:rPr>
        <w:t>移动APP，随时随地进行网络管理</w:t>
      </w:r>
      <w:bookmarkEnd w:id="147"/>
      <w:bookmarkEnd w:id="148"/>
    </w:p>
    <w:p w14:paraId="57D1DDAB" w14:textId="77777777" w:rsidR="00F66D9C" w:rsidRDefault="00F66D9C" w:rsidP="002E7713">
      <w:pPr>
        <w:spacing w:line="360" w:lineRule="auto"/>
        <w:ind w:firstLineChars="200" w:firstLine="420"/>
      </w:pPr>
      <w:r w:rsidRPr="0012131B">
        <w:rPr>
          <w:rFonts w:asciiTheme="minorEastAsia" w:hAnsiTheme="minorEastAsia" w:hint="eastAsia"/>
          <w:szCs w:val="32"/>
        </w:rPr>
        <w:t>校园</w:t>
      </w:r>
      <w:r w:rsidRPr="0012131B">
        <w:rPr>
          <w:rFonts w:asciiTheme="minorEastAsia" w:hAnsiTheme="minorEastAsia"/>
          <w:szCs w:val="32"/>
        </w:rPr>
        <w:t>无线网络日常运维核心关键是无线控制器和无线AP，因此采用可视化、易用性WEB</w:t>
      </w:r>
      <w:r w:rsidRPr="0012131B">
        <w:rPr>
          <w:rFonts w:asciiTheme="minorEastAsia" w:hAnsiTheme="minorEastAsia" w:hint="eastAsia"/>
          <w:szCs w:val="32"/>
        </w:rPr>
        <w:t>管理</w:t>
      </w:r>
      <w:r w:rsidRPr="0012131B">
        <w:rPr>
          <w:rFonts w:asciiTheme="minorEastAsia" w:hAnsiTheme="minorEastAsia"/>
          <w:szCs w:val="32"/>
        </w:rPr>
        <w:t>+APP</w:t>
      </w:r>
      <w:r w:rsidRPr="0012131B">
        <w:rPr>
          <w:rFonts w:asciiTheme="minorEastAsia" w:hAnsiTheme="minorEastAsia" w:hint="eastAsia"/>
          <w:szCs w:val="32"/>
        </w:rPr>
        <w:t>管理</w:t>
      </w:r>
      <w:r w:rsidRPr="0012131B">
        <w:rPr>
          <w:rFonts w:asciiTheme="minorEastAsia" w:hAnsiTheme="minorEastAsia"/>
          <w:szCs w:val="32"/>
        </w:rPr>
        <w:t>的方式双重结合，</w:t>
      </w:r>
      <w:r w:rsidRPr="0012131B">
        <w:rPr>
          <w:rFonts w:asciiTheme="minorEastAsia" w:hAnsiTheme="minorEastAsia" w:hint="eastAsia"/>
          <w:szCs w:val="32"/>
        </w:rPr>
        <w:t>让</w:t>
      </w:r>
      <w:r w:rsidRPr="0012131B">
        <w:rPr>
          <w:rFonts w:asciiTheme="minorEastAsia" w:hAnsiTheme="minorEastAsia"/>
          <w:szCs w:val="32"/>
        </w:rPr>
        <w:t>运维管理人员能随心所欲的管理校园无线网络。运维管理人员可以利用手机APP</w:t>
      </w:r>
      <w:r w:rsidRPr="0012131B">
        <w:rPr>
          <w:rFonts w:asciiTheme="minorEastAsia" w:hAnsiTheme="minorEastAsia" w:hint="eastAsia"/>
          <w:szCs w:val="32"/>
        </w:rPr>
        <w:t>即可</w:t>
      </w:r>
      <w:r w:rsidRPr="0012131B">
        <w:rPr>
          <w:rFonts w:asciiTheme="minorEastAsia" w:hAnsiTheme="minorEastAsia"/>
          <w:szCs w:val="32"/>
        </w:rPr>
        <w:t>实现AP</w:t>
      </w:r>
      <w:r w:rsidRPr="0012131B">
        <w:rPr>
          <w:rFonts w:asciiTheme="minorEastAsia" w:hAnsiTheme="minorEastAsia" w:hint="eastAsia"/>
          <w:szCs w:val="32"/>
        </w:rPr>
        <w:t>状态</w:t>
      </w:r>
      <w:r w:rsidRPr="0012131B">
        <w:rPr>
          <w:rFonts w:asciiTheme="minorEastAsia" w:hAnsiTheme="minorEastAsia"/>
          <w:szCs w:val="32"/>
        </w:rPr>
        <w:t>查看、AP</w:t>
      </w:r>
      <w:r w:rsidRPr="0012131B">
        <w:rPr>
          <w:rFonts w:asciiTheme="minorEastAsia" w:hAnsiTheme="minorEastAsia" w:hint="eastAsia"/>
          <w:szCs w:val="32"/>
        </w:rPr>
        <w:t>离线</w:t>
      </w:r>
      <w:r w:rsidRPr="0012131B">
        <w:rPr>
          <w:rFonts w:asciiTheme="minorEastAsia" w:hAnsiTheme="minorEastAsia"/>
          <w:szCs w:val="32"/>
        </w:rPr>
        <w:t>推送告警、账号审批等功能。</w:t>
      </w:r>
    </w:p>
    <w:p w14:paraId="2931CF1A" w14:textId="77777777" w:rsidR="00F66D9C" w:rsidRDefault="00F66D9C" w:rsidP="00F66D9C">
      <w:pPr>
        <w:rPr>
          <w:rFonts w:ascii="宋体" w:hAnsi="宋体"/>
          <w:color w:val="000000" w:themeColor="text1"/>
          <w:kern w:val="24"/>
          <w:sz w:val="22"/>
        </w:rPr>
      </w:pPr>
      <w:r>
        <w:rPr>
          <w:rFonts w:ascii="宋体" w:hAnsi="宋体" w:hint="eastAsia"/>
          <w:noProof/>
        </w:rPr>
        <w:drawing>
          <wp:inline distT="0" distB="0" distL="0" distR="0" wp14:anchorId="708F5045" wp14:editId="45075E21">
            <wp:extent cx="5263515" cy="2423160"/>
            <wp:effectExtent l="0" t="0" r="0" b="0"/>
            <wp:docPr id="7171" name="图片 7171" descr="../../../../../../Downloads/APP管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0" name="图片 14360" descr="../../../../../../Downloads/APP管理"/>
                    <pic:cNvPicPr>
                      <a:picLocks noChangeAspect="1" noChangeArrowheads="1"/>
                    </pic:cNvPicPr>
                  </pic:nvPicPr>
                  <pic:blipFill>
                    <a:blip r:embed="rId36" cstate="email"/>
                    <a:srcRect/>
                    <a:stretch>
                      <a:fillRect/>
                    </a:stretch>
                  </pic:blipFill>
                  <pic:spPr>
                    <a:xfrm>
                      <a:off x="0" y="0"/>
                      <a:ext cx="5288851" cy="2435148"/>
                    </a:xfrm>
                    <a:prstGeom prst="rect">
                      <a:avLst/>
                    </a:prstGeom>
                    <a:noFill/>
                    <a:ln>
                      <a:noFill/>
                    </a:ln>
                  </pic:spPr>
                </pic:pic>
              </a:graphicData>
            </a:graphic>
          </wp:inline>
        </w:drawing>
      </w:r>
    </w:p>
    <w:p w14:paraId="4A9AE5F6" w14:textId="5BBBE1D0" w:rsidR="00F66D9C" w:rsidRPr="0012131B" w:rsidRDefault="00F66D9C" w:rsidP="0020234C">
      <w:pPr>
        <w:spacing w:line="560" w:lineRule="exact"/>
        <w:rPr>
          <w:rFonts w:asciiTheme="minorEastAsia" w:hAnsiTheme="minorEastAsia"/>
          <w:szCs w:val="32"/>
        </w:rPr>
      </w:pPr>
      <w:r w:rsidRPr="0012131B">
        <w:rPr>
          <w:rFonts w:asciiTheme="minorEastAsia" w:hAnsiTheme="minorEastAsia"/>
          <w:szCs w:val="32"/>
        </w:rPr>
        <w:br w:type="page"/>
      </w:r>
    </w:p>
    <w:p w14:paraId="3374DF11" w14:textId="77777777" w:rsidR="00F66D9C" w:rsidRPr="00F66D9C" w:rsidRDefault="00F66D9C" w:rsidP="00F66D9C">
      <w:pPr>
        <w:pStyle w:val="12"/>
        <w:pageBreakBefore/>
        <w:numPr>
          <w:ilvl w:val="0"/>
          <w:numId w:val="1"/>
        </w:numPr>
        <w:spacing w:before="340" w:after="330" w:line="578" w:lineRule="auto"/>
        <w:ind w:left="431" w:hanging="431"/>
        <w:rPr>
          <w:rFonts w:asciiTheme="minorEastAsia" w:eastAsiaTheme="minorEastAsia" w:hAnsiTheme="minorEastAsia"/>
        </w:rPr>
      </w:pPr>
      <w:bookmarkStart w:id="149" w:name="_Toc534901824"/>
      <w:r w:rsidRPr="00F66D9C">
        <w:rPr>
          <w:rFonts w:asciiTheme="minorEastAsia" w:eastAsiaTheme="minorEastAsia" w:hAnsiTheme="minorEastAsia" w:hint="eastAsia"/>
        </w:rPr>
        <w:lastRenderedPageBreak/>
        <w:t>智慧校园物联网</w:t>
      </w:r>
      <w:bookmarkEnd w:id="149"/>
    </w:p>
    <w:p w14:paraId="259E5AB5" w14:textId="77777777" w:rsidR="00F66D9C" w:rsidRPr="00F66D9C" w:rsidRDefault="00F66D9C" w:rsidP="00F66D9C">
      <w:pPr>
        <w:pStyle w:val="20"/>
        <w:numPr>
          <w:ilvl w:val="1"/>
          <w:numId w:val="1"/>
        </w:numPr>
        <w:spacing w:before="260" w:after="260" w:line="416" w:lineRule="auto"/>
        <w:rPr>
          <w:rFonts w:asciiTheme="minorEastAsia" w:eastAsiaTheme="minorEastAsia" w:hAnsiTheme="minorEastAsia"/>
        </w:rPr>
      </w:pPr>
      <w:bookmarkStart w:id="150" w:name="_Toc157072838"/>
      <w:bookmarkStart w:id="151" w:name="_Toc534901825"/>
      <w:r w:rsidRPr="00F66D9C">
        <w:rPr>
          <w:rFonts w:asciiTheme="minorEastAsia" w:eastAsiaTheme="minorEastAsia" w:hAnsiTheme="minorEastAsia" w:hint="eastAsia"/>
        </w:rPr>
        <w:t>系统概述</w:t>
      </w:r>
      <w:bookmarkEnd w:id="150"/>
      <w:bookmarkEnd w:id="151"/>
    </w:p>
    <w:p w14:paraId="470A88D3" w14:textId="77777777" w:rsidR="00F66D9C" w:rsidRPr="00F66D9C" w:rsidRDefault="00F66D9C" w:rsidP="00F66D9C">
      <w:pPr>
        <w:pStyle w:val="32"/>
        <w:numPr>
          <w:ilvl w:val="2"/>
          <w:numId w:val="1"/>
        </w:numPr>
        <w:rPr>
          <w:rFonts w:asciiTheme="minorEastAsia" w:eastAsiaTheme="minorEastAsia" w:hAnsiTheme="minorEastAsia"/>
          <w:sz w:val="28"/>
        </w:rPr>
      </w:pPr>
      <w:bookmarkStart w:id="152" w:name="_Toc665786103"/>
      <w:bookmarkStart w:id="153" w:name="_Toc534901826"/>
      <w:r w:rsidRPr="00F66D9C">
        <w:rPr>
          <w:rFonts w:asciiTheme="minorEastAsia" w:eastAsiaTheme="minorEastAsia" w:hAnsiTheme="minorEastAsia" w:hint="eastAsia"/>
          <w:sz w:val="28"/>
        </w:rPr>
        <w:t>物联网教室建设背景</w:t>
      </w:r>
      <w:bookmarkEnd w:id="152"/>
      <w:bookmarkEnd w:id="153"/>
    </w:p>
    <w:p w14:paraId="7A2FF3E5" w14:textId="77777777" w:rsidR="00F66D9C" w:rsidRPr="0012131B" w:rsidRDefault="00F66D9C" w:rsidP="00FB21D9">
      <w:pPr>
        <w:spacing w:line="360" w:lineRule="auto"/>
        <w:ind w:firstLineChars="200" w:firstLine="420"/>
        <w:rPr>
          <w:rFonts w:asciiTheme="minorEastAsia" w:hAnsiTheme="minorEastAsia"/>
          <w:szCs w:val="32"/>
        </w:rPr>
      </w:pPr>
      <w:r w:rsidRPr="0012131B">
        <w:rPr>
          <w:rFonts w:asciiTheme="minorEastAsia" w:hAnsiTheme="minorEastAsia"/>
          <w:szCs w:val="32"/>
        </w:rPr>
        <w:t>在</w:t>
      </w:r>
      <w:r w:rsidRPr="0012131B">
        <w:rPr>
          <w:rFonts w:asciiTheme="minorEastAsia" w:hAnsiTheme="minorEastAsia" w:hint="eastAsia"/>
          <w:szCs w:val="32"/>
        </w:rPr>
        <w:t>XXXX</w:t>
      </w:r>
      <w:r w:rsidRPr="0012131B">
        <w:rPr>
          <w:rFonts w:asciiTheme="minorEastAsia" w:hAnsiTheme="minorEastAsia"/>
          <w:szCs w:val="32"/>
        </w:rPr>
        <w:t>，课堂教学环节是学生接受教育最重要的一环，做好教学互动环节，</w:t>
      </w:r>
      <w:r w:rsidRPr="0012131B">
        <w:rPr>
          <w:rFonts w:asciiTheme="minorEastAsia" w:hAnsiTheme="minorEastAsia" w:hint="eastAsia"/>
          <w:szCs w:val="32"/>
        </w:rPr>
        <w:t>是建立“体验教学”应用场景，</w:t>
      </w:r>
      <w:r w:rsidRPr="0012131B">
        <w:rPr>
          <w:rFonts w:asciiTheme="minorEastAsia" w:hAnsiTheme="minorEastAsia"/>
          <w:szCs w:val="32"/>
        </w:rPr>
        <w:t>提高教学水平的关键</w:t>
      </w:r>
      <w:r w:rsidRPr="0012131B">
        <w:rPr>
          <w:rFonts w:asciiTheme="minorEastAsia" w:hAnsiTheme="minorEastAsia" w:hint="eastAsia"/>
          <w:szCs w:val="32"/>
        </w:rPr>
        <w:t>之一。</w:t>
      </w:r>
      <w:r w:rsidRPr="0012131B">
        <w:rPr>
          <w:rFonts w:asciiTheme="minorEastAsia" w:hAnsiTheme="minorEastAsia"/>
          <w:szCs w:val="32"/>
        </w:rPr>
        <w:t>传统的教学方式已经不适应现代化教学的需要，基于物联网技术集智慧</w:t>
      </w:r>
      <w:r w:rsidRPr="0012131B">
        <w:rPr>
          <w:rFonts w:asciiTheme="minorEastAsia" w:hAnsiTheme="minorEastAsia" w:hint="eastAsia"/>
          <w:szCs w:val="32"/>
        </w:rPr>
        <w:t>课堂</w:t>
      </w:r>
      <w:r w:rsidRPr="0012131B">
        <w:rPr>
          <w:rFonts w:asciiTheme="minorEastAsia" w:hAnsiTheme="minorEastAsia"/>
          <w:szCs w:val="32"/>
        </w:rPr>
        <w:t>、环境调节、</w:t>
      </w:r>
      <w:r w:rsidRPr="0012131B">
        <w:rPr>
          <w:rFonts w:asciiTheme="minorEastAsia" w:hAnsiTheme="minorEastAsia" w:hint="eastAsia"/>
          <w:szCs w:val="32"/>
        </w:rPr>
        <w:t>用电安全、智慧消防等</w:t>
      </w:r>
      <w:r w:rsidRPr="0012131B">
        <w:rPr>
          <w:rFonts w:asciiTheme="minorEastAsia" w:hAnsiTheme="minorEastAsia"/>
          <w:szCs w:val="32"/>
        </w:rPr>
        <w:t>及远程控制于一体的新型现代化智慧教室系统在逐步的推广运用。智慧教室</w:t>
      </w:r>
      <w:r w:rsidRPr="0012131B">
        <w:rPr>
          <w:rFonts w:asciiTheme="minorEastAsia" w:hAnsiTheme="minorEastAsia" w:hint="eastAsia"/>
          <w:szCs w:val="32"/>
        </w:rPr>
        <w:t>“体验教学”</w:t>
      </w:r>
      <w:r w:rsidRPr="0012131B">
        <w:rPr>
          <w:rFonts w:asciiTheme="minorEastAsia" w:hAnsiTheme="minorEastAsia"/>
          <w:szCs w:val="32"/>
        </w:rPr>
        <w:t>作为一种新型的教育形式和现代化教学手段，给教育行业带来了新的机遇。</w:t>
      </w:r>
    </w:p>
    <w:p w14:paraId="1CAC91F4" w14:textId="77777777" w:rsidR="00F66D9C" w:rsidRDefault="00F66D9C" w:rsidP="00F66D9C">
      <w:r>
        <w:rPr>
          <w:noProof/>
        </w:rPr>
        <w:drawing>
          <wp:inline distT="0" distB="0" distL="114300" distR="114300" wp14:anchorId="46B2E397" wp14:editId="57D1FC42">
            <wp:extent cx="5266690" cy="1967865"/>
            <wp:effectExtent l="0" t="0" r="16510" b="13335"/>
            <wp:docPr id="717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
                    <pic:cNvPicPr>
                      <a:picLocks noChangeAspect="1"/>
                    </pic:cNvPicPr>
                  </pic:nvPicPr>
                  <pic:blipFill>
                    <a:blip r:embed="rId37"/>
                    <a:srcRect b="49080"/>
                    <a:stretch>
                      <a:fillRect/>
                    </a:stretch>
                  </pic:blipFill>
                  <pic:spPr>
                    <a:xfrm>
                      <a:off x="0" y="0"/>
                      <a:ext cx="5266690" cy="1967865"/>
                    </a:xfrm>
                    <a:prstGeom prst="rect">
                      <a:avLst/>
                    </a:prstGeom>
                    <a:noFill/>
                    <a:ln w="9525">
                      <a:noFill/>
                    </a:ln>
                  </pic:spPr>
                </pic:pic>
              </a:graphicData>
            </a:graphic>
          </wp:inline>
        </w:drawing>
      </w:r>
    </w:p>
    <w:p w14:paraId="2367F790" w14:textId="77777777" w:rsidR="00F66D9C" w:rsidRDefault="00F66D9C" w:rsidP="00F66D9C">
      <w:r>
        <w:rPr>
          <w:noProof/>
        </w:rPr>
        <w:drawing>
          <wp:inline distT="0" distB="0" distL="114300" distR="114300" wp14:anchorId="2DC7591A" wp14:editId="53B20E37">
            <wp:extent cx="5276850" cy="478790"/>
            <wp:effectExtent l="0" t="0" r="6350" b="3810"/>
            <wp:docPr id="717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
                    <pic:cNvPicPr>
                      <a:picLocks noChangeAspect="1"/>
                    </pic:cNvPicPr>
                  </pic:nvPicPr>
                  <pic:blipFill>
                    <a:blip r:embed="rId37"/>
                    <a:srcRect t="86345" r="-193" b="1266"/>
                    <a:stretch>
                      <a:fillRect/>
                    </a:stretch>
                  </pic:blipFill>
                  <pic:spPr>
                    <a:xfrm>
                      <a:off x="0" y="0"/>
                      <a:ext cx="5276850" cy="478790"/>
                    </a:xfrm>
                    <a:prstGeom prst="rect">
                      <a:avLst/>
                    </a:prstGeom>
                    <a:noFill/>
                    <a:ln w="9525">
                      <a:noFill/>
                    </a:ln>
                  </pic:spPr>
                </pic:pic>
              </a:graphicData>
            </a:graphic>
          </wp:inline>
        </w:drawing>
      </w:r>
    </w:p>
    <w:p w14:paraId="66911272" w14:textId="77777777" w:rsidR="00F66D9C" w:rsidRDefault="00F66D9C" w:rsidP="00F66D9C">
      <w:pPr>
        <w:jc w:val="center"/>
      </w:pPr>
      <w:r>
        <w:rPr>
          <w:sz w:val="18"/>
          <w:szCs w:val="18"/>
        </w:rPr>
        <w:t>图：智慧校园总体框架中对智慧教学环境的分级及其功能要求</w:t>
      </w:r>
    </w:p>
    <w:p w14:paraId="667D9606" w14:textId="77777777" w:rsidR="00F66D9C" w:rsidRPr="0012131B" w:rsidRDefault="00F66D9C" w:rsidP="00FB21D9">
      <w:pPr>
        <w:spacing w:line="360" w:lineRule="auto"/>
        <w:ind w:firstLineChars="200" w:firstLine="420"/>
        <w:rPr>
          <w:rFonts w:asciiTheme="minorEastAsia" w:hAnsiTheme="minorEastAsia"/>
          <w:szCs w:val="32"/>
        </w:rPr>
      </w:pPr>
      <w:r w:rsidRPr="0012131B">
        <w:rPr>
          <w:rFonts w:asciiTheme="minorEastAsia" w:hAnsiTheme="minorEastAsia" w:hint="eastAsia"/>
          <w:szCs w:val="32"/>
        </w:rPr>
        <w:t>根据《教育信息化2.0》指导文件和《GB/T 36342-2018智慧校园总体框架》国家标准要求，智慧校园应实现对智慧教学环境的监控和管理，包含智能感知、智能控制、智能管理、环境条件监测与调节等多个方面。物联网技术则是实现上述功能要求的重要手段。</w:t>
      </w:r>
    </w:p>
    <w:p w14:paraId="7AF1529F" w14:textId="77777777" w:rsidR="00F66D9C" w:rsidRPr="00F66D9C" w:rsidRDefault="00F66D9C" w:rsidP="00F66D9C">
      <w:pPr>
        <w:pStyle w:val="32"/>
        <w:numPr>
          <w:ilvl w:val="2"/>
          <w:numId w:val="1"/>
        </w:numPr>
        <w:rPr>
          <w:rFonts w:asciiTheme="minorEastAsia" w:eastAsiaTheme="minorEastAsia" w:hAnsiTheme="minorEastAsia"/>
          <w:sz w:val="28"/>
        </w:rPr>
      </w:pPr>
      <w:bookmarkStart w:id="154" w:name="_Toc1477232251"/>
      <w:bookmarkStart w:id="155" w:name="_Toc534901827"/>
      <w:r w:rsidRPr="00F66D9C">
        <w:rPr>
          <w:rFonts w:asciiTheme="minorEastAsia" w:eastAsiaTheme="minorEastAsia" w:hAnsiTheme="minorEastAsia" w:hint="eastAsia"/>
          <w:sz w:val="28"/>
        </w:rPr>
        <w:t>物联网教室核心建设意义</w:t>
      </w:r>
      <w:bookmarkEnd w:id="154"/>
      <w:bookmarkEnd w:id="155"/>
    </w:p>
    <w:p w14:paraId="16FB93ED" w14:textId="77777777" w:rsidR="00F66D9C" w:rsidRPr="0012131B" w:rsidRDefault="00F66D9C" w:rsidP="00FB21D9">
      <w:pPr>
        <w:spacing w:line="360" w:lineRule="auto"/>
        <w:ind w:firstLineChars="200" w:firstLine="420"/>
        <w:rPr>
          <w:rFonts w:asciiTheme="minorEastAsia" w:hAnsiTheme="minorEastAsia"/>
          <w:szCs w:val="32"/>
        </w:rPr>
      </w:pPr>
      <w:r w:rsidRPr="0012131B">
        <w:rPr>
          <w:rFonts w:asciiTheme="minorEastAsia" w:hAnsiTheme="minorEastAsia" w:hint="eastAsia"/>
          <w:szCs w:val="32"/>
        </w:rPr>
        <w:t>1.智能管控，提高运维效率</w:t>
      </w:r>
    </w:p>
    <w:p w14:paraId="4C66AFCE" w14:textId="77777777" w:rsidR="00F66D9C" w:rsidRPr="0012131B" w:rsidRDefault="00F66D9C" w:rsidP="00FB21D9">
      <w:pPr>
        <w:spacing w:line="360" w:lineRule="auto"/>
        <w:ind w:firstLineChars="200" w:firstLine="420"/>
        <w:rPr>
          <w:rFonts w:asciiTheme="minorEastAsia" w:hAnsiTheme="minorEastAsia"/>
          <w:szCs w:val="32"/>
        </w:rPr>
      </w:pPr>
      <w:r w:rsidRPr="0012131B">
        <w:rPr>
          <w:rFonts w:asciiTheme="minorEastAsia" w:hAnsiTheme="minorEastAsia" w:hint="eastAsia"/>
          <w:szCs w:val="32"/>
        </w:rPr>
        <w:t>通过信锐智慧校园物联系统，可将校园内各用电设备、电教设备连接起来，在传统管理</w:t>
      </w:r>
      <w:r w:rsidRPr="0012131B">
        <w:rPr>
          <w:rFonts w:asciiTheme="minorEastAsia" w:hAnsiTheme="minorEastAsia" w:hint="eastAsia"/>
          <w:szCs w:val="32"/>
        </w:rPr>
        <w:lastRenderedPageBreak/>
        <w:t>的基础上，可实现状态可视化，统一管理、策略管理。极大程度的降低了日常设备巡检、运维难度，提高设备使用寿命。</w:t>
      </w:r>
    </w:p>
    <w:p w14:paraId="1A736155" w14:textId="77777777" w:rsidR="00F66D9C" w:rsidRPr="0012131B" w:rsidRDefault="00F66D9C" w:rsidP="00FB21D9">
      <w:pPr>
        <w:spacing w:line="360" w:lineRule="auto"/>
        <w:ind w:firstLineChars="200" w:firstLine="420"/>
        <w:rPr>
          <w:rFonts w:asciiTheme="minorEastAsia" w:hAnsiTheme="minorEastAsia"/>
          <w:szCs w:val="32"/>
        </w:rPr>
      </w:pPr>
      <w:r w:rsidRPr="0012131B">
        <w:rPr>
          <w:rFonts w:asciiTheme="minorEastAsia" w:hAnsiTheme="minorEastAsia" w:hint="eastAsia"/>
          <w:szCs w:val="32"/>
        </w:rPr>
        <w:t>2.用电节能，节约电费开支</w:t>
      </w:r>
    </w:p>
    <w:p w14:paraId="5769B825" w14:textId="77777777" w:rsidR="00F66D9C" w:rsidRPr="0012131B" w:rsidRDefault="00F66D9C" w:rsidP="00FB21D9">
      <w:pPr>
        <w:spacing w:line="360" w:lineRule="auto"/>
        <w:ind w:firstLineChars="200" w:firstLine="420"/>
        <w:rPr>
          <w:rFonts w:asciiTheme="minorEastAsia" w:hAnsiTheme="minorEastAsia"/>
          <w:szCs w:val="32"/>
        </w:rPr>
      </w:pPr>
      <w:r w:rsidRPr="0012131B">
        <w:rPr>
          <w:rFonts w:asciiTheme="minorEastAsia" w:hAnsiTheme="minorEastAsia" w:hint="eastAsia"/>
          <w:szCs w:val="32"/>
        </w:rPr>
        <w:t>信锐智慧校园物联系统侧重于校园用电设备的管理，通过诸如智能插座、空开、空调红外网关等传感设备，实现对校园电能“消耗大户”的管理，可有效避免能源浪费，为学校节省大量电费开支。</w:t>
      </w:r>
    </w:p>
    <w:p w14:paraId="0DCA3B1C" w14:textId="77777777" w:rsidR="00F66D9C" w:rsidRPr="0012131B" w:rsidRDefault="00F66D9C" w:rsidP="00FB21D9">
      <w:pPr>
        <w:spacing w:line="360" w:lineRule="auto"/>
        <w:ind w:firstLineChars="200" w:firstLine="420"/>
        <w:rPr>
          <w:rFonts w:asciiTheme="minorEastAsia" w:hAnsiTheme="minorEastAsia"/>
          <w:szCs w:val="32"/>
        </w:rPr>
      </w:pPr>
      <w:r w:rsidRPr="0012131B">
        <w:rPr>
          <w:rFonts w:asciiTheme="minorEastAsia" w:hAnsiTheme="minorEastAsia" w:hint="eastAsia"/>
          <w:szCs w:val="32"/>
        </w:rPr>
        <w:t>3.安全校园，防患于未然</w:t>
      </w:r>
    </w:p>
    <w:p w14:paraId="224A6895" w14:textId="77777777" w:rsidR="00F66D9C" w:rsidRPr="0012131B" w:rsidRDefault="00F66D9C" w:rsidP="00FB21D9">
      <w:pPr>
        <w:spacing w:line="360" w:lineRule="auto"/>
        <w:ind w:firstLineChars="200" w:firstLine="420"/>
        <w:rPr>
          <w:rFonts w:asciiTheme="minorEastAsia" w:hAnsiTheme="minorEastAsia"/>
          <w:szCs w:val="32"/>
        </w:rPr>
      </w:pPr>
      <w:r w:rsidRPr="0012131B">
        <w:rPr>
          <w:rFonts w:asciiTheme="minorEastAsia" w:hAnsiTheme="minorEastAsia" w:hint="eastAsia"/>
          <w:szCs w:val="32"/>
        </w:rPr>
        <w:t>经统计，全国校园火灾中有60%是由用电安全引起的。信锐智慧校园物联系统通过智能插座、智能空开、红外人体感应等传感设备，可实现用电功率的限制，同时可实现线路级的温度告警、欠压告警、打火告警，有效避免因用电引起的校园火灾发生，防患于未然。</w:t>
      </w:r>
    </w:p>
    <w:p w14:paraId="1B9AD394" w14:textId="77777777" w:rsidR="00F66D9C" w:rsidRPr="0012131B" w:rsidRDefault="00F66D9C" w:rsidP="00FB21D9">
      <w:pPr>
        <w:spacing w:line="360" w:lineRule="auto"/>
        <w:ind w:firstLineChars="200" w:firstLine="420"/>
        <w:rPr>
          <w:rFonts w:asciiTheme="minorEastAsia" w:hAnsiTheme="minorEastAsia"/>
          <w:szCs w:val="32"/>
        </w:rPr>
      </w:pPr>
      <w:r w:rsidRPr="0012131B">
        <w:rPr>
          <w:rFonts w:asciiTheme="minorEastAsia" w:hAnsiTheme="minorEastAsia" w:hint="eastAsia"/>
          <w:szCs w:val="32"/>
        </w:rPr>
        <w:t>4.科技体验式学习，信息化建设可视</w:t>
      </w:r>
    </w:p>
    <w:p w14:paraId="1DB39821" w14:textId="77777777" w:rsidR="00F66D9C" w:rsidRPr="00FB21D9" w:rsidRDefault="00F66D9C" w:rsidP="00FB21D9">
      <w:pPr>
        <w:spacing w:line="360" w:lineRule="auto"/>
        <w:ind w:firstLineChars="200" w:firstLine="420"/>
        <w:rPr>
          <w:rFonts w:asciiTheme="minorEastAsia" w:hAnsiTheme="minorEastAsia"/>
          <w:szCs w:val="32"/>
        </w:rPr>
      </w:pPr>
      <w:r w:rsidRPr="0012131B">
        <w:rPr>
          <w:rFonts w:asciiTheme="minorEastAsia" w:hAnsiTheme="minorEastAsia" w:hint="eastAsia"/>
          <w:szCs w:val="32"/>
        </w:rPr>
        <w:t>物联网作为一种新兴实用技术，已广泛应用于智能家居、智慧农业等场景，现在也开始成熟应用于校园教学、管理的方方面面，通过物联系统的搭建，让学生在良好的环境下学习，通过</w:t>
      </w:r>
      <w:r w:rsidRPr="0012131B">
        <w:rPr>
          <w:rFonts w:asciiTheme="minorEastAsia" w:hAnsiTheme="minorEastAsia"/>
          <w:szCs w:val="32"/>
        </w:rPr>
        <w:t>体验，了解科技、爱上科学、激发学生的学习热情</w:t>
      </w:r>
      <w:r w:rsidRPr="0012131B">
        <w:rPr>
          <w:rFonts w:asciiTheme="minorEastAsia" w:hAnsiTheme="minorEastAsia" w:hint="eastAsia"/>
          <w:szCs w:val="32"/>
        </w:rPr>
        <w:t>。</w:t>
      </w:r>
      <w:r w:rsidRPr="0012131B">
        <w:rPr>
          <w:rFonts w:asciiTheme="minorEastAsia" w:hAnsiTheme="minorEastAsia"/>
          <w:szCs w:val="32"/>
        </w:rPr>
        <w:t>同时，</w:t>
      </w:r>
      <w:r w:rsidRPr="0012131B">
        <w:rPr>
          <w:rFonts w:asciiTheme="minorEastAsia" w:hAnsiTheme="minorEastAsia" w:hint="eastAsia"/>
          <w:szCs w:val="32"/>
        </w:rPr>
        <w:t>通过物联系统的搭建，</w:t>
      </w:r>
      <w:r w:rsidRPr="0012131B">
        <w:rPr>
          <w:rFonts w:asciiTheme="minorEastAsia" w:hAnsiTheme="minorEastAsia"/>
          <w:szCs w:val="32"/>
        </w:rPr>
        <w:t>亦可</w:t>
      </w:r>
      <w:r w:rsidRPr="0012131B">
        <w:rPr>
          <w:rFonts w:asciiTheme="minorEastAsia" w:hAnsiTheme="minorEastAsia" w:hint="eastAsia"/>
          <w:szCs w:val="32"/>
        </w:rPr>
        <w:t>将学校先进的教学理念融入日常</w:t>
      </w:r>
      <w:r w:rsidRPr="0012131B">
        <w:rPr>
          <w:rFonts w:asciiTheme="minorEastAsia" w:hAnsiTheme="minorEastAsia"/>
          <w:szCs w:val="32"/>
        </w:rPr>
        <w:t>管理</w:t>
      </w:r>
      <w:r w:rsidRPr="0012131B">
        <w:rPr>
          <w:rFonts w:asciiTheme="minorEastAsia" w:hAnsiTheme="minorEastAsia" w:hint="eastAsia"/>
          <w:szCs w:val="32"/>
        </w:rPr>
        <w:t>，让学校的信息化建设成果</w:t>
      </w:r>
      <w:r w:rsidRPr="00FB21D9">
        <w:rPr>
          <w:rFonts w:asciiTheme="minorEastAsia" w:hAnsiTheme="minorEastAsia" w:hint="eastAsia"/>
          <w:szCs w:val="32"/>
        </w:rPr>
        <w:t>更加可视。</w:t>
      </w:r>
    </w:p>
    <w:p w14:paraId="0DDFE8C8" w14:textId="77777777" w:rsidR="00F66D9C" w:rsidRPr="00F66D9C" w:rsidRDefault="00F66D9C" w:rsidP="00F66D9C">
      <w:pPr>
        <w:pStyle w:val="32"/>
        <w:numPr>
          <w:ilvl w:val="2"/>
          <w:numId w:val="1"/>
        </w:numPr>
        <w:rPr>
          <w:rFonts w:asciiTheme="minorEastAsia" w:eastAsiaTheme="minorEastAsia" w:hAnsiTheme="minorEastAsia"/>
          <w:sz w:val="28"/>
        </w:rPr>
      </w:pPr>
      <w:bookmarkStart w:id="156" w:name="_Toc783999590"/>
      <w:bookmarkStart w:id="157" w:name="_Toc534901828"/>
      <w:r w:rsidRPr="00F66D9C">
        <w:rPr>
          <w:rFonts w:asciiTheme="minorEastAsia" w:eastAsiaTheme="minorEastAsia" w:hAnsiTheme="minorEastAsia" w:hint="eastAsia"/>
          <w:sz w:val="28"/>
        </w:rPr>
        <w:t>本次建设范围</w:t>
      </w:r>
      <w:bookmarkEnd w:id="156"/>
      <w:bookmarkEnd w:id="157"/>
    </w:p>
    <w:p w14:paraId="61F1FC5F" w14:textId="77777777" w:rsidR="00F66D9C" w:rsidRPr="0012131B" w:rsidRDefault="00F66D9C" w:rsidP="0012131B">
      <w:pPr>
        <w:spacing w:line="560" w:lineRule="exact"/>
        <w:ind w:firstLine="640"/>
        <w:rPr>
          <w:rFonts w:asciiTheme="minorEastAsia" w:hAnsiTheme="minorEastAsia"/>
          <w:szCs w:val="32"/>
        </w:rPr>
      </w:pPr>
      <w:r w:rsidRPr="0012131B">
        <w:rPr>
          <w:rFonts w:asciiTheme="minorEastAsia" w:hAnsiTheme="minorEastAsia" w:hint="eastAsia"/>
          <w:szCs w:val="32"/>
        </w:rPr>
        <w:t>根据前期沟通结果，本次XXXX物联网智慧教室</w:t>
      </w:r>
      <w:r w:rsidRPr="0012131B">
        <w:rPr>
          <w:rFonts w:asciiTheme="minorEastAsia" w:hAnsiTheme="minorEastAsia"/>
          <w:szCs w:val="32"/>
        </w:rPr>
        <w:t>共建设XX间，</w:t>
      </w:r>
      <w:r w:rsidRPr="0012131B">
        <w:rPr>
          <w:rFonts w:asciiTheme="minorEastAsia" w:hAnsiTheme="minorEastAsia" w:hint="eastAsia"/>
          <w:szCs w:val="32"/>
        </w:rPr>
        <w:t>项目建设规划如下：</w:t>
      </w:r>
    </w:p>
    <w:tbl>
      <w:tblPr>
        <w:tblStyle w:val="ae"/>
        <w:tblW w:w="8290" w:type="dxa"/>
        <w:tblLayout w:type="fixed"/>
        <w:tblLook w:val="04A0" w:firstRow="1" w:lastRow="0" w:firstColumn="1" w:lastColumn="0" w:noHBand="0" w:noVBand="1"/>
      </w:tblPr>
      <w:tblGrid>
        <w:gridCol w:w="881"/>
        <w:gridCol w:w="3504"/>
        <w:gridCol w:w="1832"/>
        <w:gridCol w:w="2073"/>
      </w:tblGrid>
      <w:tr w:rsidR="00F66D9C" w14:paraId="66B0B030" w14:textId="77777777" w:rsidTr="0012131B">
        <w:tc>
          <w:tcPr>
            <w:tcW w:w="881" w:type="dxa"/>
          </w:tcPr>
          <w:p w14:paraId="1B6BBFCD" w14:textId="77777777" w:rsidR="00F66D9C" w:rsidRDefault="00F66D9C" w:rsidP="0012131B">
            <w:r>
              <w:rPr>
                <w:rFonts w:hint="eastAsia"/>
              </w:rPr>
              <w:t>序号</w:t>
            </w:r>
          </w:p>
        </w:tc>
        <w:tc>
          <w:tcPr>
            <w:tcW w:w="3504" w:type="dxa"/>
          </w:tcPr>
          <w:p w14:paraId="0FA9D58C" w14:textId="77777777" w:rsidR="00F66D9C" w:rsidRDefault="00F66D9C" w:rsidP="0012131B">
            <w:r>
              <w:rPr>
                <w:rFonts w:hint="eastAsia"/>
              </w:rPr>
              <w:t>类别</w:t>
            </w:r>
          </w:p>
        </w:tc>
        <w:tc>
          <w:tcPr>
            <w:tcW w:w="1832" w:type="dxa"/>
          </w:tcPr>
          <w:p w14:paraId="01720693" w14:textId="77777777" w:rsidR="00F66D9C" w:rsidRDefault="00F66D9C" w:rsidP="0012131B">
            <w:r>
              <w:rPr>
                <w:rFonts w:hint="eastAsia"/>
              </w:rPr>
              <w:t>是否建设</w:t>
            </w:r>
          </w:p>
        </w:tc>
        <w:tc>
          <w:tcPr>
            <w:tcW w:w="2073" w:type="dxa"/>
          </w:tcPr>
          <w:p w14:paraId="0E72D70C" w14:textId="77777777" w:rsidR="00F66D9C" w:rsidRDefault="00F66D9C" w:rsidP="0012131B">
            <w:r>
              <w:rPr>
                <w:rFonts w:hint="eastAsia"/>
              </w:rPr>
              <w:t>建设数量</w:t>
            </w:r>
          </w:p>
        </w:tc>
      </w:tr>
      <w:tr w:rsidR="00F66D9C" w14:paraId="08F43CB4" w14:textId="77777777" w:rsidTr="0012131B">
        <w:tc>
          <w:tcPr>
            <w:tcW w:w="881" w:type="dxa"/>
          </w:tcPr>
          <w:p w14:paraId="23641C0F" w14:textId="77777777" w:rsidR="00F66D9C" w:rsidRDefault="00F66D9C" w:rsidP="0012131B">
            <w:r>
              <w:t>1</w:t>
            </w:r>
          </w:p>
        </w:tc>
        <w:tc>
          <w:tcPr>
            <w:tcW w:w="3504" w:type="dxa"/>
          </w:tcPr>
          <w:p w14:paraId="52953BEC" w14:textId="77777777" w:rsidR="00F66D9C" w:rsidRDefault="00F66D9C" w:rsidP="0012131B">
            <w:r>
              <w:rPr>
                <w:rFonts w:hint="eastAsia"/>
              </w:rPr>
              <w:t>智能照明子系统</w:t>
            </w:r>
          </w:p>
        </w:tc>
        <w:tc>
          <w:tcPr>
            <w:tcW w:w="1832" w:type="dxa"/>
          </w:tcPr>
          <w:p w14:paraId="4228A9B8" w14:textId="77777777" w:rsidR="00F66D9C" w:rsidRDefault="00F66D9C" w:rsidP="0012131B">
            <w:r>
              <w:rPr>
                <w:rFonts w:hint="eastAsia"/>
              </w:rPr>
              <w:t>是</w:t>
            </w:r>
          </w:p>
        </w:tc>
        <w:tc>
          <w:tcPr>
            <w:tcW w:w="2073" w:type="dxa"/>
          </w:tcPr>
          <w:p w14:paraId="2D03E1A5" w14:textId="77777777" w:rsidR="00F66D9C" w:rsidRDefault="00F66D9C" w:rsidP="0012131B">
            <w:r>
              <w:rPr>
                <w:rFonts w:hint="eastAsia"/>
              </w:rPr>
              <w:t>X</w:t>
            </w:r>
            <w:r>
              <w:rPr>
                <w:rFonts w:hint="eastAsia"/>
              </w:rPr>
              <w:t>间</w:t>
            </w:r>
          </w:p>
        </w:tc>
      </w:tr>
      <w:tr w:rsidR="00F66D9C" w14:paraId="77BF933B" w14:textId="77777777" w:rsidTr="0012131B">
        <w:tc>
          <w:tcPr>
            <w:tcW w:w="881" w:type="dxa"/>
          </w:tcPr>
          <w:p w14:paraId="1CC97CFD" w14:textId="77777777" w:rsidR="00F66D9C" w:rsidRDefault="00F66D9C" w:rsidP="0012131B">
            <w:r>
              <w:t>2</w:t>
            </w:r>
          </w:p>
        </w:tc>
        <w:tc>
          <w:tcPr>
            <w:tcW w:w="3504" w:type="dxa"/>
          </w:tcPr>
          <w:p w14:paraId="78CCC734" w14:textId="77777777" w:rsidR="00F66D9C" w:rsidRDefault="00F66D9C" w:rsidP="0012131B">
            <w:r>
              <w:rPr>
                <w:rFonts w:hint="eastAsia"/>
              </w:rPr>
              <w:t>智能空调控制子系统</w:t>
            </w:r>
          </w:p>
        </w:tc>
        <w:tc>
          <w:tcPr>
            <w:tcW w:w="1832" w:type="dxa"/>
          </w:tcPr>
          <w:p w14:paraId="6303192A" w14:textId="77777777" w:rsidR="00F66D9C" w:rsidRDefault="00F66D9C" w:rsidP="0012131B">
            <w:r>
              <w:rPr>
                <w:rFonts w:hint="eastAsia"/>
              </w:rPr>
              <w:t>是</w:t>
            </w:r>
          </w:p>
        </w:tc>
        <w:tc>
          <w:tcPr>
            <w:tcW w:w="2073" w:type="dxa"/>
          </w:tcPr>
          <w:p w14:paraId="08E94318" w14:textId="77777777" w:rsidR="00F66D9C" w:rsidRDefault="00F66D9C" w:rsidP="0012131B">
            <w:r>
              <w:rPr>
                <w:rFonts w:hint="eastAsia"/>
              </w:rPr>
              <w:t>X</w:t>
            </w:r>
            <w:r>
              <w:rPr>
                <w:rFonts w:hint="eastAsia"/>
              </w:rPr>
              <w:t>间</w:t>
            </w:r>
          </w:p>
        </w:tc>
      </w:tr>
      <w:tr w:rsidR="00F66D9C" w14:paraId="59D1676D" w14:textId="77777777" w:rsidTr="0012131B">
        <w:trPr>
          <w:trHeight w:val="437"/>
        </w:trPr>
        <w:tc>
          <w:tcPr>
            <w:tcW w:w="881" w:type="dxa"/>
          </w:tcPr>
          <w:p w14:paraId="0B804263" w14:textId="77777777" w:rsidR="00F66D9C" w:rsidRDefault="00F66D9C" w:rsidP="0012131B">
            <w:r>
              <w:t>3</w:t>
            </w:r>
          </w:p>
        </w:tc>
        <w:tc>
          <w:tcPr>
            <w:tcW w:w="3504" w:type="dxa"/>
          </w:tcPr>
          <w:p w14:paraId="527F7E7F" w14:textId="77777777" w:rsidR="00F66D9C" w:rsidRDefault="00F66D9C" w:rsidP="0012131B">
            <w:r>
              <w:rPr>
                <w:rFonts w:hint="eastAsia"/>
              </w:rPr>
              <w:t>电教设备控制子系统</w:t>
            </w:r>
          </w:p>
        </w:tc>
        <w:tc>
          <w:tcPr>
            <w:tcW w:w="1832" w:type="dxa"/>
          </w:tcPr>
          <w:p w14:paraId="0024A043" w14:textId="77777777" w:rsidR="00F66D9C" w:rsidRDefault="00F66D9C" w:rsidP="0012131B">
            <w:r>
              <w:rPr>
                <w:rFonts w:hint="eastAsia"/>
              </w:rPr>
              <w:t>是</w:t>
            </w:r>
          </w:p>
        </w:tc>
        <w:tc>
          <w:tcPr>
            <w:tcW w:w="2073" w:type="dxa"/>
          </w:tcPr>
          <w:p w14:paraId="1824E0D1" w14:textId="77777777" w:rsidR="00F66D9C" w:rsidRDefault="00F66D9C" w:rsidP="0012131B">
            <w:r>
              <w:rPr>
                <w:rFonts w:hint="eastAsia"/>
              </w:rPr>
              <w:t>X</w:t>
            </w:r>
            <w:r>
              <w:rPr>
                <w:rFonts w:hint="eastAsia"/>
              </w:rPr>
              <w:t>间</w:t>
            </w:r>
          </w:p>
        </w:tc>
      </w:tr>
      <w:tr w:rsidR="00F66D9C" w14:paraId="5845ECE3" w14:textId="77777777" w:rsidTr="0012131B">
        <w:tc>
          <w:tcPr>
            <w:tcW w:w="881" w:type="dxa"/>
          </w:tcPr>
          <w:p w14:paraId="51799CF7" w14:textId="77777777" w:rsidR="00F66D9C" w:rsidRDefault="00F66D9C" w:rsidP="0012131B">
            <w:r>
              <w:t>4</w:t>
            </w:r>
          </w:p>
        </w:tc>
        <w:tc>
          <w:tcPr>
            <w:tcW w:w="3504" w:type="dxa"/>
          </w:tcPr>
          <w:p w14:paraId="41879003" w14:textId="77777777" w:rsidR="00F66D9C" w:rsidRDefault="00F66D9C" w:rsidP="0012131B">
            <w:r>
              <w:rPr>
                <w:rFonts w:hint="eastAsia"/>
              </w:rPr>
              <w:t>教室环境监测子系统</w:t>
            </w:r>
          </w:p>
        </w:tc>
        <w:tc>
          <w:tcPr>
            <w:tcW w:w="1832" w:type="dxa"/>
          </w:tcPr>
          <w:p w14:paraId="08ACAC98" w14:textId="77777777" w:rsidR="00F66D9C" w:rsidRDefault="00F66D9C" w:rsidP="0012131B">
            <w:r>
              <w:rPr>
                <w:rFonts w:hint="eastAsia"/>
              </w:rPr>
              <w:t>是</w:t>
            </w:r>
          </w:p>
        </w:tc>
        <w:tc>
          <w:tcPr>
            <w:tcW w:w="2073" w:type="dxa"/>
          </w:tcPr>
          <w:p w14:paraId="6365ED1A" w14:textId="77777777" w:rsidR="00F66D9C" w:rsidRDefault="00F66D9C" w:rsidP="0012131B">
            <w:r>
              <w:rPr>
                <w:rFonts w:hint="eastAsia"/>
              </w:rPr>
              <w:t>X</w:t>
            </w:r>
            <w:r>
              <w:rPr>
                <w:rFonts w:hint="eastAsia"/>
              </w:rPr>
              <w:t>间</w:t>
            </w:r>
          </w:p>
        </w:tc>
      </w:tr>
      <w:tr w:rsidR="00F66D9C" w14:paraId="31558BBB" w14:textId="77777777" w:rsidTr="00AC6AD1">
        <w:trPr>
          <w:trHeight w:val="222"/>
        </w:trPr>
        <w:tc>
          <w:tcPr>
            <w:tcW w:w="881" w:type="dxa"/>
          </w:tcPr>
          <w:p w14:paraId="0D9DB6A1" w14:textId="77777777" w:rsidR="00F66D9C" w:rsidRDefault="00F66D9C" w:rsidP="0012131B">
            <w:r>
              <w:t>5</w:t>
            </w:r>
          </w:p>
        </w:tc>
        <w:tc>
          <w:tcPr>
            <w:tcW w:w="3504" w:type="dxa"/>
          </w:tcPr>
          <w:p w14:paraId="7674031F" w14:textId="77777777" w:rsidR="00F66D9C" w:rsidRDefault="00F66D9C" w:rsidP="0012131B">
            <w:r>
              <w:rPr>
                <w:rFonts w:hint="eastAsia"/>
              </w:rPr>
              <w:t>用电安全子系统</w:t>
            </w:r>
          </w:p>
        </w:tc>
        <w:tc>
          <w:tcPr>
            <w:tcW w:w="1832" w:type="dxa"/>
          </w:tcPr>
          <w:p w14:paraId="5BA8A4C9" w14:textId="77777777" w:rsidR="00F66D9C" w:rsidRDefault="00F66D9C" w:rsidP="0012131B">
            <w:r>
              <w:rPr>
                <w:rFonts w:hint="eastAsia"/>
              </w:rPr>
              <w:t>是</w:t>
            </w:r>
          </w:p>
        </w:tc>
        <w:tc>
          <w:tcPr>
            <w:tcW w:w="2073" w:type="dxa"/>
          </w:tcPr>
          <w:p w14:paraId="6FC69BD7" w14:textId="77777777" w:rsidR="00F66D9C" w:rsidRDefault="00F66D9C" w:rsidP="0012131B">
            <w:r>
              <w:rPr>
                <w:rFonts w:hint="eastAsia"/>
              </w:rPr>
              <w:t>X</w:t>
            </w:r>
            <w:r>
              <w:rPr>
                <w:rFonts w:hint="eastAsia"/>
              </w:rPr>
              <w:t>间</w:t>
            </w:r>
          </w:p>
        </w:tc>
      </w:tr>
      <w:tr w:rsidR="00F66D9C" w14:paraId="1C6D575D" w14:textId="77777777" w:rsidTr="0012131B">
        <w:tc>
          <w:tcPr>
            <w:tcW w:w="881" w:type="dxa"/>
          </w:tcPr>
          <w:p w14:paraId="39DE4BE4" w14:textId="77777777" w:rsidR="00F66D9C" w:rsidRDefault="00F66D9C" w:rsidP="0012131B">
            <w:r>
              <w:t>6</w:t>
            </w:r>
          </w:p>
        </w:tc>
        <w:tc>
          <w:tcPr>
            <w:tcW w:w="3504" w:type="dxa"/>
          </w:tcPr>
          <w:p w14:paraId="20124432" w14:textId="77777777" w:rsidR="00F66D9C" w:rsidRDefault="00F66D9C" w:rsidP="0012131B">
            <w:r>
              <w:rPr>
                <w:rFonts w:hint="eastAsia"/>
              </w:rPr>
              <w:t>智能窗帘控制子系统</w:t>
            </w:r>
          </w:p>
        </w:tc>
        <w:tc>
          <w:tcPr>
            <w:tcW w:w="1832" w:type="dxa"/>
          </w:tcPr>
          <w:p w14:paraId="77CEE7E2" w14:textId="77777777" w:rsidR="00F66D9C" w:rsidRDefault="00F66D9C" w:rsidP="0012131B">
            <w:r>
              <w:rPr>
                <w:rFonts w:hint="eastAsia"/>
              </w:rPr>
              <w:t>是</w:t>
            </w:r>
          </w:p>
        </w:tc>
        <w:tc>
          <w:tcPr>
            <w:tcW w:w="2073" w:type="dxa"/>
          </w:tcPr>
          <w:p w14:paraId="57A2D25E" w14:textId="77777777" w:rsidR="00F66D9C" w:rsidRDefault="00F66D9C" w:rsidP="0012131B">
            <w:r>
              <w:rPr>
                <w:rFonts w:hint="eastAsia"/>
              </w:rPr>
              <w:t>X</w:t>
            </w:r>
            <w:r>
              <w:rPr>
                <w:rFonts w:hint="eastAsia"/>
              </w:rPr>
              <w:t>间</w:t>
            </w:r>
          </w:p>
        </w:tc>
      </w:tr>
      <w:tr w:rsidR="00F66D9C" w14:paraId="689CE3A0" w14:textId="77777777" w:rsidTr="0012131B">
        <w:tc>
          <w:tcPr>
            <w:tcW w:w="881" w:type="dxa"/>
          </w:tcPr>
          <w:p w14:paraId="29BD3DE3" w14:textId="77777777" w:rsidR="00F66D9C" w:rsidRDefault="00F66D9C" w:rsidP="0012131B">
            <w:r>
              <w:t>7</w:t>
            </w:r>
          </w:p>
        </w:tc>
        <w:tc>
          <w:tcPr>
            <w:tcW w:w="3504" w:type="dxa"/>
          </w:tcPr>
          <w:p w14:paraId="5BFC02A8" w14:textId="77777777" w:rsidR="00F66D9C" w:rsidRDefault="00F66D9C" w:rsidP="0012131B">
            <w:r>
              <w:rPr>
                <w:rFonts w:hint="eastAsia"/>
              </w:rPr>
              <w:t>智能门锁子系统</w:t>
            </w:r>
          </w:p>
        </w:tc>
        <w:tc>
          <w:tcPr>
            <w:tcW w:w="1832" w:type="dxa"/>
          </w:tcPr>
          <w:p w14:paraId="6DFED506" w14:textId="77777777" w:rsidR="00F66D9C" w:rsidRDefault="00F66D9C" w:rsidP="0012131B">
            <w:r>
              <w:rPr>
                <w:rFonts w:hint="eastAsia"/>
              </w:rPr>
              <w:t>是</w:t>
            </w:r>
          </w:p>
        </w:tc>
        <w:tc>
          <w:tcPr>
            <w:tcW w:w="2073" w:type="dxa"/>
          </w:tcPr>
          <w:p w14:paraId="643F39E5" w14:textId="77777777" w:rsidR="00F66D9C" w:rsidRDefault="00F66D9C" w:rsidP="0012131B">
            <w:r>
              <w:rPr>
                <w:rFonts w:hint="eastAsia"/>
              </w:rPr>
              <w:t>X</w:t>
            </w:r>
            <w:r>
              <w:rPr>
                <w:rFonts w:hint="eastAsia"/>
              </w:rPr>
              <w:t>间</w:t>
            </w:r>
          </w:p>
        </w:tc>
      </w:tr>
      <w:tr w:rsidR="00F66D9C" w14:paraId="4BB9C7EB" w14:textId="77777777" w:rsidTr="0012131B">
        <w:tc>
          <w:tcPr>
            <w:tcW w:w="881" w:type="dxa"/>
          </w:tcPr>
          <w:p w14:paraId="65D55E5E" w14:textId="77777777" w:rsidR="00F66D9C" w:rsidRDefault="00F66D9C" w:rsidP="0012131B">
            <w:r>
              <w:t>8</w:t>
            </w:r>
          </w:p>
        </w:tc>
        <w:tc>
          <w:tcPr>
            <w:tcW w:w="3504" w:type="dxa"/>
          </w:tcPr>
          <w:p w14:paraId="459235E8" w14:textId="77777777" w:rsidR="00F66D9C" w:rsidRDefault="00F66D9C" w:rsidP="0012131B">
            <w:r>
              <w:rPr>
                <w:rFonts w:hint="eastAsia"/>
              </w:rPr>
              <w:t>教室情景模式</w:t>
            </w:r>
          </w:p>
        </w:tc>
        <w:tc>
          <w:tcPr>
            <w:tcW w:w="1832" w:type="dxa"/>
          </w:tcPr>
          <w:p w14:paraId="152AE57E" w14:textId="77777777" w:rsidR="00F66D9C" w:rsidRDefault="00F66D9C" w:rsidP="0012131B">
            <w:r>
              <w:rPr>
                <w:rFonts w:hint="eastAsia"/>
              </w:rPr>
              <w:t>是</w:t>
            </w:r>
          </w:p>
        </w:tc>
        <w:tc>
          <w:tcPr>
            <w:tcW w:w="2073" w:type="dxa"/>
          </w:tcPr>
          <w:p w14:paraId="29B2CEF1" w14:textId="77777777" w:rsidR="00F66D9C" w:rsidRDefault="00F66D9C" w:rsidP="0012131B">
            <w:r>
              <w:rPr>
                <w:rFonts w:hint="eastAsia"/>
              </w:rPr>
              <w:t>X</w:t>
            </w:r>
            <w:r>
              <w:rPr>
                <w:rFonts w:hint="eastAsia"/>
              </w:rPr>
              <w:t>间</w:t>
            </w:r>
          </w:p>
        </w:tc>
      </w:tr>
    </w:tbl>
    <w:p w14:paraId="31377071" w14:textId="77777777" w:rsidR="00F66D9C" w:rsidRPr="00F66D9C" w:rsidRDefault="00F66D9C" w:rsidP="00F66D9C">
      <w:pPr>
        <w:pStyle w:val="20"/>
        <w:numPr>
          <w:ilvl w:val="1"/>
          <w:numId w:val="1"/>
        </w:numPr>
        <w:spacing w:before="260" w:after="260" w:line="416" w:lineRule="auto"/>
        <w:rPr>
          <w:rFonts w:asciiTheme="minorEastAsia" w:eastAsiaTheme="minorEastAsia" w:hAnsiTheme="minorEastAsia"/>
        </w:rPr>
      </w:pPr>
      <w:bookmarkStart w:id="158" w:name="_Toc1868934785"/>
      <w:bookmarkStart w:id="159" w:name="_Toc534901829"/>
      <w:r w:rsidRPr="00F66D9C">
        <w:rPr>
          <w:rFonts w:asciiTheme="minorEastAsia" w:eastAsiaTheme="minorEastAsia" w:hAnsiTheme="minorEastAsia" w:hint="eastAsia"/>
        </w:rPr>
        <w:lastRenderedPageBreak/>
        <w:t>物联网教室方案设计</w:t>
      </w:r>
      <w:bookmarkEnd w:id="158"/>
      <w:bookmarkEnd w:id="159"/>
    </w:p>
    <w:p w14:paraId="36E1725F" w14:textId="77777777" w:rsidR="00F66D9C" w:rsidRPr="00F66D9C" w:rsidRDefault="00F66D9C" w:rsidP="00F66D9C">
      <w:pPr>
        <w:pStyle w:val="32"/>
        <w:numPr>
          <w:ilvl w:val="2"/>
          <w:numId w:val="1"/>
        </w:numPr>
        <w:rPr>
          <w:rFonts w:asciiTheme="minorEastAsia" w:eastAsiaTheme="minorEastAsia" w:hAnsiTheme="minorEastAsia"/>
          <w:sz w:val="28"/>
        </w:rPr>
      </w:pPr>
      <w:bookmarkStart w:id="160" w:name="_Toc2091110473"/>
      <w:bookmarkStart w:id="161" w:name="_Toc534901830"/>
      <w:r w:rsidRPr="00F66D9C">
        <w:rPr>
          <w:rFonts w:asciiTheme="minorEastAsia" w:eastAsiaTheme="minorEastAsia" w:hAnsiTheme="minorEastAsia" w:hint="eastAsia"/>
          <w:sz w:val="28"/>
        </w:rPr>
        <w:t>整体架构</w:t>
      </w:r>
      <w:bookmarkEnd w:id="160"/>
      <w:bookmarkEnd w:id="161"/>
    </w:p>
    <w:p w14:paraId="01ED7FC1" w14:textId="77777777" w:rsidR="00F66D9C" w:rsidRDefault="00F66D9C" w:rsidP="00F66D9C">
      <w:pPr>
        <w:jc w:val="center"/>
      </w:pPr>
      <w:r>
        <w:rPr>
          <w:noProof/>
        </w:rPr>
        <w:drawing>
          <wp:inline distT="0" distB="0" distL="0" distR="0" wp14:anchorId="70D830AA" wp14:editId="30CFDE0C">
            <wp:extent cx="5276215" cy="2597150"/>
            <wp:effectExtent l="0" t="0" r="6985" b="0"/>
            <wp:docPr id="71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5276215" cy="2597150"/>
                    </a:xfrm>
                    <a:prstGeom prst="rect">
                      <a:avLst/>
                    </a:prstGeom>
                    <a:noFill/>
                    <a:ln>
                      <a:noFill/>
                    </a:ln>
                  </pic:spPr>
                </pic:pic>
              </a:graphicData>
            </a:graphic>
          </wp:inline>
        </w:drawing>
      </w:r>
    </w:p>
    <w:p w14:paraId="0F4ACF68" w14:textId="77777777" w:rsidR="00F66D9C" w:rsidRDefault="00F66D9C" w:rsidP="00F66D9C">
      <w:pPr>
        <w:jc w:val="center"/>
      </w:pPr>
    </w:p>
    <w:p w14:paraId="4403766A" w14:textId="77777777" w:rsidR="00F66D9C" w:rsidRPr="0012131B" w:rsidRDefault="00F66D9C" w:rsidP="00894F5A">
      <w:pPr>
        <w:spacing w:line="360" w:lineRule="auto"/>
        <w:ind w:firstLineChars="200" w:firstLine="420"/>
        <w:rPr>
          <w:rFonts w:asciiTheme="minorEastAsia" w:hAnsiTheme="minorEastAsia"/>
          <w:szCs w:val="32"/>
        </w:rPr>
      </w:pPr>
      <w:r w:rsidRPr="0012131B">
        <w:rPr>
          <w:rFonts w:asciiTheme="minorEastAsia" w:hAnsiTheme="minorEastAsia" w:hint="eastAsia"/>
          <w:szCs w:val="32"/>
        </w:rPr>
        <w:t>智慧校园物联网应用场景和解决方案，由接入传感层、物联传输层和物联开放平台三部分组成，底层电器终端设备通过接入传感器进行统计管理和数据采集，采集数据通过</w:t>
      </w:r>
      <w:r w:rsidRPr="0012131B">
        <w:rPr>
          <w:rFonts w:asciiTheme="minorEastAsia" w:hAnsiTheme="minorEastAsia"/>
          <w:szCs w:val="32"/>
        </w:rPr>
        <w:t>LoRa</w:t>
      </w:r>
      <w:r w:rsidRPr="0012131B">
        <w:rPr>
          <w:rFonts w:asciiTheme="minorEastAsia" w:hAnsiTheme="minorEastAsia" w:hint="eastAsia"/>
          <w:szCs w:val="32"/>
        </w:rPr>
        <w:t>网关／数据采集器网关等通道进行数据回传，回传的数据由私有云物联网平台统一管理展示。</w:t>
      </w:r>
    </w:p>
    <w:p w14:paraId="388A0B85" w14:textId="2B7C9E8D" w:rsidR="00F66D9C" w:rsidRPr="00894F5A" w:rsidRDefault="00F66D9C" w:rsidP="00894F5A">
      <w:pPr>
        <w:spacing w:line="360" w:lineRule="auto"/>
        <w:ind w:firstLineChars="200" w:firstLine="420"/>
        <w:rPr>
          <w:rFonts w:asciiTheme="minorEastAsia" w:hAnsiTheme="minorEastAsia"/>
          <w:szCs w:val="32"/>
        </w:rPr>
      </w:pPr>
      <w:r w:rsidRPr="0012131B">
        <w:rPr>
          <w:rFonts w:asciiTheme="minorEastAsia" w:hAnsiTheme="minorEastAsia" w:hint="eastAsia"/>
          <w:szCs w:val="32"/>
        </w:rPr>
        <w:t>智慧教室</w:t>
      </w:r>
      <w:r w:rsidRPr="0012131B">
        <w:rPr>
          <w:rFonts w:asciiTheme="minorEastAsia" w:hAnsiTheme="minorEastAsia"/>
          <w:szCs w:val="32"/>
        </w:rPr>
        <w:t>物联网由</w:t>
      </w:r>
      <w:r w:rsidRPr="0012131B">
        <w:rPr>
          <w:rFonts w:asciiTheme="minorEastAsia" w:hAnsiTheme="minorEastAsia" w:hint="eastAsia"/>
          <w:szCs w:val="32"/>
        </w:rPr>
        <w:t>接入传感</w:t>
      </w:r>
      <w:r w:rsidRPr="0012131B">
        <w:rPr>
          <w:rFonts w:asciiTheme="minorEastAsia" w:hAnsiTheme="minorEastAsia"/>
          <w:szCs w:val="32"/>
        </w:rPr>
        <w:t>层对应温湿度传感器、空调恒温器、智能插排</w:t>
      </w:r>
      <w:r w:rsidRPr="0012131B">
        <w:rPr>
          <w:rFonts w:asciiTheme="minorEastAsia" w:hAnsiTheme="minorEastAsia" w:hint="eastAsia"/>
          <w:szCs w:val="32"/>
        </w:rPr>
        <w:t>/</w:t>
      </w:r>
      <w:r w:rsidRPr="0012131B">
        <w:rPr>
          <w:rFonts w:asciiTheme="minorEastAsia" w:hAnsiTheme="minorEastAsia"/>
          <w:szCs w:val="32"/>
        </w:rPr>
        <w:t>插座、红外遥控器、LoRa</w:t>
      </w:r>
      <w:r w:rsidRPr="0012131B">
        <w:rPr>
          <w:rFonts w:asciiTheme="minorEastAsia" w:hAnsiTheme="minorEastAsia" w:hint="eastAsia"/>
          <w:szCs w:val="32"/>
        </w:rPr>
        <w:t>网关</w:t>
      </w:r>
      <w:r w:rsidRPr="0012131B">
        <w:rPr>
          <w:rFonts w:asciiTheme="minorEastAsia" w:hAnsiTheme="minorEastAsia"/>
          <w:szCs w:val="32"/>
        </w:rPr>
        <w:t>、通用数据采集器</w:t>
      </w:r>
      <w:r w:rsidRPr="0012131B">
        <w:rPr>
          <w:rFonts w:asciiTheme="minorEastAsia" w:hAnsiTheme="minorEastAsia" w:hint="eastAsia"/>
          <w:szCs w:val="32"/>
        </w:rPr>
        <w:t>、电扇控制器</w:t>
      </w:r>
      <w:r w:rsidRPr="0012131B">
        <w:rPr>
          <w:rFonts w:asciiTheme="minorEastAsia" w:hAnsiTheme="minorEastAsia"/>
          <w:szCs w:val="32"/>
        </w:rPr>
        <w:t>等底层各类传感终端</w:t>
      </w:r>
      <w:r w:rsidRPr="0012131B">
        <w:rPr>
          <w:rFonts w:asciiTheme="minorEastAsia" w:hAnsiTheme="minorEastAsia" w:hint="eastAsia"/>
          <w:szCs w:val="32"/>
        </w:rPr>
        <w:t>，实现对教室各电器设备的智能管控，</w:t>
      </w:r>
      <w:r w:rsidRPr="0012131B">
        <w:rPr>
          <w:rFonts w:asciiTheme="minorEastAsia" w:hAnsiTheme="minorEastAsia"/>
          <w:szCs w:val="32"/>
        </w:rPr>
        <w:t>通过LoRa通信协议汇聚至网关中，网关</w:t>
      </w:r>
      <w:r w:rsidRPr="0012131B">
        <w:rPr>
          <w:rFonts w:asciiTheme="minorEastAsia" w:hAnsiTheme="minorEastAsia" w:hint="eastAsia"/>
          <w:szCs w:val="32"/>
        </w:rPr>
        <w:t>通过网线将数据</w:t>
      </w:r>
      <w:r w:rsidRPr="0012131B">
        <w:rPr>
          <w:rFonts w:asciiTheme="minorEastAsia" w:hAnsiTheme="minorEastAsia"/>
          <w:szCs w:val="32"/>
        </w:rPr>
        <w:t>上报至上层物联平台，对应物联网传输层架构。</w:t>
      </w:r>
    </w:p>
    <w:p w14:paraId="22E8C582" w14:textId="77777777" w:rsidR="00F66D9C" w:rsidRPr="00F66D9C" w:rsidRDefault="00F66D9C" w:rsidP="00F66D9C">
      <w:pPr>
        <w:pStyle w:val="32"/>
        <w:numPr>
          <w:ilvl w:val="2"/>
          <w:numId w:val="1"/>
        </w:numPr>
        <w:rPr>
          <w:rFonts w:asciiTheme="minorEastAsia" w:eastAsiaTheme="minorEastAsia" w:hAnsiTheme="minorEastAsia"/>
          <w:sz w:val="28"/>
        </w:rPr>
      </w:pPr>
      <w:bookmarkStart w:id="162" w:name="_Toc1723836556"/>
      <w:bookmarkStart w:id="163" w:name="_Toc534901831"/>
      <w:r w:rsidRPr="00F66D9C">
        <w:rPr>
          <w:rFonts w:asciiTheme="minorEastAsia" w:eastAsiaTheme="minorEastAsia" w:hAnsiTheme="minorEastAsia" w:hint="eastAsia"/>
          <w:sz w:val="28"/>
        </w:rPr>
        <w:t>各子系统介绍</w:t>
      </w:r>
      <w:bookmarkEnd w:id="162"/>
      <w:bookmarkEnd w:id="163"/>
    </w:p>
    <w:p w14:paraId="56EDDE0C" w14:textId="77777777" w:rsidR="00F66D9C" w:rsidRPr="00F66D9C" w:rsidRDefault="00F66D9C" w:rsidP="00F66D9C">
      <w:pPr>
        <w:pStyle w:val="1111"/>
        <w:numPr>
          <w:ilvl w:val="3"/>
          <w:numId w:val="1"/>
        </w:numPr>
        <w:rPr>
          <w:rFonts w:asciiTheme="minorEastAsia" w:hAnsiTheme="minorEastAsia"/>
          <w:szCs w:val="24"/>
        </w:rPr>
      </w:pPr>
      <w:bookmarkStart w:id="164" w:name="_Toc819115015"/>
      <w:r w:rsidRPr="00F66D9C">
        <w:rPr>
          <w:rFonts w:asciiTheme="minorEastAsia" w:hAnsiTheme="minorEastAsia" w:hint="eastAsia"/>
          <w:szCs w:val="24"/>
        </w:rPr>
        <w:t>智能照明系统</w:t>
      </w:r>
      <w:bookmarkEnd w:id="164"/>
    </w:p>
    <w:p w14:paraId="7E6C59AF" w14:textId="77777777" w:rsidR="00F66D9C" w:rsidRDefault="00F66D9C" w:rsidP="00F66D9C">
      <w:r>
        <w:rPr>
          <w:noProof/>
        </w:rPr>
        <w:lastRenderedPageBreak/>
        <w:drawing>
          <wp:inline distT="0" distB="0" distL="0" distR="0" wp14:anchorId="3186489A" wp14:editId="079C1869">
            <wp:extent cx="5274310" cy="2252345"/>
            <wp:effectExtent l="0" t="0" r="8890" b="8255"/>
            <wp:docPr id="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5274310" cy="2252345"/>
                    </a:xfrm>
                    <a:prstGeom prst="rect">
                      <a:avLst/>
                    </a:prstGeom>
                    <a:noFill/>
                  </pic:spPr>
                </pic:pic>
              </a:graphicData>
            </a:graphic>
          </wp:inline>
        </w:drawing>
      </w:r>
    </w:p>
    <w:p w14:paraId="1DB97AEC" w14:textId="77777777" w:rsidR="00F66D9C" w:rsidRDefault="00F66D9C" w:rsidP="00F66D9C">
      <w:pPr>
        <w:ind w:firstLine="440"/>
        <w:jc w:val="center"/>
        <w:rPr>
          <w:sz w:val="22"/>
        </w:rPr>
      </w:pPr>
      <w:r>
        <w:rPr>
          <w:rFonts w:hint="eastAsia"/>
          <w:sz w:val="22"/>
        </w:rPr>
        <w:t>图：智能照明三大招智能管控</w:t>
      </w:r>
    </w:p>
    <w:p w14:paraId="6FAD7C62" w14:textId="16DCEBF5" w:rsidR="00F66D9C" w:rsidRDefault="00F66D9C" w:rsidP="00E35201">
      <w:pPr>
        <w:pStyle w:val="38"/>
        <w:numPr>
          <w:ilvl w:val="0"/>
          <w:numId w:val="41"/>
        </w:numPr>
        <w:snapToGrid w:val="0"/>
        <w:spacing w:line="500" w:lineRule="exact"/>
        <w:rPr>
          <w:rFonts w:ascii="宋体" w:hAnsi="宋体" w:cs="Arial"/>
          <w:b/>
          <w:sz w:val="24"/>
          <w:szCs w:val="21"/>
        </w:rPr>
      </w:pPr>
      <w:r>
        <w:rPr>
          <w:rFonts w:ascii="宋体" w:hAnsi="宋体" w:cs="Arial" w:hint="eastAsia"/>
          <w:b/>
          <w:sz w:val="24"/>
          <w:szCs w:val="21"/>
        </w:rPr>
        <w:t>信锐智能照明第一招：采用主流物联网技术</w:t>
      </w:r>
    </w:p>
    <w:p w14:paraId="6D89B4D5" w14:textId="77777777" w:rsidR="00F66D9C" w:rsidRPr="0012131B" w:rsidRDefault="00F66D9C" w:rsidP="003C6F6B">
      <w:pPr>
        <w:spacing w:line="360" w:lineRule="auto"/>
        <w:ind w:firstLineChars="200" w:firstLine="420"/>
        <w:rPr>
          <w:rFonts w:asciiTheme="minorEastAsia" w:hAnsiTheme="minorEastAsia"/>
          <w:szCs w:val="32"/>
        </w:rPr>
      </w:pPr>
      <w:r w:rsidRPr="0012131B">
        <w:rPr>
          <w:rFonts w:asciiTheme="minorEastAsia" w:hAnsiTheme="minorEastAsia" w:hint="eastAsia"/>
          <w:szCs w:val="32"/>
        </w:rPr>
        <w:t>信锐智能开关采用物联网主流技术——先进的窄带广域网技术建设，通过智能网关和LoRa智能开关实现照明系统的整体联动。该功能可实现对灯光的远程和集中智能化控制。</w:t>
      </w:r>
    </w:p>
    <w:p w14:paraId="56EB4BAF" w14:textId="43317ABF" w:rsidR="00F66D9C" w:rsidRDefault="00D50C8D" w:rsidP="00D50C8D">
      <w:pPr>
        <w:pStyle w:val="38"/>
        <w:snapToGrid w:val="0"/>
        <w:spacing w:line="500" w:lineRule="exact"/>
        <w:rPr>
          <w:rFonts w:ascii="宋体" w:hAnsi="宋体" w:cs="Arial"/>
          <w:b/>
          <w:sz w:val="24"/>
          <w:szCs w:val="21"/>
        </w:rPr>
      </w:pPr>
      <w:r>
        <w:rPr>
          <w:rFonts w:ascii="宋体" w:hAnsi="宋体" w:cs="Arial" w:hint="eastAsia"/>
          <w:b/>
          <w:sz w:val="24"/>
          <w:szCs w:val="21"/>
        </w:rPr>
        <w:t xml:space="preserve">■ </w:t>
      </w:r>
      <w:r w:rsidR="00F66D9C">
        <w:rPr>
          <w:rFonts w:ascii="宋体" w:hAnsi="宋体" w:cs="Arial" w:hint="eastAsia"/>
          <w:b/>
          <w:sz w:val="24"/>
          <w:szCs w:val="21"/>
        </w:rPr>
        <w:t>信锐智能照明第二招：不布线，不挖“坑”</w:t>
      </w:r>
    </w:p>
    <w:p w14:paraId="1BC35F9A" w14:textId="77777777" w:rsidR="00F66D9C" w:rsidRPr="003C6F6B" w:rsidRDefault="00F66D9C" w:rsidP="003C6F6B">
      <w:pPr>
        <w:spacing w:line="360" w:lineRule="auto"/>
        <w:ind w:firstLineChars="200" w:firstLine="420"/>
        <w:rPr>
          <w:rFonts w:asciiTheme="minorEastAsia" w:hAnsiTheme="minorEastAsia"/>
          <w:szCs w:val="32"/>
        </w:rPr>
      </w:pPr>
      <w:r w:rsidRPr="003C6F6B">
        <w:rPr>
          <w:rFonts w:asciiTheme="minorEastAsia" w:hAnsiTheme="minorEastAsia" w:hint="eastAsia"/>
          <w:szCs w:val="32"/>
        </w:rPr>
        <w:t xml:space="preserve">传统开关需要布线费钱费事费神，信锐利用无源无线技术，彻底解决了自电灯发明130年来，开关布线难的问题，让你拿着开关随时随地管控灯光。同时，无须开槽埋线管，节省人工，安装部署上使用智能开关面板替换原有的旧开关面板即可，让照明工程造价大大降低，工程施工进度大大加快。   </w:t>
      </w:r>
    </w:p>
    <w:p w14:paraId="3137676B" w14:textId="77777777" w:rsidR="00F66D9C" w:rsidRPr="003C6F6B" w:rsidRDefault="00F66D9C" w:rsidP="003C6F6B">
      <w:pPr>
        <w:spacing w:line="360" w:lineRule="auto"/>
        <w:ind w:firstLineChars="200" w:firstLine="420"/>
        <w:rPr>
          <w:rFonts w:asciiTheme="minorEastAsia" w:hAnsiTheme="minorEastAsia"/>
          <w:szCs w:val="32"/>
        </w:rPr>
      </w:pPr>
      <w:r w:rsidRPr="0012131B">
        <w:rPr>
          <w:rFonts w:asciiTheme="minorEastAsia" w:hAnsiTheme="minorEastAsia" w:hint="eastAsia"/>
          <w:szCs w:val="32"/>
        </w:rPr>
        <w:t>一键情景模式控制</w:t>
      </w:r>
      <w:r w:rsidRPr="003C6F6B">
        <w:rPr>
          <w:rFonts w:asciiTheme="minorEastAsia" w:hAnsiTheme="minorEastAsia" w:hint="eastAsia"/>
          <w:szCs w:val="32"/>
        </w:rPr>
        <w:t>：可以在系统设置各种情景，通过执行情景来实现灯光的控制。根据预设的情景控制室内所有受控的灯光。比如：上课，下课开投影等不同情景，可根据习惯预设各个照明灯的工作状态。需要时，一键轻触，所有照明灯即进入相应状态。</w:t>
      </w:r>
    </w:p>
    <w:p w14:paraId="358750DC" w14:textId="77777777" w:rsidR="00F66D9C" w:rsidRPr="003C6F6B" w:rsidRDefault="00F66D9C" w:rsidP="003C6F6B">
      <w:pPr>
        <w:spacing w:line="360" w:lineRule="auto"/>
        <w:ind w:firstLineChars="200" w:firstLine="420"/>
        <w:rPr>
          <w:rFonts w:asciiTheme="minorEastAsia" w:hAnsiTheme="minorEastAsia"/>
          <w:szCs w:val="32"/>
        </w:rPr>
      </w:pPr>
      <w:r w:rsidRPr="003C6F6B">
        <w:rPr>
          <w:rFonts w:asciiTheme="minorEastAsia" w:hAnsiTheme="minorEastAsia" w:hint="eastAsia"/>
          <w:szCs w:val="32"/>
        </w:rPr>
        <w:t>定时智能照明</w:t>
      </w:r>
      <w:r w:rsidRPr="003C6F6B">
        <w:rPr>
          <w:rFonts w:asciiTheme="minorEastAsia" w:hAnsiTheme="minorEastAsia"/>
          <w:szCs w:val="32"/>
        </w:rPr>
        <w:t>：</w:t>
      </w:r>
      <w:r w:rsidRPr="003C6F6B">
        <w:rPr>
          <w:rFonts w:asciiTheme="minorEastAsia" w:hAnsiTheme="minorEastAsia" w:hint="eastAsia"/>
          <w:szCs w:val="32"/>
        </w:rPr>
        <w:t>可以对室内外的灯光系统进行定时功能。在控制方式上节约能源时，还能体现照明系统的人性化。例如学校放假，统一时间段关闭教学楼栋的灯光；且通过信锐物联APP即可实现远程管理和控制，所有状态一目了然。</w:t>
      </w:r>
    </w:p>
    <w:p w14:paraId="2335CB5C" w14:textId="77777777" w:rsidR="00F66D9C" w:rsidRDefault="00F66D9C" w:rsidP="00F66D9C">
      <w:pPr>
        <w:pStyle w:val="38"/>
        <w:snapToGrid w:val="0"/>
        <w:spacing w:line="500" w:lineRule="exact"/>
        <w:rPr>
          <w:rFonts w:ascii="宋体" w:hAnsi="宋体" w:cs="Arial"/>
          <w:b/>
          <w:sz w:val="24"/>
          <w:szCs w:val="21"/>
        </w:rPr>
      </w:pPr>
      <w:r>
        <w:rPr>
          <w:rFonts w:ascii="宋体" w:hAnsi="宋体" w:cs="Arial" w:hint="eastAsia"/>
          <w:b/>
          <w:sz w:val="24"/>
          <w:szCs w:val="21"/>
        </w:rPr>
        <w:t>■ 信锐智能照明第三招：不只管控照明，还能知照明所以然</w:t>
      </w:r>
    </w:p>
    <w:p w14:paraId="61C74E2E" w14:textId="77777777" w:rsidR="00F66D9C" w:rsidRPr="0012131B" w:rsidRDefault="00F66D9C" w:rsidP="003C6F6B">
      <w:pPr>
        <w:spacing w:line="360" w:lineRule="auto"/>
        <w:ind w:firstLineChars="200" w:firstLine="420"/>
        <w:rPr>
          <w:rFonts w:asciiTheme="minorEastAsia" w:hAnsiTheme="minorEastAsia"/>
          <w:szCs w:val="32"/>
        </w:rPr>
      </w:pPr>
      <w:r w:rsidRPr="0012131B">
        <w:rPr>
          <w:rFonts w:asciiTheme="minorEastAsia" w:hAnsiTheme="minorEastAsia" w:hint="eastAsia"/>
          <w:szCs w:val="32"/>
        </w:rPr>
        <w:t>智能照明不仅仅需要管控，也需要具备用电安全（例如漏电保护、过载过流保护、短路保护）、节能等特性，能知照明所以然。面对用电量异常情况时，信锐智能空开可实现告警，照明度监管（负载报警），以及开关远程遥控。</w:t>
      </w:r>
    </w:p>
    <w:p w14:paraId="360F18AC" w14:textId="77777777" w:rsidR="00F66D9C" w:rsidRPr="0012131B" w:rsidRDefault="00F66D9C" w:rsidP="003C6F6B">
      <w:pPr>
        <w:spacing w:line="360" w:lineRule="auto"/>
        <w:ind w:firstLineChars="200" w:firstLine="420"/>
        <w:rPr>
          <w:rFonts w:asciiTheme="minorEastAsia" w:hAnsiTheme="minorEastAsia"/>
          <w:szCs w:val="32"/>
        </w:rPr>
      </w:pPr>
      <w:r w:rsidRPr="0012131B">
        <w:rPr>
          <w:rFonts w:asciiTheme="minorEastAsia" w:hAnsiTheme="minorEastAsia" w:hint="eastAsia"/>
          <w:szCs w:val="32"/>
        </w:rPr>
        <w:t>该平台还可以远程设置漏电保护功能自动检测，直观反映各照明线路是否处于稳定的工作状态，如果某线路中有部分灯光损坏而影响到展示效果时，系统可自动识别并发出维修预警信息，同时还能了解到每个月该线路照明耗电情况</w:t>
      </w:r>
    </w:p>
    <w:p w14:paraId="7C324FC7" w14:textId="77777777" w:rsidR="00F66D9C" w:rsidRPr="00F66D9C" w:rsidRDefault="00F66D9C" w:rsidP="00F66D9C">
      <w:pPr>
        <w:pStyle w:val="1111"/>
        <w:numPr>
          <w:ilvl w:val="3"/>
          <w:numId w:val="1"/>
        </w:numPr>
        <w:rPr>
          <w:rFonts w:asciiTheme="minorEastAsia" w:hAnsiTheme="minorEastAsia"/>
          <w:szCs w:val="24"/>
        </w:rPr>
      </w:pPr>
      <w:bookmarkStart w:id="165" w:name="_Toc1495879835"/>
      <w:r w:rsidRPr="00F66D9C">
        <w:rPr>
          <w:rFonts w:asciiTheme="minorEastAsia" w:hAnsiTheme="minorEastAsia" w:hint="eastAsia"/>
          <w:szCs w:val="24"/>
        </w:rPr>
        <w:lastRenderedPageBreak/>
        <w:t>空调控制系统</w:t>
      </w:r>
      <w:bookmarkEnd w:id="165"/>
    </w:p>
    <w:p w14:paraId="312B8892" w14:textId="77777777" w:rsidR="00F66D9C" w:rsidRDefault="00F66D9C" w:rsidP="00F66D9C">
      <w:pPr>
        <w:jc w:val="center"/>
      </w:pPr>
      <w:r>
        <w:rPr>
          <w:noProof/>
        </w:rPr>
        <w:drawing>
          <wp:inline distT="0" distB="0" distL="0" distR="0" wp14:anchorId="0A612D2B" wp14:editId="4D0E86DD">
            <wp:extent cx="3163570" cy="2587625"/>
            <wp:effectExtent l="0" t="0" r="11430" b="317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3163570" cy="2587625"/>
                    </a:xfrm>
                    <a:prstGeom prst="rect">
                      <a:avLst/>
                    </a:prstGeom>
                    <a:noFill/>
                    <a:ln>
                      <a:noFill/>
                    </a:ln>
                  </pic:spPr>
                </pic:pic>
              </a:graphicData>
            </a:graphic>
          </wp:inline>
        </w:drawing>
      </w:r>
    </w:p>
    <w:p w14:paraId="6E230581" w14:textId="77777777" w:rsidR="00F66D9C" w:rsidRDefault="00F66D9C" w:rsidP="00F66D9C">
      <w:pPr>
        <w:ind w:firstLine="440"/>
        <w:jc w:val="center"/>
        <w:rPr>
          <w:sz w:val="22"/>
        </w:rPr>
      </w:pPr>
      <w:r>
        <w:rPr>
          <w:rFonts w:ascii="宋体" w:hAnsi="宋体" w:hint="eastAsia"/>
          <w:color w:val="000000"/>
          <w:kern w:val="24"/>
          <w:sz w:val="22"/>
        </w:rPr>
        <w:t>图：</w:t>
      </w:r>
      <w:r>
        <w:rPr>
          <w:rFonts w:hint="eastAsia"/>
          <w:sz w:val="22"/>
        </w:rPr>
        <w:t>空调控制部署示意图</w:t>
      </w:r>
    </w:p>
    <w:p w14:paraId="5097161B" w14:textId="77777777" w:rsidR="00F66D9C" w:rsidRPr="0012131B" w:rsidRDefault="00F66D9C" w:rsidP="003C6F6B">
      <w:pPr>
        <w:spacing w:line="360" w:lineRule="auto"/>
        <w:ind w:firstLineChars="200" w:firstLine="420"/>
        <w:rPr>
          <w:rFonts w:asciiTheme="minorEastAsia" w:hAnsiTheme="minorEastAsia"/>
          <w:szCs w:val="32"/>
        </w:rPr>
      </w:pPr>
      <w:r w:rsidRPr="0012131B">
        <w:rPr>
          <w:rFonts w:asciiTheme="minorEastAsia" w:hAnsiTheme="minorEastAsia" w:hint="eastAsia"/>
          <w:szCs w:val="32"/>
        </w:rPr>
        <w:t>如图所示，通过</w:t>
      </w:r>
      <w:r w:rsidRPr="0012131B">
        <w:rPr>
          <w:rFonts w:asciiTheme="minorEastAsia" w:hAnsiTheme="minorEastAsia"/>
          <w:szCs w:val="32"/>
        </w:rPr>
        <w:t>LoR</w:t>
      </w:r>
      <w:r w:rsidRPr="0012131B">
        <w:rPr>
          <w:rFonts w:asciiTheme="minorEastAsia" w:hAnsiTheme="minorEastAsia" w:hint="eastAsia"/>
          <w:szCs w:val="32"/>
        </w:rPr>
        <w:t>a网关、温湿度传感器、红外遥控器实现对空调的控制。安装部署上只要室内部署温湿度传感器和红外遥控器即可实现对空调的控制。红外遥控器通过接收智能网关的控制命令来实现对空调的控制，温湿度传感器做室内温湿度的采集，智能插座可以控制空调供电回路的通断、可以采集空调用回路的能耗。（提示：根据教室不同类别空调方案有区别，如立柜式空调、中央空调、多联级空调则采用其他控制方案）</w:t>
      </w:r>
    </w:p>
    <w:p w14:paraId="4F37E78B" w14:textId="77777777" w:rsidR="00F66D9C" w:rsidRPr="0012131B" w:rsidRDefault="00F66D9C" w:rsidP="003C6F6B">
      <w:pPr>
        <w:spacing w:line="360" w:lineRule="auto"/>
        <w:ind w:firstLineChars="200" w:firstLine="420"/>
        <w:rPr>
          <w:rFonts w:asciiTheme="minorEastAsia" w:hAnsiTheme="minorEastAsia"/>
          <w:szCs w:val="32"/>
        </w:rPr>
      </w:pPr>
      <w:r w:rsidRPr="0012131B">
        <w:rPr>
          <w:rFonts w:asciiTheme="minorEastAsia" w:hAnsiTheme="minorEastAsia" w:hint="eastAsia"/>
          <w:szCs w:val="32"/>
        </w:rPr>
        <w:t>系统可以对空调实现以下效果的控制和监测：</w:t>
      </w:r>
    </w:p>
    <w:p w14:paraId="2EBAA241" w14:textId="77777777" w:rsidR="00F66D9C" w:rsidRPr="0012131B" w:rsidRDefault="00F66D9C" w:rsidP="003C6F6B">
      <w:pPr>
        <w:spacing w:line="360" w:lineRule="auto"/>
        <w:ind w:firstLineChars="200" w:firstLine="420"/>
        <w:rPr>
          <w:rFonts w:asciiTheme="minorEastAsia" w:hAnsiTheme="minorEastAsia"/>
          <w:szCs w:val="32"/>
        </w:rPr>
      </w:pPr>
      <w:r w:rsidRPr="0012131B">
        <w:rPr>
          <w:rFonts w:asciiTheme="minorEastAsia" w:hAnsiTheme="minorEastAsia" w:hint="eastAsia"/>
          <w:szCs w:val="32"/>
        </w:rPr>
        <w:t>运行模式控制：可以通过手机、平板和电脑等智能终端实现对空调模式的控制，其效果和直接使用红外遥控器控制一致。例如可以在夏季炎热的天气，统一在上课时间开启空调，调至制冷模式，并且设置温度为27°。</w:t>
      </w:r>
    </w:p>
    <w:p w14:paraId="48EF5A86" w14:textId="77777777" w:rsidR="00F66D9C" w:rsidRPr="0012131B" w:rsidRDefault="00F66D9C" w:rsidP="003C6F6B">
      <w:pPr>
        <w:spacing w:line="360" w:lineRule="auto"/>
        <w:ind w:firstLineChars="200" w:firstLine="420"/>
        <w:rPr>
          <w:rFonts w:asciiTheme="minorEastAsia" w:hAnsiTheme="minorEastAsia"/>
          <w:szCs w:val="32"/>
        </w:rPr>
      </w:pPr>
      <w:r w:rsidRPr="0012131B">
        <w:rPr>
          <w:rFonts w:asciiTheme="minorEastAsia" w:hAnsiTheme="minorEastAsia" w:hint="eastAsia"/>
          <w:szCs w:val="32"/>
        </w:rPr>
        <w:t>联动响应：设备可采集室内温湿度，可通过系统配置达到联动反应，当室内湿度达到设定值时，自动打开空调，调至抽湿模式。</w:t>
      </w:r>
    </w:p>
    <w:p w14:paraId="2170A863" w14:textId="77777777" w:rsidR="00F66D9C" w:rsidRDefault="00F66D9C" w:rsidP="00F66D9C"/>
    <w:p w14:paraId="79F8B268" w14:textId="77777777" w:rsidR="00F66D9C" w:rsidRPr="00F66D9C" w:rsidRDefault="00F66D9C" w:rsidP="00F66D9C">
      <w:pPr>
        <w:pStyle w:val="1111"/>
        <w:numPr>
          <w:ilvl w:val="3"/>
          <w:numId w:val="1"/>
        </w:numPr>
        <w:rPr>
          <w:rFonts w:asciiTheme="minorEastAsia" w:hAnsiTheme="minorEastAsia"/>
          <w:szCs w:val="24"/>
        </w:rPr>
      </w:pPr>
      <w:bookmarkStart w:id="166" w:name="_Toc661331416"/>
      <w:r w:rsidRPr="00F66D9C">
        <w:rPr>
          <w:rFonts w:asciiTheme="minorEastAsia" w:hAnsiTheme="minorEastAsia" w:hint="eastAsia"/>
          <w:szCs w:val="24"/>
        </w:rPr>
        <w:t>电教设备控制系统</w:t>
      </w:r>
      <w:bookmarkEnd w:id="166"/>
    </w:p>
    <w:p w14:paraId="54E134D1" w14:textId="77777777" w:rsidR="00F66D9C" w:rsidRDefault="00F66D9C" w:rsidP="00F66D9C">
      <w:pPr>
        <w:jc w:val="center"/>
      </w:pPr>
      <w:bookmarkStart w:id="167" w:name="_Toc31249"/>
      <w:bookmarkStart w:id="168" w:name="_Toc456372313"/>
      <w:bookmarkStart w:id="169" w:name="_Toc478649380"/>
      <w:bookmarkStart w:id="170" w:name="_Toc3549"/>
      <w:bookmarkStart w:id="171" w:name="_Toc21212"/>
      <w:bookmarkStart w:id="172" w:name="_Toc457294048"/>
      <w:bookmarkStart w:id="173" w:name="_Toc6230"/>
      <w:r>
        <w:rPr>
          <w:noProof/>
        </w:rPr>
        <w:drawing>
          <wp:inline distT="0" distB="0" distL="0" distR="0" wp14:anchorId="4158A79F" wp14:editId="012368B7">
            <wp:extent cx="1611630" cy="1522095"/>
            <wp:effectExtent l="0" t="0" r="0" b="190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41"/>
                    <a:stretch>
                      <a:fillRect/>
                    </a:stretch>
                  </pic:blipFill>
                  <pic:spPr>
                    <a:xfrm>
                      <a:off x="0" y="0"/>
                      <a:ext cx="1629357" cy="1539089"/>
                    </a:xfrm>
                    <a:prstGeom prst="rect">
                      <a:avLst/>
                    </a:prstGeom>
                  </pic:spPr>
                </pic:pic>
              </a:graphicData>
            </a:graphic>
          </wp:inline>
        </w:drawing>
      </w:r>
    </w:p>
    <w:p w14:paraId="5EB42BA3" w14:textId="77777777" w:rsidR="00F66D9C" w:rsidRDefault="00F66D9C" w:rsidP="00F66D9C">
      <w:pPr>
        <w:ind w:firstLine="440"/>
        <w:jc w:val="center"/>
        <w:rPr>
          <w:sz w:val="22"/>
          <w:highlight w:val="yellow"/>
        </w:rPr>
      </w:pPr>
      <w:r>
        <w:rPr>
          <w:rFonts w:ascii="宋体" w:hAnsi="宋体" w:hint="eastAsia"/>
          <w:color w:val="000000"/>
          <w:kern w:val="24"/>
          <w:sz w:val="22"/>
        </w:rPr>
        <w:t>图：</w:t>
      </w:r>
      <w:r>
        <w:rPr>
          <w:rFonts w:hint="eastAsia"/>
          <w:sz w:val="22"/>
        </w:rPr>
        <w:t>电教设备智能管控系统</w:t>
      </w:r>
    </w:p>
    <w:p w14:paraId="40FAF3C4" w14:textId="77777777" w:rsidR="00F66D9C" w:rsidRPr="003C6F6B" w:rsidRDefault="00F66D9C" w:rsidP="003C6F6B">
      <w:pPr>
        <w:spacing w:line="360" w:lineRule="auto"/>
        <w:ind w:firstLineChars="200" w:firstLine="420"/>
        <w:rPr>
          <w:rFonts w:asciiTheme="minorEastAsia" w:hAnsiTheme="minorEastAsia"/>
          <w:szCs w:val="32"/>
        </w:rPr>
      </w:pPr>
      <w:r w:rsidRPr="003C6F6B">
        <w:rPr>
          <w:rFonts w:asciiTheme="minorEastAsia" w:hAnsiTheme="minorEastAsia" w:hint="eastAsia"/>
          <w:szCs w:val="32"/>
        </w:rPr>
        <w:lastRenderedPageBreak/>
        <w:t>如图所示，通过智能LoRa网关、数据采集模块、智能插座可实现对教室电器设备的监测和控制。</w:t>
      </w:r>
    </w:p>
    <w:p w14:paraId="76668117" w14:textId="77777777" w:rsidR="00F66D9C" w:rsidRDefault="00F66D9C" w:rsidP="002B12AB">
      <w:pPr>
        <w:spacing w:line="360" w:lineRule="auto"/>
        <w:ind w:firstLineChars="200" w:firstLine="422"/>
        <w:rPr>
          <w:b/>
        </w:rPr>
      </w:pPr>
      <w:r>
        <w:rPr>
          <w:rFonts w:hint="eastAsia"/>
          <w:b/>
        </w:rPr>
        <w:t>系统可以实现以下效果的控制和监测：</w:t>
      </w:r>
    </w:p>
    <w:p w14:paraId="557335DB" w14:textId="77777777" w:rsidR="00F66D9C" w:rsidRDefault="00F66D9C" w:rsidP="002B12AB">
      <w:pPr>
        <w:spacing w:line="360" w:lineRule="auto"/>
        <w:ind w:firstLineChars="200" w:firstLine="422"/>
      </w:pPr>
      <w:r>
        <w:rPr>
          <w:rFonts w:hint="eastAsia"/>
          <w:b/>
        </w:rPr>
        <w:t>运行模式控制：</w:t>
      </w:r>
      <w:r>
        <w:rPr>
          <w:rFonts w:hint="eastAsia"/>
        </w:rPr>
        <w:t>可以通过手机、平板和电脑等智能终端实现对电教设备模式的控制，例如开启、关闭、信号源切换、投影模式切换等（</w:t>
      </w:r>
      <w:r>
        <w:rPr>
          <w:rFonts w:hint="eastAsia"/>
          <w:b/>
        </w:rPr>
        <w:t>注：需设备厂商开放协议</w:t>
      </w:r>
      <w:r>
        <w:rPr>
          <w:rFonts w:hint="eastAsia"/>
        </w:rPr>
        <w:t>）。例如上课前开启一体机、投影仪、幕布等，老师上课后直接就可以使用。</w:t>
      </w:r>
    </w:p>
    <w:p w14:paraId="3FE5FEFB" w14:textId="77777777" w:rsidR="00F66D9C" w:rsidRDefault="00F66D9C" w:rsidP="002B12AB">
      <w:pPr>
        <w:spacing w:line="360" w:lineRule="auto"/>
        <w:ind w:firstLineChars="200" w:firstLine="422"/>
      </w:pPr>
      <w:r>
        <w:rPr>
          <w:rFonts w:ascii="等线" w:hAnsi="等线" w:cs="MS Mincho" w:hint="eastAsia"/>
          <w:b/>
        </w:rPr>
        <w:t>回路能耗监测：</w:t>
      </w:r>
      <w:r>
        <w:rPr>
          <w:rFonts w:ascii="等线" w:hAnsi="等线" w:cs="MS Mincho" w:hint="eastAsia"/>
        </w:rPr>
        <w:t>智能插座可以采集回路能耗数据并且定期上报至系统。系统</w:t>
      </w:r>
      <w:r>
        <w:rPr>
          <w:rFonts w:hint="eastAsia"/>
        </w:rPr>
        <w:t>可以实时显示电教设备的能耗情况，并且可以按月、按年进行统计。多维度、高精度的能耗数据可以为领导者制定节能减排措施提供有效的决策依据。</w:t>
      </w:r>
    </w:p>
    <w:p w14:paraId="7573B6A7" w14:textId="77777777" w:rsidR="00F66D9C" w:rsidRDefault="00F66D9C" w:rsidP="002B12AB">
      <w:pPr>
        <w:spacing w:line="360" w:lineRule="auto"/>
        <w:ind w:firstLineChars="200" w:firstLine="422"/>
      </w:pPr>
      <w:r>
        <w:rPr>
          <w:rFonts w:ascii="等线" w:hAnsi="等线" w:cs="MS Mincho" w:hint="eastAsia"/>
          <w:b/>
        </w:rPr>
        <w:t>时长报表统计：</w:t>
      </w:r>
      <w:r>
        <w:rPr>
          <w:rFonts w:ascii="等线" w:hAnsi="等线" w:cs="MS Mincho" w:hint="eastAsia"/>
        </w:rPr>
        <w:t>通过数据采集模块和智能插座的应用，系统可统计出班班通一体机等教学设备开关机次数、待机时长、实时功率、工作总时长等，可方便学校管理方清楚知晓电教设备使用详情，便于后期维护和管理，提高设备使用寿命。</w:t>
      </w:r>
    </w:p>
    <w:bookmarkEnd w:id="167"/>
    <w:bookmarkEnd w:id="168"/>
    <w:bookmarkEnd w:id="169"/>
    <w:bookmarkEnd w:id="170"/>
    <w:bookmarkEnd w:id="171"/>
    <w:bookmarkEnd w:id="172"/>
    <w:bookmarkEnd w:id="173"/>
    <w:p w14:paraId="73330BD7" w14:textId="77777777" w:rsidR="00F66D9C" w:rsidRDefault="00F66D9C" w:rsidP="00F66D9C"/>
    <w:p w14:paraId="085A3BF5" w14:textId="77777777" w:rsidR="00F66D9C" w:rsidRPr="00F66D9C" w:rsidRDefault="00F66D9C" w:rsidP="00F66D9C">
      <w:pPr>
        <w:pStyle w:val="1111"/>
        <w:numPr>
          <w:ilvl w:val="3"/>
          <w:numId w:val="1"/>
        </w:numPr>
        <w:rPr>
          <w:rFonts w:asciiTheme="minorEastAsia" w:hAnsiTheme="minorEastAsia"/>
          <w:szCs w:val="24"/>
        </w:rPr>
      </w:pPr>
      <w:bookmarkStart w:id="174" w:name="_Toc1769235487"/>
      <w:r w:rsidRPr="00F66D9C">
        <w:rPr>
          <w:rFonts w:asciiTheme="minorEastAsia" w:hAnsiTheme="minorEastAsia" w:hint="eastAsia"/>
          <w:szCs w:val="24"/>
        </w:rPr>
        <w:t>教室环境监测系统</w:t>
      </w:r>
      <w:bookmarkEnd w:id="174"/>
    </w:p>
    <w:p w14:paraId="08BADB6E" w14:textId="77777777" w:rsidR="00F66D9C" w:rsidRDefault="00F66D9C" w:rsidP="00F66D9C">
      <w:r>
        <w:rPr>
          <w:noProof/>
        </w:rPr>
        <w:drawing>
          <wp:inline distT="0" distB="0" distL="0" distR="0" wp14:anchorId="4674E1D0" wp14:editId="0D07BE49">
            <wp:extent cx="4727575" cy="2038985"/>
            <wp:effectExtent l="0" t="0" r="0" b="0"/>
            <wp:docPr id="58" name="图片框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框 103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4727575" cy="2038985"/>
                    </a:xfrm>
                    <a:prstGeom prst="rect">
                      <a:avLst/>
                    </a:prstGeom>
                    <a:noFill/>
                    <a:ln>
                      <a:noFill/>
                    </a:ln>
                  </pic:spPr>
                </pic:pic>
              </a:graphicData>
            </a:graphic>
          </wp:inline>
        </w:drawing>
      </w:r>
    </w:p>
    <w:p w14:paraId="0380D1FF" w14:textId="77777777" w:rsidR="00F66D9C" w:rsidRDefault="00F66D9C" w:rsidP="00F66D9C">
      <w:pPr>
        <w:ind w:firstLine="440"/>
        <w:jc w:val="center"/>
        <w:rPr>
          <w:sz w:val="22"/>
        </w:rPr>
      </w:pPr>
      <w:r>
        <w:rPr>
          <w:rFonts w:ascii="宋体" w:hAnsi="宋体" w:hint="eastAsia"/>
          <w:color w:val="000000"/>
          <w:kern w:val="24"/>
          <w:sz w:val="22"/>
        </w:rPr>
        <w:t>图：</w:t>
      </w:r>
      <w:r>
        <w:rPr>
          <w:rFonts w:hint="eastAsia"/>
          <w:sz w:val="22"/>
        </w:rPr>
        <w:t>教室温湿度光照三合一传感器</w:t>
      </w:r>
    </w:p>
    <w:p w14:paraId="0004DE9C" w14:textId="77777777" w:rsidR="00F66D9C" w:rsidRDefault="00F66D9C" w:rsidP="002B12AB">
      <w:pPr>
        <w:spacing w:line="360" w:lineRule="auto"/>
        <w:ind w:firstLineChars="200" w:firstLine="420"/>
      </w:pPr>
      <w:r>
        <w:rPr>
          <w:rFonts w:hint="eastAsia"/>
        </w:rPr>
        <w:t>教室环境监测系统是为了让学生在良好的环境下学习，同时通过“科技体验式学习”了解科技，包括</w:t>
      </w:r>
      <w:r>
        <w:rPr>
          <w:rFonts w:hint="eastAsia"/>
          <w:b/>
        </w:rPr>
        <w:t>温湿度传感器、光电感烟火灾探测器，一旦有异常环境，将马上知道并处理。</w:t>
      </w:r>
      <w:r>
        <w:rPr>
          <w:rFonts w:hint="eastAsia"/>
        </w:rPr>
        <w:t>例如，上图可实现教室温湿亮度的采集，室内移动感应告警及配合其他设备进行联动响应等功能。</w:t>
      </w:r>
    </w:p>
    <w:p w14:paraId="55DCB846" w14:textId="77777777" w:rsidR="00F66D9C" w:rsidRDefault="00F66D9C" w:rsidP="002B12AB">
      <w:pPr>
        <w:spacing w:line="360" w:lineRule="auto"/>
        <w:ind w:firstLineChars="200" w:firstLine="422"/>
        <w:rPr>
          <w:b/>
        </w:rPr>
      </w:pPr>
      <w:r>
        <w:rPr>
          <w:rFonts w:hint="eastAsia"/>
          <w:b/>
        </w:rPr>
        <w:t>系统可以对室内环境实现以下效果的监控：</w:t>
      </w:r>
    </w:p>
    <w:p w14:paraId="0F9638B7" w14:textId="77777777" w:rsidR="00F66D9C" w:rsidRDefault="00F66D9C" w:rsidP="002B12AB">
      <w:pPr>
        <w:spacing w:line="360" w:lineRule="auto"/>
        <w:ind w:firstLineChars="200" w:firstLine="422"/>
      </w:pPr>
      <w:r>
        <w:rPr>
          <w:rFonts w:hint="eastAsia"/>
          <w:b/>
        </w:rPr>
        <w:t>温湿亮度的采集：</w:t>
      </w:r>
      <w:r>
        <w:rPr>
          <w:rFonts w:hint="eastAsia"/>
        </w:rPr>
        <w:t>可以通过手机、平板和电脑远程查看室内环境变量的实时情况。</w:t>
      </w:r>
    </w:p>
    <w:p w14:paraId="110A794F" w14:textId="77777777" w:rsidR="00F66D9C" w:rsidRDefault="00F66D9C" w:rsidP="002B12AB">
      <w:pPr>
        <w:spacing w:line="360" w:lineRule="auto"/>
        <w:ind w:firstLineChars="200" w:firstLine="422"/>
      </w:pPr>
      <w:r>
        <w:rPr>
          <w:rFonts w:hint="eastAsia"/>
          <w:b/>
        </w:rPr>
        <w:t>移动感应告警：</w:t>
      </w:r>
      <w:r>
        <w:rPr>
          <w:rFonts w:hint="eastAsia"/>
        </w:rPr>
        <w:t>可以通过系统设定安防时段，例如：</w:t>
      </w:r>
      <w:r>
        <w:rPr>
          <w:rFonts w:hint="eastAsia"/>
        </w:rPr>
        <w:t>18</w:t>
      </w:r>
      <w:r>
        <w:t>：</w:t>
      </w:r>
      <w:r>
        <w:rPr>
          <w:rFonts w:hint="eastAsia"/>
        </w:rPr>
        <w:t>00~06</w:t>
      </w:r>
      <w:r>
        <w:t>：</w:t>
      </w:r>
      <w:r>
        <w:rPr>
          <w:rFonts w:hint="eastAsia"/>
        </w:rPr>
        <w:t>00</w:t>
      </w:r>
      <w:r>
        <w:rPr>
          <w:rFonts w:hint="eastAsia"/>
        </w:rPr>
        <w:t>（次日）如有人擅自闯入教室，系统将会自动告警并将告警信息实时推送给用户。</w:t>
      </w:r>
    </w:p>
    <w:p w14:paraId="59DC8159" w14:textId="77777777" w:rsidR="00F66D9C" w:rsidRDefault="00F66D9C" w:rsidP="002B12AB">
      <w:pPr>
        <w:spacing w:line="360" w:lineRule="auto"/>
        <w:ind w:firstLineChars="200" w:firstLine="422"/>
      </w:pPr>
      <w:r>
        <w:rPr>
          <w:rFonts w:hint="eastAsia"/>
          <w:b/>
        </w:rPr>
        <w:lastRenderedPageBreak/>
        <w:t>联动响应：</w:t>
      </w:r>
      <w:r>
        <w:rPr>
          <w:rFonts w:hint="eastAsia"/>
        </w:rPr>
        <w:t>可以通过系统配合其他设备进行联动响应，例如：室内光照度小于一定标准时，灯光自动开启等。</w:t>
      </w:r>
    </w:p>
    <w:p w14:paraId="7B5B0F44" w14:textId="77777777" w:rsidR="00F66D9C" w:rsidRPr="00F66D9C" w:rsidRDefault="00F66D9C" w:rsidP="00F66D9C">
      <w:pPr>
        <w:pStyle w:val="1111"/>
        <w:numPr>
          <w:ilvl w:val="3"/>
          <w:numId w:val="1"/>
        </w:numPr>
        <w:rPr>
          <w:rFonts w:asciiTheme="minorEastAsia" w:hAnsiTheme="minorEastAsia"/>
          <w:szCs w:val="24"/>
        </w:rPr>
      </w:pPr>
      <w:bookmarkStart w:id="175" w:name="_Toc1482253647"/>
      <w:r w:rsidRPr="00F66D9C">
        <w:rPr>
          <w:rFonts w:asciiTheme="minorEastAsia" w:hAnsiTheme="minorEastAsia" w:hint="eastAsia"/>
          <w:szCs w:val="24"/>
        </w:rPr>
        <w:t>用电安全系统</w:t>
      </w:r>
      <w:bookmarkEnd w:id="175"/>
    </w:p>
    <w:p w14:paraId="6F659F08" w14:textId="77777777" w:rsidR="00F66D9C" w:rsidRDefault="00F66D9C" w:rsidP="00E97AE2">
      <w:pPr>
        <w:spacing w:line="360" w:lineRule="auto"/>
        <w:ind w:firstLineChars="200" w:firstLine="420"/>
        <w:jc w:val="left"/>
      </w:pPr>
      <w:r w:rsidRPr="003C6F6B">
        <w:rPr>
          <w:rFonts w:asciiTheme="minorEastAsia" w:hAnsiTheme="minorEastAsia" w:hint="eastAsia"/>
          <w:szCs w:val="32"/>
        </w:rPr>
        <w:t>信锐智能空开，内置先进的</w:t>
      </w:r>
      <w:r w:rsidRPr="003C6F6B">
        <w:rPr>
          <w:rFonts w:asciiTheme="minorEastAsia" w:hAnsiTheme="minorEastAsia"/>
          <w:szCs w:val="32"/>
        </w:rPr>
        <w:t>LoRa</w:t>
      </w:r>
      <w:r w:rsidRPr="003C6F6B">
        <w:rPr>
          <w:rFonts w:asciiTheme="minorEastAsia" w:hAnsiTheme="minorEastAsia" w:hint="eastAsia"/>
          <w:szCs w:val="32"/>
        </w:rPr>
        <w:t>模块，可实时监测每一条线路用电情况、提升用电安全、计量功能，结合物联网平台以及传感器可实现联动功能，例如智能门锁一打开，自动空开打开通电。</w:t>
      </w:r>
      <w:r>
        <w:rPr>
          <w:noProof/>
          <w:szCs w:val="21"/>
        </w:rPr>
        <w:drawing>
          <wp:inline distT="0" distB="0" distL="0" distR="0" wp14:anchorId="7D1BADAA" wp14:editId="29E246F9">
            <wp:extent cx="5477510" cy="1965960"/>
            <wp:effectExtent l="0" t="0" r="889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5477510" cy="1965960"/>
                    </a:xfrm>
                    <a:prstGeom prst="rect">
                      <a:avLst/>
                    </a:prstGeom>
                    <a:noFill/>
                    <a:ln>
                      <a:noFill/>
                    </a:ln>
                  </pic:spPr>
                </pic:pic>
              </a:graphicData>
            </a:graphic>
          </wp:inline>
        </w:drawing>
      </w:r>
    </w:p>
    <w:p w14:paraId="2892F583" w14:textId="77777777" w:rsidR="00F66D9C" w:rsidRDefault="00F66D9C" w:rsidP="00E97AE2">
      <w:pPr>
        <w:spacing w:line="360" w:lineRule="auto"/>
        <w:ind w:firstLineChars="200" w:firstLine="422"/>
        <w:rPr>
          <w:b/>
        </w:rPr>
      </w:pPr>
      <w:r>
        <w:rPr>
          <w:rFonts w:hint="eastAsia"/>
          <w:b/>
        </w:rPr>
        <w:t>与传统空开相比，智能空开主要能带来以下价值：</w:t>
      </w:r>
    </w:p>
    <w:p w14:paraId="28E162F4" w14:textId="77777777" w:rsidR="00F66D9C" w:rsidRDefault="00F66D9C" w:rsidP="00F66D9C">
      <w:r>
        <w:rPr>
          <w:noProof/>
        </w:rPr>
        <w:drawing>
          <wp:inline distT="0" distB="0" distL="0" distR="0" wp14:anchorId="68C98DCE" wp14:editId="1751FF64">
            <wp:extent cx="5270500" cy="3756660"/>
            <wp:effectExtent l="0" t="0" r="0" b="254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5270500" cy="3757046"/>
                    </a:xfrm>
                    <a:prstGeom prst="rect">
                      <a:avLst/>
                    </a:prstGeom>
                    <a:noFill/>
                    <a:ln>
                      <a:noFill/>
                    </a:ln>
                  </pic:spPr>
                </pic:pic>
              </a:graphicData>
            </a:graphic>
          </wp:inline>
        </w:drawing>
      </w:r>
    </w:p>
    <w:p w14:paraId="699E059A" w14:textId="77777777" w:rsidR="00F66D9C" w:rsidRPr="00D356B2" w:rsidRDefault="00F66D9C" w:rsidP="00D356B2">
      <w:pPr>
        <w:spacing w:line="360" w:lineRule="auto"/>
        <w:ind w:firstLineChars="200" w:firstLine="422"/>
        <w:rPr>
          <w:b/>
        </w:rPr>
      </w:pPr>
      <w:r w:rsidRPr="00D356B2">
        <w:rPr>
          <w:rFonts w:hint="eastAsia"/>
          <w:b/>
        </w:rPr>
        <w:t>（</w:t>
      </w:r>
      <w:r w:rsidRPr="00D356B2">
        <w:rPr>
          <w:rFonts w:hint="eastAsia"/>
          <w:b/>
        </w:rPr>
        <w:t>1</w:t>
      </w:r>
      <w:r w:rsidRPr="00D356B2">
        <w:rPr>
          <w:rFonts w:hint="eastAsia"/>
          <w:b/>
        </w:rPr>
        <w:t>）用电管理</w:t>
      </w:r>
    </w:p>
    <w:p w14:paraId="6E49D26A" w14:textId="77777777" w:rsidR="00F66D9C" w:rsidRDefault="00F66D9C" w:rsidP="00E97AE2">
      <w:pPr>
        <w:spacing w:line="360" w:lineRule="auto"/>
        <w:ind w:firstLineChars="200" w:firstLine="420"/>
        <w:jc w:val="left"/>
      </w:pPr>
      <w:r>
        <w:rPr>
          <w:rFonts w:hint="eastAsia"/>
        </w:rPr>
        <w:t>智慧用电管理主要应用在学校用电节能领域，通过智能插排、智能空开、智能开关等智能设备的用电统计，将学校里用电情况进行精细化的分类，比如照明用电能耗、设备用电能</w:t>
      </w:r>
      <w:r>
        <w:rPr>
          <w:rFonts w:hint="eastAsia"/>
        </w:rPr>
        <w:lastRenderedPageBreak/>
        <w:t>耗、空间用电能耗、办公用电能耗等，并通过各个场景中对用电历史数据的查询、待机能耗分析、工作日能耗的分析，设置用电设备的用电策略，以达到节能用电的效果。</w:t>
      </w:r>
    </w:p>
    <w:p w14:paraId="211A14CF" w14:textId="77777777" w:rsidR="00F66D9C" w:rsidRDefault="00F66D9C" w:rsidP="00F66D9C">
      <w:pPr>
        <w:rPr>
          <w:rFonts w:ascii="宋体" w:hAnsi="宋体"/>
        </w:rPr>
      </w:pPr>
      <w:r>
        <w:rPr>
          <w:noProof/>
        </w:rPr>
        <w:drawing>
          <wp:inline distT="0" distB="0" distL="0" distR="0" wp14:anchorId="3FBF53DA" wp14:editId="2A00B8B3">
            <wp:extent cx="5276215" cy="2587625"/>
            <wp:effectExtent l="0" t="0" r="6985" b="3175"/>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5276215" cy="2587625"/>
                    </a:xfrm>
                    <a:prstGeom prst="rect">
                      <a:avLst/>
                    </a:prstGeom>
                    <a:noFill/>
                    <a:ln>
                      <a:noFill/>
                    </a:ln>
                  </pic:spPr>
                </pic:pic>
              </a:graphicData>
            </a:graphic>
          </wp:inline>
        </w:drawing>
      </w:r>
    </w:p>
    <w:p w14:paraId="009D1D0C" w14:textId="77777777" w:rsidR="00F66D9C" w:rsidRPr="00D356B2" w:rsidRDefault="00F66D9C" w:rsidP="00D356B2">
      <w:pPr>
        <w:spacing w:line="360" w:lineRule="auto"/>
        <w:ind w:firstLineChars="200" w:firstLine="422"/>
        <w:rPr>
          <w:b/>
        </w:rPr>
      </w:pPr>
      <w:r w:rsidRPr="00D356B2">
        <w:rPr>
          <w:rFonts w:hint="eastAsia"/>
          <w:b/>
        </w:rPr>
        <w:t>（</w:t>
      </w:r>
      <w:r w:rsidRPr="00D356B2">
        <w:rPr>
          <w:rFonts w:hint="eastAsia"/>
          <w:b/>
        </w:rPr>
        <w:t>2</w:t>
      </w:r>
      <w:r w:rsidRPr="00D356B2">
        <w:rPr>
          <w:rFonts w:hint="eastAsia"/>
          <w:b/>
        </w:rPr>
        <w:t>）用电趋势分析</w:t>
      </w:r>
    </w:p>
    <w:p w14:paraId="267012A7" w14:textId="77777777" w:rsidR="00F66D9C" w:rsidRDefault="00F66D9C" w:rsidP="00D356B2">
      <w:pPr>
        <w:spacing w:line="360" w:lineRule="auto"/>
        <w:ind w:firstLineChars="200" w:firstLine="420"/>
        <w:jc w:val="left"/>
      </w:pPr>
      <w:r>
        <w:rPr>
          <w:rFonts w:hint="eastAsia"/>
        </w:rPr>
        <w:t>用电趋势分析可查看每层楼、每个点位用电趋势数据、支持环比，同比等对比功能，挖掘年度用电趋势，发现异常用电时间，对每一度电进行精细化管理，助于管理者进行优化。</w:t>
      </w:r>
      <w:r>
        <w:rPr>
          <w:noProof/>
        </w:rPr>
        <w:drawing>
          <wp:inline distT="0" distB="0" distL="0" distR="0" wp14:anchorId="78BA7115" wp14:editId="23912C77">
            <wp:extent cx="5276215" cy="1847215"/>
            <wp:effectExtent l="0" t="0" r="6985" b="6985"/>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5276215" cy="1847215"/>
                    </a:xfrm>
                    <a:prstGeom prst="rect">
                      <a:avLst/>
                    </a:prstGeom>
                    <a:noFill/>
                    <a:ln>
                      <a:noFill/>
                    </a:ln>
                  </pic:spPr>
                </pic:pic>
              </a:graphicData>
            </a:graphic>
          </wp:inline>
        </w:drawing>
      </w:r>
    </w:p>
    <w:p w14:paraId="34885A79" w14:textId="77777777" w:rsidR="00F66D9C" w:rsidRDefault="00F66D9C" w:rsidP="00F66D9C">
      <w:pPr>
        <w:ind w:firstLine="440"/>
        <w:jc w:val="center"/>
        <w:rPr>
          <w:b/>
        </w:rPr>
      </w:pPr>
      <w:r>
        <w:rPr>
          <w:rFonts w:ascii="宋体" w:hAnsi="宋体" w:hint="eastAsia"/>
          <w:color w:val="000000"/>
          <w:kern w:val="24"/>
          <w:sz w:val="22"/>
        </w:rPr>
        <w:t>图：用电量大数据可视化展示（1）</w:t>
      </w:r>
      <w:r>
        <w:rPr>
          <w:noProof/>
        </w:rPr>
        <w:drawing>
          <wp:inline distT="0" distB="0" distL="0" distR="0" wp14:anchorId="13639232" wp14:editId="6DEC4E25">
            <wp:extent cx="5285105" cy="1901825"/>
            <wp:effectExtent l="0" t="0" r="0" b="317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5285105" cy="1901825"/>
                    </a:xfrm>
                    <a:prstGeom prst="rect">
                      <a:avLst/>
                    </a:prstGeom>
                    <a:noFill/>
                    <a:ln>
                      <a:noFill/>
                    </a:ln>
                  </pic:spPr>
                </pic:pic>
              </a:graphicData>
            </a:graphic>
          </wp:inline>
        </w:drawing>
      </w:r>
    </w:p>
    <w:p w14:paraId="6E03B613" w14:textId="77777777" w:rsidR="00F66D9C" w:rsidRDefault="00F66D9C" w:rsidP="00F66D9C">
      <w:pPr>
        <w:ind w:firstLine="440"/>
        <w:jc w:val="center"/>
        <w:rPr>
          <w:b/>
        </w:rPr>
      </w:pPr>
      <w:r>
        <w:rPr>
          <w:rFonts w:ascii="宋体" w:hAnsi="宋体" w:hint="eastAsia"/>
          <w:color w:val="000000"/>
          <w:kern w:val="24"/>
          <w:sz w:val="22"/>
        </w:rPr>
        <w:t>图：用电量大数据可视化展示（2）</w:t>
      </w:r>
      <w:r>
        <w:rPr>
          <w:noProof/>
        </w:rPr>
        <w:lastRenderedPageBreak/>
        <w:drawing>
          <wp:inline distT="0" distB="0" distL="0" distR="0" wp14:anchorId="1D7ED44F" wp14:editId="25A39FB6">
            <wp:extent cx="5276215" cy="2103120"/>
            <wp:effectExtent l="0" t="0" r="6985" b="5080"/>
            <wp:docPr id="7175" name="图片 7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5276215" cy="2103120"/>
                    </a:xfrm>
                    <a:prstGeom prst="rect">
                      <a:avLst/>
                    </a:prstGeom>
                    <a:noFill/>
                    <a:ln>
                      <a:noFill/>
                    </a:ln>
                  </pic:spPr>
                </pic:pic>
              </a:graphicData>
            </a:graphic>
          </wp:inline>
        </w:drawing>
      </w:r>
    </w:p>
    <w:p w14:paraId="1F6CDE7E" w14:textId="77777777" w:rsidR="00F66D9C" w:rsidRDefault="00F66D9C" w:rsidP="00F66D9C">
      <w:pPr>
        <w:ind w:firstLine="440"/>
        <w:jc w:val="center"/>
        <w:rPr>
          <w:rFonts w:ascii="宋体" w:hAnsi="宋体"/>
          <w:color w:val="000000"/>
          <w:kern w:val="24"/>
          <w:sz w:val="22"/>
        </w:rPr>
      </w:pPr>
      <w:r>
        <w:rPr>
          <w:rFonts w:ascii="宋体" w:hAnsi="宋体" w:hint="eastAsia"/>
          <w:color w:val="000000"/>
          <w:kern w:val="24"/>
          <w:sz w:val="22"/>
        </w:rPr>
        <w:t>图：用电量大数据可视化展示（3）</w:t>
      </w:r>
    </w:p>
    <w:p w14:paraId="2EA05314" w14:textId="77777777" w:rsidR="00F66D9C" w:rsidRPr="00A122ED" w:rsidRDefault="00F66D9C" w:rsidP="00A122ED">
      <w:pPr>
        <w:spacing w:line="360" w:lineRule="auto"/>
        <w:ind w:firstLineChars="200" w:firstLine="422"/>
        <w:rPr>
          <w:b/>
        </w:rPr>
      </w:pPr>
      <w:r w:rsidRPr="00A122ED">
        <w:rPr>
          <w:rFonts w:hint="eastAsia"/>
          <w:b/>
        </w:rPr>
        <w:t>（</w:t>
      </w:r>
      <w:r w:rsidRPr="00A122ED">
        <w:rPr>
          <w:rFonts w:hint="eastAsia"/>
          <w:b/>
        </w:rPr>
        <w:t>3</w:t>
      </w:r>
      <w:r w:rsidRPr="00A122ED">
        <w:rPr>
          <w:rFonts w:hint="eastAsia"/>
          <w:b/>
        </w:rPr>
        <w:t>）用电安全管控</w:t>
      </w:r>
    </w:p>
    <w:p w14:paraId="579FEECC" w14:textId="77777777" w:rsidR="00F66D9C" w:rsidRDefault="00F66D9C" w:rsidP="00A122ED">
      <w:pPr>
        <w:spacing w:line="360" w:lineRule="auto"/>
        <w:ind w:firstLineChars="200" w:firstLine="420"/>
        <w:jc w:val="left"/>
      </w:pPr>
      <w:r>
        <w:rPr>
          <w:rFonts w:hint="eastAsia"/>
        </w:rPr>
        <w:t>用电安全管控是通过智能用电设备实现对用电的漏电电流检测、点线温度检测、漏电告警、漏保自检、短路报警、过流过载监控、过欠压报警、大功率用电告警等用电安全管控，进行</w:t>
      </w:r>
      <w:r>
        <w:rPr>
          <w:rFonts w:hint="eastAsia"/>
        </w:rPr>
        <w:t>7*24</w:t>
      </w:r>
      <w:r>
        <w:rPr>
          <w:rFonts w:hint="eastAsia"/>
        </w:rPr>
        <w:t>小时进行实时监测统计，危险预警、告警。</w:t>
      </w:r>
    </w:p>
    <w:p w14:paraId="2D98DB5B" w14:textId="77777777" w:rsidR="00F66D9C" w:rsidRDefault="00F66D9C" w:rsidP="00F66D9C">
      <w:r>
        <w:rPr>
          <w:noProof/>
        </w:rPr>
        <w:drawing>
          <wp:inline distT="0" distB="0" distL="0" distR="0" wp14:anchorId="1132C7C3" wp14:editId="6426319F">
            <wp:extent cx="5276215" cy="2157730"/>
            <wp:effectExtent l="0" t="0" r="6985" b="1270"/>
            <wp:docPr id="7176" name="图片 7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5276215" cy="2157730"/>
                    </a:xfrm>
                    <a:prstGeom prst="rect">
                      <a:avLst/>
                    </a:prstGeom>
                    <a:noFill/>
                    <a:ln>
                      <a:noFill/>
                    </a:ln>
                  </pic:spPr>
                </pic:pic>
              </a:graphicData>
            </a:graphic>
          </wp:inline>
        </w:drawing>
      </w:r>
    </w:p>
    <w:p w14:paraId="5C240454" w14:textId="77777777" w:rsidR="00F66D9C" w:rsidRDefault="00F66D9C" w:rsidP="00F66D9C">
      <w:r>
        <w:rPr>
          <w:noProof/>
        </w:rPr>
        <w:drawing>
          <wp:inline distT="0" distB="0" distL="0" distR="0" wp14:anchorId="284A79EE" wp14:editId="4C3458C8">
            <wp:extent cx="5285105" cy="2477770"/>
            <wp:effectExtent l="0" t="0" r="0" b="1143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5285105" cy="2477770"/>
                    </a:xfrm>
                    <a:prstGeom prst="rect">
                      <a:avLst/>
                    </a:prstGeom>
                    <a:noFill/>
                    <a:ln>
                      <a:noFill/>
                    </a:ln>
                  </pic:spPr>
                </pic:pic>
              </a:graphicData>
            </a:graphic>
          </wp:inline>
        </w:drawing>
      </w:r>
    </w:p>
    <w:p w14:paraId="6CC6F549" w14:textId="77777777" w:rsidR="00F66D9C" w:rsidRPr="00F66D9C" w:rsidRDefault="00F66D9C" w:rsidP="00F66D9C">
      <w:pPr>
        <w:pStyle w:val="1111"/>
        <w:numPr>
          <w:ilvl w:val="3"/>
          <w:numId w:val="1"/>
        </w:numPr>
        <w:rPr>
          <w:rFonts w:asciiTheme="minorEastAsia" w:hAnsiTheme="minorEastAsia"/>
          <w:szCs w:val="24"/>
        </w:rPr>
      </w:pPr>
      <w:bookmarkStart w:id="176" w:name="_Toc1426739929"/>
      <w:r w:rsidRPr="00F66D9C">
        <w:rPr>
          <w:rFonts w:asciiTheme="minorEastAsia" w:hAnsiTheme="minorEastAsia" w:hint="eastAsia"/>
          <w:szCs w:val="24"/>
        </w:rPr>
        <w:t>智能窗帘控制系统</w:t>
      </w:r>
      <w:bookmarkEnd w:id="176"/>
    </w:p>
    <w:p w14:paraId="27BCEB81" w14:textId="77777777" w:rsidR="00F66D9C" w:rsidRDefault="00F66D9C" w:rsidP="00F66D9C">
      <w:pPr>
        <w:jc w:val="center"/>
      </w:pPr>
      <w:r>
        <w:rPr>
          <w:noProof/>
        </w:rPr>
        <w:lastRenderedPageBreak/>
        <w:drawing>
          <wp:inline distT="0" distB="0" distL="0" distR="0" wp14:anchorId="0F3EC8C6" wp14:editId="76A91EC8">
            <wp:extent cx="3850640" cy="2623820"/>
            <wp:effectExtent l="0" t="0" r="1016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pic:cNvPicPr>
                  </pic:nvPicPr>
                  <pic:blipFill>
                    <a:blip r:embed="rId51"/>
                    <a:stretch>
                      <a:fillRect/>
                    </a:stretch>
                  </pic:blipFill>
                  <pic:spPr>
                    <a:xfrm>
                      <a:off x="0" y="0"/>
                      <a:ext cx="3865206" cy="2633928"/>
                    </a:xfrm>
                    <a:prstGeom prst="rect">
                      <a:avLst/>
                    </a:prstGeom>
                  </pic:spPr>
                </pic:pic>
              </a:graphicData>
            </a:graphic>
          </wp:inline>
        </w:drawing>
      </w:r>
    </w:p>
    <w:p w14:paraId="15A3829E" w14:textId="77777777" w:rsidR="00F66D9C" w:rsidRPr="00A122ED" w:rsidRDefault="00F66D9C" w:rsidP="00A122ED">
      <w:pPr>
        <w:spacing w:line="360" w:lineRule="auto"/>
        <w:ind w:firstLineChars="200" w:firstLine="420"/>
        <w:jc w:val="left"/>
      </w:pPr>
      <w:r>
        <w:rPr>
          <w:rFonts w:hint="eastAsia"/>
        </w:rPr>
        <w:t>如图所示，窗帘的控制主要通过</w:t>
      </w:r>
      <w:r>
        <w:t>LORA</w:t>
      </w:r>
      <w:r>
        <w:t>网关、</w:t>
      </w:r>
      <w:r>
        <w:rPr>
          <w:rFonts w:hint="eastAsia"/>
        </w:rPr>
        <w:t>433</w:t>
      </w:r>
      <w:r>
        <w:rPr>
          <w:rFonts w:hint="eastAsia"/>
        </w:rPr>
        <w:t>网关，</w:t>
      </w:r>
      <w:r>
        <w:t>通过</w:t>
      </w:r>
      <w:r>
        <w:rPr>
          <w:rFonts w:hint="eastAsia"/>
        </w:rPr>
        <w:t>双路控制器</w:t>
      </w:r>
      <w:r>
        <w:t>实现。安装部署上需将窗帘电机安装在匹配长度的窗帘导轨上，将窗帘挂在导轨挂钩处即可。可以实现窗帘的数据传输、远程控制、定时开合窗帘等功能。</w:t>
      </w:r>
    </w:p>
    <w:p w14:paraId="3CD69734" w14:textId="77777777" w:rsidR="00F66D9C" w:rsidRDefault="00F66D9C" w:rsidP="00A122ED">
      <w:pPr>
        <w:spacing w:line="360" w:lineRule="auto"/>
        <w:ind w:firstLineChars="200" w:firstLine="420"/>
        <w:jc w:val="left"/>
      </w:pPr>
      <w:r>
        <w:rPr>
          <w:rFonts w:hint="eastAsia"/>
        </w:rPr>
        <w:t>系统可以对窗帘实现以下效果的监控：</w:t>
      </w:r>
    </w:p>
    <w:p w14:paraId="0F737B63" w14:textId="77777777" w:rsidR="00F66D9C" w:rsidRDefault="00F66D9C" w:rsidP="00A122ED">
      <w:pPr>
        <w:spacing w:line="360" w:lineRule="auto"/>
        <w:ind w:firstLineChars="200" w:firstLine="420"/>
        <w:jc w:val="left"/>
      </w:pPr>
      <w:r>
        <w:rPr>
          <w:rFonts w:hint="eastAsia"/>
        </w:rPr>
        <w:t>远程控制：可以通过手机、平板和电脑远程远程操作窗帘的开合；</w:t>
      </w:r>
    </w:p>
    <w:p w14:paraId="5C51421B" w14:textId="77777777" w:rsidR="00F66D9C" w:rsidRDefault="00F66D9C" w:rsidP="00A122ED">
      <w:pPr>
        <w:spacing w:line="360" w:lineRule="auto"/>
        <w:ind w:firstLineChars="200" w:firstLine="420"/>
        <w:jc w:val="left"/>
      </w:pPr>
      <w:r>
        <w:rPr>
          <w:rFonts w:hint="eastAsia"/>
        </w:rPr>
        <w:t>定时控制：可以通过系统设定时间定时开合窗帘，例如</w:t>
      </w:r>
      <w:r>
        <w:t>6:30~17:00</w:t>
      </w:r>
      <w:r>
        <w:t>窗帘</w:t>
      </w:r>
    </w:p>
    <w:p w14:paraId="3461E80A" w14:textId="77777777" w:rsidR="00F66D9C" w:rsidRDefault="00F66D9C" w:rsidP="00A122ED">
      <w:pPr>
        <w:spacing w:line="360" w:lineRule="auto"/>
        <w:ind w:firstLineChars="200" w:firstLine="420"/>
        <w:jc w:val="left"/>
      </w:pPr>
      <w:r>
        <w:rPr>
          <w:rFonts w:hint="eastAsia"/>
        </w:rPr>
        <w:t>为拉开状态，其余时间为闭合状态；</w:t>
      </w:r>
    </w:p>
    <w:p w14:paraId="2B0FA67E" w14:textId="77777777" w:rsidR="00F66D9C" w:rsidRDefault="00F66D9C" w:rsidP="00A122ED">
      <w:pPr>
        <w:spacing w:line="360" w:lineRule="auto"/>
        <w:ind w:firstLineChars="200" w:firstLine="420"/>
        <w:jc w:val="left"/>
      </w:pPr>
      <w:r>
        <w:rPr>
          <w:rFonts w:hint="eastAsia"/>
        </w:rPr>
        <w:t>联动反应：可通过系统配置和多功能感测设备联动，当亮度高于</w:t>
      </w:r>
      <w:r>
        <w:t>xx Lux</w:t>
      </w:r>
    </w:p>
    <w:p w14:paraId="127307F8" w14:textId="77777777" w:rsidR="00F66D9C" w:rsidRDefault="00F66D9C" w:rsidP="00A122ED">
      <w:pPr>
        <w:spacing w:line="360" w:lineRule="auto"/>
        <w:ind w:firstLineChars="200" w:firstLine="420"/>
        <w:jc w:val="left"/>
      </w:pPr>
      <w:r>
        <w:rPr>
          <w:rFonts w:hint="eastAsia"/>
        </w:rPr>
        <w:t>时，窗帘自动关闭，也可设置观影模式，室内打开投影仪时自动关闭窗帘。</w:t>
      </w:r>
    </w:p>
    <w:p w14:paraId="6205608D" w14:textId="77777777" w:rsidR="00F66D9C" w:rsidRDefault="00F66D9C" w:rsidP="00A122ED">
      <w:pPr>
        <w:spacing w:line="360" w:lineRule="auto"/>
        <w:ind w:firstLineChars="200" w:firstLine="420"/>
        <w:jc w:val="left"/>
      </w:pPr>
      <w:r>
        <w:rPr>
          <w:rFonts w:hint="eastAsia"/>
        </w:rPr>
        <w:t>本地控制：配有本地开关，可像操作灯光面板一样，控制窗帘开合。若处于停电状态，则可直接拉动窗帘布，亦可像传统窗帘一样，实现开合。</w:t>
      </w:r>
    </w:p>
    <w:p w14:paraId="0355E88E" w14:textId="77777777" w:rsidR="00F66D9C" w:rsidRPr="00F66D9C" w:rsidRDefault="00F66D9C" w:rsidP="00F66D9C">
      <w:pPr>
        <w:pStyle w:val="1111"/>
        <w:numPr>
          <w:ilvl w:val="3"/>
          <w:numId w:val="1"/>
        </w:numPr>
        <w:rPr>
          <w:rFonts w:asciiTheme="minorEastAsia" w:hAnsiTheme="minorEastAsia"/>
          <w:szCs w:val="24"/>
        </w:rPr>
      </w:pPr>
      <w:bookmarkStart w:id="177" w:name="_Toc415584301"/>
      <w:r w:rsidRPr="00F66D9C">
        <w:rPr>
          <w:rFonts w:asciiTheme="minorEastAsia" w:hAnsiTheme="minorEastAsia" w:hint="eastAsia"/>
          <w:szCs w:val="24"/>
        </w:rPr>
        <w:t>智能门锁系统</w:t>
      </w:r>
      <w:bookmarkEnd w:id="177"/>
    </w:p>
    <w:p w14:paraId="11C72F35" w14:textId="77777777" w:rsidR="00F66D9C" w:rsidRDefault="00F66D9C" w:rsidP="00F66D9C">
      <w:pPr>
        <w:pStyle w:val="affffe"/>
      </w:pPr>
      <w:r>
        <w:rPr>
          <w:noProof/>
        </w:rPr>
        <w:drawing>
          <wp:inline distT="0" distB="0" distL="0" distR="0" wp14:anchorId="510ECA1A" wp14:editId="3F6C3391">
            <wp:extent cx="3705225" cy="2055495"/>
            <wp:effectExtent l="0" t="0" r="3175" b="1905"/>
            <wp:docPr id="14336" name="图片 14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6" name="图片 14336"/>
                    <pic:cNvPicPr>
                      <a:picLocks noChangeAspect="1"/>
                    </pic:cNvPicPr>
                  </pic:nvPicPr>
                  <pic:blipFill>
                    <a:blip r:embed="rId52"/>
                    <a:stretch>
                      <a:fillRect/>
                    </a:stretch>
                  </pic:blipFill>
                  <pic:spPr>
                    <a:xfrm>
                      <a:off x="0" y="0"/>
                      <a:ext cx="3721679" cy="2064859"/>
                    </a:xfrm>
                    <a:prstGeom prst="rect">
                      <a:avLst/>
                    </a:prstGeom>
                  </pic:spPr>
                </pic:pic>
              </a:graphicData>
            </a:graphic>
          </wp:inline>
        </w:drawing>
      </w:r>
    </w:p>
    <w:p w14:paraId="216AD0C2" w14:textId="77777777" w:rsidR="00F66D9C" w:rsidRDefault="00F66D9C" w:rsidP="00F66D9C">
      <w:pPr>
        <w:pStyle w:val="affffe"/>
      </w:pPr>
    </w:p>
    <w:p w14:paraId="19D7676A" w14:textId="77777777" w:rsidR="00F66D9C" w:rsidRDefault="00F66D9C" w:rsidP="00F66D9C">
      <w:pPr>
        <w:pStyle w:val="affffd"/>
      </w:pPr>
      <w:r>
        <w:rPr>
          <w:rFonts w:ascii="宋体" w:hAnsi="宋体" w:hint="eastAsia"/>
        </w:rPr>
        <w:lastRenderedPageBreak/>
        <w:t>智能门锁控制系统</w:t>
      </w:r>
    </w:p>
    <w:p w14:paraId="77A7052D" w14:textId="77777777" w:rsidR="00F66D9C" w:rsidRDefault="00F66D9C" w:rsidP="00A122ED">
      <w:pPr>
        <w:spacing w:line="360" w:lineRule="auto"/>
        <w:ind w:firstLineChars="200" w:firstLine="420"/>
        <w:jc w:val="left"/>
      </w:pPr>
      <w:r w:rsidRPr="00A122ED">
        <w:rPr>
          <w:rFonts w:hint="eastAsia"/>
        </w:rPr>
        <w:t>如图所示，智能门锁内置</w:t>
      </w:r>
      <w:r>
        <w:t>LoRa</w:t>
      </w:r>
      <w:r w:rsidRPr="00A122ED">
        <w:t>模块，通过</w:t>
      </w:r>
      <w:r>
        <w:t>LoRa</w:t>
      </w:r>
      <w:r w:rsidRPr="00A122ED">
        <w:t>协议进行远程智能管控。将智能门锁安装在</w:t>
      </w:r>
      <w:r w:rsidRPr="00A122ED">
        <w:rPr>
          <w:rFonts w:hint="eastAsia"/>
        </w:rPr>
        <w:t>教室</w:t>
      </w:r>
      <w:r w:rsidRPr="00A122ED">
        <w:t>现有门锁上，实现对学生进出教室的智能门禁管理，可按时间策略、上课策略等进行情景控制门锁。</w:t>
      </w:r>
    </w:p>
    <w:p w14:paraId="5D7E8DFA" w14:textId="77777777" w:rsidR="00F66D9C" w:rsidRDefault="00F66D9C" w:rsidP="00A122ED">
      <w:pPr>
        <w:spacing w:line="360" w:lineRule="auto"/>
        <w:ind w:firstLineChars="200" w:firstLine="420"/>
        <w:jc w:val="left"/>
      </w:pPr>
      <w:r w:rsidRPr="00A122ED">
        <w:rPr>
          <w:rFonts w:hint="eastAsia"/>
        </w:rPr>
        <w:t>系统可以对门锁实现以下效果的监控：</w:t>
      </w:r>
    </w:p>
    <w:p w14:paraId="5B1988C2" w14:textId="77777777" w:rsidR="00F66D9C" w:rsidRDefault="00F66D9C" w:rsidP="00A122ED">
      <w:pPr>
        <w:spacing w:line="360" w:lineRule="auto"/>
        <w:ind w:firstLineChars="200" w:firstLine="420"/>
        <w:jc w:val="left"/>
      </w:pPr>
      <w:r w:rsidRPr="00A122ED">
        <w:rPr>
          <w:rFonts w:hint="eastAsia"/>
        </w:rPr>
        <w:t>远程控制：可以通过手机、平板和电脑远程远程操作智能门锁的开关；</w:t>
      </w:r>
    </w:p>
    <w:p w14:paraId="7DA06B9D" w14:textId="77777777" w:rsidR="00F66D9C" w:rsidRDefault="00F66D9C" w:rsidP="00A122ED">
      <w:pPr>
        <w:spacing w:line="360" w:lineRule="auto"/>
        <w:ind w:firstLineChars="200" w:firstLine="420"/>
        <w:jc w:val="left"/>
      </w:pPr>
      <w:r w:rsidRPr="00A122ED">
        <w:rPr>
          <w:rFonts w:hint="eastAsia"/>
        </w:rPr>
        <w:t>定时控制：可以通过系统设定时间定时开关时间，例如早上</w:t>
      </w:r>
      <w:r>
        <w:t>7:00</w:t>
      </w:r>
      <w:r w:rsidRPr="00A122ED">
        <w:t>时，智能门锁处于开启状态，</w:t>
      </w:r>
      <w:r>
        <w:t>6</w:t>
      </w:r>
      <w:r w:rsidRPr="00A122ED">
        <w:t>：</w:t>
      </w:r>
      <w:r>
        <w:t>00</w:t>
      </w:r>
      <w:r w:rsidRPr="00A122ED">
        <w:t>放学以后，智能门锁制动归回关闭状态。</w:t>
      </w:r>
    </w:p>
    <w:p w14:paraId="0E4D70E1" w14:textId="77777777" w:rsidR="00F66D9C" w:rsidRPr="00A122ED" w:rsidRDefault="00F66D9C" w:rsidP="00A122ED">
      <w:pPr>
        <w:spacing w:line="360" w:lineRule="auto"/>
        <w:ind w:firstLineChars="200" w:firstLine="420"/>
        <w:jc w:val="left"/>
      </w:pPr>
      <w:r w:rsidRPr="00A122ED">
        <w:rPr>
          <w:rFonts w:hint="eastAsia"/>
        </w:rPr>
        <w:t>联动反应：可通过系统配置和多功能感测设备联动，智能门锁联动摄像头实现对于非法入侵的监控和抓拍。</w:t>
      </w:r>
    </w:p>
    <w:p w14:paraId="4BF0318B" w14:textId="77777777" w:rsidR="00F66D9C" w:rsidRPr="00A122ED" w:rsidRDefault="00F66D9C" w:rsidP="00A122ED">
      <w:pPr>
        <w:spacing w:line="360" w:lineRule="auto"/>
        <w:ind w:firstLineChars="200" w:firstLine="420"/>
        <w:jc w:val="left"/>
      </w:pPr>
      <w:r w:rsidRPr="00A122ED">
        <w:rPr>
          <w:rFonts w:hint="eastAsia"/>
        </w:rPr>
        <w:t>多方式开锁：支持指纹、密码、感应卡、机械钥匙等开锁方式，可收集建立学生指纹库或与学校一卡通联动，实现权限明确的开锁。</w:t>
      </w:r>
    </w:p>
    <w:p w14:paraId="58A9781D" w14:textId="77777777" w:rsidR="00F66D9C" w:rsidRPr="00A122ED" w:rsidRDefault="00F66D9C" w:rsidP="00A122ED">
      <w:pPr>
        <w:spacing w:line="360" w:lineRule="auto"/>
        <w:ind w:firstLineChars="200" w:firstLine="420"/>
        <w:jc w:val="left"/>
      </w:pPr>
      <w:r w:rsidRPr="00A122ED">
        <w:rPr>
          <w:rFonts w:hint="eastAsia"/>
        </w:rPr>
        <w:t>多房间开锁：学校日常检修等常需要开启多间教室门锁，而传统机械锁需要携带大量钥匙逐一开锁，费时费力。利用信锐智能门锁，可以实现远程一键全开，便于维修人员日常巡检、维护。</w:t>
      </w:r>
    </w:p>
    <w:p w14:paraId="7871C979" w14:textId="77777777" w:rsidR="00F66D9C" w:rsidRPr="00F66D9C" w:rsidRDefault="00F66D9C" w:rsidP="00F66D9C">
      <w:pPr>
        <w:pStyle w:val="1111"/>
        <w:numPr>
          <w:ilvl w:val="3"/>
          <w:numId w:val="1"/>
        </w:numPr>
        <w:rPr>
          <w:rFonts w:asciiTheme="minorEastAsia" w:hAnsiTheme="minorEastAsia"/>
          <w:szCs w:val="24"/>
        </w:rPr>
      </w:pPr>
      <w:bookmarkStart w:id="178" w:name="_Toc1108526863"/>
      <w:r w:rsidRPr="00F66D9C">
        <w:rPr>
          <w:rFonts w:asciiTheme="minorEastAsia" w:hAnsiTheme="minorEastAsia" w:hint="eastAsia"/>
          <w:szCs w:val="24"/>
        </w:rPr>
        <w:t>教室情景模式</w:t>
      </w:r>
      <w:bookmarkEnd w:id="178"/>
    </w:p>
    <w:p w14:paraId="404B1819" w14:textId="77777777" w:rsidR="00F66D9C" w:rsidRDefault="00F66D9C" w:rsidP="00F66D9C">
      <w:r>
        <w:rPr>
          <w:noProof/>
        </w:rPr>
        <w:drawing>
          <wp:inline distT="0" distB="0" distL="0" distR="0" wp14:anchorId="35031FA3" wp14:editId="53E18183">
            <wp:extent cx="5147945" cy="1618615"/>
            <wp:effectExtent l="0" t="0" r="8255" b="6985"/>
            <wp:docPr id="7177" name="图片框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框 104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5147945" cy="1618615"/>
                    </a:xfrm>
                    <a:prstGeom prst="rect">
                      <a:avLst/>
                    </a:prstGeom>
                    <a:noFill/>
                    <a:ln>
                      <a:noFill/>
                    </a:ln>
                  </pic:spPr>
                </pic:pic>
              </a:graphicData>
            </a:graphic>
          </wp:inline>
        </w:drawing>
      </w:r>
    </w:p>
    <w:p w14:paraId="1BE85BB7" w14:textId="77777777" w:rsidR="00F66D9C" w:rsidRDefault="00F66D9C" w:rsidP="00F66D9C">
      <w:pPr>
        <w:ind w:firstLine="400"/>
        <w:jc w:val="center"/>
        <w:rPr>
          <w:sz w:val="20"/>
        </w:rPr>
      </w:pPr>
      <w:r>
        <w:rPr>
          <w:noProof/>
          <w:sz w:val="20"/>
        </w:rPr>
        <w:drawing>
          <wp:inline distT="0" distB="0" distL="0" distR="0" wp14:anchorId="0D325B81" wp14:editId="5FED2054">
            <wp:extent cx="4626610" cy="2073910"/>
            <wp:effectExtent l="0" t="0" r="0" b="8890"/>
            <wp:docPr id="7178" name="图片 7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4637211" cy="2079224"/>
                    </a:xfrm>
                    <a:prstGeom prst="rect">
                      <a:avLst/>
                    </a:prstGeom>
                    <a:noFill/>
                    <a:ln>
                      <a:noFill/>
                    </a:ln>
                  </pic:spPr>
                </pic:pic>
              </a:graphicData>
            </a:graphic>
          </wp:inline>
        </w:drawing>
      </w:r>
    </w:p>
    <w:p w14:paraId="3C132CC9" w14:textId="77777777" w:rsidR="00F66D9C" w:rsidRDefault="00F66D9C" w:rsidP="00F66D9C">
      <w:pPr>
        <w:ind w:firstLine="440"/>
        <w:jc w:val="center"/>
        <w:rPr>
          <w:sz w:val="22"/>
        </w:rPr>
      </w:pPr>
      <w:r>
        <w:rPr>
          <w:rFonts w:ascii="宋体" w:hAnsi="宋体" w:hint="eastAsia"/>
          <w:color w:val="000000"/>
          <w:kern w:val="24"/>
          <w:sz w:val="22"/>
        </w:rPr>
        <w:lastRenderedPageBreak/>
        <w:t>图：</w:t>
      </w:r>
      <w:r>
        <w:rPr>
          <w:rFonts w:hint="eastAsia"/>
          <w:sz w:val="22"/>
        </w:rPr>
        <w:t>情景面板控制示意图（可设置模式）</w:t>
      </w:r>
    </w:p>
    <w:p w14:paraId="46A9E26D" w14:textId="77777777" w:rsidR="00F66D9C" w:rsidRDefault="00F66D9C" w:rsidP="00A122ED">
      <w:pPr>
        <w:spacing w:line="360" w:lineRule="auto"/>
        <w:ind w:firstLineChars="200" w:firstLine="420"/>
        <w:jc w:val="left"/>
      </w:pPr>
      <w:r>
        <w:rPr>
          <w:rFonts w:hint="eastAsia"/>
        </w:rPr>
        <w:t>如图所示，情景面板主要使用在教室中，为老师、管理员提供一键情景设定管理，方便对于智慧教室电器设备的统一管理，提高管理效率。情景面板无需接入电源，通过按压产生动能信号，利用</w:t>
      </w:r>
      <w:r>
        <w:rPr>
          <w:rFonts w:hint="eastAsia"/>
        </w:rPr>
        <w:t>433M</w:t>
      </w:r>
      <w:r>
        <w:rPr>
          <w:rFonts w:hint="eastAsia"/>
        </w:rPr>
        <w:t>协议将数据传递给</w:t>
      </w:r>
      <w:r>
        <w:rPr>
          <w:rFonts w:hint="eastAsia"/>
        </w:rPr>
        <w:t>6</w:t>
      </w:r>
      <w:r>
        <w:rPr>
          <w:rFonts w:hint="eastAsia"/>
        </w:rPr>
        <w:t>路控制器，通过</w:t>
      </w:r>
      <w:r>
        <w:rPr>
          <w:rFonts w:hint="eastAsia"/>
        </w:rPr>
        <w:t>6</w:t>
      </w:r>
      <w:r>
        <w:rPr>
          <w:rFonts w:hint="eastAsia"/>
        </w:rPr>
        <w:t>路控制器进行控制，</w:t>
      </w:r>
      <w:r>
        <w:rPr>
          <w:rFonts w:hint="eastAsia"/>
        </w:rPr>
        <w:t>6</w:t>
      </w:r>
      <w:r>
        <w:rPr>
          <w:rFonts w:hint="eastAsia"/>
        </w:rPr>
        <w:t>路控制器通过</w:t>
      </w:r>
      <w:r>
        <w:rPr>
          <w:rFonts w:hint="eastAsia"/>
        </w:rPr>
        <w:t>485</w:t>
      </w:r>
      <w:r>
        <w:rPr>
          <w:rFonts w:hint="eastAsia"/>
        </w:rPr>
        <w:t>走线将数据回传给数据采集器，数据采集器通过</w:t>
      </w:r>
      <w:r>
        <w:t>LoRa</w:t>
      </w:r>
      <w:r>
        <w:rPr>
          <w:rFonts w:hint="eastAsia"/>
        </w:rPr>
        <w:t>协议将情景数据回传给网关设备，从而上传物联网平台实现情景策略的联动。</w:t>
      </w:r>
    </w:p>
    <w:p w14:paraId="7E604D68" w14:textId="77777777" w:rsidR="00F66D9C" w:rsidRDefault="00F66D9C" w:rsidP="00A122ED">
      <w:pPr>
        <w:spacing w:line="360" w:lineRule="auto"/>
        <w:ind w:firstLineChars="200" w:firstLine="422"/>
        <w:rPr>
          <w:b/>
        </w:rPr>
      </w:pPr>
      <w:r>
        <w:rPr>
          <w:rFonts w:hint="eastAsia"/>
          <w:b/>
        </w:rPr>
        <w:t>情景面板系统可以对教室内以下场景的实现：</w:t>
      </w:r>
    </w:p>
    <w:p w14:paraId="4F867881" w14:textId="77777777" w:rsidR="00F66D9C" w:rsidRDefault="00F66D9C" w:rsidP="00A122ED">
      <w:pPr>
        <w:spacing w:line="360" w:lineRule="auto"/>
        <w:ind w:firstLineChars="200" w:firstLine="422"/>
      </w:pPr>
      <w:r>
        <w:rPr>
          <w:rFonts w:hint="eastAsia"/>
          <w:b/>
        </w:rPr>
        <w:t>上课模式：</w:t>
      </w:r>
      <w:r>
        <w:rPr>
          <w:rFonts w:hint="eastAsia"/>
        </w:rPr>
        <w:t>智能门锁开启，室内温湿度自动调节，根据室内亮度灯光调整到最佳亮度，窗帘自动拉开。</w:t>
      </w:r>
    </w:p>
    <w:p w14:paraId="74C9D217" w14:textId="77777777" w:rsidR="00F66D9C" w:rsidRDefault="00F66D9C" w:rsidP="00A122ED">
      <w:pPr>
        <w:spacing w:line="360" w:lineRule="auto"/>
        <w:ind w:firstLineChars="200" w:firstLine="422"/>
      </w:pPr>
      <w:r>
        <w:rPr>
          <w:rFonts w:hint="eastAsia"/>
          <w:b/>
        </w:rPr>
        <w:t>下课模式：</w:t>
      </w:r>
      <w:r>
        <w:rPr>
          <w:rFonts w:hint="eastAsia"/>
        </w:rPr>
        <w:t>所有电器设备自动关闭。</w:t>
      </w:r>
    </w:p>
    <w:p w14:paraId="7D8DA567" w14:textId="77777777" w:rsidR="00F66D9C" w:rsidRDefault="00F66D9C" w:rsidP="00A122ED">
      <w:pPr>
        <w:spacing w:line="360" w:lineRule="auto"/>
        <w:ind w:firstLineChars="200" w:firstLine="422"/>
      </w:pPr>
      <w:r>
        <w:rPr>
          <w:rFonts w:hint="eastAsia"/>
          <w:b/>
        </w:rPr>
        <w:t>午休模式：</w:t>
      </w:r>
      <w:r>
        <w:rPr>
          <w:rFonts w:hint="eastAsia"/>
        </w:rPr>
        <w:t>电教设备、窗帘、灯光、自动关闭，室内温度调整到最适宜温度状态。</w:t>
      </w:r>
    </w:p>
    <w:p w14:paraId="3E0F53BC" w14:textId="77777777" w:rsidR="00F66D9C" w:rsidRDefault="00F66D9C" w:rsidP="00A122ED">
      <w:pPr>
        <w:spacing w:line="360" w:lineRule="auto"/>
        <w:ind w:firstLineChars="200" w:firstLine="422"/>
      </w:pPr>
      <w:r>
        <w:rPr>
          <w:rFonts w:hint="eastAsia"/>
          <w:b/>
        </w:rPr>
        <w:t>影音模式：</w:t>
      </w:r>
      <w:r>
        <w:rPr>
          <w:rFonts w:hint="eastAsia"/>
        </w:rPr>
        <w:t>关闭窗帘、灯，打开电教设备播放影音。</w:t>
      </w:r>
    </w:p>
    <w:p w14:paraId="6D0C1BC0" w14:textId="77777777" w:rsidR="00F66D9C" w:rsidRDefault="00F66D9C" w:rsidP="00F66D9C">
      <w:pPr>
        <w:widowControl/>
        <w:jc w:val="left"/>
      </w:pPr>
      <w:r>
        <w:br w:type="page"/>
      </w:r>
    </w:p>
    <w:p w14:paraId="04918765" w14:textId="77777777" w:rsidR="00F66D9C" w:rsidRPr="00F66D9C" w:rsidRDefault="00F66D9C" w:rsidP="00F66D9C">
      <w:pPr>
        <w:pStyle w:val="20"/>
        <w:numPr>
          <w:ilvl w:val="1"/>
          <w:numId w:val="1"/>
        </w:numPr>
        <w:spacing w:before="260" w:after="260" w:line="416" w:lineRule="auto"/>
        <w:rPr>
          <w:rFonts w:asciiTheme="minorEastAsia" w:eastAsiaTheme="minorEastAsia" w:hAnsiTheme="minorEastAsia"/>
        </w:rPr>
      </w:pPr>
      <w:bookmarkStart w:id="179" w:name="_Toc1590348716"/>
      <w:bookmarkStart w:id="180" w:name="_Toc534901832"/>
      <w:r w:rsidRPr="00F66D9C">
        <w:rPr>
          <w:rFonts w:asciiTheme="minorEastAsia" w:eastAsiaTheme="minorEastAsia" w:hAnsiTheme="minorEastAsia" w:hint="eastAsia"/>
        </w:rPr>
        <w:lastRenderedPageBreak/>
        <w:t>物联平台特色</w:t>
      </w:r>
      <w:bookmarkEnd w:id="179"/>
      <w:bookmarkEnd w:id="180"/>
    </w:p>
    <w:p w14:paraId="5E03DDDE" w14:textId="77777777" w:rsidR="00F66D9C" w:rsidRPr="00F66D9C" w:rsidRDefault="00F66D9C" w:rsidP="00F66D9C">
      <w:pPr>
        <w:pStyle w:val="32"/>
        <w:numPr>
          <w:ilvl w:val="2"/>
          <w:numId w:val="1"/>
        </w:numPr>
        <w:rPr>
          <w:rFonts w:asciiTheme="minorEastAsia" w:eastAsiaTheme="minorEastAsia" w:hAnsiTheme="minorEastAsia"/>
          <w:sz w:val="28"/>
        </w:rPr>
      </w:pPr>
      <w:bookmarkStart w:id="181" w:name="_Toc534901833"/>
      <w:r w:rsidRPr="00F66D9C">
        <w:rPr>
          <w:rFonts w:asciiTheme="minorEastAsia" w:eastAsiaTheme="minorEastAsia" w:hAnsiTheme="minorEastAsia" w:hint="eastAsia"/>
          <w:sz w:val="28"/>
        </w:rPr>
        <w:t>管理简单化</w:t>
      </w:r>
      <w:bookmarkEnd w:id="181"/>
    </w:p>
    <w:p w14:paraId="556385FB" w14:textId="77777777" w:rsidR="00F66D9C" w:rsidRPr="000D4DAE" w:rsidRDefault="00F66D9C" w:rsidP="000D4DAE">
      <w:pPr>
        <w:spacing w:line="360" w:lineRule="auto"/>
        <w:ind w:firstLineChars="200" w:firstLine="420"/>
        <w:jc w:val="left"/>
      </w:pPr>
      <w:r w:rsidRPr="000D4DAE">
        <w:rPr>
          <w:rFonts w:hint="eastAsia"/>
        </w:rPr>
        <w:t>可视化的物联网管理界面，方便管理员通过手机、平板或者电脑远程控制各个教学</w:t>
      </w:r>
      <w:r w:rsidRPr="000D4DAE">
        <w:rPr>
          <w:rFonts w:hint="eastAsia"/>
        </w:rPr>
        <w:t>/</w:t>
      </w:r>
      <w:r w:rsidRPr="000D4DAE">
        <w:rPr>
          <w:rFonts w:hint="eastAsia"/>
        </w:rPr>
        <w:t>电器设备、传感器、智能网关设备的统一管理，既可以单一个性化控制，</w:t>
      </w:r>
      <w:r>
        <w:rPr>
          <w:rFonts w:hint="eastAsia"/>
        </w:rPr>
        <w:t>也可以批量式一键控制，还可以通过定时、智能情景等方式实现智慧型自动控制。通过这种高效、科学的设备的控制管理方式，可以弥补管理上的漏洞，避免人工误操作、降低管理用户作强度、提高管理效率、降低人工成本，另外通过对电器的按需开启、按需关闭，可以有效节约能源并且延长设备使用寿命。</w:t>
      </w:r>
    </w:p>
    <w:p w14:paraId="6617E372" w14:textId="77777777" w:rsidR="00F66D9C" w:rsidRDefault="00F66D9C" w:rsidP="00F66D9C">
      <w:pPr>
        <w:spacing w:beforeLines="50" w:before="156" w:afterLines="50" w:after="156"/>
        <w:jc w:val="center"/>
        <w:rPr>
          <w:rFonts w:cs="宋体"/>
          <w:lang w:val="zh-CN"/>
        </w:rPr>
      </w:pPr>
      <w:r>
        <w:rPr>
          <w:rFonts w:cs="宋体"/>
          <w:noProof/>
        </w:rPr>
        <w:drawing>
          <wp:inline distT="0" distB="0" distL="0" distR="0" wp14:anchorId="26FE26C3" wp14:editId="7F21BE0F">
            <wp:extent cx="5285105" cy="1334770"/>
            <wp:effectExtent l="0" t="0" r="0" b="11430"/>
            <wp:docPr id="7179" name="图片 7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 name="图片 1433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5285105" cy="1334770"/>
                    </a:xfrm>
                    <a:prstGeom prst="rect">
                      <a:avLst/>
                    </a:prstGeom>
                    <a:noFill/>
                    <a:ln>
                      <a:noFill/>
                    </a:ln>
                  </pic:spPr>
                </pic:pic>
              </a:graphicData>
            </a:graphic>
          </wp:inline>
        </w:drawing>
      </w:r>
      <w:r>
        <w:rPr>
          <w:rFonts w:cs="宋体" w:hint="eastAsia"/>
          <w:lang w:val="zh-CN"/>
        </w:rPr>
        <w:t>设备列表管理</w:t>
      </w:r>
    </w:p>
    <w:p w14:paraId="3D7D7085" w14:textId="77777777" w:rsidR="00F66D9C" w:rsidRDefault="00F66D9C" w:rsidP="000D4DAE">
      <w:pPr>
        <w:spacing w:line="360" w:lineRule="auto"/>
        <w:ind w:firstLineChars="200" w:firstLine="420"/>
        <w:jc w:val="left"/>
      </w:pPr>
      <w:r>
        <w:rPr>
          <w:rFonts w:hint="eastAsia"/>
        </w:rPr>
        <w:t>为方便管理人员和老师对于教室物联设备简单操作和统一管理，物联网平台将接入各类物联网终端、网关、传感器设备，以教室情景化的场景应用进行分组分权管理；通过简单、可视化的管理界面快速智慧教室实现应用功能，向</w:t>
      </w:r>
      <w:r>
        <w:t>学校</w:t>
      </w:r>
      <w:r>
        <w:rPr>
          <w:rFonts w:hint="eastAsia"/>
        </w:rPr>
        <w:t>管理员交付简单易用的管理平台。</w:t>
      </w:r>
    </w:p>
    <w:p w14:paraId="10526B92" w14:textId="77777777" w:rsidR="00F66D9C" w:rsidRDefault="00F66D9C" w:rsidP="00F66D9C">
      <w:pPr>
        <w:spacing w:beforeLines="50" w:before="156" w:afterLines="50" w:after="156"/>
        <w:jc w:val="left"/>
        <w:rPr>
          <w:rFonts w:cs="宋体"/>
          <w:b/>
        </w:rPr>
      </w:pPr>
      <w:r>
        <w:rPr>
          <w:rFonts w:cs="宋体"/>
          <w:b/>
          <w:noProof/>
        </w:rPr>
        <w:drawing>
          <wp:inline distT="0" distB="0" distL="0" distR="0" wp14:anchorId="4C8540A2" wp14:editId="2F0D5202">
            <wp:extent cx="5276215" cy="1828800"/>
            <wp:effectExtent l="0" t="0" r="6985" b="0"/>
            <wp:docPr id="7180" name="图片 7180" descr="WechatIMG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图片 14338" descr="WechatIMG96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5276215" cy="1828800"/>
                    </a:xfrm>
                    <a:prstGeom prst="rect">
                      <a:avLst/>
                    </a:prstGeom>
                    <a:noFill/>
                    <a:ln>
                      <a:noFill/>
                    </a:ln>
                  </pic:spPr>
                </pic:pic>
              </a:graphicData>
            </a:graphic>
          </wp:inline>
        </w:drawing>
      </w:r>
    </w:p>
    <w:p w14:paraId="44F57DEE" w14:textId="77777777" w:rsidR="00F66D9C" w:rsidRDefault="00F66D9C" w:rsidP="00F66D9C">
      <w:pPr>
        <w:spacing w:beforeLines="50" w:before="156" w:afterLines="50" w:after="156"/>
        <w:jc w:val="center"/>
        <w:rPr>
          <w:rFonts w:cs="宋体"/>
          <w:b/>
        </w:rPr>
      </w:pPr>
      <w:r>
        <w:rPr>
          <w:rFonts w:cs="宋体" w:hint="eastAsia"/>
          <w:b/>
        </w:rPr>
        <w:t>教室一键情景</w:t>
      </w:r>
    </w:p>
    <w:p w14:paraId="18ECEEA7" w14:textId="77777777" w:rsidR="00F66D9C" w:rsidRPr="00F66D9C" w:rsidRDefault="00F66D9C" w:rsidP="00F66D9C">
      <w:pPr>
        <w:pStyle w:val="32"/>
        <w:numPr>
          <w:ilvl w:val="2"/>
          <w:numId w:val="1"/>
        </w:numPr>
        <w:rPr>
          <w:rFonts w:asciiTheme="minorEastAsia" w:eastAsiaTheme="minorEastAsia" w:hAnsiTheme="minorEastAsia"/>
          <w:sz w:val="28"/>
        </w:rPr>
      </w:pPr>
      <w:bookmarkStart w:id="182" w:name="_Toc534901834"/>
      <w:r w:rsidRPr="00F66D9C">
        <w:rPr>
          <w:rFonts w:asciiTheme="minorEastAsia" w:eastAsiaTheme="minorEastAsia" w:hAnsiTheme="minorEastAsia" w:hint="eastAsia"/>
          <w:sz w:val="28"/>
        </w:rPr>
        <w:lastRenderedPageBreak/>
        <w:t>数据可视化</w:t>
      </w:r>
      <w:bookmarkEnd w:id="182"/>
    </w:p>
    <w:p w14:paraId="548C3251" w14:textId="77777777" w:rsidR="00F66D9C" w:rsidRDefault="00F66D9C" w:rsidP="000D4DAE">
      <w:pPr>
        <w:spacing w:line="360" w:lineRule="auto"/>
        <w:ind w:firstLineChars="200" w:firstLine="420"/>
        <w:jc w:val="left"/>
        <w:rPr>
          <w:rFonts w:cs="宋体"/>
          <w:lang w:val="zh-CN"/>
        </w:rPr>
      </w:pPr>
      <w:r w:rsidRPr="000D4DAE">
        <w:rPr>
          <w:rFonts w:hint="eastAsia"/>
        </w:rPr>
        <w:t>系统可对各类教学设备和电器设备的使用情况进行实时监管，可以按子机构、按房间统计各类设备的数量，可通过饼状图展示设备的分布比例，可以按年、按月统计设备的使用情况，例如使用时长、使用次数、使用率、闲置率、热点使用时长等。通过这些维度的统计和分析，可以帮助管理者实现精细化管理和科学决策。</w:t>
      </w:r>
    </w:p>
    <w:p w14:paraId="2173295D" w14:textId="77777777" w:rsidR="00F66D9C" w:rsidRDefault="00F66D9C" w:rsidP="00F66D9C">
      <w:pPr>
        <w:spacing w:beforeLines="50" w:before="156" w:afterLines="50" w:after="156"/>
        <w:jc w:val="center"/>
        <w:rPr>
          <w:rFonts w:cs="宋体"/>
        </w:rPr>
      </w:pPr>
      <w:r>
        <w:rPr>
          <w:noProof/>
        </w:rPr>
        <w:drawing>
          <wp:inline distT="0" distB="0" distL="0" distR="0" wp14:anchorId="2D0FD152" wp14:editId="52DE1247">
            <wp:extent cx="5270500" cy="2203450"/>
            <wp:effectExtent l="0" t="0" r="12700" b="6350"/>
            <wp:docPr id="7181" name="图片 7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 name="图片 14339"/>
                    <pic:cNvPicPr>
                      <a:picLocks noChangeAspect="1"/>
                    </pic:cNvPicPr>
                  </pic:nvPicPr>
                  <pic:blipFill>
                    <a:blip r:embed="rId57"/>
                    <a:stretch>
                      <a:fillRect/>
                    </a:stretch>
                  </pic:blipFill>
                  <pic:spPr>
                    <a:xfrm>
                      <a:off x="0" y="0"/>
                      <a:ext cx="5270500" cy="2203450"/>
                    </a:xfrm>
                    <a:prstGeom prst="rect">
                      <a:avLst/>
                    </a:prstGeom>
                  </pic:spPr>
                </pic:pic>
              </a:graphicData>
            </a:graphic>
          </wp:inline>
        </w:drawing>
      </w:r>
    </w:p>
    <w:p w14:paraId="5A06A9C1" w14:textId="77777777" w:rsidR="00F66D9C" w:rsidRDefault="00F66D9C" w:rsidP="00F66D9C">
      <w:pPr>
        <w:spacing w:beforeLines="50" w:before="156" w:afterLines="50" w:after="156"/>
        <w:jc w:val="center"/>
        <w:rPr>
          <w:rFonts w:cs="宋体"/>
        </w:rPr>
      </w:pPr>
      <w:r>
        <w:rPr>
          <w:rFonts w:cs="宋体" w:hint="eastAsia"/>
        </w:rPr>
        <w:t>自定义数据列表</w:t>
      </w:r>
    </w:p>
    <w:p w14:paraId="4CAB2A34" w14:textId="77777777" w:rsidR="00F66D9C" w:rsidRDefault="00F66D9C" w:rsidP="000D4DAE">
      <w:pPr>
        <w:spacing w:line="360" w:lineRule="auto"/>
        <w:ind w:firstLineChars="200" w:firstLine="420"/>
        <w:jc w:val="left"/>
      </w:pPr>
      <w:r>
        <w:rPr>
          <w:rFonts w:hint="eastAsia"/>
        </w:rPr>
        <w:t>除自定义数据列表外，平台还内置了多个子系统数据图表，可方便管理人员对智慧教学环境的监控和管理。</w:t>
      </w:r>
    </w:p>
    <w:p w14:paraId="71750E1D" w14:textId="511AAFB3" w:rsidR="000D4DAE" w:rsidRPr="000D4DAE" w:rsidRDefault="00F66D9C" w:rsidP="00E35201">
      <w:pPr>
        <w:pStyle w:val="af0"/>
        <w:numPr>
          <w:ilvl w:val="0"/>
          <w:numId w:val="40"/>
        </w:numPr>
        <w:ind w:firstLineChars="0"/>
        <w:jc w:val="left"/>
        <w:rPr>
          <w:sz w:val="21"/>
        </w:rPr>
      </w:pPr>
      <w:r w:rsidRPr="000D4DAE">
        <w:rPr>
          <w:rFonts w:hint="eastAsia"/>
          <w:sz w:val="21"/>
        </w:rPr>
        <w:t>数据图表-环境类</w:t>
      </w:r>
    </w:p>
    <w:p w14:paraId="683B478B" w14:textId="77777777" w:rsidR="00F66D9C" w:rsidRDefault="00F66D9C" w:rsidP="000D4DAE">
      <w:pPr>
        <w:spacing w:line="360" w:lineRule="auto"/>
        <w:ind w:firstLineChars="200" w:firstLine="420"/>
        <w:jc w:val="left"/>
      </w:pPr>
      <w:r>
        <w:rPr>
          <w:rFonts w:hint="eastAsia"/>
        </w:rPr>
        <w:t>可通过数据图表，直观观察教室内实时温度、湿度、</w:t>
      </w:r>
      <w:r>
        <w:rPr>
          <w:rFonts w:hint="eastAsia"/>
        </w:rPr>
        <w:t>PM2.5</w:t>
      </w:r>
      <w:r>
        <w:rPr>
          <w:rFonts w:hint="eastAsia"/>
        </w:rPr>
        <w:t>浓度、甲醛浓度、烟感状态等，掌握教室教学物理环境状态。</w:t>
      </w:r>
    </w:p>
    <w:p w14:paraId="45349057" w14:textId="77777777" w:rsidR="00F66D9C" w:rsidRDefault="00F66D9C" w:rsidP="00F66D9C">
      <w:pPr>
        <w:jc w:val="center"/>
      </w:pPr>
      <w:r>
        <w:rPr>
          <w:noProof/>
        </w:rPr>
        <w:drawing>
          <wp:inline distT="0" distB="0" distL="0" distR="0" wp14:anchorId="2C6FFF51" wp14:editId="5FA291E1">
            <wp:extent cx="5080000" cy="2300605"/>
            <wp:effectExtent l="0" t="0" r="0" b="10795"/>
            <wp:docPr id="7182" name="图片 7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 name="图片 1434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5127347" cy="2322228"/>
                    </a:xfrm>
                    <a:prstGeom prst="rect">
                      <a:avLst/>
                    </a:prstGeom>
                    <a:noFill/>
                    <a:ln>
                      <a:noFill/>
                    </a:ln>
                  </pic:spPr>
                </pic:pic>
              </a:graphicData>
            </a:graphic>
          </wp:inline>
        </w:drawing>
      </w:r>
    </w:p>
    <w:p w14:paraId="0C922237" w14:textId="77777777" w:rsidR="00F66D9C" w:rsidRPr="000D4DAE" w:rsidRDefault="00F66D9C" w:rsidP="00E35201">
      <w:pPr>
        <w:pStyle w:val="af0"/>
        <w:numPr>
          <w:ilvl w:val="0"/>
          <w:numId w:val="40"/>
        </w:numPr>
        <w:ind w:firstLineChars="0"/>
        <w:jc w:val="left"/>
        <w:rPr>
          <w:sz w:val="21"/>
        </w:rPr>
      </w:pPr>
      <w:r w:rsidRPr="000D4DAE">
        <w:rPr>
          <w:rFonts w:hint="eastAsia"/>
          <w:sz w:val="21"/>
        </w:rPr>
        <w:t>数据图表-节能类</w:t>
      </w:r>
    </w:p>
    <w:p w14:paraId="5D374BD4" w14:textId="77777777" w:rsidR="00F66D9C" w:rsidRDefault="00F66D9C" w:rsidP="00F66D9C">
      <w:r>
        <w:rPr>
          <w:rFonts w:hint="eastAsia"/>
        </w:rPr>
        <w:lastRenderedPageBreak/>
        <w:t>根据用电进行数据汇总展示、历史能耗分析、区域耗电量对比、同期对比分析、工作时间能耗分析、耗电类型统计</w:t>
      </w:r>
    </w:p>
    <w:p w14:paraId="2D64F888" w14:textId="77777777" w:rsidR="00F66D9C" w:rsidRDefault="00F66D9C" w:rsidP="00F66D9C">
      <w:pPr>
        <w:spacing w:beforeLines="50" w:before="156" w:afterLines="50" w:after="156"/>
        <w:rPr>
          <w:rFonts w:cs="宋体"/>
        </w:rPr>
      </w:pPr>
      <w:r>
        <w:rPr>
          <w:rFonts w:cs="宋体"/>
          <w:noProof/>
        </w:rPr>
        <w:drawing>
          <wp:inline distT="0" distB="0" distL="0" distR="0" wp14:anchorId="7AC33B34" wp14:editId="2EC32B42">
            <wp:extent cx="5270500" cy="2332990"/>
            <wp:effectExtent l="0" t="0" r="12700" b="3810"/>
            <wp:docPr id="7183" name="图片 7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1" name="图片 14341"/>
                    <pic:cNvPicPr>
                      <a:picLocks noChangeAspect="1"/>
                    </pic:cNvPicPr>
                  </pic:nvPicPr>
                  <pic:blipFill>
                    <a:blip r:embed="rId59"/>
                    <a:stretch>
                      <a:fillRect/>
                    </a:stretch>
                  </pic:blipFill>
                  <pic:spPr>
                    <a:xfrm>
                      <a:off x="0" y="0"/>
                      <a:ext cx="5270500" cy="2332990"/>
                    </a:xfrm>
                    <a:prstGeom prst="rect">
                      <a:avLst/>
                    </a:prstGeom>
                  </pic:spPr>
                </pic:pic>
              </a:graphicData>
            </a:graphic>
          </wp:inline>
        </w:drawing>
      </w:r>
    </w:p>
    <w:p w14:paraId="159F3E31" w14:textId="77777777" w:rsidR="00F66D9C" w:rsidRPr="000D4DAE" w:rsidRDefault="00F66D9C" w:rsidP="00E35201">
      <w:pPr>
        <w:pStyle w:val="af0"/>
        <w:numPr>
          <w:ilvl w:val="0"/>
          <w:numId w:val="40"/>
        </w:numPr>
        <w:ind w:firstLineChars="0"/>
        <w:jc w:val="left"/>
        <w:rPr>
          <w:sz w:val="21"/>
        </w:rPr>
      </w:pPr>
      <w:r w:rsidRPr="000D4DAE">
        <w:rPr>
          <w:rFonts w:hint="eastAsia"/>
          <w:sz w:val="21"/>
        </w:rPr>
        <w:t>数据图表-用电安全类</w:t>
      </w:r>
    </w:p>
    <w:p w14:paraId="1921ADE7" w14:textId="77777777" w:rsidR="00F66D9C" w:rsidRDefault="00F66D9C" w:rsidP="00F66D9C">
      <w:r>
        <w:rPr>
          <w:rFonts w:hint="eastAsia"/>
        </w:rPr>
        <w:t>对过漏电、剩余电流、短路、过温度、过载、过压、欠压等电气用电故障进行实时监控。</w:t>
      </w:r>
    </w:p>
    <w:p w14:paraId="3C193110" w14:textId="77777777" w:rsidR="00F66D9C" w:rsidRDefault="00F66D9C" w:rsidP="00F66D9C">
      <w:pPr>
        <w:spacing w:beforeLines="50" w:before="156" w:afterLines="50" w:after="156"/>
        <w:rPr>
          <w:rFonts w:cs="宋体"/>
        </w:rPr>
      </w:pPr>
      <w:r>
        <w:rPr>
          <w:rFonts w:cs="宋体"/>
          <w:noProof/>
        </w:rPr>
        <w:drawing>
          <wp:inline distT="0" distB="0" distL="0" distR="0" wp14:anchorId="105F5613" wp14:editId="3475DB3D">
            <wp:extent cx="5270500" cy="2124075"/>
            <wp:effectExtent l="0" t="0" r="12700" b="9525"/>
            <wp:docPr id="7184" name="图片 7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图片 14342"/>
                    <pic:cNvPicPr>
                      <a:picLocks noChangeAspect="1"/>
                    </pic:cNvPicPr>
                  </pic:nvPicPr>
                  <pic:blipFill>
                    <a:blip r:embed="rId60"/>
                    <a:stretch>
                      <a:fillRect/>
                    </a:stretch>
                  </pic:blipFill>
                  <pic:spPr>
                    <a:xfrm>
                      <a:off x="0" y="0"/>
                      <a:ext cx="5270500" cy="2124075"/>
                    </a:xfrm>
                    <a:prstGeom prst="rect">
                      <a:avLst/>
                    </a:prstGeom>
                  </pic:spPr>
                </pic:pic>
              </a:graphicData>
            </a:graphic>
          </wp:inline>
        </w:drawing>
      </w:r>
    </w:p>
    <w:p w14:paraId="2D7C0ADB" w14:textId="77777777" w:rsidR="00F66D9C" w:rsidRPr="000D4DAE" w:rsidRDefault="00F66D9C" w:rsidP="00E35201">
      <w:pPr>
        <w:pStyle w:val="af0"/>
        <w:numPr>
          <w:ilvl w:val="0"/>
          <w:numId w:val="40"/>
        </w:numPr>
        <w:ind w:firstLineChars="0"/>
        <w:jc w:val="left"/>
        <w:rPr>
          <w:sz w:val="21"/>
        </w:rPr>
      </w:pPr>
      <w:r w:rsidRPr="000D4DAE">
        <w:rPr>
          <w:rFonts w:hint="eastAsia"/>
          <w:sz w:val="21"/>
        </w:rPr>
        <w:t>数据图表-消防水压类</w:t>
      </w:r>
    </w:p>
    <w:p w14:paraId="0AB93772" w14:textId="77777777" w:rsidR="00F66D9C" w:rsidRDefault="00F66D9C" w:rsidP="00F66D9C">
      <w:r>
        <w:rPr>
          <w:rFonts w:hint="eastAsia"/>
        </w:rPr>
        <w:t>消防管网压力监测、水泵房温湿度监控、水泵房漏水监测，水压异常历史查询与告警，统一监测平台</w:t>
      </w:r>
    </w:p>
    <w:p w14:paraId="7E90D99E" w14:textId="77777777" w:rsidR="00F66D9C" w:rsidRDefault="00F66D9C" w:rsidP="00F66D9C">
      <w:r>
        <w:rPr>
          <w:noProof/>
        </w:rPr>
        <w:lastRenderedPageBreak/>
        <w:drawing>
          <wp:inline distT="0" distB="0" distL="0" distR="0" wp14:anchorId="28687FD0" wp14:editId="4BFC216F">
            <wp:extent cx="5270500" cy="2425700"/>
            <wp:effectExtent l="0" t="0" r="12700" b="12700"/>
            <wp:docPr id="7185" name="图片 7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3" name="图片 14343"/>
                    <pic:cNvPicPr>
                      <a:picLocks noChangeAspect="1"/>
                    </pic:cNvPicPr>
                  </pic:nvPicPr>
                  <pic:blipFill>
                    <a:blip r:embed="rId61"/>
                    <a:stretch>
                      <a:fillRect/>
                    </a:stretch>
                  </pic:blipFill>
                  <pic:spPr>
                    <a:xfrm>
                      <a:off x="0" y="0"/>
                      <a:ext cx="5270500" cy="2425700"/>
                    </a:xfrm>
                    <a:prstGeom prst="rect">
                      <a:avLst/>
                    </a:prstGeom>
                  </pic:spPr>
                </pic:pic>
              </a:graphicData>
            </a:graphic>
          </wp:inline>
        </w:drawing>
      </w:r>
    </w:p>
    <w:p w14:paraId="15F96E00" w14:textId="77777777" w:rsidR="00F66D9C" w:rsidRPr="00F66D9C" w:rsidRDefault="00F66D9C" w:rsidP="00F66D9C">
      <w:pPr>
        <w:pStyle w:val="32"/>
        <w:numPr>
          <w:ilvl w:val="2"/>
          <w:numId w:val="1"/>
        </w:numPr>
        <w:rPr>
          <w:rFonts w:asciiTheme="minorEastAsia" w:eastAsiaTheme="minorEastAsia" w:hAnsiTheme="minorEastAsia"/>
          <w:sz w:val="28"/>
        </w:rPr>
      </w:pPr>
      <w:bookmarkStart w:id="183" w:name="_Toc534901835"/>
      <w:r w:rsidRPr="00F66D9C">
        <w:rPr>
          <w:rFonts w:asciiTheme="minorEastAsia" w:eastAsiaTheme="minorEastAsia" w:hAnsiTheme="minorEastAsia" w:hint="eastAsia"/>
          <w:sz w:val="28"/>
        </w:rPr>
        <w:t>策略智能化</w:t>
      </w:r>
      <w:bookmarkEnd w:id="183"/>
    </w:p>
    <w:p w14:paraId="1CFDA32F" w14:textId="739D2E12" w:rsidR="00F66D9C" w:rsidRDefault="00F97207" w:rsidP="00F97207">
      <w:pPr>
        <w:spacing w:line="360" w:lineRule="auto"/>
        <w:ind w:firstLineChars="200" w:firstLine="420"/>
      </w:pPr>
      <w:r>
        <w:rPr>
          <w:rFonts w:hint="eastAsia"/>
        </w:rPr>
        <w:t>（</w:t>
      </w:r>
      <w:r>
        <w:t>1</w:t>
      </w:r>
      <w:r>
        <w:rPr>
          <w:rFonts w:hint="eastAsia"/>
        </w:rPr>
        <w:t>）</w:t>
      </w:r>
      <w:r w:rsidR="00F66D9C">
        <w:rPr>
          <w:rFonts w:hint="eastAsia"/>
        </w:rPr>
        <w:t>一键情景，高效快捷</w:t>
      </w:r>
    </w:p>
    <w:p w14:paraId="496A09DB" w14:textId="77777777" w:rsidR="00F66D9C" w:rsidRDefault="00F66D9C" w:rsidP="00F97207">
      <w:pPr>
        <w:spacing w:line="360" w:lineRule="auto"/>
        <w:ind w:firstLineChars="200" w:firstLine="420"/>
      </w:pPr>
      <w:r>
        <w:rPr>
          <w:rFonts w:hint="eastAsia"/>
        </w:rPr>
        <w:t>一键情景策略为一组动作的集合，可在页面上一键执行；可上传自定义图标，提升视觉效果；</w:t>
      </w:r>
    </w:p>
    <w:p w14:paraId="0408F0DA" w14:textId="77777777" w:rsidR="00F66D9C" w:rsidRDefault="00F66D9C" w:rsidP="00F97207">
      <w:pPr>
        <w:spacing w:line="360" w:lineRule="auto"/>
        <w:ind w:firstLineChars="200" w:firstLine="422"/>
      </w:pPr>
      <w:r>
        <w:rPr>
          <w:rFonts w:hint="eastAsia"/>
          <w:b/>
        </w:rPr>
        <w:t>场景：</w:t>
      </w:r>
      <w:r>
        <w:rPr>
          <w:rFonts w:hint="eastAsia"/>
        </w:rPr>
        <w:t>每次上课前，老师需要打开教室里的</w:t>
      </w:r>
      <w:r>
        <w:t>灯、空</w:t>
      </w:r>
      <w:r>
        <w:rPr>
          <w:rFonts w:hint="eastAsia"/>
        </w:rPr>
        <w:t>调</w:t>
      </w:r>
      <w:r>
        <w:t>、投影</w:t>
      </w:r>
      <w:r>
        <w:rPr>
          <w:rFonts w:hint="eastAsia"/>
        </w:rPr>
        <w:t>仪大屏、窗帘、风扇电器社别等，</w:t>
      </w:r>
      <w:r>
        <w:t>即便是</w:t>
      </w:r>
      <w:r>
        <w:rPr>
          <w:rFonts w:hint="eastAsia"/>
        </w:rPr>
        <w:t>远</w:t>
      </w:r>
      <w:r>
        <w:t>程操作也要操作很多次。</w:t>
      </w:r>
      <w:r>
        <w:rPr>
          <w:rFonts w:hint="eastAsia"/>
        </w:rPr>
        <w:t>一键情景就是</w:t>
      </w:r>
      <w:r>
        <w:t>提前定</w:t>
      </w:r>
      <w:r>
        <w:rPr>
          <w:rFonts w:hint="eastAsia"/>
        </w:rPr>
        <w:t>义</w:t>
      </w:r>
      <w:r>
        <w:t>一个</w:t>
      </w:r>
      <w:r>
        <w:rPr>
          <w:rFonts w:hint="eastAsia"/>
        </w:rPr>
        <w:t>上课</w:t>
      </w:r>
      <w:r>
        <w:t>模式，</w:t>
      </w:r>
      <w:r>
        <w:rPr>
          <w:rFonts w:hint="eastAsia"/>
        </w:rPr>
        <w:t>上课</w:t>
      </w:r>
      <w:r>
        <w:t>前一</w:t>
      </w:r>
      <w:r>
        <w:rPr>
          <w:rFonts w:hint="eastAsia"/>
        </w:rPr>
        <w:t>键执</w:t>
      </w:r>
      <w:r>
        <w:t>行即可。</w:t>
      </w:r>
    </w:p>
    <w:p w14:paraId="660C89F3" w14:textId="77777777" w:rsidR="00F66D9C" w:rsidRDefault="00F66D9C" w:rsidP="00F66D9C">
      <w:pPr>
        <w:jc w:val="center"/>
        <w:rPr>
          <w:lang w:val="zh-CN"/>
        </w:rPr>
      </w:pPr>
      <w:r>
        <w:rPr>
          <w:noProof/>
        </w:rPr>
        <w:drawing>
          <wp:inline distT="0" distB="0" distL="0" distR="0" wp14:anchorId="229B751F" wp14:editId="40E8D8EA">
            <wp:extent cx="4279265" cy="1984375"/>
            <wp:effectExtent l="0" t="0" r="0" b="0"/>
            <wp:docPr id="7186" name="图片 7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4" name="图片 1434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4279265" cy="1984375"/>
                    </a:xfrm>
                    <a:prstGeom prst="rect">
                      <a:avLst/>
                    </a:prstGeom>
                    <a:noFill/>
                    <a:ln>
                      <a:noFill/>
                    </a:ln>
                  </pic:spPr>
                </pic:pic>
              </a:graphicData>
            </a:graphic>
          </wp:inline>
        </w:drawing>
      </w:r>
    </w:p>
    <w:p w14:paraId="0A15164F" w14:textId="1537240F" w:rsidR="00F66D9C" w:rsidRDefault="00B04913" w:rsidP="00B04913">
      <w:pPr>
        <w:spacing w:line="360" w:lineRule="auto"/>
        <w:ind w:firstLineChars="200" w:firstLine="420"/>
      </w:pPr>
      <w:r>
        <w:rPr>
          <w:rFonts w:hint="eastAsia"/>
        </w:rPr>
        <w:t>（</w:t>
      </w:r>
      <w:r>
        <w:rPr>
          <w:rFonts w:hint="eastAsia"/>
        </w:rPr>
        <w:t>2</w:t>
      </w:r>
      <w:r>
        <w:rPr>
          <w:rFonts w:hint="eastAsia"/>
        </w:rPr>
        <w:t>）</w:t>
      </w:r>
      <w:r w:rsidR="00F66D9C">
        <w:rPr>
          <w:rFonts w:hint="eastAsia"/>
        </w:rPr>
        <w:t>联动策略，智能应用</w:t>
      </w:r>
    </w:p>
    <w:p w14:paraId="66057ECF" w14:textId="77777777" w:rsidR="00F66D9C" w:rsidRDefault="00F66D9C" w:rsidP="00B04913">
      <w:pPr>
        <w:spacing w:line="360" w:lineRule="auto"/>
        <w:ind w:firstLineChars="200" w:firstLine="420"/>
      </w:pPr>
      <w:r>
        <w:rPr>
          <w:rFonts w:hint="eastAsia"/>
        </w:rPr>
        <w:t>联动策略运行在平台上，不需要分配，直接启用禁用即可；联动策略分为三部分：事件、条件、动作；事件触发时，判断条件，再根据条件判断结果去执行动作。</w:t>
      </w:r>
    </w:p>
    <w:p w14:paraId="7BDEA82F" w14:textId="77777777" w:rsidR="00F66D9C" w:rsidRDefault="00F66D9C" w:rsidP="003608C1">
      <w:pPr>
        <w:spacing w:line="360" w:lineRule="auto"/>
        <w:ind w:firstLineChars="200" w:firstLine="422"/>
      </w:pPr>
      <w:r>
        <w:rPr>
          <w:rFonts w:hint="eastAsia"/>
          <w:b/>
        </w:rPr>
        <w:t>场景：</w:t>
      </w:r>
      <w:r>
        <w:rPr>
          <w:rFonts w:hint="eastAsia"/>
        </w:rPr>
        <w:t>教室</w:t>
      </w:r>
      <w:r>
        <w:rPr>
          <w:rFonts w:hint="eastAsia"/>
        </w:rPr>
        <w:t>7</w:t>
      </w:r>
      <w:r>
        <w:rPr>
          <w:rFonts w:hint="eastAsia"/>
        </w:rPr>
        <w:t>点钟上课，</w:t>
      </w:r>
      <w:r>
        <w:rPr>
          <w:rFonts w:hint="eastAsia"/>
        </w:rPr>
        <w:t>6</w:t>
      </w:r>
      <w:r>
        <w:rPr>
          <w:rFonts w:hint="eastAsia"/>
        </w:rPr>
        <w:t>：</w:t>
      </w:r>
      <w:r>
        <w:rPr>
          <w:rFonts w:hint="eastAsia"/>
        </w:rPr>
        <w:t>50</w:t>
      </w:r>
      <w:r>
        <w:rPr>
          <w:rFonts w:hint="eastAsia"/>
        </w:rPr>
        <w:t>之后红外人体感应检测到有人进去开启空调、投影仪等；</w:t>
      </w:r>
      <w:r>
        <w:rPr>
          <w:rFonts w:hint="eastAsia"/>
        </w:rPr>
        <w:t>6</w:t>
      </w:r>
      <w:r>
        <w:rPr>
          <w:rFonts w:hint="eastAsia"/>
        </w:rPr>
        <w:t>：</w:t>
      </w:r>
      <w:r>
        <w:rPr>
          <w:rFonts w:hint="eastAsia"/>
        </w:rPr>
        <w:t>50</w:t>
      </w:r>
      <w:r>
        <w:rPr>
          <w:rFonts w:hint="eastAsia"/>
        </w:rPr>
        <w:t>之前有人进入，不开启任何设备。</w:t>
      </w:r>
      <w:r>
        <w:rPr>
          <w:rFonts w:hint="eastAsia"/>
        </w:rPr>
        <w:t>6</w:t>
      </w:r>
      <w:r>
        <w:rPr>
          <w:rFonts w:hint="eastAsia"/>
        </w:rPr>
        <w:t>点钟放学后，自动关闭全部电子设备。</w:t>
      </w:r>
    </w:p>
    <w:p w14:paraId="27E6FCE0" w14:textId="77777777" w:rsidR="00F66D9C" w:rsidRDefault="00F66D9C" w:rsidP="00F66D9C">
      <w:pPr>
        <w:jc w:val="center"/>
      </w:pPr>
      <w:r>
        <w:rPr>
          <w:noProof/>
        </w:rPr>
        <w:lastRenderedPageBreak/>
        <w:drawing>
          <wp:inline distT="0" distB="0" distL="0" distR="0" wp14:anchorId="3FD65AC1" wp14:editId="1D647E79">
            <wp:extent cx="4096385" cy="2094230"/>
            <wp:effectExtent l="0" t="0" r="0" b="0"/>
            <wp:docPr id="7187"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5" name="图片 2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4096385" cy="2094230"/>
                    </a:xfrm>
                    <a:prstGeom prst="rect">
                      <a:avLst/>
                    </a:prstGeom>
                    <a:noFill/>
                    <a:ln>
                      <a:noFill/>
                    </a:ln>
                  </pic:spPr>
                </pic:pic>
              </a:graphicData>
            </a:graphic>
          </wp:inline>
        </w:drawing>
      </w:r>
    </w:p>
    <w:p w14:paraId="637FE322" w14:textId="463527E2" w:rsidR="00F66D9C" w:rsidRDefault="003608C1" w:rsidP="003608C1">
      <w:pPr>
        <w:spacing w:line="360" w:lineRule="auto"/>
        <w:ind w:firstLineChars="200" w:firstLine="420"/>
      </w:pPr>
      <w:r>
        <w:rPr>
          <w:rFonts w:hint="eastAsia"/>
        </w:rPr>
        <w:t>（</w:t>
      </w:r>
      <w:r>
        <w:rPr>
          <w:rFonts w:hint="eastAsia"/>
        </w:rPr>
        <w:t>3</w:t>
      </w:r>
      <w:r>
        <w:rPr>
          <w:rFonts w:hint="eastAsia"/>
        </w:rPr>
        <w:t>）</w:t>
      </w:r>
      <w:r w:rsidR="00F66D9C">
        <w:rPr>
          <w:rFonts w:hint="eastAsia"/>
        </w:rPr>
        <w:t>定时巡检，一目了然</w:t>
      </w:r>
    </w:p>
    <w:p w14:paraId="3C396D50" w14:textId="77777777" w:rsidR="00F66D9C" w:rsidRDefault="00F66D9C" w:rsidP="003608C1">
      <w:pPr>
        <w:spacing w:line="360" w:lineRule="auto"/>
        <w:ind w:firstLineChars="200" w:firstLine="420"/>
      </w:pPr>
      <w:r w:rsidRPr="003608C1">
        <w:rPr>
          <w:rFonts w:hint="eastAsia"/>
        </w:rPr>
        <w:t>平台系统根据时间节点设置智能巡检任务，巡检内容包括电器运行状态巡检、用电安全巡检、设备异常巡检等，通过巡检将巡检结果整理成巡检日志，自</w:t>
      </w:r>
      <w:r>
        <w:rPr>
          <w:rFonts w:hint="eastAsia"/>
        </w:rPr>
        <w:t>动生成数据报表，方便管理人员分析各个班级、办公室设备使用规范性情况；</w:t>
      </w:r>
    </w:p>
    <w:p w14:paraId="0223675D" w14:textId="77777777" w:rsidR="00F66D9C" w:rsidRDefault="00F66D9C" w:rsidP="003608C1">
      <w:pPr>
        <w:spacing w:line="360" w:lineRule="auto"/>
        <w:ind w:firstLineChars="200" w:firstLine="420"/>
      </w:pPr>
      <w:r>
        <w:rPr>
          <w:rFonts w:hint="eastAsia"/>
        </w:rPr>
        <w:t>巡检任务策略一定程度上代替了传统的人员巡检的方式，即大大提高的巡检的效率，同时又为学校节省了人力成本。</w:t>
      </w:r>
    </w:p>
    <w:p w14:paraId="23411156" w14:textId="77777777" w:rsidR="00F66D9C" w:rsidRDefault="00F66D9C" w:rsidP="00F66D9C">
      <w:pPr>
        <w:jc w:val="center"/>
      </w:pPr>
      <w:r>
        <w:rPr>
          <w:noProof/>
        </w:rPr>
        <w:drawing>
          <wp:inline distT="0" distB="0" distL="0" distR="0" wp14:anchorId="3354B210" wp14:editId="533FDBF0">
            <wp:extent cx="4288790" cy="2533015"/>
            <wp:effectExtent l="0" t="0" r="3810" b="6985"/>
            <wp:docPr id="32" name="图片框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框 105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a:xfrm>
                      <a:off x="0" y="0"/>
                      <a:ext cx="4288790" cy="2533015"/>
                    </a:xfrm>
                    <a:prstGeom prst="rect">
                      <a:avLst/>
                    </a:prstGeom>
                    <a:noFill/>
                    <a:ln>
                      <a:noFill/>
                    </a:ln>
                  </pic:spPr>
                </pic:pic>
              </a:graphicData>
            </a:graphic>
          </wp:inline>
        </w:drawing>
      </w:r>
    </w:p>
    <w:p w14:paraId="1242CCB7" w14:textId="77777777" w:rsidR="00F66D9C" w:rsidRPr="00F66D9C" w:rsidRDefault="00F66D9C" w:rsidP="00F66D9C">
      <w:pPr>
        <w:pStyle w:val="32"/>
        <w:numPr>
          <w:ilvl w:val="2"/>
          <w:numId w:val="1"/>
        </w:numPr>
        <w:rPr>
          <w:rFonts w:asciiTheme="minorEastAsia" w:eastAsiaTheme="minorEastAsia" w:hAnsiTheme="minorEastAsia"/>
          <w:sz w:val="28"/>
        </w:rPr>
      </w:pPr>
      <w:bookmarkStart w:id="184" w:name="_Toc534901836"/>
      <w:r w:rsidRPr="00F66D9C">
        <w:rPr>
          <w:rFonts w:asciiTheme="minorEastAsia" w:eastAsiaTheme="minorEastAsia" w:hAnsiTheme="minorEastAsia" w:hint="eastAsia"/>
          <w:sz w:val="28"/>
        </w:rPr>
        <w:t>大屏成果化</w:t>
      </w:r>
      <w:bookmarkEnd w:id="184"/>
    </w:p>
    <w:p w14:paraId="27B44300" w14:textId="77777777" w:rsidR="00F66D9C" w:rsidRDefault="00F66D9C" w:rsidP="003608C1">
      <w:pPr>
        <w:spacing w:line="360" w:lineRule="auto"/>
        <w:ind w:firstLineChars="200" w:firstLine="420"/>
      </w:pPr>
      <w:r>
        <w:rPr>
          <w:rFonts w:hint="eastAsia"/>
        </w:rPr>
        <w:t>通过大屏展示，向管理人员、学校领导、校外参观人员展示</w:t>
      </w:r>
      <w:r>
        <w:t>学校</w:t>
      </w:r>
      <w:r>
        <w:rPr>
          <w:rFonts w:hint="eastAsia"/>
        </w:rPr>
        <w:t>整体智慧校园物联网设备运行状态，包括教室各个场景设备应用情况（在线率、离线率、使用率），用电统计、能耗管理、用电安全，空间管理中学校各个场景的设备运行、告警情况等信息，数据通过友好的</w:t>
      </w:r>
      <w:r>
        <w:rPr>
          <w:rFonts w:hint="eastAsia"/>
        </w:rPr>
        <w:t>UI</w:t>
      </w:r>
      <w:r>
        <w:rPr>
          <w:rFonts w:hint="eastAsia"/>
        </w:rPr>
        <w:t>大屏形势呈现，整体学校情况一目了然，真正实现管理可视化，将建设成果可视化。</w:t>
      </w:r>
    </w:p>
    <w:p w14:paraId="38C09468" w14:textId="09046E82" w:rsidR="00B119DE" w:rsidRPr="003608C1" w:rsidRDefault="00F66D9C" w:rsidP="003608C1">
      <w:pPr>
        <w:spacing w:beforeLines="50" w:before="156" w:afterLines="50" w:after="156"/>
        <w:rPr>
          <w:rFonts w:cs="宋体"/>
        </w:rPr>
      </w:pPr>
      <w:r>
        <w:rPr>
          <w:noProof/>
        </w:rPr>
        <w:lastRenderedPageBreak/>
        <w:drawing>
          <wp:inline distT="0" distB="0" distL="0" distR="0" wp14:anchorId="53E57501" wp14:editId="24C69A01">
            <wp:extent cx="5266690" cy="2606040"/>
            <wp:effectExtent l="0" t="0" r="0" b="10160"/>
            <wp:docPr id="7188" name="图片 7188" descr="大屏展示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6" name="图片 14346" descr="大屏展示图片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5266690" cy="2606040"/>
                    </a:xfrm>
                    <a:prstGeom prst="rect">
                      <a:avLst/>
                    </a:prstGeom>
                    <a:noFill/>
                    <a:ln>
                      <a:noFill/>
                    </a:ln>
                  </pic:spPr>
                </pic:pic>
              </a:graphicData>
            </a:graphic>
          </wp:inline>
        </w:drawing>
      </w:r>
    </w:p>
    <w:p w14:paraId="32D99268" w14:textId="416B5AAF" w:rsidR="003E6973" w:rsidRPr="00280C67" w:rsidRDefault="00FC0F62" w:rsidP="00A062D9">
      <w:pPr>
        <w:pStyle w:val="12"/>
        <w:pageBreakBefore/>
        <w:numPr>
          <w:ilvl w:val="0"/>
          <w:numId w:val="1"/>
        </w:numPr>
        <w:spacing w:before="340" w:after="330" w:line="578" w:lineRule="auto"/>
        <w:ind w:left="431" w:hanging="431"/>
        <w:rPr>
          <w:rFonts w:asciiTheme="minorEastAsia" w:eastAsiaTheme="minorEastAsia" w:hAnsiTheme="minorEastAsia"/>
        </w:rPr>
      </w:pPr>
      <w:bookmarkStart w:id="185" w:name="_Toc483813328"/>
      <w:bookmarkStart w:id="186" w:name="_Toc534901837"/>
      <w:bookmarkEnd w:id="116"/>
      <w:r w:rsidRPr="00280C67">
        <w:rPr>
          <w:rFonts w:asciiTheme="minorEastAsia" w:eastAsiaTheme="minorEastAsia" w:hAnsiTheme="minorEastAsia" w:hint="eastAsia"/>
        </w:rPr>
        <w:lastRenderedPageBreak/>
        <w:t>网络安全规划与方案设计</w:t>
      </w:r>
      <w:bookmarkEnd w:id="185"/>
      <w:bookmarkEnd w:id="186"/>
    </w:p>
    <w:p w14:paraId="5FD26397" w14:textId="77777777" w:rsidR="003E6973" w:rsidRPr="00280C67" w:rsidRDefault="003E6973" w:rsidP="003E6973">
      <w:pPr>
        <w:spacing w:line="360" w:lineRule="auto"/>
        <w:ind w:firstLineChars="200" w:firstLine="420"/>
        <w:rPr>
          <w:rFonts w:asciiTheme="minorEastAsia" w:hAnsiTheme="minorEastAsia" w:cs="宋体"/>
          <w:szCs w:val="20"/>
        </w:rPr>
      </w:pPr>
      <w:r w:rsidRPr="00280C67">
        <w:rPr>
          <w:rFonts w:asciiTheme="minorEastAsia" w:hAnsiTheme="minorEastAsia" w:cs="宋体" w:hint="eastAsia"/>
          <w:szCs w:val="20"/>
        </w:rPr>
        <w:t>在总体安全规划与设计上，更符合现有网络安全发展趋势的需求，具体分析如下：</w:t>
      </w:r>
    </w:p>
    <w:p w14:paraId="25438075" w14:textId="77777777" w:rsidR="003E6973" w:rsidRPr="00280C67" w:rsidRDefault="003E6973" w:rsidP="00A062D9">
      <w:pPr>
        <w:pStyle w:val="20"/>
        <w:numPr>
          <w:ilvl w:val="1"/>
          <w:numId w:val="1"/>
        </w:numPr>
        <w:spacing w:before="260" w:after="260" w:line="416" w:lineRule="auto"/>
        <w:rPr>
          <w:rFonts w:asciiTheme="minorEastAsia" w:eastAsiaTheme="minorEastAsia" w:hAnsiTheme="minorEastAsia"/>
        </w:rPr>
      </w:pPr>
      <w:bookmarkStart w:id="187" w:name="_Toc425865878"/>
      <w:bookmarkStart w:id="188" w:name="_Toc440046689"/>
      <w:bookmarkStart w:id="189" w:name="_Toc483813329"/>
      <w:bookmarkStart w:id="190" w:name="_Toc534901838"/>
      <w:r w:rsidRPr="00280C67">
        <w:rPr>
          <w:rFonts w:asciiTheme="minorEastAsia" w:eastAsiaTheme="minorEastAsia" w:hAnsiTheme="minorEastAsia" w:hint="eastAsia"/>
        </w:rPr>
        <w:t>总体设计目标</w:t>
      </w:r>
      <w:bookmarkEnd w:id="187"/>
      <w:bookmarkEnd w:id="188"/>
      <w:bookmarkEnd w:id="189"/>
      <w:bookmarkEnd w:id="190"/>
    </w:p>
    <w:p w14:paraId="29A3D1DC" w14:textId="77777777" w:rsidR="003E6973" w:rsidRPr="00280C67" w:rsidRDefault="003E6973" w:rsidP="003E6973">
      <w:pPr>
        <w:spacing w:line="360" w:lineRule="auto"/>
        <w:ind w:firstLineChars="200" w:firstLine="420"/>
        <w:rPr>
          <w:rFonts w:asciiTheme="minorEastAsia" w:hAnsiTheme="minorEastAsia"/>
          <w:b/>
        </w:rPr>
      </w:pPr>
      <w:r w:rsidRPr="00280C67">
        <w:rPr>
          <w:rFonts w:asciiTheme="minorEastAsia" w:hAnsiTheme="minorEastAsia" w:cs="宋体" w:hint="eastAsia"/>
          <w:szCs w:val="20"/>
        </w:rPr>
        <w:t>中小学的</w:t>
      </w:r>
      <w:r w:rsidRPr="00280C67">
        <w:rPr>
          <w:rFonts w:asciiTheme="minorEastAsia" w:hAnsiTheme="minorEastAsia" w:cs="宋体"/>
          <w:szCs w:val="20"/>
        </w:rPr>
        <w:t>安全建设方案设计的总体目标是做好安全建设，结合</w:t>
      </w:r>
      <w:r w:rsidRPr="00280C67">
        <w:rPr>
          <w:rFonts w:asciiTheme="minorEastAsia" w:hAnsiTheme="minorEastAsia" w:cs="宋体" w:hint="eastAsia"/>
          <w:szCs w:val="20"/>
        </w:rPr>
        <w:t>XX学校信息系统</w:t>
      </w:r>
      <w:r w:rsidRPr="00280C67">
        <w:rPr>
          <w:rFonts w:asciiTheme="minorEastAsia" w:hAnsiTheme="minorEastAsia" w:cs="宋体"/>
          <w:szCs w:val="20"/>
        </w:rPr>
        <w:t>的现状，对</w:t>
      </w:r>
      <w:r w:rsidRPr="00280C67">
        <w:rPr>
          <w:rFonts w:asciiTheme="minorEastAsia" w:hAnsiTheme="minorEastAsia" w:cs="宋体" w:hint="eastAsia"/>
          <w:szCs w:val="20"/>
        </w:rPr>
        <w:t>其</w:t>
      </w:r>
      <w:r w:rsidRPr="00280C67">
        <w:rPr>
          <w:rFonts w:asciiTheme="minorEastAsia" w:hAnsiTheme="minorEastAsia" w:cs="宋体"/>
          <w:szCs w:val="20"/>
        </w:rPr>
        <w:t>进行重新规划和合规性整改，为</w:t>
      </w:r>
      <w:r w:rsidRPr="00280C67">
        <w:rPr>
          <w:rFonts w:asciiTheme="minorEastAsia" w:hAnsiTheme="minorEastAsia" w:cs="宋体" w:hint="eastAsia"/>
          <w:szCs w:val="20"/>
        </w:rPr>
        <w:t>其</w:t>
      </w:r>
      <w:r w:rsidRPr="00280C67">
        <w:rPr>
          <w:rFonts w:asciiTheme="minorEastAsia" w:hAnsiTheme="minorEastAsia" w:cs="宋体"/>
          <w:szCs w:val="20"/>
        </w:rPr>
        <w:t>建立一个完整的安全保障体系，有效保障其系统业务的正常开展，保护敏感数据信息的安全，保证</w:t>
      </w:r>
      <w:r w:rsidRPr="00280C67">
        <w:rPr>
          <w:rFonts w:asciiTheme="minorEastAsia" w:hAnsiTheme="minorEastAsia" w:cs="宋体" w:hint="eastAsia"/>
          <w:szCs w:val="20"/>
        </w:rPr>
        <w:t>整体的网络安全水平，</w:t>
      </w:r>
      <w:r w:rsidRPr="008B44BC">
        <w:rPr>
          <w:rFonts w:asciiTheme="minorEastAsia" w:hAnsiTheme="minorEastAsia" w:cs="宋体" w:hint="eastAsia"/>
          <w:szCs w:val="20"/>
        </w:rPr>
        <w:t>并能够实现防御、检测、响应的一体化安全建设目标</w:t>
      </w:r>
      <w:r w:rsidRPr="00280C67">
        <w:rPr>
          <w:rFonts w:asciiTheme="minorEastAsia" w:hAnsiTheme="minorEastAsia" w:cs="宋体"/>
          <w:szCs w:val="20"/>
        </w:rPr>
        <w:t>。</w:t>
      </w:r>
      <w:r w:rsidRPr="00280C67">
        <w:rPr>
          <w:rFonts w:asciiTheme="minorEastAsia" w:hAnsiTheme="minorEastAsia"/>
          <w:b/>
        </w:rPr>
        <w:t xml:space="preserve"> </w:t>
      </w:r>
    </w:p>
    <w:p w14:paraId="3F18278B" w14:textId="77777777" w:rsidR="00B32FBD" w:rsidRPr="00B32FBD" w:rsidRDefault="00B32FBD" w:rsidP="00B32FBD">
      <w:pPr>
        <w:pStyle w:val="20"/>
        <w:numPr>
          <w:ilvl w:val="1"/>
          <w:numId w:val="1"/>
        </w:numPr>
        <w:spacing w:before="260" w:after="260" w:line="416" w:lineRule="auto"/>
        <w:rPr>
          <w:rFonts w:asciiTheme="minorEastAsia" w:eastAsiaTheme="minorEastAsia" w:hAnsiTheme="minorEastAsia"/>
        </w:rPr>
      </w:pPr>
      <w:bookmarkStart w:id="191" w:name="_Toc520907459"/>
      <w:bookmarkStart w:id="192" w:name="_Toc534901839"/>
      <w:r w:rsidRPr="00B32FBD">
        <w:rPr>
          <w:rFonts w:asciiTheme="minorEastAsia" w:eastAsiaTheme="minorEastAsia" w:hAnsiTheme="minorEastAsia" w:hint="eastAsia"/>
        </w:rPr>
        <w:t>aBos一体机架构设计</w:t>
      </w:r>
      <w:bookmarkEnd w:id="191"/>
      <w:bookmarkEnd w:id="192"/>
    </w:p>
    <w:p w14:paraId="1CB1D96A" w14:textId="77777777" w:rsidR="00B32FBD" w:rsidRPr="00B32FBD" w:rsidRDefault="00B32FBD" w:rsidP="00B32FBD">
      <w:pPr>
        <w:spacing w:line="360" w:lineRule="auto"/>
        <w:ind w:firstLineChars="200" w:firstLine="420"/>
        <w:rPr>
          <w:rFonts w:asciiTheme="minorEastAsia" w:hAnsiTheme="minorEastAsia"/>
          <w:szCs w:val="32"/>
        </w:rPr>
      </w:pPr>
      <w:r w:rsidRPr="00B32FBD">
        <w:rPr>
          <w:rFonts w:asciiTheme="minorEastAsia" w:hAnsiTheme="minorEastAsia" w:hint="eastAsia"/>
          <w:szCs w:val="32"/>
        </w:rPr>
        <w:t>aBos一体机架构以硬件服务器为载体，主要承载虚拟网络设备（SSL VPN、上网行为管理、下一代防火墙、广域网优化、无线控制器），以及提供服务器虚拟化、存储虚拟化功能，通过所画即所得的方式能够快速灵活的构建出分支业务逻辑，实现虚拟资源的动态调度和灵活扩展，同时全网流量可视，配置简易直观，运维灵活便捷。</w:t>
      </w:r>
    </w:p>
    <w:p w14:paraId="6DEE69C8" w14:textId="77777777" w:rsidR="00B32FBD" w:rsidRPr="00DC5C1C" w:rsidRDefault="00B32FBD" w:rsidP="00B32FBD">
      <w:pPr>
        <w:jc w:val="center"/>
      </w:pPr>
      <w:r w:rsidRPr="00C13549">
        <w:rPr>
          <w:rFonts w:ascii="等线" w:eastAsia="等线" w:hAnsi="等线"/>
          <w:b/>
          <w:noProof/>
          <w:szCs w:val="24"/>
        </w:rPr>
        <w:drawing>
          <wp:inline distT="0" distB="0" distL="0" distR="0" wp14:anchorId="65A5B457" wp14:editId="21045A67">
            <wp:extent cx="4867275" cy="2153285"/>
            <wp:effectExtent l="0" t="0" r="0" b="0"/>
            <wp:docPr id="13" name="图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2"/>
                    <pic:cNvPicPr>
                      <a:picLocks/>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867275" cy="2153285"/>
                    </a:xfrm>
                    <a:prstGeom prst="rect">
                      <a:avLst/>
                    </a:prstGeom>
                    <a:noFill/>
                    <a:ln>
                      <a:noFill/>
                    </a:ln>
                  </pic:spPr>
                </pic:pic>
              </a:graphicData>
            </a:graphic>
          </wp:inline>
        </w:drawing>
      </w:r>
    </w:p>
    <w:p w14:paraId="6E5D1949" w14:textId="77777777" w:rsidR="00B32FBD" w:rsidRPr="00DC5C1C" w:rsidRDefault="00B32FBD" w:rsidP="00B32FBD">
      <w:pPr>
        <w:jc w:val="center"/>
      </w:pPr>
      <w:r w:rsidRPr="00DC5C1C">
        <w:rPr>
          <w:rFonts w:hint="eastAsia"/>
        </w:rPr>
        <w:t>图示：直观的管理界面</w:t>
      </w:r>
    </w:p>
    <w:p w14:paraId="049FFAA3" w14:textId="77777777" w:rsidR="00B32FBD" w:rsidRPr="00DC5C1C" w:rsidRDefault="00B32FBD" w:rsidP="00B32FBD">
      <w:pPr>
        <w:jc w:val="center"/>
      </w:pPr>
      <w:r w:rsidRPr="00C13549">
        <w:rPr>
          <w:rFonts w:ascii="等线" w:eastAsia="等线" w:hAnsi="等线"/>
          <w:b/>
          <w:noProof/>
          <w:szCs w:val="24"/>
        </w:rPr>
        <w:lastRenderedPageBreak/>
        <w:drawing>
          <wp:inline distT="0" distB="0" distL="0" distR="0" wp14:anchorId="3F0CF15E" wp14:editId="6E9475B8">
            <wp:extent cx="4852035" cy="2197735"/>
            <wp:effectExtent l="0" t="0" r="0" b="0"/>
            <wp:docPr id="14" name="图片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49"/>
                    <pic:cNvPicPr>
                      <a:picLocks/>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852035" cy="2197735"/>
                    </a:xfrm>
                    <a:prstGeom prst="rect">
                      <a:avLst/>
                    </a:prstGeom>
                    <a:noFill/>
                    <a:ln>
                      <a:noFill/>
                    </a:ln>
                  </pic:spPr>
                </pic:pic>
              </a:graphicData>
            </a:graphic>
          </wp:inline>
        </w:drawing>
      </w:r>
    </w:p>
    <w:p w14:paraId="085EEF19" w14:textId="77777777" w:rsidR="00B32FBD" w:rsidRPr="00DC5C1C" w:rsidRDefault="00B32FBD" w:rsidP="00B32FBD">
      <w:pPr>
        <w:jc w:val="center"/>
      </w:pPr>
      <w:r w:rsidRPr="00DC5C1C">
        <w:rPr>
          <w:rFonts w:hint="eastAsia"/>
        </w:rPr>
        <w:t>图示：网络设备部署及管理可视图</w:t>
      </w:r>
    </w:p>
    <w:p w14:paraId="3D07482E" w14:textId="77777777" w:rsidR="00B32FBD" w:rsidRPr="00DC5C1C" w:rsidRDefault="00B32FBD" w:rsidP="00B32FBD">
      <w:pPr>
        <w:jc w:val="center"/>
      </w:pPr>
      <w:r w:rsidRPr="00C13549">
        <w:rPr>
          <w:rFonts w:ascii="等线" w:eastAsia="等线" w:hAnsi="等线"/>
          <w:b/>
          <w:noProof/>
          <w:szCs w:val="24"/>
        </w:rPr>
        <w:drawing>
          <wp:inline distT="0" distB="0" distL="0" distR="0" wp14:anchorId="5074F420" wp14:editId="31C65933">
            <wp:extent cx="4852035" cy="2912745"/>
            <wp:effectExtent l="0" t="0" r="0" b="0"/>
            <wp:docPr id="5" name="图片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3"/>
                    <pic:cNvPicPr>
                      <a:picLocks/>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852035" cy="2912745"/>
                    </a:xfrm>
                    <a:prstGeom prst="rect">
                      <a:avLst/>
                    </a:prstGeom>
                    <a:noFill/>
                    <a:ln>
                      <a:noFill/>
                    </a:ln>
                  </pic:spPr>
                </pic:pic>
              </a:graphicData>
            </a:graphic>
          </wp:inline>
        </w:drawing>
      </w:r>
    </w:p>
    <w:p w14:paraId="5B68EC18" w14:textId="77777777" w:rsidR="00B32FBD" w:rsidRPr="00DC5C1C" w:rsidRDefault="00B32FBD" w:rsidP="00B32FBD">
      <w:pPr>
        <w:jc w:val="center"/>
      </w:pPr>
      <w:r w:rsidRPr="00DC5C1C">
        <w:rPr>
          <w:rFonts w:hint="eastAsia"/>
        </w:rPr>
        <w:t>图示：简易直观的配置界面</w:t>
      </w:r>
    </w:p>
    <w:p w14:paraId="63363753" w14:textId="77777777" w:rsidR="00B32FBD" w:rsidRPr="00DC5C1C" w:rsidRDefault="00B32FBD" w:rsidP="00B32FBD">
      <w:pPr>
        <w:jc w:val="center"/>
      </w:pPr>
      <w:r w:rsidRPr="00C13549">
        <w:rPr>
          <w:rFonts w:ascii="等线" w:eastAsia="等线" w:hAnsi="等线"/>
          <w:b/>
          <w:noProof/>
          <w:szCs w:val="24"/>
        </w:rPr>
        <w:lastRenderedPageBreak/>
        <w:drawing>
          <wp:inline distT="0" distB="0" distL="0" distR="0" wp14:anchorId="2158D0BF" wp14:editId="674CF358">
            <wp:extent cx="5280025" cy="3620770"/>
            <wp:effectExtent l="0" t="0" r="0" b="0"/>
            <wp:docPr id="16" name="图片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4"/>
                    <pic:cNvPicPr>
                      <a:picLocks/>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80025" cy="3620770"/>
                    </a:xfrm>
                    <a:prstGeom prst="rect">
                      <a:avLst/>
                    </a:prstGeom>
                    <a:noFill/>
                    <a:ln>
                      <a:noFill/>
                    </a:ln>
                  </pic:spPr>
                </pic:pic>
              </a:graphicData>
            </a:graphic>
          </wp:inline>
        </w:drawing>
      </w:r>
    </w:p>
    <w:p w14:paraId="31F5467E" w14:textId="77777777" w:rsidR="00B32FBD" w:rsidRPr="00DC5C1C" w:rsidRDefault="00B32FBD" w:rsidP="00B32FBD">
      <w:pPr>
        <w:jc w:val="center"/>
      </w:pPr>
      <w:r w:rsidRPr="00DC5C1C">
        <w:rPr>
          <w:rFonts w:hint="eastAsia"/>
        </w:rPr>
        <w:t>图示：灵活便捷的运维操作</w:t>
      </w:r>
    </w:p>
    <w:p w14:paraId="3059841E" w14:textId="5870D9B9" w:rsidR="00B32FBD" w:rsidRPr="00B32FBD" w:rsidRDefault="00B32FBD" w:rsidP="00B32FBD">
      <w:pPr>
        <w:spacing w:line="360" w:lineRule="auto"/>
        <w:ind w:firstLineChars="200" w:firstLine="420"/>
        <w:rPr>
          <w:rFonts w:asciiTheme="minorEastAsia" w:hAnsiTheme="minorEastAsia"/>
          <w:szCs w:val="32"/>
        </w:rPr>
      </w:pPr>
      <w:r w:rsidRPr="00B32FBD">
        <w:rPr>
          <w:rFonts w:asciiTheme="minorEastAsia" w:hAnsiTheme="minorEastAsia" w:hint="eastAsia"/>
          <w:szCs w:val="32"/>
        </w:rPr>
        <w:t>深信服aBos一体机采用超融合架构，基于x86服务器，通过超融合组件提供网络功能虚拟化（NFV）、虚拟交换机、服务器虚拟化、存储虚拟化等资源服务，并可通过统一管理平台可进行资源分配。而NFV融合了深信服的安全、优化技术优势，用户可按需使用上网行为管理（vAC）、广域网优化（vWOC）、SSL VPN、防火墙等网络资源服务。</w:t>
      </w:r>
    </w:p>
    <w:p w14:paraId="752E489D" w14:textId="77777777" w:rsidR="00B32FBD" w:rsidRPr="00B32FBD" w:rsidRDefault="00B32FBD" w:rsidP="00B32FBD">
      <w:pPr>
        <w:pStyle w:val="32"/>
        <w:numPr>
          <w:ilvl w:val="2"/>
          <w:numId w:val="1"/>
        </w:numPr>
        <w:spacing w:before="260" w:after="260" w:line="416" w:lineRule="auto"/>
        <w:rPr>
          <w:rFonts w:asciiTheme="minorEastAsia" w:eastAsiaTheme="minorEastAsia" w:hAnsiTheme="minorEastAsia" w:cs="MS Mincho"/>
        </w:rPr>
      </w:pPr>
      <w:bookmarkStart w:id="193" w:name="_Toc520907461"/>
      <w:bookmarkStart w:id="194" w:name="_Toc534901840"/>
      <w:r w:rsidRPr="00B32FBD">
        <w:rPr>
          <w:rFonts w:asciiTheme="minorEastAsia" w:eastAsiaTheme="minorEastAsia" w:hAnsiTheme="minorEastAsia" w:cs="MS Mincho"/>
        </w:rPr>
        <w:t>IPSEC VPN</w:t>
      </w:r>
      <w:bookmarkEnd w:id="193"/>
      <w:bookmarkEnd w:id="194"/>
    </w:p>
    <w:p w14:paraId="0BA4A773" w14:textId="77777777" w:rsidR="00B32FBD" w:rsidRPr="00DC5C1C" w:rsidRDefault="00B32FBD" w:rsidP="00E35201">
      <w:pPr>
        <w:widowControl/>
        <w:numPr>
          <w:ilvl w:val="0"/>
          <w:numId w:val="33"/>
        </w:numPr>
        <w:spacing w:line="240" w:lineRule="atLeast"/>
      </w:pPr>
      <w:r w:rsidRPr="00DC5C1C">
        <w:rPr>
          <w:rFonts w:hint="eastAsia"/>
        </w:rPr>
        <w:t>快速部署：</w:t>
      </w:r>
      <w:r w:rsidRPr="00DC5C1C">
        <w:rPr>
          <w:rFonts w:hint="eastAsia"/>
        </w:rPr>
        <w:t xml:space="preserve"> </w:t>
      </w:r>
    </w:p>
    <w:p w14:paraId="46B8965B" w14:textId="77777777" w:rsidR="00B32FBD" w:rsidRPr="00B32FBD" w:rsidRDefault="00B32FBD" w:rsidP="00B32FBD">
      <w:pPr>
        <w:spacing w:line="360" w:lineRule="auto"/>
        <w:ind w:firstLineChars="200" w:firstLine="420"/>
        <w:rPr>
          <w:rFonts w:asciiTheme="minorEastAsia" w:hAnsiTheme="minorEastAsia"/>
          <w:szCs w:val="32"/>
        </w:rPr>
      </w:pPr>
      <w:r w:rsidRPr="00B32FBD">
        <w:rPr>
          <w:rFonts w:asciiTheme="minorEastAsia" w:hAnsiTheme="minorEastAsia" w:hint="eastAsia"/>
          <w:szCs w:val="32"/>
        </w:rPr>
        <w:t>总部VPN设备与分支机构（aBOS）进行VPN通道建设，可基于不同的互联网线搭建VPN网络。</w:t>
      </w:r>
    </w:p>
    <w:p w14:paraId="326D0803" w14:textId="77777777" w:rsidR="00B32FBD" w:rsidRPr="00DC5C1C" w:rsidRDefault="00B32FBD" w:rsidP="00E35201">
      <w:pPr>
        <w:widowControl/>
        <w:numPr>
          <w:ilvl w:val="0"/>
          <w:numId w:val="33"/>
        </w:numPr>
        <w:spacing w:line="240" w:lineRule="atLeast"/>
      </w:pPr>
      <w:r w:rsidRPr="00DC5C1C">
        <w:rPr>
          <w:rFonts w:hint="eastAsia"/>
        </w:rPr>
        <w:t>数据安全：</w:t>
      </w:r>
    </w:p>
    <w:p w14:paraId="1BD92499" w14:textId="77777777" w:rsidR="00B32FBD" w:rsidRPr="00281F46" w:rsidRDefault="00B32FBD" w:rsidP="00B32FBD">
      <w:pPr>
        <w:spacing w:line="360" w:lineRule="auto"/>
        <w:ind w:firstLineChars="200" w:firstLine="420"/>
        <w:rPr>
          <w:rFonts w:asciiTheme="minorEastAsia" w:hAnsiTheme="minorEastAsia"/>
          <w:szCs w:val="32"/>
        </w:rPr>
      </w:pPr>
      <w:r w:rsidRPr="00B32FBD">
        <w:rPr>
          <w:rFonts w:asciiTheme="minorEastAsia" w:hAnsiTheme="minorEastAsia" w:hint="eastAsia"/>
          <w:szCs w:val="32"/>
        </w:rPr>
        <w:t>数据传输通过标准</w:t>
      </w:r>
      <w:r w:rsidRPr="00281F46">
        <w:rPr>
          <w:rFonts w:asciiTheme="minorEastAsia" w:hAnsiTheme="minorEastAsia" w:hint="eastAsia"/>
          <w:szCs w:val="32"/>
        </w:rPr>
        <w:t>IPSec VPN，采用标准加密算法加密，防止核心数据泄漏。</w:t>
      </w:r>
    </w:p>
    <w:p w14:paraId="745DBC53" w14:textId="77777777" w:rsidR="00B32FBD" w:rsidRDefault="00B32FBD" w:rsidP="00B32FBD"/>
    <w:p w14:paraId="4B0EA593" w14:textId="77777777" w:rsidR="00B32FBD" w:rsidRDefault="00B32FBD" w:rsidP="00B32FBD"/>
    <w:p w14:paraId="0BF2E820" w14:textId="77777777" w:rsidR="00B32FBD" w:rsidRPr="00DC5C1C" w:rsidRDefault="00B32FBD" w:rsidP="00B32FBD"/>
    <w:p w14:paraId="00BFC070" w14:textId="77777777" w:rsidR="00B32FBD" w:rsidRPr="00B32FBD" w:rsidRDefault="00B32FBD" w:rsidP="00B32FBD">
      <w:pPr>
        <w:pStyle w:val="32"/>
        <w:numPr>
          <w:ilvl w:val="2"/>
          <w:numId w:val="1"/>
        </w:numPr>
        <w:spacing w:before="260" w:after="260" w:line="416" w:lineRule="auto"/>
        <w:rPr>
          <w:rFonts w:asciiTheme="minorEastAsia" w:eastAsiaTheme="minorEastAsia" w:hAnsiTheme="minorEastAsia" w:cs="MS Mincho"/>
        </w:rPr>
      </w:pPr>
      <w:bookmarkStart w:id="195" w:name="_Toc520907462"/>
      <w:bookmarkStart w:id="196" w:name="_Toc534901841"/>
      <w:r w:rsidRPr="00B32FBD">
        <w:rPr>
          <w:rFonts w:asciiTheme="minorEastAsia" w:eastAsiaTheme="minorEastAsia" w:hAnsiTheme="minorEastAsia" w:cs="MS Mincho" w:hint="eastAsia"/>
        </w:rPr>
        <w:t>上网行为管理</w:t>
      </w:r>
      <w:bookmarkEnd w:id="195"/>
      <w:bookmarkEnd w:id="196"/>
    </w:p>
    <w:p w14:paraId="57462DA0" w14:textId="77777777" w:rsidR="00B32FBD" w:rsidRDefault="00B32FBD" w:rsidP="00E35201">
      <w:pPr>
        <w:widowControl/>
        <w:numPr>
          <w:ilvl w:val="0"/>
          <w:numId w:val="33"/>
        </w:numPr>
        <w:spacing w:line="240" w:lineRule="atLeast"/>
        <w:rPr>
          <w:b/>
        </w:rPr>
      </w:pPr>
      <w:r w:rsidRPr="00AD6CB8">
        <w:rPr>
          <w:rFonts w:hint="eastAsia"/>
          <w:b/>
        </w:rPr>
        <w:t>全网全终端统一管控、管理无漏洞</w:t>
      </w:r>
    </w:p>
    <w:p w14:paraId="3A514205" w14:textId="77777777" w:rsidR="00B32FBD" w:rsidRPr="00AD6CB8" w:rsidRDefault="00B32FBD" w:rsidP="00B32FBD">
      <w:pPr>
        <w:rPr>
          <w:b/>
        </w:rPr>
      </w:pPr>
    </w:p>
    <w:p w14:paraId="5A5E9886" w14:textId="77777777" w:rsidR="00B32FBD" w:rsidRPr="00DF0C5D" w:rsidRDefault="00B32FBD" w:rsidP="00E35201">
      <w:pPr>
        <w:pStyle w:val="af0"/>
        <w:numPr>
          <w:ilvl w:val="0"/>
          <w:numId w:val="35"/>
        </w:numPr>
        <w:ind w:firstLineChars="0"/>
        <w:rPr>
          <w:rFonts w:asciiTheme="minorEastAsia" w:hAnsiTheme="minorEastAsia"/>
          <w:sz w:val="21"/>
          <w:szCs w:val="32"/>
        </w:rPr>
      </w:pPr>
      <w:r w:rsidRPr="00DF0C5D">
        <w:rPr>
          <w:rFonts w:asciiTheme="minorEastAsia" w:hAnsiTheme="minorEastAsia" w:hint="eastAsia"/>
          <w:sz w:val="21"/>
          <w:szCs w:val="32"/>
        </w:rPr>
        <w:t>能够管理有线网络、无线网络，同时管理移动终端、PC/笔记本，管理无漏洞；</w:t>
      </w:r>
    </w:p>
    <w:p w14:paraId="7A0E3D4B" w14:textId="77777777" w:rsidR="00B32FBD" w:rsidRPr="00DF0C5D" w:rsidRDefault="00B32FBD" w:rsidP="00E35201">
      <w:pPr>
        <w:pStyle w:val="af0"/>
        <w:numPr>
          <w:ilvl w:val="0"/>
          <w:numId w:val="35"/>
        </w:numPr>
        <w:ind w:firstLineChars="0"/>
        <w:rPr>
          <w:rFonts w:asciiTheme="minorEastAsia" w:hAnsiTheme="minorEastAsia"/>
          <w:sz w:val="21"/>
          <w:szCs w:val="32"/>
        </w:rPr>
      </w:pPr>
      <w:r w:rsidRPr="00DF0C5D">
        <w:rPr>
          <w:rFonts w:asciiTheme="minorEastAsia" w:hAnsiTheme="minorEastAsia" w:hint="eastAsia"/>
          <w:sz w:val="21"/>
          <w:szCs w:val="32"/>
        </w:rPr>
        <w:t>能够对600多种移动应用进行有效地识别和精细管控（如微信传文件、微信聊天、微信朋友圈、微信游戏）；</w:t>
      </w:r>
    </w:p>
    <w:p w14:paraId="0F5266AD" w14:textId="77777777" w:rsidR="00B32FBD" w:rsidRPr="00DF0C5D" w:rsidRDefault="00B32FBD" w:rsidP="00E35201">
      <w:pPr>
        <w:pStyle w:val="af0"/>
        <w:numPr>
          <w:ilvl w:val="0"/>
          <w:numId w:val="35"/>
        </w:numPr>
        <w:ind w:firstLineChars="0"/>
        <w:rPr>
          <w:rFonts w:asciiTheme="minorEastAsia" w:hAnsiTheme="minorEastAsia"/>
          <w:sz w:val="21"/>
          <w:szCs w:val="32"/>
        </w:rPr>
      </w:pPr>
      <w:r w:rsidRPr="00DF0C5D">
        <w:rPr>
          <w:rFonts w:asciiTheme="minorEastAsia" w:hAnsiTheme="minorEastAsia" w:hint="eastAsia"/>
          <w:sz w:val="21"/>
          <w:szCs w:val="32"/>
        </w:rPr>
        <w:t>对非法无线热点能够及时发现和精准控制，秒级识别非法热点；</w:t>
      </w:r>
    </w:p>
    <w:p w14:paraId="6739BB36" w14:textId="77777777" w:rsidR="00B32FBD" w:rsidRPr="00DF0C5D" w:rsidRDefault="00B32FBD" w:rsidP="00E35201">
      <w:pPr>
        <w:pStyle w:val="af0"/>
        <w:numPr>
          <w:ilvl w:val="0"/>
          <w:numId w:val="35"/>
        </w:numPr>
        <w:ind w:firstLineChars="0"/>
        <w:rPr>
          <w:rFonts w:asciiTheme="minorEastAsia" w:hAnsiTheme="minorEastAsia"/>
          <w:sz w:val="21"/>
          <w:szCs w:val="32"/>
        </w:rPr>
      </w:pPr>
      <w:r w:rsidRPr="00DF0C5D">
        <w:rPr>
          <w:rFonts w:asciiTheme="minorEastAsia" w:hAnsiTheme="minorEastAsia" w:hint="eastAsia"/>
          <w:sz w:val="21"/>
          <w:szCs w:val="32"/>
        </w:rPr>
        <w:t>能够基于位置、应用、终端、用户四维一体的识别与权限控制；</w:t>
      </w:r>
    </w:p>
    <w:p w14:paraId="2CCFE195" w14:textId="77777777" w:rsidR="00B32FBD" w:rsidRPr="00DC5C1C" w:rsidRDefault="00B32FBD" w:rsidP="00B32FBD"/>
    <w:p w14:paraId="3E0DD83C" w14:textId="77777777" w:rsidR="00B32FBD" w:rsidRDefault="00B32FBD" w:rsidP="00E35201">
      <w:pPr>
        <w:widowControl/>
        <w:numPr>
          <w:ilvl w:val="0"/>
          <w:numId w:val="33"/>
        </w:numPr>
        <w:spacing w:line="240" w:lineRule="atLeast"/>
        <w:rPr>
          <w:b/>
        </w:rPr>
      </w:pPr>
      <w:r w:rsidRPr="00AD6CB8">
        <w:rPr>
          <w:rFonts w:hint="eastAsia"/>
          <w:b/>
        </w:rPr>
        <w:t>上网行为管控更有效：上网应用识别更有效、管控更精细</w:t>
      </w:r>
    </w:p>
    <w:p w14:paraId="342D5E19" w14:textId="77777777" w:rsidR="00B32FBD" w:rsidRPr="00AD6CB8" w:rsidRDefault="00B32FBD" w:rsidP="00B32FBD">
      <w:pPr>
        <w:rPr>
          <w:b/>
        </w:rPr>
      </w:pPr>
    </w:p>
    <w:p w14:paraId="4B7FB8ED" w14:textId="77777777" w:rsidR="00B32FBD" w:rsidRPr="00DF0C5D" w:rsidRDefault="00B32FBD" w:rsidP="00E35201">
      <w:pPr>
        <w:pStyle w:val="af0"/>
        <w:numPr>
          <w:ilvl w:val="0"/>
          <w:numId w:val="35"/>
        </w:numPr>
        <w:ind w:firstLineChars="0"/>
        <w:rPr>
          <w:rFonts w:asciiTheme="minorEastAsia" w:hAnsiTheme="minorEastAsia"/>
          <w:sz w:val="21"/>
          <w:szCs w:val="32"/>
        </w:rPr>
      </w:pPr>
      <w:r w:rsidRPr="00DF0C5D">
        <w:rPr>
          <w:rFonts w:asciiTheme="minorEastAsia" w:hAnsiTheme="minorEastAsia" w:hint="eastAsia"/>
          <w:sz w:val="21"/>
          <w:szCs w:val="32"/>
        </w:rPr>
        <w:t>具备全国最大的应用识别特征库和URL库，应用识别种类更多，并且每2周更新和淘汰一次，时效性更强、准确度更高。可以对迅雷、PPStream、风行等应用全流量识别；</w:t>
      </w:r>
    </w:p>
    <w:p w14:paraId="7DE63FC0" w14:textId="77777777" w:rsidR="00B32FBD" w:rsidRPr="00DF0C5D" w:rsidRDefault="00B32FBD" w:rsidP="00E35201">
      <w:pPr>
        <w:pStyle w:val="af0"/>
        <w:numPr>
          <w:ilvl w:val="0"/>
          <w:numId w:val="35"/>
        </w:numPr>
        <w:ind w:firstLineChars="0"/>
        <w:rPr>
          <w:rFonts w:asciiTheme="minorEastAsia" w:hAnsiTheme="minorEastAsia"/>
          <w:sz w:val="21"/>
          <w:szCs w:val="32"/>
        </w:rPr>
      </w:pPr>
      <w:r w:rsidRPr="00DF0C5D">
        <w:rPr>
          <w:rFonts w:asciiTheme="minorEastAsia" w:hAnsiTheme="minorEastAsia" w:hint="eastAsia"/>
          <w:sz w:val="21"/>
          <w:szCs w:val="32"/>
        </w:rPr>
        <w:t>应用控制更精细，可区分应用动作（如社交网站的浏览、发帖回帖、上传）、区分方向（如网盘的上传、下载）进行管控；</w:t>
      </w:r>
    </w:p>
    <w:p w14:paraId="052898EC" w14:textId="77777777" w:rsidR="00B32FBD" w:rsidRPr="00DF0C5D" w:rsidRDefault="00B32FBD" w:rsidP="00E35201">
      <w:pPr>
        <w:pStyle w:val="af0"/>
        <w:numPr>
          <w:ilvl w:val="0"/>
          <w:numId w:val="35"/>
        </w:numPr>
        <w:ind w:firstLineChars="0"/>
        <w:rPr>
          <w:rFonts w:asciiTheme="minorEastAsia" w:hAnsiTheme="minorEastAsia"/>
          <w:sz w:val="21"/>
          <w:szCs w:val="32"/>
        </w:rPr>
      </w:pPr>
      <w:r w:rsidRPr="00DF0C5D">
        <w:rPr>
          <w:rFonts w:asciiTheme="minorEastAsia" w:hAnsiTheme="minorEastAsia" w:hint="eastAsia"/>
          <w:sz w:val="21"/>
          <w:szCs w:val="32"/>
        </w:rPr>
        <w:t>应用行为标签化管理，做到对指定类别的应用进行批量管理，策略部署更简单。</w:t>
      </w:r>
    </w:p>
    <w:p w14:paraId="017F4611" w14:textId="77777777" w:rsidR="00B32FBD" w:rsidRPr="00DC5C1C" w:rsidRDefault="00B32FBD" w:rsidP="00B32FBD"/>
    <w:p w14:paraId="0AAFB3B9" w14:textId="77777777" w:rsidR="00B32FBD" w:rsidRDefault="00B32FBD" w:rsidP="00E35201">
      <w:pPr>
        <w:widowControl/>
        <w:numPr>
          <w:ilvl w:val="0"/>
          <w:numId w:val="33"/>
        </w:numPr>
        <w:spacing w:line="240" w:lineRule="atLeast"/>
        <w:rPr>
          <w:b/>
        </w:rPr>
      </w:pPr>
      <w:r w:rsidRPr="00AD6CB8">
        <w:rPr>
          <w:rFonts w:hint="eastAsia"/>
          <w:b/>
        </w:rPr>
        <w:t>上网行为管控更有效：流量管理更精准、控制保障两不误</w:t>
      </w:r>
    </w:p>
    <w:p w14:paraId="118E86DE" w14:textId="77777777" w:rsidR="00B32FBD" w:rsidRPr="00AD6CB8" w:rsidRDefault="00B32FBD" w:rsidP="00B32FBD">
      <w:pPr>
        <w:rPr>
          <w:b/>
        </w:rPr>
      </w:pPr>
    </w:p>
    <w:p w14:paraId="23D8BCA4" w14:textId="77777777" w:rsidR="00B32FBD" w:rsidRPr="00DF0C5D" w:rsidRDefault="00B32FBD" w:rsidP="00E35201">
      <w:pPr>
        <w:pStyle w:val="af0"/>
        <w:numPr>
          <w:ilvl w:val="0"/>
          <w:numId w:val="35"/>
        </w:numPr>
        <w:ind w:firstLineChars="0"/>
        <w:rPr>
          <w:rFonts w:asciiTheme="minorEastAsia" w:hAnsiTheme="minorEastAsia"/>
          <w:sz w:val="21"/>
          <w:szCs w:val="32"/>
        </w:rPr>
      </w:pPr>
      <w:r w:rsidRPr="00DF0C5D">
        <w:rPr>
          <w:rFonts w:asciiTheme="minorEastAsia" w:hAnsiTheme="minorEastAsia" w:hint="eastAsia"/>
          <w:sz w:val="21"/>
          <w:szCs w:val="32"/>
        </w:rPr>
        <w:t>P2P智能流控技术：精确控制P2P上下行流量，相比市场上其他P2P控制技术，AC可提高30%以上的带宽利用率；</w:t>
      </w:r>
    </w:p>
    <w:p w14:paraId="4CC9B46F" w14:textId="77777777" w:rsidR="00B32FBD" w:rsidRPr="00DF0C5D" w:rsidRDefault="00B32FBD" w:rsidP="00E35201">
      <w:pPr>
        <w:pStyle w:val="af0"/>
        <w:numPr>
          <w:ilvl w:val="0"/>
          <w:numId w:val="35"/>
        </w:numPr>
        <w:ind w:firstLineChars="0"/>
        <w:rPr>
          <w:rFonts w:asciiTheme="minorEastAsia" w:hAnsiTheme="minorEastAsia"/>
          <w:sz w:val="21"/>
          <w:szCs w:val="32"/>
        </w:rPr>
      </w:pPr>
      <w:r w:rsidRPr="00DF0C5D">
        <w:rPr>
          <w:rFonts w:asciiTheme="minorEastAsia" w:hAnsiTheme="minorEastAsia" w:hint="eastAsia"/>
          <w:sz w:val="21"/>
          <w:szCs w:val="32"/>
        </w:rPr>
        <w:t>动态流控技术：根据具体的带宽空闲程度和业务需要，受限的通道可以突破上限，提高带宽利用率和用户体验；</w:t>
      </w:r>
    </w:p>
    <w:p w14:paraId="711BE824" w14:textId="77777777" w:rsidR="00B32FBD" w:rsidRPr="00DF0C5D" w:rsidRDefault="00B32FBD" w:rsidP="00E35201">
      <w:pPr>
        <w:pStyle w:val="af0"/>
        <w:numPr>
          <w:ilvl w:val="0"/>
          <w:numId w:val="35"/>
        </w:numPr>
        <w:ind w:firstLineChars="0"/>
        <w:rPr>
          <w:rFonts w:asciiTheme="minorEastAsia" w:hAnsiTheme="minorEastAsia"/>
          <w:sz w:val="21"/>
          <w:szCs w:val="32"/>
        </w:rPr>
      </w:pPr>
      <w:r w:rsidRPr="00DF0C5D">
        <w:rPr>
          <w:rFonts w:asciiTheme="minorEastAsia" w:hAnsiTheme="minorEastAsia" w:hint="eastAsia"/>
          <w:sz w:val="21"/>
          <w:szCs w:val="32"/>
        </w:rPr>
        <w:t>流量管理策略更灵活，呈现更直观（能够针对URL类型、文件类型做流控，通道流量实时可视化以及细粒度的可视化报表）。</w:t>
      </w:r>
    </w:p>
    <w:p w14:paraId="56A59F1E" w14:textId="77777777" w:rsidR="00B32FBD" w:rsidRPr="00DC5C1C" w:rsidRDefault="00B32FBD" w:rsidP="00B32FBD"/>
    <w:p w14:paraId="2AD62D6C" w14:textId="77777777" w:rsidR="00B32FBD" w:rsidRDefault="00B32FBD" w:rsidP="00E35201">
      <w:pPr>
        <w:widowControl/>
        <w:numPr>
          <w:ilvl w:val="0"/>
          <w:numId w:val="33"/>
        </w:numPr>
        <w:spacing w:line="240" w:lineRule="atLeast"/>
        <w:rPr>
          <w:b/>
        </w:rPr>
      </w:pPr>
      <w:r w:rsidRPr="00AD6CB8">
        <w:rPr>
          <w:rFonts w:hint="eastAsia"/>
          <w:b/>
        </w:rPr>
        <w:t>上网行为管控更有效：外发数据识别更精确，真正防泄密</w:t>
      </w:r>
    </w:p>
    <w:p w14:paraId="759954CF" w14:textId="77777777" w:rsidR="00B32FBD" w:rsidRPr="00AD6CB8" w:rsidRDefault="00B32FBD" w:rsidP="00B32FBD">
      <w:pPr>
        <w:rPr>
          <w:b/>
        </w:rPr>
      </w:pPr>
    </w:p>
    <w:p w14:paraId="16577B78" w14:textId="77777777" w:rsidR="00B32FBD" w:rsidRPr="00DF0C5D" w:rsidRDefault="00B32FBD" w:rsidP="00E35201">
      <w:pPr>
        <w:pStyle w:val="af0"/>
        <w:numPr>
          <w:ilvl w:val="0"/>
          <w:numId w:val="35"/>
        </w:numPr>
        <w:ind w:firstLineChars="0"/>
        <w:rPr>
          <w:rFonts w:asciiTheme="minorEastAsia" w:hAnsiTheme="minorEastAsia"/>
          <w:sz w:val="21"/>
          <w:szCs w:val="32"/>
        </w:rPr>
      </w:pPr>
      <w:r w:rsidRPr="00DF0C5D">
        <w:rPr>
          <w:rFonts w:asciiTheme="minorEastAsia" w:hAnsiTheme="minorEastAsia" w:hint="eastAsia"/>
          <w:sz w:val="21"/>
          <w:szCs w:val="32"/>
        </w:rPr>
        <w:t>具备业界最好的内容识别与管控技术，可以对多种外发途径的数据进行有效管控（如网盘上传附件控制、论坛上传附件控制、邮件外发附件审计与控制、IM外发文件控制等）；</w:t>
      </w:r>
    </w:p>
    <w:p w14:paraId="35285E38" w14:textId="77777777" w:rsidR="00B32FBD" w:rsidRPr="00DF0C5D" w:rsidRDefault="00B32FBD" w:rsidP="00E35201">
      <w:pPr>
        <w:pStyle w:val="af0"/>
        <w:numPr>
          <w:ilvl w:val="0"/>
          <w:numId w:val="35"/>
        </w:numPr>
        <w:ind w:firstLineChars="0"/>
        <w:rPr>
          <w:rFonts w:asciiTheme="minorEastAsia" w:hAnsiTheme="minorEastAsia"/>
          <w:sz w:val="21"/>
          <w:szCs w:val="32"/>
        </w:rPr>
      </w:pPr>
      <w:r w:rsidRPr="00DF0C5D">
        <w:rPr>
          <w:rFonts w:asciiTheme="minorEastAsia" w:hAnsiTheme="minorEastAsia" w:hint="eastAsia"/>
          <w:sz w:val="21"/>
          <w:szCs w:val="32"/>
        </w:rPr>
        <w:t>可以对SSL加密内容精准识别与控制（如邮件客户端收发加密邮件、加密论坛审计等）。</w:t>
      </w:r>
    </w:p>
    <w:p w14:paraId="68B369F3" w14:textId="77777777" w:rsidR="00B32FBD" w:rsidRDefault="00B32FBD" w:rsidP="00B32FBD"/>
    <w:p w14:paraId="2C66CCBB" w14:textId="44047FB5" w:rsidR="00B32FBD" w:rsidRPr="00B32FBD" w:rsidRDefault="00B32FBD" w:rsidP="00B32FBD">
      <w:pPr>
        <w:pStyle w:val="32"/>
        <w:numPr>
          <w:ilvl w:val="2"/>
          <w:numId w:val="1"/>
        </w:numPr>
        <w:spacing w:before="260" w:after="260" w:line="416" w:lineRule="auto"/>
        <w:rPr>
          <w:rFonts w:asciiTheme="minorEastAsia" w:eastAsiaTheme="minorEastAsia" w:hAnsiTheme="minorEastAsia" w:cs="MS Mincho"/>
        </w:rPr>
      </w:pPr>
      <w:bookmarkStart w:id="197" w:name="_Toc520907463"/>
      <w:bookmarkStart w:id="198" w:name="_Toc534901842"/>
      <w:r w:rsidRPr="00B32FBD">
        <w:rPr>
          <w:rFonts w:asciiTheme="minorEastAsia" w:eastAsiaTheme="minorEastAsia" w:hAnsiTheme="minorEastAsia" w:cs="MS Mincho" w:hint="eastAsia"/>
        </w:rPr>
        <w:lastRenderedPageBreak/>
        <w:t>下一代防火墙</w:t>
      </w:r>
      <w:bookmarkEnd w:id="197"/>
      <w:bookmarkEnd w:id="198"/>
    </w:p>
    <w:p w14:paraId="7EC8E956" w14:textId="77777777" w:rsidR="00B32FBD" w:rsidRPr="00DC5C1C" w:rsidRDefault="00B32FBD" w:rsidP="00B32FBD">
      <w:pPr>
        <w:spacing w:line="360" w:lineRule="auto"/>
        <w:ind w:firstLineChars="200" w:firstLine="420"/>
      </w:pPr>
      <w:r w:rsidRPr="00B32FBD">
        <w:rPr>
          <w:rFonts w:asciiTheme="minorEastAsia" w:hAnsiTheme="minorEastAsia" w:hint="eastAsia"/>
          <w:szCs w:val="32"/>
        </w:rPr>
        <w:t>深信服下一代防火墙是面向应用层设计</w:t>
      </w:r>
      <w:r w:rsidRPr="00DC5C1C">
        <w:rPr>
          <w:rFonts w:hint="eastAsia"/>
        </w:rPr>
        <w:t>，能够精确识别用户、应用和内容，具备完整安全防护能力，能够全面替代传统防火墙，并具有强劲应用层处理能力的全新网络安全设备。</w:t>
      </w:r>
    </w:p>
    <w:p w14:paraId="7CAC8C6A" w14:textId="77777777" w:rsidR="00B32FBD" w:rsidRPr="00D72522" w:rsidRDefault="00B32FBD" w:rsidP="00E35201">
      <w:pPr>
        <w:widowControl/>
        <w:numPr>
          <w:ilvl w:val="0"/>
          <w:numId w:val="33"/>
        </w:numPr>
        <w:spacing w:line="240" w:lineRule="atLeast"/>
        <w:rPr>
          <w:b/>
        </w:rPr>
      </w:pPr>
      <w:r w:rsidRPr="00D72522">
        <w:rPr>
          <w:rFonts w:hint="eastAsia"/>
          <w:b/>
        </w:rPr>
        <w:t>精细的应用安全访问控制</w:t>
      </w:r>
    </w:p>
    <w:p w14:paraId="0293A83C" w14:textId="5B266D41" w:rsidR="00B32FBD" w:rsidRPr="00DC5C1C" w:rsidRDefault="00B32FBD" w:rsidP="00B32FBD">
      <w:pPr>
        <w:spacing w:line="360" w:lineRule="auto"/>
        <w:ind w:firstLineChars="200" w:firstLine="420"/>
      </w:pPr>
      <w:r w:rsidRPr="00DC5C1C">
        <w:rPr>
          <w:rFonts w:hint="eastAsia"/>
        </w:rPr>
        <w:t>区别于传统的网络层防火墙，</w:t>
      </w:r>
      <w:r w:rsidRPr="00DC5C1C">
        <w:rPr>
          <w:rFonts w:hint="eastAsia"/>
        </w:rPr>
        <w:t>NGAF</w:t>
      </w:r>
      <w:r w:rsidRPr="00DC5C1C">
        <w:rPr>
          <w:rFonts w:hint="eastAsia"/>
        </w:rPr>
        <w:t>具备</w:t>
      </w:r>
      <w:r w:rsidRPr="00DC5C1C">
        <w:rPr>
          <w:rFonts w:hint="eastAsia"/>
        </w:rPr>
        <w:t>L2-L7</w:t>
      </w:r>
      <w:r w:rsidRPr="00DC5C1C">
        <w:rPr>
          <w:rFonts w:hint="eastAsia"/>
        </w:rPr>
        <w:t>层的协议的理解能力。</w:t>
      </w:r>
      <w:r w:rsidRPr="00B32FBD">
        <w:rPr>
          <w:rFonts w:asciiTheme="minorEastAsia" w:hAnsiTheme="minorEastAsia" w:hint="eastAsia"/>
          <w:szCs w:val="32"/>
        </w:rPr>
        <w:t>不仅能够实现网络层访问控制的功能</w:t>
      </w:r>
      <w:r w:rsidRPr="00DC5C1C">
        <w:rPr>
          <w:rFonts w:hint="eastAsia"/>
        </w:rPr>
        <w:t>，且能够对应用进行识别、控制、防护，解决了传统防火墙应用层控制和防护能力不足的问题。</w:t>
      </w:r>
    </w:p>
    <w:p w14:paraId="75A9C4A9" w14:textId="77777777" w:rsidR="00B32FBD" w:rsidRPr="0033483C" w:rsidRDefault="00B32FBD" w:rsidP="00E35201">
      <w:pPr>
        <w:widowControl/>
        <w:numPr>
          <w:ilvl w:val="0"/>
          <w:numId w:val="34"/>
        </w:numPr>
        <w:spacing w:line="240" w:lineRule="atLeast"/>
        <w:rPr>
          <w:b/>
        </w:rPr>
      </w:pPr>
      <w:r w:rsidRPr="0033483C">
        <w:rPr>
          <w:rFonts w:hint="eastAsia"/>
          <w:b/>
        </w:rPr>
        <w:t>可视化的应用识别</w:t>
      </w:r>
    </w:p>
    <w:p w14:paraId="0CEA7073" w14:textId="77777777" w:rsidR="00B32FBD" w:rsidRPr="00DC5C1C" w:rsidRDefault="00B32FBD" w:rsidP="00B32FBD">
      <w:r w:rsidRPr="00DC5C1C">
        <w:t xml:space="preserve"> </w:t>
      </w:r>
      <w:r w:rsidRPr="00432709">
        <w:rPr>
          <w:rFonts w:ascii="等线" w:eastAsia="等线" w:hAnsi="等线"/>
          <w:noProof/>
        </w:rPr>
        <w:drawing>
          <wp:inline distT="0" distB="0" distL="0" distR="0" wp14:anchorId="0E206D82" wp14:editId="0D15D558">
            <wp:extent cx="5280025" cy="2543810"/>
            <wp:effectExtent l="0" t="0" r="0" b="0"/>
            <wp:docPr id="7" name="图片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5"/>
                    <pic:cNvPicPr>
                      <a:picLocks/>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280025" cy="2543810"/>
                    </a:xfrm>
                    <a:prstGeom prst="rect">
                      <a:avLst/>
                    </a:prstGeom>
                    <a:noFill/>
                    <a:ln>
                      <a:noFill/>
                    </a:ln>
                  </pic:spPr>
                </pic:pic>
              </a:graphicData>
            </a:graphic>
          </wp:inline>
        </w:drawing>
      </w:r>
    </w:p>
    <w:p w14:paraId="18E8A94C" w14:textId="77777777" w:rsidR="00B32FBD" w:rsidRPr="00DC5C1C" w:rsidRDefault="00B32FBD" w:rsidP="00B32FBD">
      <w:pPr>
        <w:jc w:val="center"/>
      </w:pPr>
      <w:r w:rsidRPr="00DC5C1C">
        <w:rPr>
          <w:rFonts w:hint="eastAsia"/>
        </w:rPr>
        <w:t>图：智能的用户与应用的识别能力</w:t>
      </w:r>
    </w:p>
    <w:p w14:paraId="30B380F5" w14:textId="77777777" w:rsidR="00B32FBD" w:rsidRPr="00342738" w:rsidRDefault="00B32FBD" w:rsidP="00B32FBD">
      <w:pPr>
        <w:spacing w:line="360" w:lineRule="auto"/>
        <w:ind w:firstLineChars="200" w:firstLine="420"/>
        <w:rPr>
          <w:rFonts w:asciiTheme="minorEastAsia" w:hAnsiTheme="minorEastAsia"/>
          <w:szCs w:val="32"/>
        </w:rPr>
      </w:pPr>
      <w:r w:rsidRPr="00342738">
        <w:rPr>
          <w:rFonts w:asciiTheme="minorEastAsia" w:hAnsiTheme="minorEastAsia" w:hint="eastAsia"/>
          <w:szCs w:val="32"/>
        </w:rPr>
        <w:t>NGAF具有卓越的应用可视化功能，通过多种应用识别技术形成国内最大的应用特征识别库，</w:t>
      </w:r>
      <w:r w:rsidRPr="00B32FBD">
        <w:rPr>
          <w:rFonts w:asciiTheme="minorEastAsia" w:hAnsiTheme="minorEastAsia" w:hint="eastAsia"/>
          <w:szCs w:val="32"/>
        </w:rPr>
        <w:t>可精确识别内外网的采用端口跳跃</w:t>
      </w:r>
      <w:r w:rsidRPr="00342738">
        <w:rPr>
          <w:rFonts w:asciiTheme="minorEastAsia" w:hAnsiTheme="minorEastAsia" w:hint="eastAsia"/>
          <w:szCs w:val="32"/>
        </w:rPr>
        <w:t>、端口逃逸、多端口、随机端口的各类应用，为下一代防火墙实现用户与应用的精细化访问控制提供技术基础。</w:t>
      </w:r>
    </w:p>
    <w:p w14:paraId="71670141" w14:textId="77777777" w:rsidR="00B32FBD" w:rsidRPr="0033483C" w:rsidRDefault="00B32FBD" w:rsidP="00E35201">
      <w:pPr>
        <w:widowControl/>
        <w:numPr>
          <w:ilvl w:val="0"/>
          <w:numId w:val="34"/>
        </w:numPr>
        <w:spacing w:line="240" w:lineRule="atLeast"/>
        <w:rPr>
          <w:b/>
        </w:rPr>
      </w:pPr>
      <w:r w:rsidRPr="0033483C">
        <w:rPr>
          <w:rFonts w:hint="eastAsia"/>
          <w:b/>
        </w:rPr>
        <w:t>智能用户身份识别</w:t>
      </w:r>
    </w:p>
    <w:p w14:paraId="17A81B0B" w14:textId="77777777" w:rsidR="00B32FBD" w:rsidRPr="00342738" w:rsidRDefault="00B32FBD" w:rsidP="00B32FBD">
      <w:pPr>
        <w:spacing w:line="360" w:lineRule="auto"/>
        <w:ind w:firstLineChars="200" w:firstLine="420"/>
        <w:rPr>
          <w:rFonts w:asciiTheme="minorEastAsia" w:hAnsiTheme="minorEastAsia"/>
          <w:szCs w:val="32"/>
        </w:rPr>
      </w:pPr>
      <w:r w:rsidRPr="00342738">
        <w:rPr>
          <w:rFonts w:asciiTheme="minorEastAsia" w:hAnsiTheme="minorEastAsia" w:hint="eastAsia"/>
          <w:szCs w:val="32"/>
        </w:rPr>
        <w:t>NGAF</w:t>
      </w:r>
      <w:r w:rsidRPr="00B32FBD">
        <w:rPr>
          <w:rFonts w:asciiTheme="minorEastAsia" w:hAnsiTheme="minorEastAsia" w:hint="eastAsia"/>
          <w:szCs w:val="32"/>
        </w:rPr>
        <w:t>用户识别功能可以与</w:t>
      </w:r>
      <w:r w:rsidRPr="00342738">
        <w:rPr>
          <w:rFonts w:asciiTheme="minorEastAsia" w:hAnsiTheme="minorEastAsia" w:hint="eastAsia"/>
          <w:szCs w:val="32"/>
        </w:rPr>
        <w:t>8种认证系统（AD、LDAP、Radius等）、应用系统（POP3、SMTP等）无缝对接，通过单点登录的方式自动识别出网络当中IP地址对应的用户信息，并建立组织的用户分组结构。</w:t>
      </w:r>
    </w:p>
    <w:p w14:paraId="2722355D" w14:textId="77777777" w:rsidR="00B32FBD" w:rsidRPr="0033483C" w:rsidRDefault="00B32FBD" w:rsidP="00E35201">
      <w:pPr>
        <w:widowControl/>
        <w:numPr>
          <w:ilvl w:val="0"/>
          <w:numId w:val="34"/>
        </w:numPr>
        <w:spacing w:line="240" w:lineRule="atLeast"/>
        <w:rPr>
          <w:b/>
        </w:rPr>
      </w:pPr>
      <w:r w:rsidRPr="0033483C">
        <w:rPr>
          <w:rFonts w:hint="eastAsia"/>
          <w:b/>
        </w:rPr>
        <w:t>面向用户与应用的控制策略</w:t>
      </w:r>
    </w:p>
    <w:p w14:paraId="6665E562" w14:textId="44278825" w:rsidR="00B32FBD" w:rsidRPr="00342738" w:rsidRDefault="00B32FBD" w:rsidP="00B32FBD">
      <w:pPr>
        <w:spacing w:line="360" w:lineRule="auto"/>
        <w:ind w:firstLineChars="200" w:firstLine="420"/>
        <w:rPr>
          <w:rFonts w:asciiTheme="minorEastAsia" w:hAnsiTheme="minorEastAsia"/>
          <w:szCs w:val="32"/>
        </w:rPr>
      </w:pPr>
      <w:r w:rsidRPr="00342738">
        <w:rPr>
          <w:rFonts w:asciiTheme="minorEastAsia" w:hAnsiTheme="minorEastAsia" w:hint="eastAsia"/>
          <w:szCs w:val="32"/>
        </w:rPr>
        <w:t>区别于传统防火墙的五元组访问控制策略，下一代防火墙可通过应用可视化功能与用户识别技术结合制定的L3-L7一体化应用控制策略, 可以为用户提供更加精细和直观化控制界面，在一个界面下完成多套设备的运维工作，提升工作效率。</w:t>
      </w:r>
    </w:p>
    <w:p w14:paraId="6E1DCE12" w14:textId="1EB83F13" w:rsidR="00B32FBD" w:rsidRPr="00DC5C1C" w:rsidRDefault="00B32FBD" w:rsidP="00B32FBD">
      <w:r w:rsidRPr="00432709">
        <w:rPr>
          <w:rFonts w:ascii="等线" w:eastAsia="等线" w:hAnsi="等线"/>
          <w:noProof/>
        </w:rPr>
        <w:lastRenderedPageBreak/>
        <w:drawing>
          <wp:inline distT="0" distB="0" distL="0" distR="0" wp14:anchorId="19A63E87" wp14:editId="19B9854E">
            <wp:extent cx="5280025" cy="2197735"/>
            <wp:effectExtent l="0" t="0" r="0" b="0"/>
            <wp:docPr id="17" name="图片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7"/>
                    <pic:cNvPicPr>
                      <a:picLocks/>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280025" cy="2197735"/>
                    </a:xfrm>
                    <a:prstGeom prst="rect">
                      <a:avLst/>
                    </a:prstGeom>
                    <a:noFill/>
                    <a:ln>
                      <a:noFill/>
                    </a:ln>
                  </pic:spPr>
                </pic:pic>
              </a:graphicData>
            </a:graphic>
          </wp:inline>
        </w:drawing>
      </w:r>
    </w:p>
    <w:p w14:paraId="087770D8" w14:textId="77777777" w:rsidR="00B32FBD" w:rsidRPr="00DC5C1C" w:rsidRDefault="00B32FBD" w:rsidP="00B32FBD">
      <w:pPr>
        <w:jc w:val="center"/>
      </w:pPr>
      <w:r w:rsidRPr="00DC5C1C">
        <w:rPr>
          <w:rFonts w:hint="eastAsia"/>
        </w:rPr>
        <w:t>图：基于用户和应用的访问控制策略</w:t>
      </w:r>
    </w:p>
    <w:p w14:paraId="6930BBF3" w14:textId="77777777" w:rsidR="00B32FBD" w:rsidRPr="00D72522" w:rsidRDefault="00B32FBD" w:rsidP="00E35201">
      <w:pPr>
        <w:widowControl/>
        <w:numPr>
          <w:ilvl w:val="0"/>
          <w:numId w:val="33"/>
        </w:numPr>
        <w:spacing w:line="240" w:lineRule="atLeast"/>
        <w:rPr>
          <w:b/>
        </w:rPr>
      </w:pPr>
      <w:r w:rsidRPr="00D72522">
        <w:rPr>
          <w:rFonts w:hint="eastAsia"/>
          <w:b/>
        </w:rPr>
        <w:t>全面的应用安全防护能力</w:t>
      </w:r>
    </w:p>
    <w:p w14:paraId="0DA73CEF" w14:textId="65F145EE" w:rsidR="00B32FBD" w:rsidRPr="00DC5C1C" w:rsidRDefault="00B32FBD" w:rsidP="00B32FBD">
      <w:pPr>
        <w:spacing w:line="360" w:lineRule="auto"/>
        <w:ind w:firstLineChars="200" w:firstLine="420"/>
      </w:pPr>
      <w:r w:rsidRPr="00B32FBD">
        <w:rPr>
          <w:rFonts w:asciiTheme="minorEastAsia" w:hAnsiTheme="minorEastAsia" w:hint="eastAsia"/>
          <w:szCs w:val="32"/>
        </w:rPr>
        <w:t>能够防护web攻击，与web应用防火墙关注web应用程序安全的设计理念不同，深信服下一代防火墙NGAF关注web系统在对外发布的过程中各个层面的安全问题，为对外发布系统打造坚实的防御体系。</w:t>
      </w:r>
    </w:p>
    <w:p w14:paraId="63D966A0" w14:textId="77777777" w:rsidR="00B32FBD" w:rsidRPr="00134E41" w:rsidRDefault="00B32FBD" w:rsidP="00E35201">
      <w:pPr>
        <w:widowControl/>
        <w:numPr>
          <w:ilvl w:val="0"/>
          <w:numId w:val="34"/>
        </w:numPr>
        <w:spacing w:line="240" w:lineRule="atLeast"/>
        <w:rPr>
          <w:b/>
        </w:rPr>
      </w:pPr>
      <w:r w:rsidRPr="00134E41">
        <w:rPr>
          <w:rFonts w:hint="eastAsia"/>
          <w:b/>
        </w:rPr>
        <w:t>强化</w:t>
      </w:r>
      <w:r w:rsidRPr="00134E41">
        <w:rPr>
          <w:rFonts w:hint="eastAsia"/>
          <w:b/>
        </w:rPr>
        <w:t>web</w:t>
      </w:r>
      <w:r w:rsidRPr="00134E41">
        <w:rPr>
          <w:rFonts w:hint="eastAsia"/>
          <w:b/>
        </w:rPr>
        <w:t>攻击防护</w:t>
      </w:r>
    </w:p>
    <w:p w14:paraId="2643051B" w14:textId="570495BD" w:rsidR="00B32FBD" w:rsidRPr="00DC5C1C" w:rsidRDefault="00B32FBD" w:rsidP="00B32FBD">
      <w:pPr>
        <w:spacing w:line="360" w:lineRule="auto"/>
        <w:ind w:firstLineChars="200" w:firstLine="420"/>
      </w:pPr>
      <w:r w:rsidRPr="00B32FBD">
        <w:rPr>
          <w:rFonts w:asciiTheme="minorEastAsia" w:hAnsiTheme="minorEastAsia" w:hint="eastAsia"/>
          <w:szCs w:val="32"/>
        </w:rPr>
        <w:t>深信服下一代防火墙NGAF采用攻击特征+主动防御相结合的双重防护模式，可有效保护web业务安全。攻击特征的防护模式有效结合了web攻击的静态规则及基于黑客攻击过程的动态防御机制，提供OWASP定义的十大安全威胁的攻击防护功能，有效防止常见的web安全威胁。如SQL注入、XSS跨站脚本、CSRF跨站请求伪造，敏感信息泄露等，主动模式可提供参数类型学习的主动防御和自定义参数防护等个性化配置，保护web系统免受网站篡改、网页挂马、隐私侵犯、身份窃取、经济损失、名誉损失等问题。</w:t>
      </w:r>
    </w:p>
    <w:p w14:paraId="7427B5BF" w14:textId="77777777" w:rsidR="00B32FBD" w:rsidRPr="00134E41" w:rsidRDefault="00B32FBD" w:rsidP="00E35201">
      <w:pPr>
        <w:widowControl/>
        <w:numPr>
          <w:ilvl w:val="0"/>
          <w:numId w:val="34"/>
        </w:numPr>
        <w:spacing w:line="240" w:lineRule="atLeast"/>
        <w:rPr>
          <w:b/>
        </w:rPr>
      </w:pPr>
      <w:r w:rsidRPr="00134E41">
        <w:rPr>
          <w:rFonts w:hint="eastAsia"/>
          <w:b/>
        </w:rPr>
        <w:t>基于应用的深度入侵防御</w:t>
      </w:r>
    </w:p>
    <w:p w14:paraId="32745188" w14:textId="11C1E897" w:rsidR="00B32FBD" w:rsidRPr="00DC5C1C" w:rsidRDefault="00B32FBD" w:rsidP="00B32FBD">
      <w:pPr>
        <w:spacing w:line="360" w:lineRule="auto"/>
        <w:ind w:firstLineChars="200" w:firstLine="420"/>
      </w:pPr>
      <w:r w:rsidRPr="00B32FBD">
        <w:rPr>
          <w:rFonts w:asciiTheme="minorEastAsia" w:hAnsiTheme="minorEastAsia" w:hint="eastAsia"/>
          <w:szCs w:val="32"/>
        </w:rPr>
        <w:t>NGAF基于应用的深度入侵防御采用六大威胁检测机制：攻击特征检测、特殊攻击检测、威胁关联分析、异常流量检测、协议异常检测、深度内容分析能够有效的防止各类已知未知攻击，实时阻断黑客攻击。如，缓冲区溢出攻击、利用漏洞的攻击、协议异常、蠕虫、木马、后门、DoS/DDoS攻击探测、扫描、间谍软件、以及各类IPS逃逸攻击等。</w:t>
      </w:r>
    </w:p>
    <w:p w14:paraId="33688CAC" w14:textId="77777777" w:rsidR="00B32FBD" w:rsidRPr="00134E41" w:rsidRDefault="00B32FBD" w:rsidP="00E35201">
      <w:pPr>
        <w:widowControl/>
        <w:numPr>
          <w:ilvl w:val="0"/>
          <w:numId w:val="34"/>
        </w:numPr>
        <w:spacing w:line="240" w:lineRule="atLeast"/>
        <w:rPr>
          <w:b/>
        </w:rPr>
      </w:pPr>
      <w:r w:rsidRPr="00134E41">
        <w:rPr>
          <w:rFonts w:hint="eastAsia"/>
          <w:b/>
        </w:rPr>
        <w:t>高效精确的病毒检测能力</w:t>
      </w:r>
      <w:r w:rsidRPr="00134E41">
        <w:rPr>
          <w:rFonts w:hint="eastAsia"/>
          <w:b/>
        </w:rPr>
        <w:t xml:space="preserve"> </w:t>
      </w:r>
    </w:p>
    <w:p w14:paraId="4CE97A26" w14:textId="2E51C366" w:rsidR="00B32FBD" w:rsidRPr="00DC5C1C" w:rsidRDefault="00B32FBD" w:rsidP="00B32FBD">
      <w:pPr>
        <w:spacing w:line="360" w:lineRule="auto"/>
        <w:ind w:firstLineChars="200" w:firstLine="420"/>
      </w:pPr>
      <w:r w:rsidRPr="00B32FBD">
        <w:rPr>
          <w:rFonts w:asciiTheme="minorEastAsia" w:hAnsiTheme="minorEastAsia" w:hint="eastAsia"/>
          <w:szCs w:val="32"/>
        </w:rPr>
        <w:t>NGAF提供先进的病毒防护功能，可从源头对HTTP、FTP、SMTP、POP3等协议流量中进行病毒查杀，也可查杀压缩包（zip，rar，gzip等）中的病毒。同时采用高效的流式扫描技术，可大幅提升病毒检测效率避免防病毒成为网络安全的瓶颈。</w:t>
      </w:r>
    </w:p>
    <w:p w14:paraId="33FFF193" w14:textId="77777777" w:rsidR="00B32FBD" w:rsidRPr="00134E41" w:rsidRDefault="00B32FBD" w:rsidP="00E35201">
      <w:pPr>
        <w:widowControl/>
        <w:numPr>
          <w:ilvl w:val="0"/>
          <w:numId w:val="34"/>
        </w:numPr>
        <w:spacing w:line="240" w:lineRule="atLeast"/>
        <w:rPr>
          <w:b/>
        </w:rPr>
      </w:pPr>
      <w:r w:rsidRPr="00134E41">
        <w:rPr>
          <w:rFonts w:hint="eastAsia"/>
          <w:b/>
        </w:rPr>
        <w:t>DOS/DDOS</w:t>
      </w:r>
      <w:r w:rsidRPr="00134E41">
        <w:rPr>
          <w:rFonts w:hint="eastAsia"/>
          <w:b/>
        </w:rPr>
        <w:t>攻击防护</w:t>
      </w:r>
    </w:p>
    <w:p w14:paraId="7CE37236" w14:textId="37804E3C" w:rsidR="00B32FBD" w:rsidRPr="00DC5C1C" w:rsidRDefault="00B32FBD" w:rsidP="00B32FBD">
      <w:pPr>
        <w:spacing w:line="360" w:lineRule="auto"/>
        <w:ind w:firstLineChars="200" w:firstLine="420"/>
      </w:pPr>
      <w:r w:rsidRPr="00B32FBD">
        <w:rPr>
          <w:rFonts w:asciiTheme="minorEastAsia" w:hAnsiTheme="minorEastAsia" w:hint="eastAsia"/>
          <w:szCs w:val="32"/>
        </w:rPr>
        <w:t>NGAF可防护基于数据包的DOS攻击、IP协议报文的DOS攻击、TCP协议报文的DOS攻</w:t>
      </w:r>
      <w:r w:rsidRPr="00B32FBD">
        <w:rPr>
          <w:rFonts w:asciiTheme="minorEastAsia" w:hAnsiTheme="minorEastAsia" w:hint="eastAsia"/>
          <w:szCs w:val="32"/>
        </w:rPr>
        <w:lastRenderedPageBreak/>
        <w:t>击、基于HTTP协议的DOS攻击等，实现对网络层、应用层的各类资源耗尽的拒绝服务攻击的防护，实现L2-L7层的异常流量清洗。</w:t>
      </w:r>
    </w:p>
    <w:p w14:paraId="3CA16B57" w14:textId="77777777" w:rsidR="00B32FBD" w:rsidRPr="00D72522" w:rsidRDefault="00B32FBD" w:rsidP="00E35201">
      <w:pPr>
        <w:widowControl/>
        <w:numPr>
          <w:ilvl w:val="0"/>
          <w:numId w:val="33"/>
        </w:numPr>
        <w:spacing w:line="240" w:lineRule="atLeast"/>
        <w:rPr>
          <w:b/>
        </w:rPr>
      </w:pPr>
      <w:r w:rsidRPr="00D72522">
        <w:rPr>
          <w:rFonts w:hint="eastAsia"/>
          <w:b/>
        </w:rPr>
        <w:t>独特的双向内容检测技术</w:t>
      </w:r>
    </w:p>
    <w:p w14:paraId="179FCDD6" w14:textId="504626F7" w:rsidR="00B32FBD" w:rsidRPr="00DC5C1C" w:rsidRDefault="00B32FBD" w:rsidP="00B32FBD">
      <w:pPr>
        <w:spacing w:line="360" w:lineRule="auto"/>
        <w:ind w:firstLineChars="200" w:firstLine="420"/>
      </w:pPr>
      <w:r w:rsidRPr="00B32FBD">
        <w:rPr>
          <w:rFonts w:asciiTheme="minorEastAsia" w:hAnsiTheme="minorEastAsia" w:hint="eastAsia"/>
          <w:szCs w:val="32"/>
        </w:rPr>
        <w:t>区别于传统DPI技术的入侵防御系统，深信服NGAF具备深入应用内容的威胁分析能力，具备双向的内容检测能力为用户提供完整的应用层安全防护功能。</w:t>
      </w:r>
    </w:p>
    <w:p w14:paraId="68A84D6D" w14:textId="77777777" w:rsidR="00B32FBD" w:rsidRPr="00DC5C1C" w:rsidRDefault="00B32FBD" w:rsidP="00B32FBD">
      <w:r w:rsidRPr="00DC5C1C">
        <w:t xml:space="preserve"> </w:t>
      </w:r>
      <w:r w:rsidRPr="00C13549">
        <w:rPr>
          <w:rFonts w:ascii="等线" w:eastAsia="等线" w:hAnsi="等线" w:cs="宋体"/>
          <w:noProof/>
          <w:sz w:val="24"/>
          <w:szCs w:val="24"/>
        </w:rPr>
        <w:drawing>
          <wp:inline distT="0" distB="0" distL="0" distR="0" wp14:anchorId="7D3BC704" wp14:editId="794EE1CE">
            <wp:extent cx="5206365" cy="3590925"/>
            <wp:effectExtent l="0" t="0" r="0" b="0"/>
            <wp:docPr id="21" name="图片 30" descr="C:\Users\Neverstop\AppData\Roaming\Tencent\Users\31845963\QQ\WinTemp\RichOle\BA9TFHQO`HPYWJ{%3QY0YJQ.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30" descr="C:\Users\Neverstop\AppData\Roaming\Tencent\Users\31845963\QQ\WinTemp\RichOle\BA9TFHQO`HPYWJ{%3QY0YJQ.jpg"/>
                    <pic:cNvPicPr>
                      <a:picLocks/>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06365" cy="3590925"/>
                    </a:xfrm>
                    <a:prstGeom prst="rect">
                      <a:avLst/>
                    </a:prstGeom>
                    <a:noFill/>
                    <a:ln>
                      <a:noFill/>
                    </a:ln>
                  </pic:spPr>
                </pic:pic>
              </a:graphicData>
            </a:graphic>
          </wp:inline>
        </w:drawing>
      </w:r>
    </w:p>
    <w:p w14:paraId="1BAF41C4" w14:textId="77777777" w:rsidR="00B32FBD" w:rsidRPr="00DC5C1C" w:rsidRDefault="00B32FBD" w:rsidP="00B32FBD">
      <w:pPr>
        <w:jc w:val="center"/>
      </w:pPr>
      <w:r w:rsidRPr="00DC5C1C">
        <w:rPr>
          <w:rFonts w:hint="eastAsia"/>
        </w:rPr>
        <w:t>图：双向内容检测</w:t>
      </w:r>
    </w:p>
    <w:p w14:paraId="2D7AB6A6" w14:textId="77777777" w:rsidR="00B32FBD" w:rsidRPr="00134E41" w:rsidRDefault="00B32FBD" w:rsidP="00E35201">
      <w:pPr>
        <w:widowControl/>
        <w:numPr>
          <w:ilvl w:val="0"/>
          <w:numId w:val="34"/>
        </w:numPr>
        <w:spacing w:line="240" w:lineRule="atLeast"/>
        <w:rPr>
          <w:b/>
        </w:rPr>
      </w:pPr>
      <w:r w:rsidRPr="00134E41">
        <w:rPr>
          <w:rFonts w:hint="eastAsia"/>
          <w:b/>
        </w:rPr>
        <w:t>可定义的敏感信息防泄漏</w:t>
      </w:r>
    </w:p>
    <w:p w14:paraId="57BDCBDB" w14:textId="31056855" w:rsidR="00B32FBD" w:rsidRPr="00DC5C1C" w:rsidRDefault="00B32FBD" w:rsidP="00B32FBD">
      <w:pPr>
        <w:spacing w:line="360" w:lineRule="auto"/>
        <w:ind w:firstLineChars="200" w:firstLine="420"/>
      </w:pPr>
      <w:r w:rsidRPr="00B32FBD">
        <w:rPr>
          <w:rFonts w:asciiTheme="minorEastAsia" w:hAnsiTheme="minorEastAsia" w:hint="eastAsia"/>
          <w:szCs w:val="32"/>
        </w:rPr>
        <w:t>NGAF提供可定义的敏感信息防泄漏功能，根据储存的数据内容可根据其特征清晰定义，通过短信、邮件报警及连接请求阻断的方式防止大量的敏感信息被窃取。深信服敏感信息防泄漏解决方案可以自定义多种敏感信息内容进行有效识别、报警并阻断，防止大量敏感信息被非法泄露。（如：用户信息/邮箱账户信息/MD5加密密码/银行卡号/身份证号码/社保账号/信用卡号/手机号码……）</w:t>
      </w:r>
    </w:p>
    <w:p w14:paraId="27426A53" w14:textId="77777777" w:rsidR="00B32FBD" w:rsidRPr="00134E41" w:rsidRDefault="00B32FBD" w:rsidP="00E35201">
      <w:pPr>
        <w:widowControl/>
        <w:numPr>
          <w:ilvl w:val="0"/>
          <w:numId w:val="34"/>
        </w:numPr>
        <w:spacing w:line="240" w:lineRule="atLeast"/>
        <w:rPr>
          <w:b/>
        </w:rPr>
      </w:pPr>
      <w:r w:rsidRPr="00134E41">
        <w:rPr>
          <w:rFonts w:hint="eastAsia"/>
          <w:b/>
        </w:rPr>
        <w:t>僵尸网络检测隔离</w:t>
      </w:r>
    </w:p>
    <w:p w14:paraId="39F5BCDB" w14:textId="77777777" w:rsidR="00B32FBD" w:rsidRPr="00B32FBD" w:rsidRDefault="00B32FBD" w:rsidP="00B32FBD">
      <w:pPr>
        <w:spacing w:line="360" w:lineRule="auto"/>
        <w:ind w:firstLineChars="200" w:firstLine="420"/>
        <w:rPr>
          <w:rFonts w:asciiTheme="minorEastAsia" w:hAnsiTheme="minorEastAsia"/>
          <w:szCs w:val="32"/>
        </w:rPr>
      </w:pPr>
      <w:r w:rsidRPr="00B32FBD">
        <w:rPr>
          <w:rFonts w:asciiTheme="minorEastAsia" w:hAnsiTheme="minorEastAsia" w:hint="eastAsia"/>
          <w:szCs w:val="32"/>
        </w:rPr>
        <w:t>NGAF独有的僵尸网络检测隔离功能，应用NGAF对外发流量的检测能够判断服务器或终端由于中了病毒木马向外发起的恶意流量。该功能融合了僵尸网络识别库，利用业界领先的僵尸网络识别检测技术对黑客的攻击行为进行有效识别，针对以反弹式木马为代表的恶意软件进行深度防护，可识别僵尸网络流量达15万条，并由深信服攻防团队实时更新。同时，深信服NGAF正在完善安全云平台，部署在全球各地的深信服下一代防火墙设备可以自动或</w:t>
      </w:r>
      <w:r w:rsidRPr="00B32FBD">
        <w:rPr>
          <w:rFonts w:asciiTheme="minorEastAsia" w:hAnsiTheme="minorEastAsia" w:hint="eastAsia"/>
          <w:szCs w:val="32"/>
        </w:rPr>
        <w:lastRenderedPageBreak/>
        <w:t>手动上传可疑的应用流量到安全云平台，平台会自动分析，形成新的恶意软件识别策略下发到全球所有设备的规则库上。</w:t>
      </w:r>
    </w:p>
    <w:p w14:paraId="235AFB12" w14:textId="77777777" w:rsidR="00B32FBD" w:rsidRPr="00134E41" w:rsidRDefault="00B32FBD" w:rsidP="00E35201">
      <w:pPr>
        <w:widowControl/>
        <w:numPr>
          <w:ilvl w:val="0"/>
          <w:numId w:val="34"/>
        </w:numPr>
        <w:spacing w:line="240" w:lineRule="atLeast"/>
        <w:rPr>
          <w:b/>
        </w:rPr>
      </w:pPr>
      <w:r w:rsidRPr="00134E41">
        <w:rPr>
          <w:rFonts w:hint="eastAsia"/>
          <w:b/>
        </w:rPr>
        <w:t>应用协议内容隐藏</w:t>
      </w:r>
    </w:p>
    <w:p w14:paraId="745EAF63" w14:textId="7171ACF7" w:rsidR="00B32FBD" w:rsidRPr="00DC5C1C" w:rsidRDefault="00B32FBD" w:rsidP="00B32FBD">
      <w:pPr>
        <w:spacing w:line="360" w:lineRule="auto"/>
        <w:ind w:firstLineChars="200" w:firstLine="420"/>
      </w:pPr>
      <w:r w:rsidRPr="00B32FBD">
        <w:rPr>
          <w:rFonts w:asciiTheme="minorEastAsia" w:hAnsiTheme="minorEastAsia" w:hint="eastAsia"/>
          <w:szCs w:val="32"/>
        </w:rPr>
        <w:t>NGAF可针对主要的服务器（WEB服务器、FTP服务器、邮件服务器等）反馈信息进行了有效的隐藏。防止黑客利用服务器返回信息进行有针对性的攻击。如：HTTP出错页面隐藏、响应报头隐藏、FTP信息隐藏等</w:t>
      </w:r>
    </w:p>
    <w:p w14:paraId="6F7B5E9A" w14:textId="77777777" w:rsidR="00B32FBD" w:rsidRPr="00134E41" w:rsidRDefault="00B32FBD" w:rsidP="00E35201">
      <w:pPr>
        <w:widowControl/>
        <w:numPr>
          <w:ilvl w:val="0"/>
          <w:numId w:val="34"/>
        </w:numPr>
        <w:spacing w:line="240" w:lineRule="atLeast"/>
        <w:rPr>
          <w:b/>
        </w:rPr>
      </w:pPr>
      <w:r w:rsidRPr="00134E41">
        <w:rPr>
          <w:rFonts w:hint="eastAsia"/>
          <w:b/>
        </w:rPr>
        <w:t>用户登录权限防护</w:t>
      </w:r>
    </w:p>
    <w:p w14:paraId="6AE91AAD" w14:textId="3002AB48" w:rsidR="00B32FBD" w:rsidRPr="00DC5C1C" w:rsidRDefault="00B32FBD" w:rsidP="00B32FBD">
      <w:pPr>
        <w:spacing w:line="360" w:lineRule="auto"/>
        <w:ind w:firstLineChars="200" w:firstLine="420"/>
      </w:pPr>
      <w:r w:rsidRPr="00B32FBD">
        <w:rPr>
          <w:rFonts w:asciiTheme="minorEastAsia" w:hAnsiTheme="minorEastAsia" w:hint="eastAsia"/>
          <w:szCs w:val="32"/>
        </w:rPr>
        <w:t>NGAF可以针对特定的服务或者web页面提供登陆保护，通过发送短信验证码的方式针对敏感信息和应用提供强认证保护。用户访问到该页面或应用的时候需要经过短信的二次认证，增强敏感页面或应用的安全系数；该功能能够带来的价值：</w:t>
      </w:r>
    </w:p>
    <w:p w14:paraId="0BB14BDF" w14:textId="77777777" w:rsidR="00B32FBD" w:rsidRPr="00B32FBD" w:rsidRDefault="00B32FBD" w:rsidP="00B32FBD">
      <w:pPr>
        <w:spacing w:line="360" w:lineRule="auto"/>
        <w:ind w:firstLineChars="200" w:firstLine="420"/>
        <w:rPr>
          <w:rFonts w:asciiTheme="minorEastAsia" w:hAnsiTheme="minorEastAsia"/>
          <w:szCs w:val="32"/>
        </w:rPr>
      </w:pPr>
      <w:r w:rsidRPr="00B32FBD">
        <w:rPr>
          <w:rFonts w:asciiTheme="minorEastAsia" w:hAnsiTheme="minorEastAsia" w:hint="eastAsia"/>
          <w:szCs w:val="32"/>
        </w:rPr>
        <w:t>1、对重要的页面（如管理员页面）进行防护，防止通过社会工程、暴力破解拿到正常管理员的账号密码；</w:t>
      </w:r>
    </w:p>
    <w:p w14:paraId="2BB86894" w14:textId="77777777" w:rsidR="00B32FBD" w:rsidRPr="00B32FBD" w:rsidRDefault="00B32FBD" w:rsidP="00B32FBD">
      <w:pPr>
        <w:spacing w:line="360" w:lineRule="auto"/>
        <w:ind w:firstLineChars="200" w:firstLine="420"/>
        <w:rPr>
          <w:rFonts w:asciiTheme="minorEastAsia" w:hAnsiTheme="minorEastAsia"/>
          <w:szCs w:val="32"/>
        </w:rPr>
      </w:pPr>
      <w:r w:rsidRPr="00B32FBD">
        <w:rPr>
          <w:rFonts w:asciiTheme="minorEastAsia" w:hAnsiTheme="minorEastAsia" w:hint="eastAsia"/>
          <w:szCs w:val="32"/>
        </w:rPr>
        <w:t>2、可实现敏感页面的双因子强认证提高安全性，防止敏感页面开放于公网或办公网；</w:t>
      </w:r>
    </w:p>
    <w:p w14:paraId="5C90C2F1" w14:textId="7BA40AD5" w:rsidR="00B32FBD" w:rsidRPr="00B32FBD" w:rsidRDefault="00B32FBD" w:rsidP="00B32FBD">
      <w:pPr>
        <w:pStyle w:val="32"/>
        <w:numPr>
          <w:ilvl w:val="2"/>
          <w:numId w:val="1"/>
        </w:numPr>
        <w:spacing w:before="260" w:after="260" w:line="416" w:lineRule="auto"/>
        <w:rPr>
          <w:rFonts w:asciiTheme="minorEastAsia" w:eastAsiaTheme="minorEastAsia" w:hAnsiTheme="minorEastAsia" w:cs="MS Mincho"/>
        </w:rPr>
      </w:pPr>
      <w:bookmarkStart w:id="199" w:name="_Toc520907464"/>
      <w:bookmarkStart w:id="200" w:name="_Toc534901843"/>
      <w:r w:rsidRPr="00B32FBD">
        <w:rPr>
          <w:rFonts w:asciiTheme="minorEastAsia" w:eastAsiaTheme="minorEastAsia" w:hAnsiTheme="minorEastAsia" w:cs="MS Mincho" w:hint="eastAsia"/>
        </w:rPr>
        <w:t>广域网加速</w:t>
      </w:r>
      <w:bookmarkEnd w:id="199"/>
      <w:bookmarkEnd w:id="200"/>
    </w:p>
    <w:p w14:paraId="389374D6" w14:textId="77777777" w:rsidR="00B32FBD" w:rsidRPr="00A145C0" w:rsidRDefault="00B32FBD" w:rsidP="00E35201">
      <w:pPr>
        <w:widowControl/>
        <w:numPr>
          <w:ilvl w:val="0"/>
          <w:numId w:val="33"/>
        </w:numPr>
        <w:spacing w:line="240" w:lineRule="atLeast"/>
        <w:rPr>
          <w:b/>
        </w:rPr>
      </w:pPr>
      <w:r>
        <w:rPr>
          <w:noProof/>
        </w:rPr>
        <w:drawing>
          <wp:anchor distT="0" distB="0" distL="114300" distR="114300" simplePos="0" relativeHeight="251663360" behindDoc="0" locked="0" layoutInCell="1" allowOverlap="1" wp14:anchorId="623997B1" wp14:editId="567D44E1">
            <wp:simplePos x="0" y="0"/>
            <wp:positionH relativeFrom="column">
              <wp:posOffset>1879600</wp:posOffset>
            </wp:positionH>
            <wp:positionV relativeFrom="paragraph">
              <wp:posOffset>192405</wp:posOffset>
            </wp:positionV>
            <wp:extent cx="3774440" cy="2104390"/>
            <wp:effectExtent l="0" t="0" r="0" b="0"/>
            <wp:wrapSquare wrapText="bothSides"/>
            <wp:docPr id="24" name="图片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6"/>
                    <pic:cNvPicPr>
                      <a:picLocks/>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774440" cy="2104390"/>
                    </a:xfrm>
                    <a:prstGeom prst="rect">
                      <a:avLst/>
                    </a:prstGeom>
                    <a:noFill/>
                    <a:ln>
                      <a:noFill/>
                    </a:ln>
                  </pic:spPr>
                </pic:pic>
              </a:graphicData>
            </a:graphic>
            <wp14:sizeRelH relativeFrom="margin">
              <wp14:pctWidth>0</wp14:pctWidth>
            </wp14:sizeRelH>
            <wp14:sizeRelV relativeFrom="page">
              <wp14:pctHeight>0</wp14:pctHeight>
            </wp14:sizeRelV>
          </wp:anchor>
        </w:drawing>
      </w:r>
      <w:r w:rsidRPr="00A145C0">
        <w:rPr>
          <w:rFonts w:hint="eastAsia"/>
          <w:b/>
        </w:rPr>
        <w:t>访问提速</w:t>
      </w:r>
    </w:p>
    <w:p w14:paraId="0BF6150E" w14:textId="77777777" w:rsidR="00B32FBD" w:rsidRPr="00DC5C1C" w:rsidRDefault="00B32FBD" w:rsidP="00B32FBD">
      <w:pPr>
        <w:spacing w:line="360" w:lineRule="auto"/>
        <w:ind w:firstLineChars="200" w:firstLine="420"/>
      </w:pPr>
      <w:r w:rsidRPr="00B32FBD">
        <w:rPr>
          <w:rFonts w:asciiTheme="minorEastAsia" w:hAnsiTheme="minorEastAsia" w:hint="eastAsia"/>
          <w:szCs w:val="32"/>
        </w:rPr>
        <w:t>提高应用系统访问速度</w:t>
      </w:r>
      <w:r w:rsidRPr="00DC5C1C">
        <w:rPr>
          <w:rFonts w:hint="eastAsia"/>
        </w:rPr>
        <w:t>，保障</w:t>
      </w:r>
      <w:r w:rsidRPr="00DC5C1C">
        <w:rPr>
          <w:rFonts w:hint="eastAsia"/>
        </w:rPr>
        <w:t>VPN</w:t>
      </w:r>
      <w:r w:rsidRPr="00DC5C1C">
        <w:rPr>
          <w:rFonts w:hint="eastAsia"/>
        </w:rPr>
        <w:t>跨网访问质量；</w:t>
      </w:r>
    </w:p>
    <w:p w14:paraId="7A926F5B" w14:textId="77777777" w:rsidR="00B32FBD" w:rsidRPr="00DC5C1C" w:rsidRDefault="00B32FBD" w:rsidP="00B32FBD">
      <w:pPr>
        <w:spacing w:line="360" w:lineRule="auto"/>
        <w:ind w:firstLineChars="200" w:firstLine="420"/>
      </w:pPr>
      <w:r w:rsidRPr="00DC5C1C">
        <w:rPr>
          <w:rFonts w:hint="eastAsia"/>
        </w:rPr>
        <w:t xml:space="preserve"> </w:t>
      </w:r>
      <w:r w:rsidRPr="00B32FBD">
        <w:rPr>
          <w:rFonts w:asciiTheme="minorEastAsia" w:hAnsiTheme="minorEastAsia" w:hint="eastAsia"/>
          <w:szCs w:val="32"/>
        </w:rPr>
        <w:t xml:space="preserve"> (1)针对跨运营商或线路质量不好的网络高丢包高延时的情况，采用HTP技术进行优化，大幅降低丢包率，并提升高延时下访问速度。</w:t>
      </w:r>
    </w:p>
    <w:p w14:paraId="5EC6FBE1" w14:textId="77777777" w:rsidR="00B32FBD" w:rsidRPr="00B32FBD" w:rsidRDefault="00B32FBD" w:rsidP="00B32FBD">
      <w:pPr>
        <w:spacing w:line="360" w:lineRule="auto"/>
        <w:ind w:firstLineChars="200" w:firstLine="420"/>
        <w:rPr>
          <w:rFonts w:asciiTheme="minorEastAsia" w:hAnsiTheme="minorEastAsia"/>
          <w:szCs w:val="32"/>
        </w:rPr>
      </w:pPr>
      <w:r w:rsidRPr="00DC5C1C">
        <w:rPr>
          <w:rFonts w:hint="eastAsia"/>
        </w:rPr>
        <w:t xml:space="preserve">  </w:t>
      </w:r>
      <w:r w:rsidRPr="00B32FBD">
        <w:rPr>
          <w:rFonts w:asciiTheme="minorEastAsia" w:hAnsiTheme="minorEastAsia" w:hint="eastAsia"/>
          <w:szCs w:val="32"/>
        </w:rPr>
        <w:t>(2)替换专线后的加速VPN线路上承载OA、办公及视频会议等系统，通过应用加速技术实现对OA等核心系统的访问提速，针对视频会议在跨运营商线路上的优化，消除马赛克保障视频会议高效稳定流畅。</w:t>
      </w:r>
    </w:p>
    <w:p w14:paraId="12B9D077" w14:textId="77777777" w:rsidR="00B32FBD" w:rsidRPr="00B32FBD" w:rsidRDefault="00B32FBD" w:rsidP="00B32FBD">
      <w:pPr>
        <w:spacing w:line="360" w:lineRule="auto"/>
        <w:ind w:firstLineChars="200" w:firstLine="420"/>
        <w:rPr>
          <w:rFonts w:asciiTheme="minorEastAsia" w:hAnsiTheme="minorEastAsia"/>
          <w:szCs w:val="32"/>
        </w:rPr>
      </w:pPr>
      <w:r w:rsidRPr="00B32FBD">
        <w:rPr>
          <w:rFonts w:asciiTheme="minorEastAsia" w:hAnsiTheme="minorEastAsia" w:hint="eastAsia"/>
          <w:szCs w:val="32"/>
        </w:rPr>
        <w:t xml:space="preserve">  (3)针对办公文件、财务数据等应用数据通过缓存压缩进行流量削减，降低带宽的压力，提高交付效率，提升带宽价值。</w:t>
      </w:r>
    </w:p>
    <w:p w14:paraId="7D7F2404" w14:textId="77777777" w:rsidR="00B32FBD" w:rsidRPr="00A145C0" w:rsidRDefault="00B32FBD" w:rsidP="00E35201">
      <w:pPr>
        <w:widowControl/>
        <w:numPr>
          <w:ilvl w:val="0"/>
          <w:numId w:val="33"/>
        </w:numPr>
        <w:spacing w:line="240" w:lineRule="atLeast"/>
        <w:rPr>
          <w:b/>
        </w:rPr>
      </w:pPr>
      <w:r>
        <w:rPr>
          <w:noProof/>
        </w:rPr>
        <w:drawing>
          <wp:anchor distT="0" distB="0" distL="114300" distR="114300" simplePos="0" relativeHeight="251664384" behindDoc="0" locked="0" layoutInCell="1" allowOverlap="1" wp14:anchorId="1EC854F1" wp14:editId="066F55EE">
            <wp:simplePos x="0" y="0"/>
            <wp:positionH relativeFrom="column">
              <wp:posOffset>2914015</wp:posOffset>
            </wp:positionH>
            <wp:positionV relativeFrom="paragraph">
              <wp:posOffset>180340</wp:posOffset>
            </wp:positionV>
            <wp:extent cx="2600960" cy="1492250"/>
            <wp:effectExtent l="0" t="0" r="0" b="0"/>
            <wp:wrapSquare wrapText="bothSides"/>
            <wp:docPr id="25" name="图片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7"/>
                    <pic:cNvPicPr>
                      <a:picLocks/>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600960" cy="1492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45C0">
        <w:rPr>
          <w:rFonts w:hint="eastAsia"/>
          <w:b/>
        </w:rPr>
        <w:t>流量可视化管理</w:t>
      </w:r>
    </w:p>
    <w:p w14:paraId="1195B5E7" w14:textId="77777777" w:rsidR="00B32FBD" w:rsidRPr="00DC5C1C" w:rsidRDefault="00B32FBD" w:rsidP="00B32FBD">
      <w:pPr>
        <w:spacing w:line="360" w:lineRule="auto"/>
        <w:ind w:firstLineChars="200" w:firstLine="420"/>
      </w:pPr>
      <w:r w:rsidRPr="00DC5C1C">
        <w:rPr>
          <w:rFonts w:hint="eastAsia"/>
        </w:rPr>
        <w:t xml:space="preserve">  </w:t>
      </w:r>
      <w:r w:rsidRPr="00B32FBD">
        <w:rPr>
          <w:rFonts w:asciiTheme="minorEastAsia" w:hAnsiTheme="minorEastAsia" w:hint="eastAsia"/>
          <w:szCs w:val="32"/>
        </w:rPr>
        <w:t>(1)流量可视化：对当前线路的流量组成</w:t>
      </w:r>
      <w:r w:rsidRPr="00B32FBD">
        <w:rPr>
          <w:rFonts w:asciiTheme="minorEastAsia" w:hAnsiTheme="minorEastAsia" w:hint="eastAsia"/>
          <w:szCs w:val="32"/>
        </w:rPr>
        <w:lastRenderedPageBreak/>
        <w:t>进行分析，再进行有效的管理。</w:t>
      </w:r>
    </w:p>
    <w:p w14:paraId="3770098E" w14:textId="77777777" w:rsidR="00B32FBD" w:rsidRPr="00B32FBD" w:rsidRDefault="00B32FBD" w:rsidP="00B32FBD">
      <w:pPr>
        <w:spacing w:line="360" w:lineRule="auto"/>
        <w:ind w:firstLineChars="200" w:firstLine="420"/>
        <w:rPr>
          <w:rFonts w:asciiTheme="minorEastAsia" w:hAnsiTheme="minorEastAsia"/>
          <w:szCs w:val="32"/>
        </w:rPr>
      </w:pPr>
      <w:r w:rsidRPr="00B32FBD">
        <w:rPr>
          <w:rFonts w:asciiTheme="minorEastAsia" w:hAnsiTheme="minorEastAsia" w:hint="eastAsia"/>
          <w:szCs w:val="32"/>
        </w:rPr>
        <w:t xml:space="preserve">  (2)VPN带宽保障、上网应用流控：对VPN通道内的应用系设置带宽保障流量整形，并对上网应用基于用户、应用、时间三元素进行使用权限控制及流量分配，防止因P2P、视频等无关工作应用挤占带宽，保障上网可用性。</w:t>
      </w:r>
    </w:p>
    <w:p w14:paraId="602B4D9F" w14:textId="5F40838A" w:rsidR="00B32FBD" w:rsidRPr="00B32FBD" w:rsidRDefault="00B32FBD" w:rsidP="00B32FBD">
      <w:pPr>
        <w:pStyle w:val="32"/>
        <w:numPr>
          <w:ilvl w:val="2"/>
          <w:numId w:val="1"/>
        </w:numPr>
        <w:spacing w:before="260" w:after="260" w:line="416" w:lineRule="auto"/>
        <w:rPr>
          <w:rFonts w:asciiTheme="minorEastAsia" w:eastAsiaTheme="minorEastAsia" w:hAnsiTheme="minorEastAsia" w:cs="MS Mincho"/>
        </w:rPr>
      </w:pPr>
      <w:bookmarkStart w:id="201" w:name="_Toc520907465"/>
      <w:bookmarkStart w:id="202" w:name="_Toc534901844"/>
      <w:r w:rsidRPr="00B32FBD">
        <w:rPr>
          <w:rFonts w:asciiTheme="minorEastAsia" w:eastAsiaTheme="minorEastAsia" w:hAnsiTheme="minorEastAsia" w:cs="MS Mincho"/>
        </w:rPr>
        <w:t>SSL VPN</w:t>
      </w:r>
      <w:bookmarkEnd w:id="201"/>
      <w:bookmarkEnd w:id="202"/>
    </w:p>
    <w:p w14:paraId="784DC013" w14:textId="7B608C38" w:rsidR="00B32FBD" w:rsidRPr="00B32FBD" w:rsidRDefault="00562243" w:rsidP="00B32FBD">
      <w:pPr>
        <w:spacing w:line="360" w:lineRule="auto"/>
        <w:ind w:firstLineChars="200" w:firstLine="420"/>
        <w:rPr>
          <w:rFonts w:asciiTheme="minorEastAsia" w:hAnsiTheme="minorEastAsia"/>
          <w:szCs w:val="32"/>
        </w:rPr>
      </w:pPr>
      <w:r>
        <w:rPr>
          <w:rFonts w:asciiTheme="minorEastAsia" w:hAnsiTheme="minorEastAsia" w:hint="eastAsia"/>
          <w:szCs w:val="32"/>
        </w:rPr>
        <w:t>教职工</w:t>
      </w:r>
      <w:r w:rsidR="00B32FBD" w:rsidRPr="00B32FBD">
        <w:rPr>
          <w:rFonts w:asciiTheme="minorEastAsia" w:hAnsiTheme="minorEastAsia" w:hint="eastAsia"/>
          <w:szCs w:val="32"/>
        </w:rPr>
        <w:t>出差、在家需要使用笔记本电脑端远程接入到组织内网中进行访问，可在</w:t>
      </w:r>
      <w:r w:rsidR="000B23C2">
        <w:rPr>
          <w:rFonts w:asciiTheme="minorEastAsia" w:hAnsiTheme="minorEastAsia" w:hint="eastAsia"/>
          <w:szCs w:val="32"/>
        </w:rPr>
        <w:t>学校端</w:t>
      </w:r>
      <w:r w:rsidR="00B32FBD" w:rsidRPr="00B32FBD">
        <w:rPr>
          <w:rFonts w:asciiTheme="minorEastAsia" w:hAnsiTheme="minorEastAsia" w:hint="eastAsia"/>
          <w:szCs w:val="32"/>
        </w:rPr>
        <w:t>部署SSL VPN对服务器区的应用进行发布，并根据用户身份设置相应的应用访问权限，搭建移动办公平台。</w:t>
      </w:r>
    </w:p>
    <w:p w14:paraId="6336B0C3" w14:textId="067C4461" w:rsidR="00B32FBD" w:rsidRPr="00DC5C1C" w:rsidRDefault="00B32FBD" w:rsidP="00B32FBD">
      <w:pPr>
        <w:spacing w:line="360" w:lineRule="auto"/>
        <w:ind w:firstLineChars="200" w:firstLine="420"/>
      </w:pPr>
      <w:r w:rsidRPr="00DB58D5">
        <w:rPr>
          <w:noProof/>
        </w:rPr>
        <w:drawing>
          <wp:inline distT="0" distB="0" distL="0" distR="0" wp14:anchorId="78403DA9" wp14:editId="538A710F">
            <wp:extent cx="4800600" cy="1762125"/>
            <wp:effectExtent l="0" t="0" r="0" b="0"/>
            <wp:docPr id="26" name="图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2"/>
                    <pic:cNvPicPr>
                      <a:picLocks/>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800600" cy="1762125"/>
                    </a:xfrm>
                    <a:prstGeom prst="rect">
                      <a:avLst/>
                    </a:prstGeom>
                    <a:noFill/>
                    <a:ln>
                      <a:noFill/>
                    </a:ln>
                  </pic:spPr>
                </pic:pic>
              </a:graphicData>
            </a:graphic>
          </wp:inline>
        </w:drawing>
      </w:r>
    </w:p>
    <w:p w14:paraId="502C25AA" w14:textId="01AEEF4C" w:rsidR="00F47D66" w:rsidRDefault="00B32FBD" w:rsidP="00F47D66">
      <w:r w:rsidRPr="00DC5C1C">
        <w:t xml:space="preserve"> </w:t>
      </w:r>
    </w:p>
    <w:p w14:paraId="4F6906C7" w14:textId="77777777" w:rsidR="00304A22" w:rsidRPr="003E025C" w:rsidRDefault="00304A22" w:rsidP="003E025C">
      <w:pPr>
        <w:pStyle w:val="20"/>
        <w:numPr>
          <w:ilvl w:val="1"/>
          <w:numId w:val="1"/>
        </w:numPr>
        <w:spacing w:before="260" w:after="260" w:line="416" w:lineRule="auto"/>
        <w:rPr>
          <w:rFonts w:asciiTheme="minorEastAsia" w:eastAsiaTheme="minorEastAsia" w:hAnsiTheme="minorEastAsia"/>
        </w:rPr>
      </w:pPr>
      <w:bookmarkStart w:id="203" w:name="_Toc483813335"/>
      <w:bookmarkStart w:id="204" w:name="_Toc534565027"/>
      <w:bookmarkStart w:id="205" w:name="_Toc534901845"/>
      <w:r w:rsidRPr="003E025C">
        <w:rPr>
          <w:rFonts w:asciiTheme="minorEastAsia" w:eastAsiaTheme="minorEastAsia" w:hAnsiTheme="minorEastAsia" w:hint="eastAsia"/>
        </w:rPr>
        <w:t>数据库审计系统</w:t>
      </w:r>
      <w:bookmarkEnd w:id="203"/>
      <w:bookmarkEnd w:id="204"/>
      <w:bookmarkEnd w:id="205"/>
    </w:p>
    <w:p w14:paraId="0B35ED2B" w14:textId="77777777" w:rsidR="00304A22" w:rsidRPr="00280C67" w:rsidRDefault="00304A22" w:rsidP="00304A22">
      <w:pPr>
        <w:pStyle w:val="23"/>
        <w:ind w:firstLine="420"/>
        <w:rPr>
          <w:rFonts w:asciiTheme="minorEastAsia" w:eastAsiaTheme="minorEastAsia" w:hAnsiTheme="minorEastAsia"/>
          <w:color w:val="000000"/>
          <w:sz w:val="21"/>
          <w:szCs w:val="21"/>
          <w:lang w:val="en-US" w:eastAsia="zh-CN"/>
        </w:rPr>
      </w:pPr>
      <w:r w:rsidRPr="00280C67">
        <w:rPr>
          <w:rFonts w:asciiTheme="minorEastAsia" w:eastAsiaTheme="minorEastAsia" w:hAnsiTheme="minorEastAsia" w:hint="eastAsia"/>
          <w:color w:val="000000"/>
          <w:sz w:val="21"/>
          <w:szCs w:val="21"/>
          <w:lang w:val="en-US" w:eastAsia="zh-CN"/>
        </w:rPr>
        <w:t>为了解决数据库信息安全领域的深层次、应用及业务逻辑层面的安全问题及审计需求，在核心数据库前部署数据库审计系统，对所有通过业务系统新增、更新、删除数据的操作行为进行审计，通过系统的协议分析、重组，将每个操作进行详细地审计，包括业务系统提交的报文、客户端、服务器端、返回的状态、策略等信息。主要功能具体实现如下：</w:t>
      </w:r>
    </w:p>
    <w:p w14:paraId="2ED83B2D" w14:textId="77777777" w:rsidR="00304A22" w:rsidRPr="00280C67" w:rsidRDefault="00304A22" w:rsidP="00304A22">
      <w:pPr>
        <w:pStyle w:val="23"/>
        <w:ind w:firstLine="420"/>
        <w:rPr>
          <w:rFonts w:asciiTheme="minorEastAsia" w:eastAsiaTheme="minorEastAsia" w:hAnsiTheme="minorEastAsia"/>
          <w:color w:val="000000"/>
          <w:sz w:val="21"/>
          <w:szCs w:val="21"/>
          <w:lang w:val="en-US" w:eastAsia="zh-CN"/>
        </w:rPr>
      </w:pPr>
      <w:r w:rsidRPr="00280C67">
        <w:rPr>
          <w:rFonts w:asciiTheme="minorEastAsia" w:eastAsiaTheme="minorEastAsia" w:hAnsiTheme="minorEastAsia" w:hint="eastAsia"/>
          <w:color w:val="000000"/>
          <w:sz w:val="21"/>
          <w:szCs w:val="21"/>
          <w:lang w:val="en-US" w:eastAsia="zh-CN"/>
        </w:rPr>
        <w:t>部署管理：采用B/S管理方式，无需在被审计系统上安装任何代理；无需单独的数据中心，一台设备完成所有工作；提供图形用户界面，以简单、直观的方式完成策略配置、警报查询、攻击响应、集中管理等各种任务。支持IPv6协议，可识别IPv6协议的数据流，支持基于IPv6地址格式的审计策略。</w:t>
      </w:r>
    </w:p>
    <w:p w14:paraId="3862FBCC" w14:textId="77777777" w:rsidR="00304A22" w:rsidRPr="00280C67" w:rsidRDefault="00304A22" w:rsidP="00304A22">
      <w:pPr>
        <w:pStyle w:val="23"/>
        <w:ind w:firstLine="420"/>
        <w:rPr>
          <w:rFonts w:asciiTheme="minorEastAsia" w:eastAsiaTheme="minorEastAsia" w:hAnsiTheme="minorEastAsia"/>
          <w:color w:val="000000"/>
          <w:sz w:val="21"/>
          <w:szCs w:val="21"/>
          <w:lang w:val="en-US" w:eastAsia="zh-CN"/>
        </w:rPr>
      </w:pPr>
      <w:r w:rsidRPr="00280C67">
        <w:rPr>
          <w:rFonts w:asciiTheme="minorEastAsia" w:eastAsiaTheme="minorEastAsia" w:hAnsiTheme="minorEastAsia" w:hint="eastAsia"/>
          <w:color w:val="000000"/>
          <w:sz w:val="21"/>
          <w:szCs w:val="21"/>
          <w:lang w:val="en-US" w:eastAsia="zh-CN"/>
        </w:rPr>
        <w:t>数据库安全：内置大量SQL安全规则，包括如下：导出方式窃取、备份方式窃取、导出可执行程序、备份方式写入恶意代码、系统命令执行、读注册表、写注册表、暴露系统信息、高权存储过程、执行本地代码、常见运维工具使用grant、业务系统使用grant、客户端</w:t>
      </w:r>
      <w:r w:rsidRPr="00280C67">
        <w:rPr>
          <w:rFonts w:asciiTheme="minorEastAsia" w:eastAsiaTheme="minorEastAsia" w:hAnsiTheme="minorEastAsia" w:hint="eastAsia"/>
          <w:color w:val="000000"/>
          <w:sz w:val="21"/>
          <w:szCs w:val="21"/>
          <w:lang w:val="en-US" w:eastAsia="zh-CN"/>
        </w:rPr>
        <w:lastRenderedPageBreak/>
        <w:t>sp_addrolemember 提权、web端sp_addrolemember提权、查询内置敏感表、篡改内置敏感表等。</w:t>
      </w:r>
    </w:p>
    <w:p w14:paraId="4862A1C4" w14:textId="77777777" w:rsidR="00304A22" w:rsidRPr="00280C67" w:rsidRDefault="00304A22" w:rsidP="00304A22">
      <w:pPr>
        <w:pStyle w:val="23"/>
        <w:ind w:firstLine="420"/>
        <w:rPr>
          <w:rFonts w:asciiTheme="minorEastAsia" w:eastAsiaTheme="minorEastAsia" w:hAnsiTheme="minorEastAsia"/>
          <w:color w:val="000000"/>
          <w:sz w:val="21"/>
          <w:szCs w:val="21"/>
          <w:lang w:val="en-US" w:eastAsia="zh-CN"/>
        </w:rPr>
      </w:pPr>
      <w:r w:rsidRPr="00280C67">
        <w:rPr>
          <w:rFonts w:asciiTheme="minorEastAsia" w:eastAsiaTheme="minorEastAsia" w:hAnsiTheme="minorEastAsia" w:hint="eastAsia"/>
          <w:color w:val="000000"/>
          <w:sz w:val="21"/>
          <w:szCs w:val="21"/>
          <w:lang w:val="en-US" w:eastAsia="zh-CN"/>
        </w:rPr>
        <w:t>风险分析：支持以时间、源IP、客户端程序、业务系统、数据库用户、数据库名、操作类型、表名、返回行数、影响行数、响应时长、响应码、策略、规则、风险级别、SQL模版为条件的数据库风险查询。</w:t>
      </w:r>
    </w:p>
    <w:p w14:paraId="0AE4C22F" w14:textId="77777777" w:rsidR="00304A22" w:rsidRPr="003E025C" w:rsidRDefault="00304A22" w:rsidP="003E025C">
      <w:pPr>
        <w:pStyle w:val="20"/>
        <w:numPr>
          <w:ilvl w:val="1"/>
          <w:numId w:val="1"/>
        </w:numPr>
        <w:spacing w:before="260" w:after="260" w:line="416" w:lineRule="auto"/>
        <w:rPr>
          <w:rFonts w:asciiTheme="minorEastAsia" w:eastAsiaTheme="minorEastAsia" w:hAnsiTheme="minorEastAsia"/>
        </w:rPr>
      </w:pPr>
      <w:bookmarkStart w:id="206" w:name="_Toc483813336"/>
      <w:bookmarkStart w:id="207" w:name="_Toc534565028"/>
      <w:bookmarkStart w:id="208" w:name="_Toc534901846"/>
      <w:r w:rsidRPr="003E025C">
        <w:rPr>
          <w:rFonts w:asciiTheme="minorEastAsia" w:eastAsiaTheme="minorEastAsia" w:hAnsiTheme="minorEastAsia" w:hint="eastAsia"/>
        </w:rPr>
        <w:t>隐藏威胁感知探针</w:t>
      </w:r>
      <w:bookmarkEnd w:id="206"/>
      <w:bookmarkEnd w:id="207"/>
      <w:bookmarkEnd w:id="208"/>
    </w:p>
    <w:p w14:paraId="04FA40B9" w14:textId="77777777" w:rsidR="00304A22" w:rsidRPr="00280C67" w:rsidRDefault="00304A22" w:rsidP="00304A22">
      <w:pPr>
        <w:pStyle w:val="23"/>
        <w:ind w:firstLine="420"/>
        <w:rPr>
          <w:rFonts w:asciiTheme="minorEastAsia" w:eastAsiaTheme="minorEastAsia" w:hAnsiTheme="minorEastAsia"/>
          <w:color w:val="000000"/>
          <w:sz w:val="21"/>
          <w:szCs w:val="21"/>
          <w:lang w:val="en-US" w:eastAsia="zh-CN"/>
        </w:rPr>
      </w:pPr>
      <w:r w:rsidRPr="00280C67">
        <w:rPr>
          <w:rFonts w:asciiTheme="minorEastAsia" w:eastAsiaTheme="minorEastAsia" w:hAnsiTheme="minorEastAsia" w:hint="eastAsia"/>
          <w:color w:val="000000"/>
          <w:sz w:val="21"/>
          <w:szCs w:val="21"/>
          <w:lang w:val="en-US" w:eastAsia="zh-CN"/>
        </w:rPr>
        <w:t>近年来，来自外部的攻击手段也变得更高级、更迅速、更隐蔽。IT业务向互联网、移动互联网、公有云的演进为攻击者提供了更多的攻击向量，安全边界变得越发模糊；APT、0-day病毒、0-day漏洞、恶意软件欺骗与混淆、沙箱逃逸等技术的利用成为绕过传统防御的最佳手段；而攻击工具集、攻击即服务的兴起让攻防的天平愈加失衡。安全建设的核心关键在于“业务”的安全，如果也存在风险那安全建设都是无效的。</w:t>
      </w:r>
    </w:p>
    <w:p w14:paraId="0F919CCD" w14:textId="77777777" w:rsidR="00304A22" w:rsidRPr="00280C67" w:rsidRDefault="00304A22" w:rsidP="00304A22">
      <w:pPr>
        <w:pStyle w:val="23"/>
        <w:ind w:firstLine="420"/>
        <w:rPr>
          <w:rFonts w:asciiTheme="minorEastAsia" w:eastAsiaTheme="minorEastAsia" w:hAnsiTheme="minorEastAsia"/>
          <w:color w:val="000000"/>
          <w:sz w:val="21"/>
          <w:szCs w:val="21"/>
          <w:lang w:val="en-US" w:eastAsia="zh-CN"/>
        </w:rPr>
      </w:pPr>
      <w:r w:rsidRPr="00280C67">
        <w:rPr>
          <w:rFonts w:asciiTheme="minorEastAsia" w:eastAsiaTheme="minorEastAsia" w:hAnsiTheme="minorEastAsia" w:hint="eastAsia"/>
          <w:color w:val="000000"/>
          <w:sz w:val="21"/>
          <w:szCs w:val="21"/>
          <w:lang w:val="en-US" w:eastAsia="zh-CN"/>
        </w:rPr>
        <w:t>目前大部分安全防护的重点均停留在网络与应用系统侧，对业务与数据访问的防护还不健全。黑客在突破和绕过边界以后，往往利用合法用户的计算机与身份对数据库、财务系统、客户关系管理系统等关键资产进行非法访问，数据窃取与资产破坏工作。而这些访问往往只是正常的增删查改操作，并不需要借用攻击代码或恶意软件，传统基于网络和应用系统的防御措置往往无法识别这类攻击行为。如下图分析，在外网建设完善以后，安全风险已经向内部进行转变或者迁移。</w:t>
      </w:r>
    </w:p>
    <w:p w14:paraId="603922A9" w14:textId="77777777" w:rsidR="00304A22" w:rsidRPr="00280C67" w:rsidRDefault="00304A22" w:rsidP="00304A22">
      <w:pPr>
        <w:pStyle w:val="23"/>
        <w:ind w:firstLineChars="83" w:firstLine="199"/>
        <w:rPr>
          <w:rFonts w:asciiTheme="minorEastAsia" w:eastAsiaTheme="minorEastAsia" w:hAnsiTheme="minorEastAsia"/>
          <w:color w:val="000000"/>
          <w:lang w:val="en-US" w:eastAsia="zh-CN"/>
        </w:rPr>
      </w:pPr>
      <w:r w:rsidRPr="00280C67">
        <w:rPr>
          <w:rFonts w:asciiTheme="minorEastAsia" w:eastAsiaTheme="minorEastAsia" w:hAnsiTheme="minorEastAsia" w:cs="Arial"/>
          <w:noProof/>
          <w:szCs w:val="21"/>
          <w:lang w:val="en-US" w:eastAsia="zh-CN"/>
        </w:rPr>
        <w:drawing>
          <wp:inline distT="0" distB="0" distL="0" distR="0" wp14:anchorId="7087B46D" wp14:editId="2121B78E">
            <wp:extent cx="5057775" cy="3197298"/>
            <wp:effectExtent l="0" t="0" r="0" b="0"/>
            <wp:docPr id="401" name="图片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059512" cy="3198396"/>
                    </a:xfrm>
                    <a:prstGeom prst="rect">
                      <a:avLst/>
                    </a:prstGeom>
                    <a:noFill/>
                  </pic:spPr>
                </pic:pic>
              </a:graphicData>
            </a:graphic>
          </wp:inline>
        </w:drawing>
      </w:r>
    </w:p>
    <w:p w14:paraId="0AF3A476" w14:textId="77777777" w:rsidR="00304A22" w:rsidRPr="00280C67" w:rsidRDefault="00304A22" w:rsidP="00304A22">
      <w:pPr>
        <w:pStyle w:val="23"/>
        <w:ind w:firstLine="480"/>
        <w:rPr>
          <w:rFonts w:asciiTheme="minorEastAsia" w:eastAsiaTheme="minorEastAsia" w:hAnsiTheme="minorEastAsia"/>
          <w:color w:val="000000"/>
          <w:lang w:val="en-US" w:eastAsia="zh-CN"/>
        </w:rPr>
      </w:pPr>
    </w:p>
    <w:p w14:paraId="3FF8E808" w14:textId="77777777" w:rsidR="00304A22" w:rsidRPr="00280C67" w:rsidRDefault="00304A22" w:rsidP="00304A22">
      <w:pPr>
        <w:pStyle w:val="23"/>
        <w:ind w:firstLine="420"/>
        <w:rPr>
          <w:rFonts w:asciiTheme="minorEastAsia" w:eastAsiaTheme="minorEastAsia" w:hAnsiTheme="minorEastAsia"/>
          <w:color w:val="000000"/>
          <w:sz w:val="21"/>
          <w:szCs w:val="21"/>
          <w:lang w:val="en-US" w:eastAsia="zh-CN"/>
        </w:rPr>
      </w:pPr>
      <w:r w:rsidRPr="00280C67">
        <w:rPr>
          <w:rFonts w:asciiTheme="minorEastAsia" w:eastAsiaTheme="minorEastAsia" w:hAnsiTheme="minorEastAsia" w:hint="eastAsia"/>
          <w:color w:val="000000"/>
          <w:sz w:val="21"/>
          <w:szCs w:val="21"/>
          <w:lang w:val="en-US" w:eastAsia="zh-CN"/>
        </w:rPr>
        <w:t>那隐藏威胁感知探针能好的解决内网问题，将内部资产可视化。如下：</w:t>
      </w:r>
    </w:p>
    <w:p w14:paraId="512BD1A3" w14:textId="61B9177A" w:rsidR="00A311FC" w:rsidRDefault="003E025C" w:rsidP="003E025C">
      <w:pPr>
        <w:pStyle w:val="20"/>
        <w:numPr>
          <w:ilvl w:val="1"/>
          <w:numId w:val="1"/>
        </w:numPr>
        <w:spacing w:before="260" w:after="260" w:line="416" w:lineRule="auto"/>
        <w:rPr>
          <w:rFonts w:asciiTheme="minorEastAsia" w:eastAsiaTheme="minorEastAsia" w:hAnsiTheme="minorEastAsia"/>
        </w:rPr>
      </w:pPr>
      <w:bookmarkStart w:id="209" w:name="_Toc534901847"/>
      <w:bookmarkStart w:id="210" w:name="_Toc483813337"/>
      <w:bookmarkStart w:id="211" w:name="_Toc534565029"/>
      <w:r>
        <w:rPr>
          <w:rFonts w:asciiTheme="minorEastAsia" w:eastAsiaTheme="minorEastAsia" w:hAnsiTheme="minorEastAsia" w:hint="eastAsia"/>
        </w:rPr>
        <w:t>安全态势感知</w:t>
      </w:r>
      <w:r w:rsidR="00E8551B">
        <w:rPr>
          <w:rFonts w:asciiTheme="minorEastAsia" w:eastAsiaTheme="minorEastAsia" w:hAnsiTheme="minorEastAsia" w:hint="eastAsia"/>
        </w:rPr>
        <w:t>平台</w:t>
      </w:r>
      <w:bookmarkEnd w:id="209"/>
    </w:p>
    <w:p w14:paraId="14C6A04E" w14:textId="401BA59F" w:rsidR="00580B18" w:rsidRPr="00A52038" w:rsidRDefault="00580B18" w:rsidP="00A52038">
      <w:pPr>
        <w:spacing w:line="360" w:lineRule="auto"/>
        <w:ind w:firstLine="420"/>
        <w:rPr>
          <w:rFonts w:ascii="宋体" w:hAnsi="宋体" w:cs="宋体"/>
          <w:szCs w:val="21"/>
        </w:rPr>
      </w:pPr>
      <w:r w:rsidRPr="00580B18">
        <w:rPr>
          <w:rFonts w:ascii="宋体" w:hAnsi="宋体" w:cs="宋体" w:hint="eastAsia"/>
          <w:szCs w:val="21"/>
        </w:rPr>
        <w:t>为了避免</w:t>
      </w:r>
      <w:r>
        <w:rPr>
          <w:rFonts w:ascii="宋体" w:hAnsi="宋体" w:cs="宋体" w:hint="eastAsia"/>
          <w:szCs w:val="21"/>
        </w:rPr>
        <w:t>中小学</w:t>
      </w:r>
      <w:r w:rsidRPr="00580B18">
        <w:rPr>
          <w:rFonts w:ascii="宋体" w:hAnsi="宋体" w:cs="宋体" w:hint="eastAsia"/>
          <w:szCs w:val="21"/>
        </w:rPr>
        <w:t>环境下管理员无法快速了解整体安全状况带来更大的安全风险，深信服提供了全网安全态势感知的解决方案，通过对学校的数据进行收集分析，在信息中心进行全面的数据展示。</w:t>
      </w:r>
    </w:p>
    <w:p w14:paraId="773EEE37" w14:textId="77777777" w:rsidR="0024565E" w:rsidRPr="0024565E" w:rsidRDefault="0024565E" w:rsidP="0024565E">
      <w:pPr>
        <w:pStyle w:val="32"/>
        <w:numPr>
          <w:ilvl w:val="2"/>
          <w:numId w:val="1"/>
        </w:numPr>
        <w:spacing w:before="260" w:after="260" w:line="416" w:lineRule="auto"/>
        <w:rPr>
          <w:rFonts w:asciiTheme="minorEastAsia" w:eastAsiaTheme="minorEastAsia" w:hAnsiTheme="minorEastAsia" w:cs="MS Mincho"/>
        </w:rPr>
      </w:pPr>
      <w:bookmarkStart w:id="212" w:name="_Toc534901848"/>
      <w:r w:rsidRPr="0024565E">
        <w:rPr>
          <w:rFonts w:asciiTheme="minorEastAsia" w:eastAsiaTheme="minorEastAsia" w:hAnsiTheme="minorEastAsia" w:cs="MS Mincho" w:hint="eastAsia"/>
        </w:rPr>
        <w:t>全网安全态势感知</w:t>
      </w:r>
      <w:bookmarkEnd w:id="212"/>
    </w:p>
    <w:p w14:paraId="44459FE1" w14:textId="77777777" w:rsidR="0024565E" w:rsidRDefault="0024565E" w:rsidP="0024565E">
      <w:pPr>
        <w:spacing w:line="360" w:lineRule="auto"/>
        <w:ind w:firstLine="420"/>
        <w:rPr>
          <w:rFonts w:ascii="宋体" w:hAnsi="宋体" w:cs="宋体"/>
          <w:szCs w:val="21"/>
        </w:rPr>
      </w:pPr>
      <w:r>
        <w:rPr>
          <w:rFonts w:ascii="宋体" w:hAnsi="宋体" w:cs="宋体" w:hint="eastAsia"/>
          <w:szCs w:val="21"/>
        </w:rPr>
        <w:t>管理员可以通过风险排名、地图定位快速发现存在安全隐患的区域，并且可以通过全网安全事件的趋势变化进行相应的处理工作，避免问题发现滞后导致的损失。</w:t>
      </w:r>
    </w:p>
    <w:p w14:paraId="3E1343CB" w14:textId="77777777" w:rsidR="0024565E" w:rsidRDefault="0024565E" w:rsidP="0024565E">
      <w:pPr>
        <w:spacing w:line="360" w:lineRule="auto"/>
        <w:rPr>
          <w:rFonts w:ascii="宋体" w:hAnsi="宋体" w:cs="宋体"/>
          <w:szCs w:val="21"/>
        </w:rPr>
      </w:pPr>
      <w:r>
        <w:rPr>
          <w:rFonts w:ascii="宋体" w:hAnsi="宋体" w:cs="宋体"/>
          <w:noProof/>
          <w:szCs w:val="21"/>
        </w:rPr>
        <w:drawing>
          <wp:inline distT="0" distB="0" distL="0" distR="0" wp14:anchorId="38E87AC6" wp14:editId="49BAC2CA">
            <wp:extent cx="5270500" cy="2670810"/>
            <wp:effectExtent l="0" t="0" r="0" b="0"/>
            <wp:docPr id="14337" name="图片 14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5270500" cy="2670973"/>
                    </a:xfrm>
                    <a:prstGeom prst="rect">
                      <a:avLst/>
                    </a:prstGeom>
                    <a:noFill/>
                    <a:ln>
                      <a:noFill/>
                    </a:ln>
                  </pic:spPr>
                </pic:pic>
              </a:graphicData>
            </a:graphic>
          </wp:inline>
        </w:drawing>
      </w:r>
    </w:p>
    <w:p w14:paraId="041CA069" w14:textId="77777777" w:rsidR="0024565E" w:rsidRPr="00C03EB2" w:rsidRDefault="0024565E" w:rsidP="00C03EB2">
      <w:pPr>
        <w:pStyle w:val="32"/>
        <w:numPr>
          <w:ilvl w:val="2"/>
          <w:numId w:val="1"/>
        </w:numPr>
        <w:spacing w:before="260" w:after="260" w:line="416" w:lineRule="auto"/>
        <w:rPr>
          <w:rFonts w:asciiTheme="minorEastAsia" w:eastAsiaTheme="minorEastAsia" w:hAnsiTheme="minorEastAsia" w:cs="MS Mincho"/>
        </w:rPr>
      </w:pPr>
      <w:bookmarkStart w:id="213" w:name="_Toc534901849"/>
      <w:r w:rsidRPr="00C03EB2">
        <w:rPr>
          <w:rFonts w:asciiTheme="minorEastAsia" w:eastAsiaTheme="minorEastAsia" w:hAnsiTheme="minorEastAsia" w:cs="MS Mincho" w:hint="eastAsia"/>
        </w:rPr>
        <w:t>业务外联分析</w:t>
      </w:r>
      <w:bookmarkEnd w:id="213"/>
    </w:p>
    <w:p w14:paraId="59429191" w14:textId="77777777" w:rsidR="0024565E" w:rsidRDefault="0024565E" w:rsidP="0024565E">
      <w:pPr>
        <w:spacing w:line="360" w:lineRule="auto"/>
        <w:ind w:firstLine="420"/>
        <w:rPr>
          <w:rFonts w:ascii="宋体" w:hAnsi="宋体" w:cs="宋体"/>
          <w:szCs w:val="21"/>
        </w:rPr>
      </w:pPr>
      <w:r>
        <w:rPr>
          <w:rFonts w:ascii="宋体" w:hAnsi="宋体" w:cs="宋体"/>
          <w:szCs w:val="21"/>
        </w:rPr>
        <w:t>可视化平台将数据中心的业务系统外连情况及</w:t>
      </w:r>
      <w:r>
        <w:rPr>
          <w:rFonts w:ascii="宋体" w:hAnsi="宋体" w:cs="宋体" w:hint="eastAsia"/>
          <w:szCs w:val="21"/>
        </w:rPr>
        <w:t>部分</w:t>
      </w:r>
      <w:r>
        <w:rPr>
          <w:rFonts w:ascii="宋体" w:hAnsi="宋体" w:cs="宋体"/>
          <w:szCs w:val="21"/>
        </w:rPr>
        <w:t>学校业务进行可视，让</w:t>
      </w:r>
      <w:r>
        <w:rPr>
          <w:rFonts w:ascii="宋体" w:hAnsi="宋体" w:cs="宋体" w:hint="eastAsia"/>
          <w:szCs w:val="21"/>
        </w:rPr>
        <w:t>管理员</w:t>
      </w:r>
      <w:r>
        <w:rPr>
          <w:rFonts w:ascii="宋体" w:hAnsi="宋体" w:cs="宋体"/>
          <w:szCs w:val="21"/>
        </w:rPr>
        <w:t>直观感知业务系统动态，形成完整的</w:t>
      </w:r>
      <w:r>
        <w:rPr>
          <w:rFonts w:ascii="宋体" w:hAnsi="宋体" w:cs="宋体" w:hint="eastAsia"/>
          <w:szCs w:val="21"/>
        </w:rPr>
        <w:t>“</w:t>
      </w:r>
      <w:r>
        <w:rPr>
          <w:rFonts w:ascii="宋体" w:hAnsi="宋体" w:cs="宋体"/>
          <w:szCs w:val="21"/>
        </w:rPr>
        <w:t>外连态势觉察、外连态势理解、外连态势预测以及外连风险解决</w:t>
      </w:r>
      <w:r>
        <w:rPr>
          <w:rFonts w:ascii="宋体" w:hAnsi="宋体" w:cs="宋体" w:hint="eastAsia"/>
          <w:szCs w:val="21"/>
        </w:rPr>
        <w:t>”</w:t>
      </w:r>
      <w:r>
        <w:rPr>
          <w:rFonts w:ascii="宋体" w:hAnsi="宋体" w:cs="宋体"/>
          <w:szCs w:val="21"/>
        </w:rPr>
        <w:t>的闭环，在交互体验上，几乎零操作零学习成本，结合大屏幕投放，清晰而直观的做到</w:t>
      </w:r>
      <w:r>
        <w:rPr>
          <w:rFonts w:ascii="宋体" w:hAnsi="宋体" w:cs="宋体" w:hint="eastAsia"/>
          <w:szCs w:val="21"/>
        </w:rPr>
        <w:t>“</w:t>
      </w:r>
      <w:r>
        <w:rPr>
          <w:rFonts w:ascii="宋体" w:hAnsi="宋体" w:cs="宋体"/>
          <w:szCs w:val="21"/>
        </w:rPr>
        <w:t>安全态势可感知、安全价值可呈现</w:t>
      </w:r>
      <w:r>
        <w:rPr>
          <w:rFonts w:ascii="宋体" w:hAnsi="宋体" w:cs="宋体" w:hint="eastAsia"/>
          <w:szCs w:val="21"/>
        </w:rPr>
        <w:t>”</w:t>
      </w:r>
      <w:r>
        <w:rPr>
          <w:rFonts w:ascii="宋体" w:hAnsi="宋体" w:cs="宋体"/>
          <w:szCs w:val="21"/>
        </w:rPr>
        <w:t>。</w:t>
      </w:r>
    </w:p>
    <w:p w14:paraId="69D75512" w14:textId="77777777" w:rsidR="0024565E" w:rsidRDefault="0024565E" w:rsidP="0024565E">
      <w:pPr>
        <w:spacing w:line="360" w:lineRule="auto"/>
        <w:rPr>
          <w:rFonts w:ascii="宋体" w:hAnsi="宋体" w:cs="宋体"/>
          <w:szCs w:val="21"/>
        </w:rPr>
      </w:pPr>
      <w:r>
        <w:rPr>
          <w:rFonts w:ascii="宋体" w:hAnsi="宋体" w:cs="宋体"/>
          <w:noProof/>
          <w:szCs w:val="21"/>
        </w:rPr>
        <w:lastRenderedPageBreak/>
        <w:drawing>
          <wp:inline distT="0" distB="0" distL="0" distR="0" wp14:anchorId="1CCF9674" wp14:editId="62CB962A">
            <wp:extent cx="5270500" cy="2364740"/>
            <wp:effectExtent l="0" t="0" r="0" b="0"/>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5270500" cy="2364991"/>
                    </a:xfrm>
                    <a:prstGeom prst="rect">
                      <a:avLst/>
                    </a:prstGeom>
                    <a:noFill/>
                    <a:ln>
                      <a:noFill/>
                    </a:ln>
                  </pic:spPr>
                </pic:pic>
              </a:graphicData>
            </a:graphic>
          </wp:inline>
        </w:drawing>
      </w:r>
    </w:p>
    <w:p w14:paraId="04E774E0" w14:textId="77777777" w:rsidR="0024565E" w:rsidRPr="00C03EB2" w:rsidRDefault="0024565E" w:rsidP="00C03EB2">
      <w:pPr>
        <w:pStyle w:val="32"/>
        <w:numPr>
          <w:ilvl w:val="2"/>
          <w:numId w:val="1"/>
        </w:numPr>
        <w:spacing w:before="260" w:after="260" w:line="416" w:lineRule="auto"/>
        <w:rPr>
          <w:rFonts w:asciiTheme="minorEastAsia" w:eastAsiaTheme="minorEastAsia" w:hAnsiTheme="minorEastAsia" w:cs="MS Mincho"/>
        </w:rPr>
      </w:pPr>
      <w:bookmarkStart w:id="214" w:name="_Toc534901850"/>
      <w:r w:rsidRPr="00C03EB2">
        <w:rPr>
          <w:rFonts w:asciiTheme="minorEastAsia" w:eastAsiaTheme="minorEastAsia" w:hAnsiTheme="minorEastAsia" w:cs="MS Mincho" w:hint="eastAsia"/>
        </w:rPr>
        <w:t>失陷业务检测</w:t>
      </w:r>
      <w:bookmarkEnd w:id="214"/>
    </w:p>
    <w:p w14:paraId="3E7B66FA" w14:textId="77777777" w:rsidR="0024565E" w:rsidRDefault="0024565E" w:rsidP="0024565E">
      <w:pPr>
        <w:autoSpaceDE w:val="0"/>
        <w:autoSpaceDN w:val="0"/>
        <w:adjustRightInd w:val="0"/>
        <w:spacing w:line="360" w:lineRule="auto"/>
        <w:ind w:firstLineChars="200" w:firstLine="420"/>
        <w:rPr>
          <w:rFonts w:ascii="宋体" w:hAnsi="宋体" w:cs="宋体"/>
          <w:szCs w:val="21"/>
        </w:rPr>
      </w:pPr>
      <w:r>
        <w:rPr>
          <w:rFonts w:ascii="宋体" w:hAnsi="宋体" w:cs="宋体" w:hint="eastAsia"/>
          <w:szCs w:val="21"/>
        </w:rPr>
        <w:t>通过外发异常流量、网页篡改监测、黑链检测等检测技术确定业务系统/资产是否已被攻击，并将资产存在的后门进行检测，并通过邮件告警等方式向管理员告知已失陷的安全事件。</w:t>
      </w:r>
      <w:r>
        <w:rPr>
          <w:rFonts w:ascii="宋体" w:hAnsi="宋体" w:cs="宋体"/>
          <w:szCs w:val="21"/>
        </w:rPr>
        <w:t xml:space="preserve"> </w:t>
      </w:r>
    </w:p>
    <w:p w14:paraId="133BC69B" w14:textId="52D73494" w:rsidR="0024565E" w:rsidRPr="0024565E" w:rsidRDefault="0024565E" w:rsidP="0024565E">
      <w:pPr>
        <w:pStyle w:val="af0"/>
        <w:ind w:left="420" w:firstLineChars="0" w:firstLine="0"/>
        <w:rPr>
          <w:rFonts w:ascii="微软雅黑" w:eastAsia="微软雅黑" w:hAnsi="微软雅黑"/>
          <w:b/>
        </w:rPr>
      </w:pPr>
      <w:r>
        <w:rPr>
          <w:noProof/>
        </w:rPr>
        <w:drawing>
          <wp:inline distT="0" distB="0" distL="0" distR="0" wp14:anchorId="374CA1AD" wp14:editId="11E32A37">
            <wp:extent cx="5270500" cy="1993265"/>
            <wp:effectExtent l="0" t="0" r="6350" b="6985"/>
            <wp:docPr id="14338" name="图片 14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79"/>
                    <a:stretch>
                      <a:fillRect/>
                    </a:stretch>
                  </pic:blipFill>
                  <pic:spPr>
                    <a:xfrm>
                      <a:off x="0" y="0"/>
                      <a:ext cx="5270500" cy="1993265"/>
                    </a:xfrm>
                    <a:prstGeom prst="rect">
                      <a:avLst/>
                    </a:prstGeom>
                  </pic:spPr>
                </pic:pic>
              </a:graphicData>
            </a:graphic>
          </wp:inline>
        </w:drawing>
      </w:r>
    </w:p>
    <w:p w14:paraId="4AEA5857" w14:textId="77AF1815" w:rsidR="00304A22" w:rsidRPr="00A311FC" w:rsidRDefault="003E025C" w:rsidP="00A311FC">
      <w:pPr>
        <w:pStyle w:val="32"/>
        <w:numPr>
          <w:ilvl w:val="2"/>
          <w:numId w:val="1"/>
        </w:numPr>
        <w:spacing w:before="260" w:after="260" w:line="416" w:lineRule="auto"/>
        <w:rPr>
          <w:rFonts w:asciiTheme="minorEastAsia" w:eastAsiaTheme="minorEastAsia" w:hAnsiTheme="minorEastAsia" w:cs="MS Mincho"/>
        </w:rPr>
      </w:pPr>
      <w:bookmarkStart w:id="215" w:name="_Toc534901851"/>
      <w:r w:rsidRPr="00A311FC">
        <w:rPr>
          <w:rFonts w:asciiTheme="minorEastAsia" w:eastAsiaTheme="minorEastAsia" w:hAnsiTheme="minorEastAsia" w:cs="MS Mincho" w:hint="eastAsia"/>
        </w:rPr>
        <w:t>全网业务资产可视化</w:t>
      </w:r>
      <w:bookmarkEnd w:id="210"/>
      <w:bookmarkEnd w:id="211"/>
      <w:bookmarkEnd w:id="215"/>
    </w:p>
    <w:p w14:paraId="1B4BEEDA" w14:textId="77777777" w:rsidR="00304A22" w:rsidRPr="00280C67" w:rsidRDefault="00304A22" w:rsidP="00304A22">
      <w:pPr>
        <w:pStyle w:val="23"/>
        <w:ind w:firstLine="420"/>
        <w:rPr>
          <w:rFonts w:asciiTheme="minorEastAsia" w:eastAsiaTheme="minorEastAsia" w:hAnsiTheme="minorEastAsia"/>
          <w:color w:val="000000"/>
          <w:sz w:val="21"/>
          <w:szCs w:val="21"/>
          <w:lang w:val="en-US" w:eastAsia="zh-CN"/>
        </w:rPr>
      </w:pPr>
      <w:r w:rsidRPr="00280C67">
        <w:rPr>
          <w:rFonts w:asciiTheme="minorEastAsia" w:eastAsiaTheme="minorEastAsia" w:hAnsiTheme="minorEastAsia" w:hint="eastAsia"/>
          <w:color w:val="000000"/>
          <w:sz w:val="21"/>
          <w:szCs w:val="21"/>
          <w:lang w:val="en-US" w:eastAsia="zh-CN"/>
        </w:rPr>
        <w:t>主动识别资产：通过安全检测探针可主动识别业务系统下属的所有业务资产，可主动发现新增资产，实现全网业务资产的有效识别；</w:t>
      </w:r>
    </w:p>
    <w:p w14:paraId="4B16F497" w14:textId="77777777" w:rsidR="00304A22" w:rsidRPr="00280C67" w:rsidRDefault="00304A22" w:rsidP="00304A22">
      <w:pPr>
        <w:pStyle w:val="23"/>
        <w:ind w:firstLine="420"/>
        <w:rPr>
          <w:rFonts w:asciiTheme="minorEastAsia" w:eastAsiaTheme="minorEastAsia" w:hAnsiTheme="minorEastAsia"/>
          <w:color w:val="000000"/>
          <w:sz w:val="21"/>
          <w:szCs w:val="21"/>
          <w:lang w:val="en-US" w:eastAsia="zh-CN"/>
        </w:rPr>
      </w:pPr>
      <w:r w:rsidRPr="00280C67">
        <w:rPr>
          <w:rFonts w:asciiTheme="minorEastAsia" w:eastAsiaTheme="minorEastAsia" w:hAnsiTheme="minorEastAsia" w:hint="eastAsia"/>
          <w:color w:val="000000"/>
          <w:sz w:val="21"/>
          <w:szCs w:val="21"/>
          <w:lang w:val="en-US" w:eastAsia="zh-CN"/>
        </w:rPr>
        <w:t>资产暴露面可视化：将已识别的资产进行安全评估，将资产的暴露面进行呈现，包括开放的端口、可登录的web后台等；</w:t>
      </w:r>
    </w:p>
    <w:p w14:paraId="4AB22510" w14:textId="77777777" w:rsidR="00304A22" w:rsidRPr="00280C67" w:rsidRDefault="00304A22" w:rsidP="00304A22">
      <w:pPr>
        <w:jc w:val="center"/>
        <w:rPr>
          <w:rFonts w:asciiTheme="minorEastAsia" w:hAnsiTheme="minorEastAsia"/>
        </w:rPr>
      </w:pPr>
      <w:r w:rsidRPr="00280C67">
        <w:rPr>
          <w:rFonts w:asciiTheme="minorEastAsia" w:hAnsiTheme="minorEastAsia" w:hint="eastAsia"/>
          <w:noProof/>
        </w:rPr>
        <w:lastRenderedPageBreak/>
        <w:drawing>
          <wp:inline distT="0" distB="0" distL="0" distR="0" wp14:anchorId="258B831A" wp14:editId="74313EFB">
            <wp:extent cx="4772025" cy="2578990"/>
            <wp:effectExtent l="0" t="0" r="0" b="0"/>
            <wp:docPr id="14378" name="图片 14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783608" cy="2585250"/>
                    </a:xfrm>
                    <a:prstGeom prst="rect">
                      <a:avLst/>
                    </a:prstGeom>
                    <a:noFill/>
                    <a:ln>
                      <a:noFill/>
                    </a:ln>
                  </pic:spPr>
                </pic:pic>
              </a:graphicData>
            </a:graphic>
          </wp:inline>
        </w:drawing>
      </w:r>
    </w:p>
    <w:p w14:paraId="2F44B958" w14:textId="77777777" w:rsidR="00304A22" w:rsidRPr="00280C67" w:rsidRDefault="00304A22" w:rsidP="003E025C">
      <w:pPr>
        <w:pStyle w:val="32"/>
        <w:numPr>
          <w:ilvl w:val="2"/>
          <w:numId w:val="1"/>
        </w:numPr>
        <w:spacing w:before="260" w:after="260" w:line="416" w:lineRule="auto"/>
        <w:rPr>
          <w:rFonts w:asciiTheme="minorEastAsia" w:eastAsiaTheme="minorEastAsia" w:hAnsiTheme="minorEastAsia" w:cs="MS Mincho"/>
        </w:rPr>
      </w:pPr>
      <w:bookmarkStart w:id="216" w:name="_Toc534901852"/>
      <w:r w:rsidRPr="00280C67">
        <w:rPr>
          <w:rFonts w:asciiTheme="minorEastAsia" w:eastAsiaTheme="minorEastAsia" w:hAnsiTheme="minorEastAsia" w:cs="MS Mincho" w:hint="eastAsia"/>
        </w:rPr>
        <w:t>全网业务访问关系可视化</w:t>
      </w:r>
      <w:bookmarkEnd w:id="216"/>
    </w:p>
    <w:p w14:paraId="7A873956" w14:textId="77777777" w:rsidR="00304A22" w:rsidRPr="00280C67" w:rsidRDefault="00304A22" w:rsidP="00304A22">
      <w:pPr>
        <w:spacing w:line="360" w:lineRule="auto"/>
        <w:ind w:firstLineChars="200" w:firstLine="420"/>
        <w:rPr>
          <w:rFonts w:asciiTheme="minorEastAsia" w:hAnsiTheme="minorEastAsia" w:cs="宋体"/>
          <w:color w:val="000000"/>
          <w:szCs w:val="21"/>
        </w:rPr>
      </w:pPr>
      <w:r w:rsidRPr="00280C67">
        <w:rPr>
          <w:rFonts w:asciiTheme="minorEastAsia" w:hAnsiTheme="minorEastAsia" w:cs="宋体" w:hint="eastAsia"/>
          <w:color w:val="000000"/>
          <w:szCs w:val="21"/>
        </w:rPr>
        <w:t>业务系统访问关系：通过访问关系学习展示用户、业务系统、互联网之间访问关系，通过颜色区分不同危险等级用户、业务系统，可视化的呈现以识别非法的访问；业务系统应用及流量可视化：业务系统的应用、流量、会话数进行可视化的呈现，并提供流量趋势分析。</w:t>
      </w:r>
    </w:p>
    <w:p w14:paraId="30AF8650" w14:textId="77777777" w:rsidR="00304A22" w:rsidRPr="00280C67" w:rsidRDefault="00304A22" w:rsidP="00304A22">
      <w:pPr>
        <w:rPr>
          <w:rFonts w:asciiTheme="minorEastAsia" w:hAnsiTheme="minorEastAsia" w:cs="宋体"/>
          <w:color w:val="000000"/>
          <w:sz w:val="24"/>
          <w:szCs w:val="20"/>
        </w:rPr>
      </w:pPr>
      <w:r w:rsidRPr="00280C67">
        <w:rPr>
          <w:rFonts w:asciiTheme="minorEastAsia" w:hAnsiTheme="minorEastAsia"/>
          <w:noProof/>
        </w:rPr>
        <w:drawing>
          <wp:inline distT="0" distB="0" distL="0" distR="0" wp14:anchorId="204A086A" wp14:editId="53318D45">
            <wp:extent cx="5274310" cy="2592808"/>
            <wp:effectExtent l="0" t="0" r="2540" b="0"/>
            <wp:docPr id="1438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81"/>
                    <a:stretch>
                      <a:fillRect/>
                    </a:stretch>
                  </pic:blipFill>
                  <pic:spPr>
                    <a:xfrm>
                      <a:off x="0" y="0"/>
                      <a:ext cx="5274310" cy="2592808"/>
                    </a:xfrm>
                    <a:prstGeom prst="rect">
                      <a:avLst/>
                    </a:prstGeom>
                  </pic:spPr>
                </pic:pic>
              </a:graphicData>
            </a:graphic>
          </wp:inline>
        </w:drawing>
      </w:r>
    </w:p>
    <w:p w14:paraId="58C07E75" w14:textId="77777777" w:rsidR="00304A22" w:rsidRPr="00280C67" w:rsidRDefault="00304A22" w:rsidP="003E025C">
      <w:pPr>
        <w:pStyle w:val="32"/>
        <w:numPr>
          <w:ilvl w:val="2"/>
          <w:numId w:val="1"/>
        </w:numPr>
        <w:spacing w:before="260" w:after="260" w:line="416" w:lineRule="auto"/>
        <w:rPr>
          <w:rFonts w:asciiTheme="minorEastAsia" w:eastAsiaTheme="minorEastAsia" w:hAnsiTheme="minorEastAsia" w:cs="MS Mincho"/>
        </w:rPr>
      </w:pPr>
      <w:bookmarkStart w:id="217" w:name="_Toc534901853"/>
      <w:r w:rsidRPr="00280C67">
        <w:rPr>
          <w:rFonts w:asciiTheme="minorEastAsia" w:eastAsiaTheme="minorEastAsia" w:hAnsiTheme="minorEastAsia" w:cs="MS Mincho" w:hint="eastAsia"/>
        </w:rPr>
        <w:t>内部攻击可视化</w:t>
      </w:r>
      <w:bookmarkEnd w:id="217"/>
    </w:p>
    <w:p w14:paraId="6BC02EB6" w14:textId="77777777" w:rsidR="00304A22" w:rsidRPr="00280C67" w:rsidRDefault="00304A22" w:rsidP="00304A22">
      <w:pPr>
        <w:spacing w:line="360" w:lineRule="auto"/>
        <w:ind w:firstLineChars="200" w:firstLine="420"/>
        <w:rPr>
          <w:rFonts w:asciiTheme="minorEastAsia" w:hAnsiTheme="minorEastAsia" w:cs="宋体"/>
          <w:color w:val="000000"/>
          <w:szCs w:val="21"/>
        </w:rPr>
      </w:pPr>
      <w:r w:rsidRPr="00280C67">
        <w:rPr>
          <w:rFonts w:asciiTheme="minorEastAsia" w:hAnsiTheme="minorEastAsia" w:cs="宋体" w:hint="eastAsia"/>
          <w:color w:val="000000"/>
          <w:szCs w:val="21"/>
        </w:rPr>
        <w:t>内部横向攻击行为检测：对越过边界防护，或以内部主机为跳板的横向攻击，进行实时检测与报警，包括对内扫描、对内利用漏洞进行病毒传播、对内进行</w:t>
      </w:r>
      <w:r w:rsidRPr="00280C67">
        <w:rPr>
          <w:rFonts w:asciiTheme="minorEastAsia" w:hAnsiTheme="minorEastAsia" w:cs="宋体"/>
          <w:color w:val="000000"/>
          <w:szCs w:val="21"/>
        </w:rPr>
        <w:t>L2-7</w:t>
      </w:r>
      <w:r w:rsidRPr="00280C67">
        <w:rPr>
          <w:rFonts w:asciiTheme="minorEastAsia" w:hAnsiTheme="minorEastAsia" w:cs="宋体" w:hint="eastAsia"/>
          <w:color w:val="000000"/>
          <w:szCs w:val="21"/>
        </w:rPr>
        <w:t>的攻击行为等；</w:t>
      </w:r>
    </w:p>
    <w:p w14:paraId="46CCDEA6" w14:textId="77777777" w:rsidR="00304A22" w:rsidRPr="00280C67" w:rsidRDefault="00304A22" w:rsidP="00304A22">
      <w:pPr>
        <w:rPr>
          <w:rFonts w:asciiTheme="minorEastAsia" w:hAnsiTheme="minorEastAsia"/>
          <w:b/>
        </w:rPr>
      </w:pPr>
      <w:r w:rsidRPr="00280C67">
        <w:rPr>
          <w:rFonts w:asciiTheme="minorEastAsia" w:hAnsiTheme="minorEastAsia" w:hint="eastAsia"/>
          <w:b/>
          <w:noProof/>
        </w:rPr>
        <w:lastRenderedPageBreak/>
        <w:drawing>
          <wp:inline distT="0" distB="0" distL="0" distR="0" wp14:anchorId="2F0563D6" wp14:editId="7CD3E56D">
            <wp:extent cx="5274310" cy="1345796"/>
            <wp:effectExtent l="0" t="0" r="2540" b="6985"/>
            <wp:docPr id="14381" name="图片 14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b="19820"/>
                    <a:stretch/>
                  </pic:blipFill>
                  <pic:spPr bwMode="auto">
                    <a:xfrm>
                      <a:off x="0" y="0"/>
                      <a:ext cx="5274310" cy="1345796"/>
                    </a:xfrm>
                    <a:prstGeom prst="rect">
                      <a:avLst/>
                    </a:prstGeom>
                    <a:noFill/>
                    <a:ln>
                      <a:noFill/>
                    </a:ln>
                    <a:extLst>
                      <a:ext uri="{53640926-AAD7-44D8-BBD7-CCE9431645EC}">
                        <a14:shadowObscured xmlns:a14="http://schemas.microsoft.com/office/drawing/2010/main"/>
                      </a:ext>
                    </a:extLst>
                  </pic:spPr>
                </pic:pic>
              </a:graphicData>
            </a:graphic>
          </wp:inline>
        </w:drawing>
      </w:r>
    </w:p>
    <w:p w14:paraId="3C865AC0" w14:textId="77777777" w:rsidR="00304A22" w:rsidRPr="00280C67" w:rsidRDefault="00304A22" w:rsidP="003E025C">
      <w:pPr>
        <w:pStyle w:val="32"/>
        <w:numPr>
          <w:ilvl w:val="2"/>
          <w:numId w:val="1"/>
        </w:numPr>
        <w:spacing w:before="260" w:after="260" w:line="416" w:lineRule="auto"/>
        <w:rPr>
          <w:rFonts w:asciiTheme="minorEastAsia" w:eastAsiaTheme="minorEastAsia" w:hAnsiTheme="minorEastAsia" w:cs="MS Mincho"/>
        </w:rPr>
      </w:pPr>
      <w:bookmarkStart w:id="218" w:name="_Toc534901854"/>
      <w:r w:rsidRPr="00280C67">
        <w:rPr>
          <w:rFonts w:asciiTheme="minorEastAsia" w:eastAsiaTheme="minorEastAsia" w:hAnsiTheme="minorEastAsia" w:cs="MS Mincho" w:hint="eastAsia"/>
        </w:rPr>
        <w:t>违规操作可视化</w:t>
      </w:r>
      <w:bookmarkEnd w:id="218"/>
    </w:p>
    <w:p w14:paraId="0954466E" w14:textId="77777777" w:rsidR="00304A22" w:rsidRPr="00280C67" w:rsidRDefault="00304A22" w:rsidP="00304A22">
      <w:pPr>
        <w:spacing w:line="360" w:lineRule="auto"/>
        <w:ind w:firstLineChars="200" w:firstLine="420"/>
        <w:rPr>
          <w:rFonts w:asciiTheme="minorEastAsia" w:hAnsiTheme="minorEastAsia" w:cs="宋体"/>
          <w:color w:val="000000"/>
          <w:szCs w:val="21"/>
        </w:rPr>
      </w:pPr>
      <w:r w:rsidRPr="00280C67">
        <w:rPr>
          <w:rFonts w:asciiTheme="minorEastAsia" w:hAnsiTheme="minorEastAsia" w:cs="宋体" w:hint="eastAsia"/>
          <w:color w:val="000000"/>
          <w:szCs w:val="21"/>
        </w:rPr>
        <w:t>违规访问行为检测：结合全网的资产及访问关系可视，将违规访问业务系统的行为进行可视化的呈现，防止进一步可能存在的攻击，并向管理员预警；</w:t>
      </w:r>
    </w:p>
    <w:p w14:paraId="011E92CD" w14:textId="77777777" w:rsidR="00304A22" w:rsidRPr="00280C67" w:rsidRDefault="00304A22" w:rsidP="00304A22">
      <w:pPr>
        <w:rPr>
          <w:rFonts w:asciiTheme="minorEastAsia" w:hAnsiTheme="minorEastAsia"/>
          <w:b/>
        </w:rPr>
      </w:pPr>
      <w:r w:rsidRPr="00280C67">
        <w:rPr>
          <w:rFonts w:asciiTheme="minorEastAsia" w:hAnsiTheme="minorEastAsia" w:hint="eastAsia"/>
          <w:b/>
          <w:noProof/>
        </w:rPr>
        <w:drawing>
          <wp:inline distT="0" distB="0" distL="0" distR="0" wp14:anchorId="68157AE2" wp14:editId="1B182CB6">
            <wp:extent cx="5274310" cy="930761"/>
            <wp:effectExtent l="0" t="0" r="2540" b="3175"/>
            <wp:docPr id="14382" name="图片 14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274310" cy="930761"/>
                    </a:xfrm>
                    <a:prstGeom prst="rect">
                      <a:avLst/>
                    </a:prstGeom>
                    <a:noFill/>
                    <a:ln>
                      <a:noFill/>
                    </a:ln>
                  </pic:spPr>
                </pic:pic>
              </a:graphicData>
            </a:graphic>
          </wp:inline>
        </w:drawing>
      </w:r>
    </w:p>
    <w:p w14:paraId="0CF275BA" w14:textId="77777777" w:rsidR="00304A22" w:rsidRPr="00280C67" w:rsidRDefault="00304A22" w:rsidP="00304A22">
      <w:pPr>
        <w:pStyle w:val="af0"/>
        <w:ind w:left="105" w:firstLineChars="0" w:firstLine="0"/>
        <w:rPr>
          <w:rFonts w:asciiTheme="minorEastAsia" w:eastAsiaTheme="minorEastAsia" w:hAnsiTheme="minorEastAsia"/>
          <w:b/>
        </w:rPr>
      </w:pPr>
    </w:p>
    <w:p w14:paraId="4C9B1D56" w14:textId="77777777" w:rsidR="00304A22" w:rsidRPr="00280C67" w:rsidRDefault="00304A22" w:rsidP="003E025C">
      <w:pPr>
        <w:pStyle w:val="32"/>
        <w:numPr>
          <w:ilvl w:val="2"/>
          <w:numId w:val="1"/>
        </w:numPr>
        <w:spacing w:before="260" w:after="260" w:line="416" w:lineRule="auto"/>
        <w:rPr>
          <w:rFonts w:asciiTheme="minorEastAsia" w:eastAsiaTheme="minorEastAsia" w:hAnsiTheme="minorEastAsia" w:cs="MS Mincho"/>
        </w:rPr>
      </w:pPr>
      <w:bookmarkStart w:id="219" w:name="_Toc534901855"/>
      <w:r w:rsidRPr="00280C67">
        <w:rPr>
          <w:rFonts w:asciiTheme="minorEastAsia" w:eastAsiaTheme="minorEastAsia" w:hAnsiTheme="minorEastAsia" w:cs="MS Mincho" w:hint="eastAsia"/>
        </w:rPr>
        <w:t>异常行为可视化</w:t>
      </w:r>
      <w:bookmarkEnd w:id="219"/>
    </w:p>
    <w:p w14:paraId="75C15D7E" w14:textId="77777777" w:rsidR="00304A22" w:rsidRPr="00280C67" w:rsidRDefault="00304A22" w:rsidP="00304A22">
      <w:pPr>
        <w:spacing w:line="360" w:lineRule="auto"/>
        <w:ind w:firstLineChars="200" w:firstLine="420"/>
        <w:rPr>
          <w:rFonts w:asciiTheme="minorEastAsia" w:hAnsiTheme="minorEastAsia" w:cs="宋体"/>
          <w:color w:val="000000"/>
          <w:szCs w:val="21"/>
        </w:rPr>
      </w:pPr>
      <w:r w:rsidRPr="00280C67">
        <w:rPr>
          <w:rFonts w:asciiTheme="minorEastAsia" w:hAnsiTheme="minorEastAsia" w:cs="宋体" w:hint="eastAsia"/>
          <w:color w:val="000000"/>
          <w:szCs w:val="21"/>
        </w:rPr>
        <w:t>业务资产异常行为检测：包括业务资产在非正常时间主动发起的请求、业务主动向外发起非正常请求（如DNS请求）等异常行为预警可能存在的安全威胁；</w:t>
      </w:r>
    </w:p>
    <w:p w14:paraId="162CACDA" w14:textId="77777777" w:rsidR="00304A22" w:rsidRPr="00280C67" w:rsidRDefault="00304A22" w:rsidP="00304A22">
      <w:pPr>
        <w:spacing w:line="360" w:lineRule="auto"/>
        <w:ind w:firstLineChars="200" w:firstLine="420"/>
        <w:rPr>
          <w:rFonts w:asciiTheme="minorEastAsia" w:hAnsiTheme="minorEastAsia" w:cs="宋体"/>
          <w:color w:val="000000"/>
          <w:szCs w:val="21"/>
        </w:rPr>
      </w:pPr>
      <w:r w:rsidRPr="00280C67">
        <w:rPr>
          <w:rFonts w:asciiTheme="minorEastAsia" w:hAnsiTheme="minorEastAsia" w:cs="宋体" w:hint="eastAsia"/>
          <w:color w:val="000000"/>
          <w:szCs w:val="21"/>
        </w:rPr>
        <w:t>潜在风险的访问路径：将可能失陷的终端对业务系统的访问路径、存在异常流量及行为的终端/服务器的访问路径进行预警，帮助管理员进行临时安全策略调整；</w:t>
      </w:r>
    </w:p>
    <w:p w14:paraId="4AEFE742" w14:textId="372551BE" w:rsidR="00304A22" w:rsidRDefault="00304A22" w:rsidP="00304A22">
      <w:pPr>
        <w:rPr>
          <w:rFonts w:asciiTheme="minorEastAsia" w:hAnsiTheme="minorEastAsia"/>
        </w:rPr>
      </w:pPr>
      <w:r w:rsidRPr="00280C67">
        <w:rPr>
          <w:rFonts w:asciiTheme="minorEastAsia" w:hAnsiTheme="minorEastAsia" w:hint="eastAsia"/>
          <w:b/>
          <w:noProof/>
        </w:rPr>
        <w:drawing>
          <wp:inline distT="0" distB="0" distL="0" distR="0" wp14:anchorId="0977F838" wp14:editId="5A7A355D">
            <wp:extent cx="5274310" cy="1757933"/>
            <wp:effectExtent l="0" t="0" r="2540" b="0"/>
            <wp:docPr id="14384" name="图片 14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b="18478"/>
                    <a:stretch/>
                  </pic:blipFill>
                  <pic:spPr bwMode="auto">
                    <a:xfrm>
                      <a:off x="0" y="0"/>
                      <a:ext cx="5274310" cy="1757933"/>
                    </a:xfrm>
                    <a:prstGeom prst="rect">
                      <a:avLst/>
                    </a:prstGeom>
                    <a:noFill/>
                    <a:ln>
                      <a:noFill/>
                    </a:ln>
                    <a:extLst>
                      <a:ext uri="{53640926-AAD7-44D8-BBD7-CCE9431645EC}">
                        <a14:shadowObscured xmlns:a14="http://schemas.microsoft.com/office/drawing/2010/main"/>
                      </a:ext>
                    </a:extLst>
                  </pic:spPr>
                </pic:pic>
              </a:graphicData>
            </a:graphic>
          </wp:inline>
        </w:drawing>
      </w:r>
    </w:p>
    <w:p w14:paraId="62BE5B3B" w14:textId="77777777" w:rsidR="007D57FF" w:rsidRPr="007D57FF" w:rsidRDefault="007D57FF" w:rsidP="007D57FF">
      <w:pPr>
        <w:pStyle w:val="20"/>
        <w:numPr>
          <w:ilvl w:val="1"/>
          <w:numId w:val="1"/>
        </w:numPr>
        <w:spacing w:before="260" w:after="260" w:line="416" w:lineRule="auto"/>
        <w:rPr>
          <w:rFonts w:asciiTheme="minorEastAsia" w:eastAsiaTheme="minorEastAsia" w:hAnsiTheme="minorEastAsia"/>
        </w:rPr>
      </w:pPr>
      <w:bookmarkStart w:id="220" w:name="_Toc534901856"/>
      <w:r w:rsidRPr="007D57FF">
        <w:rPr>
          <w:rFonts w:asciiTheme="minorEastAsia" w:eastAsiaTheme="minorEastAsia" w:hAnsiTheme="minorEastAsia" w:hint="eastAsia"/>
        </w:rPr>
        <w:t>中小学行为感知平台</w:t>
      </w:r>
      <w:bookmarkEnd w:id="220"/>
    </w:p>
    <w:p w14:paraId="3BBEE164" w14:textId="77777777" w:rsidR="007D57FF" w:rsidRDefault="007D57FF" w:rsidP="007D57FF">
      <w:pPr>
        <w:spacing w:line="360" w:lineRule="auto"/>
        <w:ind w:firstLine="420"/>
        <w:rPr>
          <w:rFonts w:asciiTheme="minorEastAsia" w:hAnsiTheme="minorEastAsia"/>
          <w:szCs w:val="21"/>
        </w:rPr>
      </w:pPr>
      <w:r>
        <w:rPr>
          <w:rFonts w:asciiTheme="minorEastAsia" w:hAnsiTheme="minorEastAsia" w:hint="eastAsia"/>
          <w:szCs w:val="21"/>
        </w:rPr>
        <w:t>海量的上网原始数据中蕴含着无限的业务价值，由于上网已经成为学生和老师主要的生</w:t>
      </w:r>
      <w:r>
        <w:rPr>
          <w:rFonts w:asciiTheme="minorEastAsia" w:hAnsiTheme="minorEastAsia" w:hint="eastAsia"/>
          <w:szCs w:val="21"/>
        </w:rPr>
        <w:lastRenderedPageBreak/>
        <w:t>活方式，从海量的学生和老师上网痕迹当中，一定能够分析出一些有价值信息，帮助我们更好的实现精准的教务教学管理。</w:t>
      </w:r>
    </w:p>
    <w:p w14:paraId="24D995F1" w14:textId="77777777" w:rsidR="007D57FF" w:rsidRDefault="007D57FF" w:rsidP="007D57FF">
      <w:pPr>
        <w:spacing w:line="360" w:lineRule="auto"/>
        <w:ind w:firstLine="420"/>
        <w:rPr>
          <w:rFonts w:asciiTheme="minorEastAsia" w:hAnsiTheme="minorEastAsia"/>
          <w:szCs w:val="21"/>
        </w:rPr>
      </w:pPr>
      <w:r>
        <w:rPr>
          <w:rFonts w:asciiTheme="minorEastAsia" w:hAnsiTheme="minorEastAsia" w:hint="eastAsia"/>
          <w:szCs w:val="21"/>
        </w:rPr>
        <w:t>深信服一直致力于“让上网可视可控，让数据更有价值”的理念，能够帮助教育客户从海量的上网日志当中挖掘对教育局有价值的内容，期望在能力范围内为教育局创造更多的价值。</w:t>
      </w:r>
    </w:p>
    <w:p w14:paraId="4A5A0582" w14:textId="77777777" w:rsidR="007D57FF" w:rsidRPr="007D57FF" w:rsidRDefault="007D57FF" w:rsidP="007D57FF">
      <w:pPr>
        <w:pStyle w:val="32"/>
        <w:numPr>
          <w:ilvl w:val="2"/>
          <w:numId w:val="1"/>
        </w:numPr>
        <w:spacing w:before="260" w:after="260" w:line="416" w:lineRule="auto"/>
        <w:rPr>
          <w:rFonts w:asciiTheme="minorEastAsia" w:eastAsiaTheme="minorEastAsia" w:hAnsiTheme="minorEastAsia" w:cs="MS Mincho"/>
        </w:rPr>
      </w:pPr>
      <w:bookmarkStart w:id="221" w:name="_Toc468895614"/>
      <w:bookmarkStart w:id="222" w:name="_Toc534901857"/>
      <w:r w:rsidRPr="007D57FF">
        <w:rPr>
          <w:rFonts w:asciiTheme="minorEastAsia" w:eastAsiaTheme="minorEastAsia" w:hAnsiTheme="minorEastAsia" w:cs="MS Mincho" w:hint="eastAsia"/>
        </w:rPr>
        <w:t>全网上网态势分析</w:t>
      </w:r>
      <w:bookmarkEnd w:id="221"/>
      <w:bookmarkEnd w:id="222"/>
    </w:p>
    <w:p w14:paraId="7A922696" w14:textId="77777777" w:rsidR="007D57FF" w:rsidRDefault="007D57FF" w:rsidP="007D57FF">
      <w:pPr>
        <w:pStyle w:val="p0"/>
        <w:spacing w:line="360" w:lineRule="auto"/>
        <w:rPr>
          <w:rFonts w:asciiTheme="minorEastAsia" w:eastAsiaTheme="minorEastAsia" w:hAnsiTheme="minorEastAsia"/>
          <w:kern w:val="2"/>
        </w:rPr>
      </w:pPr>
      <w:r>
        <w:rPr>
          <w:rFonts w:asciiTheme="minorEastAsia" w:eastAsiaTheme="minorEastAsia" w:hAnsiTheme="minorEastAsia" w:hint="eastAsia"/>
          <w:kern w:val="2"/>
        </w:rPr>
        <w:t>教育城域网全网上网态势分析，</w:t>
      </w:r>
      <w:r>
        <w:rPr>
          <w:rFonts w:asciiTheme="minorEastAsia" w:eastAsiaTheme="minorEastAsia" w:hAnsiTheme="minorEastAsia"/>
          <w:kern w:val="2"/>
        </w:rPr>
        <w:t>可以将</w:t>
      </w:r>
      <w:r>
        <w:rPr>
          <w:rFonts w:asciiTheme="minorEastAsia" w:eastAsiaTheme="minorEastAsia" w:hAnsiTheme="minorEastAsia" w:hint="eastAsia"/>
          <w:kern w:val="2"/>
        </w:rPr>
        <w:t>中小学互联网上网现状统一在信息中心汇总并呈现：</w:t>
      </w:r>
    </w:p>
    <w:p w14:paraId="53DF4AF1" w14:textId="77777777" w:rsidR="007D57FF" w:rsidRDefault="007D57FF" w:rsidP="007D57FF">
      <w:pPr>
        <w:pStyle w:val="p0"/>
        <w:numPr>
          <w:ilvl w:val="0"/>
          <w:numId w:val="43"/>
        </w:numPr>
        <w:spacing w:line="360" w:lineRule="auto"/>
        <w:jc w:val="both"/>
        <w:rPr>
          <w:rFonts w:asciiTheme="minorEastAsia" w:eastAsiaTheme="minorEastAsia" w:hAnsiTheme="minorEastAsia"/>
          <w:kern w:val="2"/>
        </w:rPr>
      </w:pPr>
      <w:r>
        <w:rPr>
          <w:rFonts w:asciiTheme="minorEastAsia" w:eastAsiaTheme="minorEastAsia" w:hAnsiTheme="minorEastAsia" w:hint="eastAsia"/>
          <w:kern w:val="2"/>
        </w:rPr>
        <w:t>整体流量趋势分析、应用流量分布、最大流量应用排行，以及各中小学出口应用流量占用排行。</w:t>
      </w:r>
    </w:p>
    <w:p w14:paraId="384AE288" w14:textId="77777777" w:rsidR="007D57FF" w:rsidRDefault="007D57FF" w:rsidP="007D57FF">
      <w:pPr>
        <w:pStyle w:val="p0"/>
        <w:numPr>
          <w:ilvl w:val="0"/>
          <w:numId w:val="43"/>
        </w:numPr>
        <w:spacing w:line="360" w:lineRule="auto"/>
        <w:jc w:val="both"/>
        <w:rPr>
          <w:rFonts w:asciiTheme="minorEastAsia" w:eastAsiaTheme="minorEastAsia" w:hAnsiTheme="minorEastAsia"/>
          <w:kern w:val="2"/>
        </w:rPr>
      </w:pPr>
      <w:r>
        <w:rPr>
          <w:rFonts w:asciiTheme="minorEastAsia" w:eastAsiaTheme="minorEastAsia" w:hAnsiTheme="minorEastAsia" w:hint="eastAsia"/>
          <w:kern w:val="2"/>
        </w:rPr>
        <w:t>总体威胁分布、总体攻击来源，以及各中小学威胁等级排行。</w:t>
      </w:r>
    </w:p>
    <w:p w14:paraId="2BE15339" w14:textId="77777777" w:rsidR="007D57FF" w:rsidRDefault="007D57FF" w:rsidP="007D57FF">
      <w:pPr>
        <w:spacing w:line="360" w:lineRule="auto"/>
        <w:rPr>
          <w:rFonts w:asciiTheme="minorEastAsia" w:hAnsiTheme="minorEastAsia"/>
        </w:rPr>
      </w:pPr>
      <w:r>
        <w:rPr>
          <w:rFonts w:asciiTheme="minorEastAsia" w:hAnsiTheme="minorEastAsia"/>
          <w:noProof/>
        </w:rPr>
        <w:drawing>
          <wp:inline distT="0" distB="0" distL="0" distR="0" wp14:anchorId="5A17055B" wp14:editId="40355A7C">
            <wp:extent cx="5486400" cy="3076575"/>
            <wp:effectExtent l="0" t="0" r="0" b="9525"/>
            <wp:docPr id="14339" name="图片 14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85" cstate="email"/>
                    <a:srcRect/>
                    <a:stretch>
                      <a:fillRect/>
                    </a:stretch>
                  </pic:blipFill>
                  <pic:spPr>
                    <a:xfrm>
                      <a:off x="0" y="0"/>
                      <a:ext cx="5486400" cy="3076575"/>
                    </a:xfrm>
                    <a:prstGeom prst="rect">
                      <a:avLst/>
                    </a:prstGeom>
                    <a:noFill/>
                    <a:ln>
                      <a:noFill/>
                    </a:ln>
                  </pic:spPr>
                </pic:pic>
              </a:graphicData>
            </a:graphic>
          </wp:inline>
        </w:drawing>
      </w:r>
    </w:p>
    <w:p w14:paraId="7E42870C" w14:textId="77777777" w:rsidR="007D57FF" w:rsidRPr="007D57FF" w:rsidRDefault="007D57FF" w:rsidP="007D57FF">
      <w:pPr>
        <w:pStyle w:val="32"/>
        <w:numPr>
          <w:ilvl w:val="2"/>
          <w:numId w:val="1"/>
        </w:numPr>
        <w:spacing w:before="260" w:after="260" w:line="416" w:lineRule="auto"/>
        <w:rPr>
          <w:rFonts w:asciiTheme="minorEastAsia" w:eastAsiaTheme="minorEastAsia" w:hAnsiTheme="minorEastAsia" w:cs="MS Mincho"/>
        </w:rPr>
      </w:pPr>
      <w:bookmarkStart w:id="223" w:name="_Toc534901858"/>
      <w:r w:rsidRPr="007D57FF">
        <w:rPr>
          <w:rFonts w:asciiTheme="minorEastAsia" w:eastAsiaTheme="minorEastAsia" w:hAnsiTheme="minorEastAsia" w:cs="MS Mincho" w:hint="eastAsia"/>
        </w:rPr>
        <w:t>其他定制化行为分析</w:t>
      </w:r>
      <w:bookmarkEnd w:id="223"/>
    </w:p>
    <w:p w14:paraId="5943D34A" w14:textId="77777777" w:rsidR="007D57FF" w:rsidRDefault="007D57FF" w:rsidP="007D57FF">
      <w:pPr>
        <w:spacing w:line="360" w:lineRule="auto"/>
        <w:ind w:firstLine="420"/>
        <w:rPr>
          <w:rFonts w:asciiTheme="minorEastAsia" w:hAnsiTheme="minorEastAsia"/>
          <w:szCs w:val="21"/>
        </w:rPr>
      </w:pPr>
      <w:r>
        <w:rPr>
          <w:rFonts w:asciiTheme="minorEastAsia" w:hAnsiTheme="minorEastAsia" w:hint="eastAsia"/>
          <w:szCs w:val="21"/>
        </w:rPr>
        <w:t>深信服可根据用户的需求开发新的大数据分析应用，不仅仅局限于上述分析产品，只要用户提出相关需求，深信服即可配合用户进行相关产品开发</w:t>
      </w:r>
      <w:r>
        <w:rPr>
          <w:rFonts w:asciiTheme="minorEastAsia" w:hAnsiTheme="minorEastAsia"/>
          <w:szCs w:val="21"/>
        </w:rPr>
        <w:t>。</w:t>
      </w:r>
    </w:p>
    <w:p w14:paraId="1A0DA882" w14:textId="77777777" w:rsidR="007D57FF" w:rsidRPr="007D57FF" w:rsidRDefault="007D57FF" w:rsidP="007D57FF">
      <w:pPr>
        <w:pStyle w:val="20"/>
        <w:numPr>
          <w:ilvl w:val="1"/>
          <w:numId w:val="1"/>
        </w:numPr>
        <w:spacing w:before="260" w:after="260" w:line="416" w:lineRule="auto"/>
        <w:rPr>
          <w:rFonts w:asciiTheme="minorEastAsia" w:eastAsiaTheme="minorEastAsia" w:hAnsiTheme="minorEastAsia"/>
        </w:rPr>
      </w:pPr>
      <w:bookmarkStart w:id="224" w:name="_Toc534901859"/>
      <w:r w:rsidRPr="007D57FF">
        <w:rPr>
          <w:rFonts w:asciiTheme="minorEastAsia" w:eastAsiaTheme="minorEastAsia" w:hAnsiTheme="minorEastAsia" w:hint="eastAsia"/>
        </w:rPr>
        <w:lastRenderedPageBreak/>
        <w:t>安全</w:t>
      </w:r>
      <w:r w:rsidRPr="007D57FF">
        <w:rPr>
          <w:rFonts w:asciiTheme="minorEastAsia" w:eastAsiaTheme="minorEastAsia" w:hAnsiTheme="minorEastAsia"/>
        </w:rPr>
        <w:t>设备统一管理、</w:t>
      </w:r>
      <w:r w:rsidRPr="007D57FF">
        <w:rPr>
          <w:rFonts w:asciiTheme="minorEastAsia" w:eastAsiaTheme="minorEastAsia" w:hAnsiTheme="minorEastAsia" w:hint="eastAsia"/>
        </w:rPr>
        <w:t>统一存储</w:t>
      </w:r>
      <w:bookmarkEnd w:id="224"/>
    </w:p>
    <w:p w14:paraId="190648EA" w14:textId="77777777" w:rsidR="007D57FF" w:rsidRDefault="007D57FF" w:rsidP="007D57FF">
      <w:pPr>
        <w:spacing w:line="360" w:lineRule="auto"/>
        <w:ind w:firstLine="420"/>
        <w:rPr>
          <w:szCs w:val="21"/>
        </w:rPr>
      </w:pPr>
      <w:r>
        <w:rPr>
          <w:rFonts w:hint="eastAsia"/>
          <w:szCs w:val="21"/>
        </w:rPr>
        <w:t>在城域网环境下，整体策略的统一配置更新、各</w:t>
      </w:r>
      <w:r>
        <w:rPr>
          <w:szCs w:val="21"/>
        </w:rPr>
        <w:t>学校</w:t>
      </w:r>
      <w:r>
        <w:rPr>
          <w:rFonts w:hint="eastAsia"/>
          <w:szCs w:val="21"/>
        </w:rPr>
        <w:t>的精细化处理一直是最需要解决的问题，也是最基础的问题。深信服通过</w:t>
      </w:r>
      <w:r>
        <w:rPr>
          <w:rFonts w:hint="eastAsia"/>
          <w:szCs w:val="21"/>
        </w:rPr>
        <w:t>SC</w:t>
      </w:r>
      <w:r>
        <w:rPr>
          <w:szCs w:val="21"/>
        </w:rPr>
        <w:t>/BBS</w:t>
      </w:r>
      <w:r>
        <w:rPr>
          <w:rFonts w:hint="eastAsia"/>
          <w:szCs w:val="21"/>
        </w:rPr>
        <w:t>可以实现所有</w:t>
      </w:r>
      <w:r>
        <w:rPr>
          <w:szCs w:val="21"/>
        </w:rPr>
        <w:t>学校</w:t>
      </w:r>
      <w:r>
        <w:rPr>
          <w:rFonts w:hint="eastAsia"/>
          <w:szCs w:val="21"/>
        </w:rPr>
        <w:t>边界的</w:t>
      </w:r>
      <w:r>
        <w:rPr>
          <w:szCs w:val="21"/>
        </w:rPr>
        <w:t>设备</w:t>
      </w:r>
      <w:r>
        <w:rPr>
          <w:rFonts w:hint="eastAsia"/>
          <w:szCs w:val="21"/>
        </w:rPr>
        <w:t>的统一管控，对于策略的更新部署可以快速有效的进行。</w:t>
      </w:r>
    </w:p>
    <w:p w14:paraId="2127E9A3" w14:textId="77777777" w:rsidR="007D57FF" w:rsidRDefault="007D57FF" w:rsidP="007D57FF">
      <w:pPr>
        <w:spacing w:line="360" w:lineRule="auto"/>
        <w:ind w:firstLine="420"/>
        <w:rPr>
          <w:szCs w:val="21"/>
        </w:rPr>
      </w:pPr>
      <w:r>
        <w:rPr>
          <w:rFonts w:hint="eastAsia"/>
          <w:szCs w:val="21"/>
        </w:rPr>
        <w:t>同时</w:t>
      </w:r>
      <w:r>
        <w:rPr>
          <w:szCs w:val="21"/>
        </w:rPr>
        <w:t>对于政策法规</w:t>
      </w:r>
      <w:r>
        <w:rPr>
          <w:rFonts w:hint="eastAsia"/>
          <w:szCs w:val="21"/>
        </w:rPr>
        <w:t>对安全日志存储</w:t>
      </w:r>
      <w:r>
        <w:rPr>
          <w:szCs w:val="21"/>
        </w:rPr>
        <w:t>的要求，</w:t>
      </w:r>
      <w:r>
        <w:rPr>
          <w:rFonts w:hint="eastAsia"/>
          <w:szCs w:val="21"/>
        </w:rPr>
        <w:t>也</w:t>
      </w:r>
      <w:r>
        <w:rPr>
          <w:szCs w:val="21"/>
        </w:rPr>
        <w:t>可以通过统一的日志存储系统进行日志</w:t>
      </w:r>
      <w:r>
        <w:rPr>
          <w:rFonts w:hint="eastAsia"/>
          <w:szCs w:val="21"/>
        </w:rPr>
        <w:t>存储</w:t>
      </w:r>
      <w:r>
        <w:rPr>
          <w:szCs w:val="21"/>
        </w:rPr>
        <w:t>，</w:t>
      </w:r>
      <w:r>
        <w:rPr>
          <w:rFonts w:hint="eastAsia"/>
          <w:szCs w:val="21"/>
        </w:rPr>
        <w:t>方便</w:t>
      </w:r>
      <w:r>
        <w:rPr>
          <w:szCs w:val="21"/>
        </w:rPr>
        <w:t>快速</w:t>
      </w:r>
      <w:r>
        <w:rPr>
          <w:rFonts w:hint="eastAsia"/>
          <w:szCs w:val="21"/>
        </w:rPr>
        <w:t>查询</w:t>
      </w:r>
      <w:r>
        <w:rPr>
          <w:szCs w:val="21"/>
        </w:rPr>
        <w:t>、</w:t>
      </w:r>
      <w:r>
        <w:rPr>
          <w:rFonts w:hint="eastAsia"/>
          <w:szCs w:val="21"/>
        </w:rPr>
        <w:t>集中</w:t>
      </w:r>
      <w:r>
        <w:rPr>
          <w:szCs w:val="21"/>
        </w:rPr>
        <w:t>管理。</w:t>
      </w:r>
    </w:p>
    <w:p w14:paraId="133AE7A3" w14:textId="77777777" w:rsidR="007D57FF" w:rsidRDefault="007D57FF" w:rsidP="007D57FF">
      <w:pPr>
        <w:spacing w:line="360" w:lineRule="auto"/>
        <w:jc w:val="center"/>
        <w:rPr>
          <w:szCs w:val="21"/>
        </w:rPr>
      </w:pPr>
      <w:r w:rsidRPr="00106BDD">
        <w:rPr>
          <w:noProof/>
          <w:szCs w:val="21"/>
        </w:rPr>
        <w:drawing>
          <wp:inline distT="0" distB="0" distL="0" distR="0" wp14:anchorId="59DD2C80" wp14:editId="15010218">
            <wp:extent cx="4100275" cy="2355215"/>
            <wp:effectExtent l="0" t="0" r="1905" b="0"/>
            <wp:docPr id="14340" name="图片 7">
              <a:extLst xmlns:a="http://schemas.openxmlformats.org/drawingml/2006/main">
                <a:ext uri="{FF2B5EF4-FFF2-40B4-BE49-F238E27FC236}">
                  <a16:creationId xmlns:a16="http://schemas.microsoft.com/office/drawing/2014/main" id="{08D9E8D4-8161-6745-8EDD-EE3AD6C7CD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a:extLst>
                        <a:ext uri="{FF2B5EF4-FFF2-40B4-BE49-F238E27FC236}">
                          <a16:creationId xmlns:a16="http://schemas.microsoft.com/office/drawing/2014/main" id="{08D9E8D4-8161-6745-8EDD-EE3AD6C7CDA7}"/>
                        </a:ext>
                      </a:extLst>
                    </pic:cNvPr>
                    <pic:cNvPicPr>
                      <a:picLocks noChangeAspect="1"/>
                    </pic:cNvPicPr>
                  </pic:nvPicPr>
                  <pic:blipFill>
                    <a:blip r:embed="rId86"/>
                    <a:stretch>
                      <a:fillRect/>
                    </a:stretch>
                  </pic:blipFill>
                  <pic:spPr>
                    <a:xfrm>
                      <a:off x="0" y="0"/>
                      <a:ext cx="4119425" cy="2366215"/>
                    </a:xfrm>
                    <a:prstGeom prst="rect">
                      <a:avLst/>
                    </a:prstGeom>
                  </pic:spPr>
                </pic:pic>
              </a:graphicData>
            </a:graphic>
          </wp:inline>
        </w:drawing>
      </w:r>
    </w:p>
    <w:p w14:paraId="55D50E63" w14:textId="77777777" w:rsidR="007D57FF" w:rsidRPr="007D57FF" w:rsidRDefault="007D57FF" w:rsidP="007D57FF">
      <w:pPr>
        <w:pStyle w:val="20"/>
        <w:numPr>
          <w:ilvl w:val="1"/>
          <w:numId w:val="1"/>
        </w:numPr>
        <w:spacing w:before="260" w:after="260" w:line="416" w:lineRule="auto"/>
        <w:rPr>
          <w:rFonts w:asciiTheme="minorEastAsia" w:eastAsiaTheme="minorEastAsia" w:hAnsiTheme="minorEastAsia"/>
        </w:rPr>
      </w:pPr>
      <w:bookmarkStart w:id="225" w:name="_Toc534901860"/>
      <w:r w:rsidRPr="007D57FF">
        <w:rPr>
          <w:rFonts w:asciiTheme="minorEastAsia" w:eastAsiaTheme="minorEastAsia" w:hAnsiTheme="minorEastAsia" w:hint="eastAsia"/>
        </w:rPr>
        <w:t>全网</w:t>
      </w:r>
      <w:r w:rsidRPr="007D57FF">
        <w:rPr>
          <w:rFonts w:asciiTheme="minorEastAsia" w:eastAsiaTheme="minorEastAsia" w:hAnsiTheme="minorEastAsia"/>
        </w:rPr>
        <w:t>实名认证</w:t>
      </w:r>
      <w:bookmarkEnd w:id="225"/>
    </w:p>
    <w:p w14:paraId="6995D251" w14:textId="77777777" w:rsidR="007D57FF" w:rsidRDefault="007D57FF" w:rsidP="007D57FF">
      <w:pPr>
        <w:spacing w:line="360" w:lineRule="auto"/>
        <w:ind w:firstLine="420"/>
        <w:rPr>
          <w:szCs w:val="21"/>
        </w:rPr>
      </w:pPr>
      <w:r>
        <w:rPr>
          <w:rFonts w:hint="eastAsia"/>
          <w:szCs w:val="21"/>
        </w:rPr>
        <w:t>在《</w:t>
      </w:r>
      <w:r>
        <w:rPr>
          <w:szCs w:val="21"/>
        </w:rPr>
        <w:t>网络安全法</w:t>
      </w:r>
      <w:r>
        <w:rPr>
          <w:rFonts w:hint="eastAsia"/>
          <w:szCs w:val="21"/>
        </w:rPr>
        <w:t>》</w:t>
      </w:r>
      <w:r>
        <w:rPr>
          <w:szCs w:val="21"/>
        </w:rPr>
        <w:t>中</w:t>
      </w:r>
      <w:r>
        <w:rPr>
          <w:rFonts w:hint="eastAsia"/>
          <w:szCs w:val="21"/>
        </w:rPr>
        <w:t>第</w:t>
      </w:r>
      <w:r>
        <w:rPr>
          <w:szCs w:val="21"/>
        </w:rPr>
        <w:t>二十四条，</w:t>
      </w:r>
      <w:r>
        <w:rPr>
          <w:rFonts w:hint="eastAsia"/>
          <w:szCs w:val="21"/>
        </w:rPr>
        <w:t>明确</w:t>
      </w:r>
      <w:r>
        <w:rPr>
          <w:szCs w:val="21"/>
        </w:rPr>
        <w:t>提出</w:t>
      </w:r>
      <w:r>
        <w:rPr>
          <w:szCs w:val="21"/>
        </w:rPr>
        <w:t>“</w:t>
      </w:r>
      <w:r>
        <w:rPr>
          <w:rFonts w:asciiTheme="minorEastAsia" w:hAnsiTheme="minorEastAsia" w:cs="MS Mincho"/>
          <w:color w:val="333333"/>
          <w:szCs w:val="21"/>
          <w:shd w:val="clear" w:color="auto" w:fill="FFFFFF"/>
        </w:rPr>
        <w:t>网</w:t>
      </w:r>
      <w:r>
        <w:rPr>
          <w:rFonts w:asciiTheme="minorEastAsia" w:hAnsiTheme="minorEastAsia" w:cs="宋体"/>
          <w:color w:val="333333"/>
          <w:szCs w:val="21"/>
          <w:shd w:val="clear" w:color="auto" w:fill="FFFFFF"/>
        </w:rPr>
        <w:t>络</w:t>
      </w:r>
      <w:r>
        <w:rPr>
          <w:rFonts w:asciiTheme="minorEastAsia" w:hAnsiTheme="minorEastAsia" w:cs="MS Mincho"/>
          <w:color w:val="333333"/>
          <w:szCs w:val="21"/>
          <w:shd w:val="clear" w:color="auto" w:fill="FFFFFF"/>
        </w:rPr>
        <w:t>运</w:t>
      </w:r>
      <w:r>
        <w:rPr>
          <w:rFonts w:asciiTheme="minorEastAsia" w:hAnsiTheme="minorEastAsia" w:cs="宋体"/>
          <w:color w:val="333333"/>
          <w:szCs w:val="21"/>
          <w:shd w:val="clear" w:color="auto" w:fill="FFFFFF"/>
        </w:rPr>
        <w:t>营</w:t>
      </w:r>
      <w:r>
        <w:rPr>
          <w:rFonts w:asciiTheme="minorEastAsia" w:hAnsiTheme="minorEastAsia" w:cs="MS Mincho"/>
          <w:color w:val="333333"/>
          <w:szCs w:val="21"/>
          <w:shd w:val="clear" w:color="auto" w:fill="FFFFFF"/>
        </w:rPr>
        <w:t>者</w:t>
      </w:r>
      <w:r>
        <w:rPr>
          <w:rFonts w:asciiTheme="minorEastAsia" w:hAnsiTheme="minorEastAsia" w:cs="宋体"/>
          <w:color w:val="333333"/>
          <w:szCs w:val="21"/>
          <w:shd w:val="clear" w:color="auto" w:fill="FFFFFF"/>
        </w:rPr>
        <w:t>为</w:t>
      </w:r>
      <w:r>
        <w:rPr>
          <w:rFonts w:asciiTheme="minorEastAsia" w:hAnsiTheme="minorEastAsia" w:cs="MS Mincho"/>
          <w:color w:val="333333"/>
          <w:szCs w:val="21"/>
          <w:shd w:val="clear" w:color="auto" w:fill="FFFFFF"/>
        </w:rPr>
        <w:t>用</w:t>
      </w:r>
      <w:r>
        <w:rPr>
          <w:rFonts w:asciiTheme="minorEastAsia" w:hAnsiTheme="minorEastAsia" w:cs="宋体"/>
          <w:color w:val="333333"/>
          <w:szCs w:val="21"/>
          <w:shd w:val="clear" w:color="auto" w:fill="FFFFFF"/>
        </w:rPr>
        <w:t>户办</w:t>
      </w:r>
      <w:r>
        <w:rPr>
          <w:rFonts w:asciiTheme="minorEastAsia" w:hAnsiTheme="minorEastAsia" w:cs="MS Mincho"/>
          <w:color w:val="333333"/>
          <w:szCs w:val="21"/>
          <w:shd w:val="clear" w:color="auto" w:fill="FFFFFF"/>
        </w:rPr>
        <w:t>理网</w:t>
      </w:r>
      <w:r>
        <w:rPr>
          <w:rFonts w:asciiTheme="minorEastAsia" w:hAnsiTheme="minorEastAsia" w:cs="宋体"/>
          <w:color w:val="333333"/>
          <w:szCs w:val="21"/>
          <w:shd w:val="clear" w:color="auto" w:fill="FFFFFF"/>
        </w:rPr>
        <w:t>络</w:t>
      </w:r>
      <w:r>
        <w:rPr>
          <w:rFonts w:asciiTheme="minorEastAsia" w:hAnsiTheme="minorEastAsia" w:cs="MS Mincho"/>
          <w:color w:val="333333"/>
          <w:szCs w:val="21"/>
          <w:shd w:val="clear" w:color="auto" w:fill="FFFFFF"/>
        </w:rPr>
        <w:t>接入、域名注册服</w:t>
      </w:r>
      <w:r>
        <w:rPr>
          <w:rFonts w:asciiTheme="minorEastAsia" w:hAnsiTheme="minorEastAsia" w:cs="宋体"/>
          <w:color w:val="333333"/>
          <w:szCs w:val="21"/>
          <w:shd w:val="clear" w:color="auto" w:fill="FFFFFF"/>
        </w:rPr>
        <w:t>务</w:t>
      </w:r>
      <w:r>
        <w:rPr>
          <w:rFonts w:asciiTheme="minorEastAsia" w:hAnsiTheme="minorEastAsia" w:cs="MS Mincho"/>
          <w:color w:val="333333"/>
          <w:szCs w:val="21"/>
          <w:shd w:val="clear" w:color="auto" w:fill="FFFFFF"/>
        </w:rPr>
        <w:t>，</w:t>
      </w:r>
      <w:r>
        <w:rPr>
          <w:rFonts w:asciiTheme="minorEastAsia" w:hAnsiTheme="minorEastAsia" w:cs="宋体"/>
          <w:color w:val="333333"/>
          <w:szCs w:val="21"/>
          <w:shd w:val="clear" w:color="auto" w:fill="FFFFFF"/>
        </w:rPr>
        <w:t>办</w:t>
      </w:r>
      <w:r>
        <w:rPr>
          <w:rFonts w:asciiTheme="minorEastAsia" w:hAnsiTheme="minorEastAsia" w:cs="MS Mincho"/>
          <w:color w:val="333333"/>
          <w:szCs w:val="21"/>
          <w:shd w:val="clear" w:color="auto" w:fill="FFFFFF"/>
        </w:rPr>
        <w:t>理固定</w:t>
      </w:r>
      <w:r>
        <w:rPr>
          <w:rFonts w:asciiTheme="minorEastAsia" w:hAnsiTheme="minorEastAsia" w:cs="宋体"/>
          <w:color w:val="333333"/>
          <w:szCs w:val="21"/>
          <w:shd w:val="clear" w:color="auto" w:fill="FFFFFF"/>
        </w:rPr>
        <w:t>电话</w:t>
      </w:r>
      <w:r>
        <w:rPr>
          <w:rFonts w:asciiTheme="minorEastAsia" w:hAnsiTheme="minorEastAsia" w:cs="MS Mincho"/>
          <w:color w:val="333333"/>
          <w:szCs w:val="21"/>
          <w:shd w:val="clear" w:color="auto" w:fill="FFFFFF"/>
        </w:rPr>
        <w:t>、移</w:t>
      </w:r>
      <w:r>
        <w:rPr>
          <w:rFonts w:asciiTheme="minorEastAsia" w:hAnsiTheme="minorEastAsia" w:cs="宋体"/>
          <w:color w:val="333333"/>
          <w:szCs w:val="21"/>
          <w:shd w:val="clear" w:color="auto" w:fill="FFFFFF"/>
        </w:rPr>
        <w:t>动电话</w:t>
      </w:r>
      <w:r>
        <w:rPr>
          <w:rFonts w:asciiTheme="minorEastAsia" w:hAnsiTheme="minorEastAsia" w:cs="MS Mincho"/>
          <w:color w:val="333333"/>
          <w:szCs w:val="21"/>
          <w:shd w:val="clear" w:color="auto" w:fill="FFFFFF"/>
        </w:rPr>
        <w:t>等入网手</w:t>
      </w:r>
      <w:r>
        <w:rPr>
          <w:rFonts w:asciiTheme="minorEastAsia" w:hAnsiTheme="minorEastAsia" w:cs="宋体"/>
          <w:color w:val="333333"/>
          <w:szCs w:val="21"/>
          <w:shd w:val="clear" w:color="auto" w:fill="FFFFFF"/>
        </w:rPr>
        <w:t>续</w:t>
      </w:r>
      <w:r>
        <w:rPr>
          <w:rFonts w:asciiTheme="minorEastAsia" w:hAnsiTheme="minorEastAsia" w:cs="MS Mincho"/>
          <w:color w:val="333333"/>
          <w:szCs w:val="21"/>
          <w:shd w:val="clear" w:color="auto" w:fill="FFFFFF"/>
        </w:rPr>
        <w:t>，或者</w:t>
      </w:r>
      <w:r>
        <w:rPr>
          <w:rFonts w:asciiTheme="minorEastAsia" w:hAnsiTheme="minorEastAsia" w:cs="宋体"/>
          <w:color w:val="333333"/>
          <w:szCs w:val="21"/>
          <w:shd w:val="clear" w:color="auto" w:fill="FFFFFF"/>
        </w:rPr>
        <w:t>为</w:t>
      </w:r>
      <w:r>
        <w:rPr>
          <w:rFonts w:asciiTheme="minorEastAsia" w:hAnsiTheme="minorEastAsia" w:cs="MS Mincho"/>
          <w:color w:val="333333"/>
          <w:szCs w:val="21"/>
          <w:shd w:val="clear" w:color="auto" w:fill="FFFFFF"/>
        </w:rPr>
        <w:t>用</w:t>
      </w:r>
      <w:r>
        <w:rPr>
          <w:rFonts w:asciiTheme="minorEastAsia" w:hAnsiTheme="minorEastAsia" w:cs="宋体"/>
          <w:color w:val="333333"/>
          <w:szCs w:val="21"/>
          <w:shd w:val="clear" w:color="auto" w:fill="FFFFFF"/>
        </w:rPr>
        <w:t>户</w:t>
      </w:r>
      <w:r>
        <w:rPr>
          <w:rFonts w:asciiTheme="minorEastAsia" w:hAnsiTheme="minorEastAsia" w:cs="MS Mincho"/>
          <w:color w:val="333333"/>
          <w:szCs w:val="21"/>
          <w:shd w:val="clear" w:color="auto" w:fill="FFFFFF"/>
        </w:rPr>
        <w:t>提供信息</w:t>
      </w:r>
      <w:r>
        <w:rPr>
          <w:rFonts w:asciiTheme="minorEastAsia" w:hAnsiTheme="minorEastAsia" w:cs="宋体"/>
          <w:color w:val="333333"/>
          <w:szCs w:val="21"/>
          <w:shd w:val="clear" w:color="auto" w:fill="FFFFFF"/>
        </w:rPr>
        <w:t>发</w:t>
      </w:r>
      <w:r>
        <w:rPr>
          <w:rFonts w:asciiTheme="minorEastAsia" w:hAnsiTheme="minorEastAsia" w:cs="MS Mincho"/>
          <w:color w:val="333333"/>
          <w:szCs w:val="21"/>
          <w:shd w:val="clear" w:color="auto" w:fill="FFFFFF"/>
        </w:rPr>
        <w:t>布、即</w:t>
      </w:r>
      <w:r>
        <w:rPr>
          <w:rFonts w:asciiTheme="minorEastAsia" w:hAnsiTheme="minorEastAsia" w:cs="宋体"/>
          <w:color w:val="333333"/>
          <w:szCs w:val="21"/>
          <w:shd w:val="clear" w:color="auto" w:fill="FFFFFF"/>
        </w:rPr>
        <w:t>时</w:t>
      </w:r>
      <w:r>
        <w:rPr>
          <w:rFonts w:asciiTheme="minorEastAsia" w:hAnsiTheme="minorEastAsia" w:cs="MS Mincho"/>
          <w:color w:val="333333"/>
          <w:szCs w:val="21"/>
          <w:shd w:val="clear" w:color="auto" w:fill="FFFFFF"/>
        </w:rPr>
        <w:t>通</w:t>
      </w:r>
      <w:r>
        <w:rPr>
          <w:rFonts w:asciiTheme="minorEastAsia" w:hAnsiTheme="minorEastAsia" w:cs="宋体"/>
          <w:color w:val="333333"/>
          <w:szCs w:val="21"/>
          <w:shd w:val="clear" w:color="auto" w:fill="FFFFFF"/>
        </w:rPr>
        <w:t>讯</w:t>
      </w:r>
      <w:r>
        <w:rPr>
          <w:rFonts w:asciiTheme="minorEastAsia" w:hAnsiTheme="minorEastAsia" w:cs="MS Mincho"/>
          <w:color w:val="333333"/>
          <w:szCs w:val="21"/>
          <w:shd w:val="clear" w:color="auto" w:fill="FFFFFF"/>
        </w:rPr>
        <w:t>等服</w:t>
      </w:r>
      <w:r>
        <w:rPr>
          <w:rFonts w:asciiTheme="minorEastAsia" w:hAnsiTheme="minorEastAsia" w:cs="宋体"/>
          <w:color w:val="333333"/>
          <w:szCs w:val="21"/>
          <w:shd w:val="clear" w:color="auto" w:fill="FFFFFF"/>
        </w:rPr>
        <w:t>务</w:t>
      </w:r>
      <w:r>
        <w:rPr>
          <w:rFonts w:asciiTheme="minorEastAsia" w:hAnsiTheme="minorEastAsia" w:cs="MS Mincho"/>
          <w:color w:val="333333"/>
          <w:szCs w:val="21"/>
          <w:shd w:val="clear" w:color="auto" w:fill="FFFFFF"/>
        </w:rPr>
        <w:t>，在与用</w:t>
      </w:r>
      <w:r>
        <w:rPr>
          <w:rFonts w:asciiTheme="minorEastAsia" w:hAnsiTheme="minorEastAsia" w:cs="宋体"/>
          <w:color w:val="333333"/>
          <w:szCs w:val="21"/>
          <w:shd w:val="clear" w:color="auto" w:fill="FFFFFF"/>
        </w:rPr>
        <w:t>户签订协议</w:t>
      </w:r>
      <w:r>
        <w:rPr>
          <w:rFonts w:asciiTheme="minorEastAsia" w:hAnsiTheme="minorEastAsia" w:cs="MS Mincho"/>
          <w:color w:val="333333"/>
          <w:szCs w:val="21"/>
          <w:shd w:val="clear" w:color="auto" w:fill="FFFFFF"/>
        </w:rPr>
        <w:t>或者确</w:t>
      </w:r>
      <w:r>
        <w:rPr>
          <w:rFonts w:asciiTheme="minorEastAsia" w:hAnsiTheme="minorEastAsia" w:cs="宋体"/>
          <w:color w:val="333333"/>
          <w:szCs w:val="21"/>
          <w:shd w:val="clear" w:color="auto" w:fill="FFFFFF"/>
        </w:rPr>
        <w:t>认</w:t>
      </w:r>
      <w:r>
        <w:rPr>
          <w:rFonts w:asciiTheme="minorEastAsia" w:hAnsiTheme="minorEastAsia" w:cs="MS Mincho"/>
          <w:color w:val="333333"/>
          <w:szCs w:val="21"/>
          <w:shd w:val="clear" w:color="auto" w:fill="FFFFFF"/>
        </w:rPr>
        <w:t>提供服</w:t>
      </w:r>
      <w:r>
        <w:rPr>
          <w:rFonts w:asciiTheme="minorEastAsia" w:hAnsiTheme="minorEastAsia" w:cs="宋体"/>
          <w:color w:val="333333"/>
          <w:szCs w:val="21"/>
          <w:shd w:val="clear" w:color="auto" w:fill="FFFFFF"/>
        </w:rPr>
        <w:t>务时</w:t>
      </w:r>
      <w:r>
        <w:rPr>
          <w:rFonts w:asciiTheme="minorEastAsia" w:hAnsiTheme="minorEastAsia" w:cs="MS Mincho"/>
          <w:color w:val="333333"/>
          <w:szCs w:val="21"/>
          <w:shd w:val="clear" w:color="auto" w:fill="FFFFFF"/>
        </w:rPr>
        <w:t>，</w:t>
      </w:r>
      <w:r>
        <w:rPr>
          <w:rFonts w:asciiTheme="minorEastAsia" w:hAnsiTheme="minorEastAsia" w:cs="宋体"/>
          <w:color w:val="333333"/>
          <w:szCs w:val="21"/>
          <w:shd w:val="clear" w:color="auto" w:fill="FFFFFF"/>
        </w:rPr>
        <w:t>应</w:t>
      </w:r>
      <w:r>
        <w:rPr>
          <w:rFonts w:asciiTheme="minorEastAsia" w:hAnsiTheme="minorEastAsia" w:cs="MS Mincho"/>
          <w:color w:val="333333"/>
          <w:szCs w:val="21"/>
          <w:shd w:val="clear" w:color="auto" w:fill="FFFFFF"/>
        </w:rPr>
        <w:t>当要求用</w:t>
      </w:r>
      <w:r>
        <w:rPr>
          <w:rFonts w:asciiTheme="minorEastAsia" w:hAnsiTheme="minorEastAsia" w:cs="宋体"/>
          <w:color w:val="333333"/>
          <w:szCs w:val="21"/>
          <w:shd w:val="clear" w:color="auto" w:fill="FFFFFF"/>
        </w:rPr>
        <w:t>户</w:t>
      </w:r>
      <w:r>
        <w:rPr>
          <w:rFonts w:asciiTheme="minorEastAsia" w:hAnsiTheme="minorEastAsia" w:cs="MS Mincho"/>
          <w:color w:val="333333"/>
          <w:szCs w:val="21"/>
          <w:shd w:val="clear" w:color="auto" w:fill="FFFFFF"/>
        </w:rPr>
        <w:t>提供真</w:t>
      </w:r>
      <w:r>
        <w:rPr>
          <w:rFonts w:asciiTheme="minorEastAsia" w:hAnsiTheme="minorEastAsia" w:cs="宋体"/>
          <w:color w:val="333333"/>
          <w:szCs w:val="21"/>
          <w:shd w:val="clear" w:color="auto" w:fill="FFFFFF"/>
        </w:rPr>
        <w:t>实</w:t>
      </w:r>
      <w:r>
        <w:rPr>
          <w:rFonts w:asciiTheme="minorEastAsia" w:hAnsiTheme="minorEastAsia" w:cs="MS Mincho"/>
          <w:color w:val="333333"/>
          <w:szCs w:val="21"/>
          <w:shd w:val="clear" w:color="auto" w:fill="FFFFFF"/>
        </w:rPr>
        <w:t>身份信息。用</w:t>
      </w:r>
      <w:r>
        <w:rPr>
          <w:rFonts w:asciiTheme="minorEastAsia" w:hAnsiTheme="minorEastAsia" w:cs="宋体"/>
          <w:color w:val="333333"/>
          <w:szCs w:val="21"/>
          <w:shd w:val="clear" w:color="auto" w:fill="FFFFFF"/>
        </w:rPr>
        <w:t>户</w:t>
      </w:r>
      <w:r>
        <w:rPr>
          <w:rFonts w:asciiTheme="minorEastAsia" w:hAnsiTheme="minorEastAsia" w:cs="MS Mincho"/>
          <w:color w:val="333333"/>
          <w:szCs w:val="21"/>
          <w:shd w:val="clear" w:color="auto" w:fill="FFFFFF"/>
        </w:rPr>
        <w:t>不提供真</w:t>
      </w:r>
      <w:r>
        <w:rPr>
          <w:rFonts w:asciiTheme="minorEastAsia" w:hAnsiTheme="minorEastAsia" w:cs="宋体"/>
          <w:color w:val="333333"/>
          <w:szCs w:val="21"/>
          <w:shd w:val="clear" w:color="auto" w:fill="FFFFFF"/>
        </w:rPr>
        <w:t>实</w:t>
      </w:r>
      <w:r>
        <w:rPr>
          <w:rFonts w:asciiTheme="minorEastAsia" w:hAnsiTheme="minorEastAsia" w:cs="MS Mincho"/>
          <w:color w:val="333333"/>
          <w:szCs w:val="21"/>
          <w:shd w:val="clear" w:color="auto" w:fill="FFFFFF"/>
        </w:rPr>
        <w:t>身份信息的，网</w:t>
      </w:r>
      <w:r>
        <w:rPr>
          <w:rFonts w:asciiTheme="minorEastAsia" w:hAnsiTheme="minorEastAsia" w:cs="宋体"/>
          <w:color w:val="333333"/>
          <w:szCs w:val="21"/>
          <w:shd w:val="clear" w:color="auto" w:fill="FFFFFF"/>
        </w:rPr>
        <w:t>络</w:t>
      </w:r>
      <w:r>
        <w:rPr>
          <w:rFonts w:asciiTheme="minorEastAsia" w:hAnsiTheme="minorEastAsia" w:cs="MS Mincho"/>
          <w:color w:val="333333"/>
          <w:szCs w:val="21"/>
          <w:shd w:val="clear" w:color="auto" w:fill="FFFFFF"/>
        </w:rPr>
        <w:t>运</w:t>
      </w:r>
      <w:r>
        <w:rPr>
          <w:rFonts w:asciiTheme="minorEastAsia" w:hAnsiTheme="minorEastAsia" w:cs="宋体"/>
          <w:color w:val="333333"/>
          <w:szCs w:val="21"/>
          <w:shd w:val="clear" w:color="auto" w:fill="FFFFFF"/>
        </w:rPr>
        <w:t>营</w:t>
      </w:r>
      <w:r>
        <w:rPr>
          <w:rFonts w:asciiTheme="minorEastAsia" w:hAnsiTheme="minorEastAsia" w:cs="MS Mincho"/>
          <w:color w:val="333333"/>
          <w:szCs w:val="21"/>
          <w:shd w:val="clear" w:color="auto" w:fill="FFFFFF"/>
        </w:rPr>
        <w:t>者不得</w:t>
      </w:r>
      <w:r>
        <w:rPr>
          <w:rFonts w:asciiTheme="minorEastAsia" w:hAnsiTheme="minorEastAsia" w:cs="宋体"/>
          <w:color w:val="333333"/>
          <w:szCs w:val="21"/>
          <w:shd w:val="clear" w:color="auto" w:fill="FFFFFF"/>
        </w:rPr>
        <w:t>为</w:t>
      </w:r>
      <w:r>
        <w:rPr>
          <w:rFonts w:asciiTheme="minorEastAsia" w:hAnsiTheme="minorEastAsia" w:cs="MS Mincho"/>
          <w:color w:val="333333"/>
          <w:szCs w:val="21"/>
          <w:shd w:val="clear" w:color="auto" w:fill="FFFFFF"/>
        </w:rPr>
        <w:t>其提供相关服</w:t>
      </w:r>
      <w:r>
        <w:rPr>
          <w:rFonts w:asciiTheme="minorEastAsia" w:hAnsiTheme="minorEastAsia" w:cs="宋体"/>
          <w:color w:val="333333"/>
          <w:szCs w:val="21"/>
          <w:shd w:val="clear" w:color="auto" w:fill="FFFFFF"/>
        </w:rPr>
        <w:t>务</w:t>
      </w:r>
      <w:r>
        <w:rPr>
          <w:rFonts w:asciiTheme="minorEastAsia" w:hAnsiTheme="minorEastAsia" w:cs="MS Mincho"/>
          <w:color w:val="333333"/>
          <w:szCs w:val="21"/>
          <w:shd w:val="clear" w:color="auto" w:fill="FFFFFF"/>
        </w:rPr>
        <w:t>。</w:t>
      </w:r>
      <w:r>
        <w:rPr>
          <w:szCs w:val="21"/>
        </w:rPr>
        <w:t>”</w:t>
      </w:r>
      <w:r>
        <w:rPr>
          <w:szCs w:val="21"/>
        </w:rPr>
        <w:t>，</w:t>
      </w:r>
      <w:r>
        <w:rPr>
          <w:rFonts w:hint="eastAsia"/>
          <w:szCs w:val="21"/>
        </w:rPr>
        <w:t>于此</w:t>
      </w:r>
      <w:r>
        <w:rPr>
          <w:szCs w:val="21"/>
        </w:rPr>
        <w:t>同时也</w:t>
      </w:r>
      <w:r>
        <w:rPr>
          <w:rFonts w:hint="eastAsia"/>
          <w:szCs w:val="21"/>
        </w:rPr>
        <w:t>因为安全事件</w:t>
      </w:r>
      <w:r>
        <w:rPr>
          <w:szCs w:val="21"/>
        </w:rPr>
        <w:t>爆发的</w:t>
      </w:r>
      <w:r>
        <w:rPr>
          <w:rFonts w:hint="eastAsia"/>
          <w:szCs w:val="21"/>
        </w:rPr>
        <w:t>速度</w:t>
      </w:r>
      <w:r>
        <w:rPr>
          <w:szCs w:val="21"/>
        </w:rPr>
        <w:t>逐渐提升，</w:t>
      </w:r>
      <w:r>
        <w:rPr>
          <w:rFonts w:hint="eastAsia"/>
          <w:szCs w:val="21"/>
        </w:rPr>
        <w:t>为了</w:t>
      </w:r>
      <w:r>
        <w:rPr>
          <w:szCs w:val="21"/>
        </w:rPr>
        <w:t>做到更快、</w:t>
      </w:r>
      <w:r>
        <w:rPr>
          <w:rFonts w:hint="eastAsia"/>
          <w:szCs w:val="21"/>
        </w:rPr>
        <w:t>更有效</w:t>
      </w:r>
      <w:r>
        <w:rPr>
          <w:szCs w:val="21"/>
        </w:rPr>
        <w:t>的事件追溯，城域网</w:t>
      </w:r>
      <w:r>
        <w:rPr>
          <w:rFonts w:hint="eastAsia"/>
          <w:szCs w:val="21"/>
        </w:rPr>
        <w:t>急需</w:t>
      </w:r>
      <w:r>
        <w:rPr>
          <w:szCs w:val="21"/>
        </w:rPr>
        <w:t>实现</w:t>
      </w:r>
      <w:r>
        <w:rPr>
          <w:rFonts w:hint="eastAsia"/>
          <w:szCs w:val="21"/>
        </w:rPr>
        <w:t>用户</w:t>
      </w:r>
      <w:r>
        <w:rPr>
          <w:szCs w:val="21"/>
        </w:rPr>
        <w:t>的实名认证。</w:t>
      </w:r>
    </w:p>
    <w:p w14:paraId="33B24BE9" w14:textId="77777777" w:rsidR="007D57FF" w:rsidRDefault="007D57FF" w:rsidP="007D57FF">
      <w:pPr>
        <w:spacing w:line="360" w:lineRule="auto"/>
        <w:ind w:firstLine="420"/>
        <w:rPr>
          <w:szCs w:val="21"/>
        </w:rPr>
      </w:pPr>
      <w:r>
        <w:rPr>
          <w:szCs w:val="21"/>
        </w:rPr>
        <w:t>依靠学生</w:t>
      </w:r>
      <w:r>
        <w:rPr>
          <w:rFonts w:hint="eastAsia"/>
          <w:szCs w:val="21"/>
        </w:rPr>
        <w:t>学号</w:t>
      </w:r>
      <w:r>
        <w:rPr>
          <w:szCs w:val="21"/>
        </w:rPr>
        <w:t>、</w:t>
      </w:r>
      <w:r>
        <w:rPr>
          <w:rFonts w:hint="eastAsia"/>
          <w:szCs w:val="21"/>
        </w:rPr>
        <w:t>教师工号</w:t>
      </w:r>
      <w:r>
        <w:rPr>
          <w:szCs w:val="21"/>
        </w:rPr>
        <w:t>进行用户名识别，</w:t>
      </w:r>
      <w:r>
        <w:rPr>
          <w:rFonts w:hint="eastAsia"/>
          <w:szCs w:val="21"/>
        </w:rPr>
        <w:t>深信服实名</w:t>
      </w:r>
      <w:r>
        <w:rPr>
          <w:szCs w:val="21"/>
        </w:rPr>
        <w:t>认证</w:t>
      </w:r>
      <w:r>
        <w:rPr>
          <w:rFonts w:hint="eastAsia"/>
          <w:szCs w:val="21"/>
        </w:rPr>
        <w:t>解决</w:t>
      </w:r>
      <w:r>
        <w:rPr>
          <w:szCs w:val="21"/>
        </w:rPr>
        <w:t>方案可以通过</w:t>
      </w:r>
      <w:r>
        <w:rPr>
          <w:rFonts w:hint="eastAsia"/>
          <w:szCs w:val="21"/>
        </w:rPr>
        <w:t>认证</w:t>
      </w:r>
      <w:r>
        <w:rPr>
          <w:szCs w:val="21"/>
        </w:rPr>
        <w:t>平台与边界设备的对接可以使全网用户进行统一认证，</w:t>
      </w:r>
      <w:r>
        <w:rPr>
          <w:rFonts w:hint="eastAsia"/>
          <w:szCs w:val="21"/>
        </w:rPr>
        <w:t>将</w:t>
      </w:r>
      <w:r>
        <w:rPr>
          <w:szCs w:val="21"/>
        </w:rPr>
        <w:t>认证数据</w:t>
      </w:r>
      <w:r>
        <w:rPr>
          <w:rFonts w:hint="eastAsia"/>
          <w:szCs w:val="21"/>
        </w:rPr>
        <w:t>汇总同时</w:t>
      </w:r>
      <w:r>
        <w:rPr>
          <w:szCs w:val="21"/>
        </w:rPr>
        <w:t>对接各校无线网络账号，</w:t>
      </w:r>
      <w:r>
        <w:rPr>
          <w:rFonts w:hint="eastAsia"/>
          <w:szCs w:val="21"/>
        </w:rPr>
        <w:t>实现辖区</w:t>
      </w:r>
      <w:r>
        <w:rPr>
          <w:szCs w:val="21"/>
        </w:rPr>
        <w:t>内所有</w:t>
      </w:r>
      <w:r>
        <w:rPr>
          <w:rFonts w:hint="eastAsia"/>
          <w:szCs w:val="21"/>
        </w:rPr>
        <w:t>用户实名</w:t>
      </w:r>
      <w:r>
        <w:rPr>
          <w:szCs w:val="21"/>
        </w:rPr>
        <w:t>访问，</w:t>
      </w:r>
      <w:r>
        <w:rPr>
          <w:rFonts w:hint="eastAsia"/>
          <w:szCs w:val="21"/>
        </w:rPr>
        <w:t>再</w:t>
      </w:r>
      <w:r>
        <w:rPr>
          <w:szCs w:val="21"/>
        </w:rPr>
        <w:t>将认证结果反馈到各</w:t>
      </w:r>
      <w:r>
        <w:rPr>
          <w:rFonts w:hint="eastAsia"/>
          <w:szCs w:val="21"/>
        </w:rPr>
        <w:t>边界</w:t>
      </w:r>
      <w:r>
        <w:rPr>
          <w:szCs w:val="21"/>
        </w:rPr>
        <w:t>设备，</w:t>
      </w:r>
      <w:r>
        <w:rPr>
          <w:rFonts w:hint="eastAsia"/>
          <w:szCs w:val="21"/>
        </w:rPr>
        <w:t>即可</w:t>
      </w:r>
      <w:r>
        <w:rPr>
          <w:szCs w:val="21"/>
        </w:rPr>
        <w:t>实现安全</w:t>
      </w:r>
      <w:r>
        <w:rPr>
          <w:rFonts w:hint="eastAsia"/>
          <w:szCs w:val="21"/>
        </w:rPr>
        <w:t>日志</w:t>
      </w:r>
      <w:r>
        <w:rPr>
          <w:szCs w:val="21"/>
        </w:rPr>
        <w:t>实名化，</w:t>
      </w:r>
      <w:r>
        <w:rPr>
          <w:rFonts w:hint="eastAsia"/>
          <w:szCs w:val="21"/>
        </w:rPr>
        <w:t>有效提升</w:t>
      </w:r>
      <w:r>
        <w:rPr>
          <w:szCs w:val="21"/>
        </w:rPr>
        <w:t>事件处理速度，</w:t>
      </w:r>
      <w:r>
        <w:rPr>
          <w:rFonts w:hint="eastAsia"/>
          <w:szCs w:val="21"/>
        </w:rPr>
        <w:t>精准</w:t>
      </w:r>
      <w:r>
        <w:rPr>
          <w:szCs w:val="21"/>
        </w:rPr>
        <w:t>定位到人。</w:t>
      </w:r>
      <w:r>
        <w:rPr>
          <w:rFonts w:hint="eastAsia"/>
          <w:szCs w:val="21"/>
        </w:rPr>
        <w:t>同时</w:t>
      </w:r>
      <w:r>
        <w:rPr>
          <w:szCs w:val="21"/>
        </w:rPr>
        <w:t>由于</w:t>
      </w:r>
      <w:r>
        <w:rPr>
          <w:rFonts w:hint="eastAsia"/>
          <w:szCs w:val="21"/>
        </w:rPr>
        <w:t>辖区</w:t>
      </w:r>
      <w:r>
        <w:rPr>
          <w:szCs w:val="21"/>
        </w:rPr>
        <w:t>内的认证系统的统一，</w:t>
      </w:r>
      <w:r>
        <w:rPr>
          <w:rFonts w:hint="eastAsia"/>
          <w:szCs w:val="21"/>
        </w:rPr>
        <w:t>还可以</w:t>
      </w:r>
      <w:r>
        <w:rPr>
          <w:szCs w:val="21"/>
        </w:rPr>
        <w:t>让各校间用户在辖区内所有网络任意登陆，</w:t>
      </w:r>
      <w:r>
        <w:rPr>
          <w:rFonts w:hint="eastAsia"/>
          <w:szCs w:val="21"/>
        </w:rPr>
        <w:t>避免出现校</w:t>
      </w:r>
      <w:r>
        <w:rPr>
          <w:szCs w:val="21"/>
        </w:rPr>
        <w:t>间认证系统差异化导致多账号问题。</w:t>
      </w:r>
    </w:p>
    <w:p w14:paraId="2DBDBB12" w14:textId="77777777" w:rsidR="007D57FF" w:rsidRPr="007D57FF" w:rsidRDefault="007D57FF" w:rsidP="00304A22">
      <w:pPr>
        <w:rPr>
          <w:rFonts w:asciiTheme="minorEastAsia" w:hAnsiTheme="minorEastAsia"/>
        </w:rPr>
      </w:pPr>
    </w:p>
    <w:p w14:paraId="3C4FCBF1" w14:textId="77777777" w:rsidR="00A311FC" w:rsidRPr="00A311FC" w:rsidRDefault="00A311FC" w:rsidP="00A311FC">
      <w:pPr>
        <w:pStyle w:val="20"/>
        <w:numPr>
          <w:ilvl w:val="1"/>
          <w:numId w:val="1"/>
        </w:numPr>
        <w:spacing w:before="260" w:after="260" w:line="416" w:lineRule="auto"/>
        <w:rPr>
          <w:rFonts w:asciiTheme="minorEastAsia" w:eastAsiaTheme="minorEastAsia" w:hAnsiTheme="minorEastAsia"/>
        </w:rPr>
      </w:pPr>
      <w:bookmarkStart w:id="226" w:name="_Toc483813338"/>
      <w:bookmarkStart w:id="227" w:name="_Toc534565030"/>
      <w:bookmarkStart w:id="228" w:name="_Toc534901861"/>
      <w:r w:rsidRPr="00A311FC">
        <w:rPr>
          <w:rFonts w:asciiTheme="minorEastAsia" w:eastAsiaTheme="minorEastAsia" w:hAnsiTheme="minorEastAsia" w:hint="eastAsia"/>
        </w:rPr>
        <w:lastRenderedPageBreak/>
        <w:t>网站安全监测与预警</w:t>
      </w:r>
      <w:bookmarkEnd w:id="226"/>
      <w:bookmarkEnd w:id="227"/>
      <w:bookmarkEnd w:id="228"/>
    </w:p>
    <w:p w14:paraId="5C4FA7ED" w14:textId="77777777" w:rsidR="00A311FC" w:rsidRPr="00280C67" w:rsidRDefault="00A311FC" w:rsidP="00A311FC">
      <w:pPr>
        <w:pStyle w:val="32"/>
        <w:numPr>
          <w:ilvl w:val="2"/>
          <w:numId w:val="1"/>
        </w:numPr>
        <w:spacing w:before="260" w:after="260" w:line="416" w:lineRule="auto"/>
        <w:rPr>
          <w:rFonts w:asciiTheme="minorEastAsia" w:eastAsiaTheme="minorEastAsia" w:hAnsiTheme="minorEastAsia" w:cs="MS Mincho"/>
        </w:rPr>
      </w:pPr>
      <w:bookmarkStart w:id="229" w:name="_Toc534901862"/>
      <w:r w:rsidRPr="00280C67">
        <w:rPr>
          <w:rFonts w:asciiTheme="minorEastAsia" w:eastAsiaTheme="minorEastAsia" w:hAnsiTheme="minorEastAsia" w:cs="MS Mincho" w:hint="eastAsia"/>
        </w:rPr>
        <w:t>对外业务服务</w:t>
      </w:r>
      <w:bookmarkEnd w:id="229"/>
    </w:p>
    <w:p w14:paraId="76EA24F5" w14:textId="77777777" w:rsidR="00A311FC" w:rsidRPr="00280C67" w:rsidRDefault="00A311FC" w:rsidP="00A311FC">
      <w:pPr>
        <w:pStyle w:val="2156"/>
        <w:spacing w:before="0"/>
        <w:ind w:firstLine="420"/>
        <w:rPr>
          <w:rFonts w:asciiTheme="minorEastAsia" w:eastAsiaTheme="minorEastAsia" w:hAnsiTheme="minorEastAsia"/>
          <w:sz w:val="21"/>
          <w:szCs w:val="21"/>
        </w:rPr>
      </w:pPr>
      <w:r w:rsidRPr="00280C67">
        <w:rPr>
          <w:rFonts w:asciiTheme="minorEastAsia" w:eastAsiaTheme="minorEastAsia" w:hAnsiTheme="minorEastAsia" w:hint="eastAsia"/>
          <w:sz w:val="21"/>
          <w:szCs w:val="21"/>
        </w:rPr>
        <w:t>网站系统是</w:t>
      </w:r>
      <w:r w:rsidRPr="00280C67">
        <w:rPr>
          <w:rFonts w:asciiTheme="minorEastAsia" w:eastAsiaTheme="minorEastAsia" w:hAnsiTheme="minorEastAsia"/>
          <w:sz w:val="21"/>
          <w:szCs w:val="21"/>
        </w:rPr>
        <w:t>中</w:t>
      </w:r>
      <w:r>
        <w:rPr>
          <w:rFonts w:asciiTheme="minorEastAsia" w:eastAsiaTheme="minorEastAsia" w:hAnsiTheme="minorEastAsia" w:hint="eastAsia"/>
          <w:sz w:val="21"/>
          <w:szCs w:val="21"/>
        </w:rPr>
        <w:t>小</w:t>
      </w:r>
      <w:r w:rsidRPr="00280C67">
        <w:rPr>
          <w:rFonts w:asciiTheme="minorEastAsia" w:eastAsiaTheme="minorEastAsia" w:hAnsiTheme="minorEastAsia"/>
          <w:sz w:val="21"/>
          <w:szCs w:val="21"/>
        </w:rPr>
        <w:t>学</w:t>
      </w:r>
      <w:r w:rsidRPr="00280C67">
        <w:rPr>
          <w:rFonts w:asciiTheme="minorEastAsia" w:eastAsiaTheme="minorEastAsia" w:hAnsiTheme="minorEastAsia" w:hint="eastAsia"/>
          <w:sz w:val="21"/>
          <w:szCs w:val="21"/>
        </w:rPr>
        <w:t>的门户和互联网业务的窗口，具备较高的资产价值，极易成为黑客攻击目标，造成页面篡改、服务不可用、重要数据失泄密等一系列安全问题。如果不能及时发现和解决，就会造成多方面的严重后果。</w:t>
      </w:r>
    </w:p>
    <w:p w14:paraId="0F98C07F" w14:textId="77777777" w:rsidR="00A311FC" w:rsidRPr="00280C67" w:rsidRDefault="00A311FC" w:rsidP="00A311FC">
      <w:pPr>
        <w:pStyle w:val="2156"/>
        <w:spacing w:before="0"/>
        <w:ind w:firstLine="420"/>
        <w:rPr>
          <w:rFonts w:asciiTheme="minorEastAsia" w:eastAsiaTheme="minorEastAsia" w:hAnsiTheme="minorEastAsia"/>
          <w:sz w:val="21"/>
          <w:szCs w:val="21"/>
        </w:rPr>
      </w:pPr>
      <w:r w:rsidRPr="00280C67">
        <w:rPr>
          <w:rFonts w:asciiTheme="minorEastAsia" w:eastAsiaTheme="minorEastAsia" w:hAnsiTheme="minorEastAsia" w:hint="eastAsia"/>
          <w:sz w:val="21"/>
          <w:szCs w:val="21"/>
        </w:rPr>
        <w:t>但是现有防御手段存在滞后的问题。通过安全服务云、端点安全插件以及下一代防火墙的“防御、检测、响应”体系，可以帮助用户对网站业务进行持续的安全威胁检测，第一时间发现各种安全事件，并通过云端专家为用户提供7*</w:t>
      </w:r>
      <w:r w:rsidRPr="00280C67">
        <w:rPr>
          <w:rFonts w:asciiTheme="minorEastAsia" w:eastAsiaTheme="minorEastAsia" w:hAnsiTheme="minorEastAsia"/>
          <w:sz w:val="21"/>
          <w:szCs w:val="21"/>
        </w:rPr>
        <w:t>24</w:t>
      </w:r>
      <w:r w:rsidRPr="00280C67">
        <w:rPr>
          <w:rFonts w:asciiTheme="minorEastAsia" w:eastAsiaTheme="minorEastAsia" w:hAnsiTheme="minorEastAsia" w:hint="eastAsia"/>
          <w:sz w:val="21"/>
          <w:szCs w:val="21"/>
        </w:rPr>
        <w:t>小时的应急响应处置和持续服务。</w:t>
      </w:r>
    </w:p>
    <w:p w14:paraId="721D746B" w14:textId="77777777" w:rsidR="00A311FC" w:rsidRPr="00280C67" w:rsidRDefault="00A311FC" w:rsidP="00A311FC">
      <w:pPr>
        <w:pStyle w:val="af0"/>
        <w:numPr>
          <w:ilvl w:val="0"/>
          <w:numId w:val="49"/>
        </w:numPr>
        <w:ind w:left="0" w:firstLine="422"/>
        <w:rPr>
          <w:rFonts w:asciiTheme="minorEastAsia" w:eastAsiaTheme="minorEastAsia" w:hAnsiTheme="minorEastAsia"/>
          <w:b/>
          <w:sz w:val="21"/>
          <w:szCs w:val="21"/>
        </w:rPr>
      </w:pPr>
      <w:r w:rsidRPr="00280C67">
        <w:rPr>
          <w:rFonts w:asciiTheme="minorEastAsia" w:eastAsiaTheme="minorEastAsia" w:hAnsiTheme="minorEastAsia" w:hint="eastAsia"/>
          <w:b/>
          <w:sz w:val="21"/>
          <w:szCs w:val="21"/>
        </w:rPr>
        <w:t>快速检测：</w:t>
      </w:r>
    </w:p>
    <w:p w14:paraId="6F08141F" w14:textId="77777777" w:rsidR="00A311FC" w:rsidRPr="00280C67" w:rsidRDefault="00A311FC" w:rsidP="00A311FC">
      <w:pPr>
        <w:pStyle w:val="2156"/>
        <w:spacing w:before="0"/>
        <w:ind w:firstLine="422"/>
        <w:rPr>
          <w:rFonts w:asciiTheme="minorEastAsia" w:eastAsiaTheme="minorEastAsia" w:hAnsiTheme="minorEastAsia"/>
          <w:sz w:val="21"/>
          <w:szCs w:val="21"/>
        </w:rPr>
      </w:pPr>
      <w:r w:rsidRPr="00280C67">
        <w:rPr>
          <w:rFonts w:asciiTheme="minorEastAsia" w:eastAsiaTheme="minorEastAsia" w:hAnsiTheme="minorEastAsia" w:hint="eastAsia"/>
          <w:b/>
          <w:sz w:val="21"/>
          <w:szCs w:val="21"/>
        </w:rPr>
        <w:t>业务可用性检测：</w:t>
      </w:r>
      <w:r w:rsidRPr="00280C67">
        <w:rPr>
          <w:rFonts w:asciiTheme="minorEastAsia" w:eastAsiaTheme="minorEastAsia" w:hAnsiTheme="minorEastAsia" w:hint="eastAsia"/>
          <w:sz w:val="21"/>
          <w:szCs w:val="21"/>
        </w:rPr>
        <w:t>云端实时检测网站业务是否可以正常访问</w:t>
      </w:r>
    </w:p>
    <w:p w14:paraId="23F8CECB" w14:textId="77777777" w:rsidR="00A311FC" w:rsidRPr="00280C67" w:rsidRDefault="00A311FC" w:rsidP="00A311FC">
      <w:pPr>
        <w:pStyle w:val="2156"/>
        <w:spacing w:before="0"/>
        <w:ind w:firstLine="422"/>
        <w:rPr>
          <w:rFonts w:asciiTheme="minorEastAsia" w:eastAsiaTheme="minorEastAsia" w:hAnsiTheme="minorEastAsia"/>
          <w:sz w:val="21"/>
          <w:szCs w:val="21"/>
        </w:rPr>
      </w:pPr>
      <w:r w:rsidRPr="00280C67">
        <w:rPr>
          <w:rFonts w:asciiTheme="minorEastAsia" w:eastAsiaTheme="minorEastAsia" w:hAnsiTheme="minorEastAsia" w:hint="eastAsia"/>
          <w:b/>
          <w:sz w:val="21"/>
          <w:szCs w:val="21"/>
        </w:rPr>
        <w:t>攻击趋势分析：</w:t>
      </w:r>
      <w:r w:rsidRPr="00280C67">
        <w:rPr>
          <w:rFonts w:asciiTheme="minorEastAsia" w:eastAsiaTheme="minorEastAsia" w:hAnsiTheme="minorEastAsia" w:hint="eastAsia"/>
          <w:sz w:val="21"/>
          <w:szCs w:val="21"/>
        </w:rPr>
        <w:t>从行业、地域、攻击手段进行大数据分析，还原攻击事件、黑客组织、热点威胁的关联，发现APT攻击隐患</w:t>
      </w:r>
    </w:p>
    <w:p w14:paraId="1B21FA05" w14:textId="77777777" w:rsidR="00A311FC" w:rsidRPr="00280C67" w:rsidRDefault="00A311FC" w:rsidP="00A311FC">
      <w:pPr>
        <w:pStyle w:val="2156"/>
        <w:spacing w:before="0"/>
        <w:ind w:firstLine="422"/>
        <w:rPr>
          <w:rFonts w:asciiTheme="minorEastAsia" w:eastAsiaTheme="minorEastAsia" w:hAnsiTheme="minorEastAsia"/>
          <w:sz w:val="21"/>
          <w:szCs w:val="21"/>
        </w:rPr>
      </w:pPr>
      <w:r w:rsidRPr="00280C67">
        <w:rPr>
          <w:rFonts w:asciiTheme="minorEastAsia" w:eastAsiaTheme="minorEastAsia" w:hAnsiTheme="minorEastAsia" w:hint="eastAsia"/>
          <w:b/>
          <w:sz w:val="21"/>
          <w:szCs w:val="21"/>
        </w:rPr>
        <w:t>网站异常检测：</w:t>
      </w:r>
      <w:r w:rsidRPr="00280C67">
        <w:rPr>
          <w:rFonts w:asciiTheme="minorEastAsia" w:eastAsiaTheme="minorEastAsia" w:hAnsiTheme="minorEastAsia" w:hint="eastAsia"/>
          <w:sz w:val="21"/>
          <w:szCs w:val="21"/>
        </w:rPr>
        <w:t>云端实时发现网站被篡改、挂马、植入黑链等异常事件</w:t>
      </w:r>
    </w:p>
    <w:p w14:paraId="0181551B" w14:textId="77777777" w:rsidR="00A311FC" w:rsidRPr="00280C67" w:rsidRDefault="00A311FC" w:rsidP="00A311FC">
      <w:pPr>
        <w:pStyle w:val="2156"/>
        <w:spacing w:before="0"/>
        <w:ind w:firstLine="422"/>
        <w:rPr>
          <w:rFonts w:asciiTheme="minorEastAsia" w:eastAsiaTheme="minorEastAsia" w:hAnsiTheme="minorEastAsia"/>
          <w:sz w:val="21"/>
          <w:szCs w:val="21"/>
        </w:rPr>
      </w:pPr>
      <w:r w:rsidRPr="00280C67">
        <w:rPr>
          <w:rFonts w:asciiTheme="minorEastAsia" w:eastAsiaTheme="minorEastAsia" w:hAnsiTheme="minorEastAsia" w:hint="eastAsia"/>
          <w:b/>
          <w:sz w:val="21"/>
          <w:szCs w:val="21"/>
        </w:rPr>
        <w:t>失控主机检测：</w:t>
      </w:r>
      <w:r w:rsidRPr="00280C67">
        <w:rPr>
          <w:rFonts w:asciiTheme="minorEastAsia" w:eastAsiaTheme="minorEastAsia" w:hAnsiTheme="minorEastAsia" w:hint="eastAsia"/>
          <w:sz w:val="21"/>
          <w:szCs w:val="21"/>
        </w:rPr>
        <w:t>下一代防火墙和终端安全插件第一时间发现已经被入侵控制的网站主机</w:t>
      </w:r>
    </w:p>
    <w:p w14:paraId="59AAA4A1" w14:textId="77777777" w:rsidR="00A311FC" w:rsidRPr="00280C67" w:rsidRDefault="00A311FC" w:rsidP="00A311FC">
      <w:pPr>
        <w:pStyle w:val="2156"/>
        <w:spacing w:before="0"/>
        <w:ind w:firstLine="422"/>
        <w:rPr>
          <w:rFonts w:asciiTheme="minorEastAsia" w:eastAsiaTheme="minorEastAsia" w:hAnsiTheme="minorEastAsia"/>
          <w:sz w:val="21"/>
          <w:szCs w:val="21"/>
        </w:rPr>
      </w:pPr>
      <w:r w:rsidRPr="00280C67">
        <w:rPr>
          <w:rFonts w:asciiTheme="minorEastAsia" w:eastAsiaTheme="minorEastAsia" w:hAnsiTheme="minorEastAsia" w:hint="eastAsia"/>
          <w:b/>
          <w:sz w:val="21"/>
          <w:szCs w:val="21"/>
        </w:rPr>
        <w:t>未知威胁检测：</w:t>
      </w:r>
      <w:r w:rsidRPr="00280C67">
        <w:rPr>
          <w:rFonts w:asciiTheme="minorEastAsia" w:eastAsiaTheme="minorEastAsia" w:hAnsiTheme="minorEastAsia" w:hint="eastAsia"/>
          <w:sz w:val="21"/>
          <w:szCs w:val="21"/>
        </w:rPr>
        <w:t>结合云端威胁情报共享，实时发现主机上各种隐藏未知威胁</w:t>
      </w:r>
    </w:p>
    <w:p w14:paraId="027A9AB2" w14:textId="77777777" w:rsidR="00A311FC" w:rsidRPr="00280C67" w:rsidRDefault="00A311FC" w:rsidP="00A311FC">
      <w:pPr>
        <w:pStyle w:val="2156"/>
        <w:spacing w:before="0"/>
        <w:ind w:firstLine="422"/>
        <w:rPr>
          <w:rFonts w:asciiTheme="minorEastAsia" w:eastAsiaTheme="minorEastAsia" w:hAnsiTheme="minorEastAsia"/>
          <w:sz w:val="21"/>
          <w:szCs w:val="21"/>
        </w:rPr>
      </w:pPr>
      <w:r w:rsidRPr="00280C67">
        <w:rPr>
          <w:rFonts w:asciiTheme="minorEastAsia" w:eastAsiaTheme="minorEastAsia" w:hAnsiTheme="minorEastAsia" w:hint="eastAsia"/>
          <w:b/>
          <w:sz w:val="21"/>
          <w:szCs w:val="21"/>
        </w:rPr>
        <w:t>周期性漏洞检测：</w:t>
      </w:r>
      <w:r w:rsidRPr="00280C67">
        <w:rPr>
          <w:rFonts w:asciiTheme="minorEastAsia" w:eastAsiaTheme="minorEastAsia" w:hAnsiTheme="minorEastAsia" w:hint="eastAsia"/>
          <w:sz w:val="21"/>
          <w:szCs w:val="21"/>
        </w:rPr>
        <w:t>定期漏洞扫描并输出漏扫报告，第一时间推送用户</w:t>
      </w:r>
    </w:p>
    <w:p w14:paraId="348D5450" w14:textId="77777777" w:rsidR="00A311FC" w:rsidRPr="00280C67" w:rsidRDefault="00A311FC" w:rsidP="00A311FC">
      <w:pPr>
        <w:pStyle w:val="2156"/>
        <w:spacing w:before="0"/>
        <w:ind w:firstLine="422"/>
        <w:rPr>
          <w:rFonts w:asciiTheme="minorEastAsia" w:eastAsiaTheme="minorEastAsia" w:hAnsiTheme="minorEastAsia"/>
          <w:sz w:val="21"/>
          <w:szCs w:val="21"/>
        </w:rPr>
      </w:pPr>
      <w:r w:rsidRPr="00280C67">
        <w:rPr>
          <w:rFonts w:asciiTheme="minorEastAsia" w:eastAsiaTheme="minorEastAsia" w:hAnsiTheme="minorEastAsia" w:hint="eastAsia"/>
          <w:b/>
          <w:sz w:val="21"/>
          <w:szCs w:val="21"/>
        </w:rPr>
        <w:t>动态安全检测</w:t>
      </w:r>
      <w:r w:rsidRPr="00280C67">
        <w:rPr>
          <w:rFonts w:asciiTheme="minorEastAsia" w:eastAsiaTheme="minorEastAsia" w:hAnsiTheme="minorEastAsia" w:hint="eastAsia"/>
          <w:sz w:val="21"/>
          <w:szCs w:val="21"/>
        </w:rPr>
        <w:t>：用户资产异动、云端特征更新触发动态安全检测</w:t>
      </w:r>
    </w:p>
    <w:p w14:paraId="2CE85D01" w14:textId="77777777" w:rsidR="00A311FC" w:rsidRPr="00280C67" w:rsidRDefault="00A311FC" w:rsidP="00A311FC">
      <w:pPr>
        <w:pStyle w:val="af0"/>
        <w:numPr>
          <w:ilvl w:val="0"/>
          <w:numId w:val="49"/>
        </w:numPr>
        <w:ind w:left="0" w:firstLine="422"/>
        <w:rPr>
          <w:rFonts w:asciiTheme="minorEastAsia" w:eastAsiaTheme="minorEastAsia" w:hAnsiTheme="minorEastAsia"/>
          <w:b/>
          <w:sz w:val="21"/>
          <w:szCs w:val="21"/>
        </w:rPr>
      </w:pPr>
      <w:r w:rsidRPr="00280C67">
        <w:rPr>
          <w:rFonts w:asciiTheme="minorEastAsia" w:eastAsiaTheme="minorEastAsia" w:hAnsiTheme="minorEastAsia" w:hint="eastAsia"/>
          <w:b/>
          <w:sz w:val="21"/>
          <w:szCs w:val="21"/>
        </w:rPr>
        <w:t>快速响应：</w:t>
      </w:r>
    </w:p>
    <w:p w14:paraId="6944B4F8" w14:textId="77777777" w:rsidR="00A311FC" w:rsidRPr="00280C67" w:rsidRDefault="00A311FC" w:rsidP="00A311FC">
      <w:pPr>
        <w:spacing w:line="360" w:lineRule="auto"/>
        <w:ind w:firstLineChars="200" w:firstLine="422"/>
        <w:rPr>
          <w:rFonts w:asciiTheme="minorEastAsia" w:hAnsiTheme="minorEastAsia"/>
          <w:szCs w:val="21"/>
        </w:rPr>
      </w:pPr>
      <w:r w:rsidRPr="00280C67">
        <w:rPr>
          <w:rFonts w:asciiTheme="minorEastAsia" w:hAnsiTheme="minorEastAsia" w:hint="eastAsia"/>
          <w:b/>
          <w:szCs w:val="21"/>
        </w:rPr>
        <w:t>微信实时告警：</w:t>
      </w:r>
      <w:r w:rsidRPr="00280C67">
        <w:rPr>
          <w:rFonts w:asciiTheme="minorEastAsia" w:hAnsiTheme="minorEastAsia" w:hint="eastAsia"/>
          <w:szCs w:val="21"/>
        </w:rPr>
        <w:t>7*24微信实时告警，推送安全播报、漏洞事件、待处置隐患等</w:t>
      </w:r>
    </w:p>
    <w:p w14:paraId="0BDF847C" w14:textId="77777777" w:rsidR="00A311FC" w:rsidRPr="00280C67" w:rsidRDefault="00A311FC" w:rsidP="00A311FC">
      <w:pPr>
        <w:jc w:val="left"/>
        <w:rPr>
          <w:rFonts w:asciiTheme="minorEastAsia" w:hAnsiTheme="minorEastAsia"/>
        </w:rPr>
      </w:pPr>
    </w:p>
    <w:p w14:paraId="18EA3C3A" w14:textId="77777777" w:rsidR="00A311FC" w:rsidRPr="00280C67" w:rsidRDefault="00A311FC" w:rsidP="00A311FC">
      <w:pPr>
        <w:spacing w:line="360" w:lineRule="auto"/>
        <w:ind w:firstLineChars="200" w:firstLine="420"/>
        <w:jc w:val="center"/>
        <w:rPr>
          <w:rFonts w:asciiTheme="minorEastAsia" w:hAnsiTheme="minorEastAsia"/>
          <w:color w:val="FF0000"/>
          <w:szCs w:val="21"/>
        </w:rPr>
      </w:pPr>
      <w:r w:rsidRPr="00280C67">
        <w:rPr>
          <w:rFonts w:asciiTheme="minorEastAsia" w:hAnsiTheme="minorEastAsia"/>
          <w:noProof/>
        </w:rPr>
        <w:drawing>
          <wp:inline distT="0" distB="0" distL="0" distR="0" wp14:anchorId="4F5DCFEB" wp14:editId="5CFE399B">
            <wp:extent cx="4686300" cy="1993900"/>
            <wp:effectExtent l="0" t="0" r="0" b="0"/>
            <wp:docPr id="14393" name="图片 14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4686300" cy="1993900"/>
                    </a:xfrm>
                    <a:prstGeom prst="rect">
                      <a:avLst/>
                    </a:prstGeom>
                  </pic:spPr>
                </pic:pic>
              </a:graphicData>
            </a:graphic>
          </wp:inline>
        </w:drawing>
      </w:r>
    </w:p>
    <w:p w14:paraId="6D1532DE" w14:textId="77777777" w:rsidR="00A311FC" w:rsidRPr="00280C67" w:rsidRDefault="00A311FC" w:rsidP="00A311FC">
      <w:pPr>
        <w:spacing w:line="360" w:lineRule="auto"/>
        <w:ind w:firstLineChars="200" w:firstLine="422"/>
        <w:rPr>
          <w:rFonts w:asciiTheme="minorEastAsia" w:hAnsiTheme="minorEastAsia"/>
          <w:szCs w:val="21"/>
        </w:rPr>
      </w:pPr>
      <w:r w:rsidRPr="00280C67">
        <w:rPr>
          <w:rFonts w:asciiTheme="minorEastAsia" w:hAnsiTheme="minorEastAsia" w:hint="eastAsia"/>
          <w:b/>
          <w:szCs w:val="21"/>
        </w:rPr>
        <w:t>一键快速处置：</w:t>
      </w:r>
      <w:r w:rsidRPr="00280C67">
        <w:rPr>
          <w:rFonts w:asciiTheme="minorEastAsia" w:hAnsiTheme="minorEastAsia" w:hint="eastAsia"/>
          <w:szCs w:val="21"/>
        </w:rPr>
        <w:t>当页面被篡改时，分钟级响应联系用户处理，并通过联动生成“维护中”</w:t>
      </w:r>
      <w:r w:rsidRPr="00280C67">
        <w:rPr>
          <w:rFonts w:asciiTheme="minorEastAsia" w:hAnsiTheme="minorEastAsia" w:hint="eastAsia"/>
          <w:szCs w:val="21"/>
        </w:rPr>
        <w:lastRenderedPageBreak/>
        <w:t>页面以替换被篡改的页面（云WAF支持）</w:t>
      </w:r>
    </w:p>
    <w:p w14:paraId="614D5885" w14:textId="77777777" w:rsidR="00A311FC" w:rsidRPr="00280C67" w:rsidRDefault="00A311FC" w:rsidP="00A311FC">
      <w:pPr>
        <w:spacing w:line="360" w:lineRule="auto"/>
        <w:ind w:firstLineChars="200" w:firstLine="422"/>
        <w:rPr>
          <w:rFonts w:asciiTheme="minorEastAsia" w:hAnsiTheme="minorEastAsia"/>
          <w:szCs w:val="21"/>
        </w:rPr>
      </w:pPr>
      <w:r w:rsidRPr="00280C67">
        <w:rPr>
          <w:rFonts w:asciiTheme="minorEastAsia" w:hAnsiTheme="minorEastAsia" w:hint="eastAsia"/>
          <w:b/>
          <w:szCs w:val="21"/>
        </w:rPr>
        <w:t>专人专职跟进：</w:t>
      </w:r>
      <w:r w:rsidRPr="00280C67">
        <w:rPr>
          <w:rFonts w:asciiTheme="minorEastAsia" w:hAnsiTheme="minorEastAsia" w:hint="eastAsia"/>
          <w:szCs w:val="21"/>
        </w:rPr>
        <w:t xml:space="preserve"> 5分钟内快速响应事件，微信告警中指定应急专员全程跟进，提供在线咨询或直接处置服务，直到问题关闭并推送处置报告</w:t>
      </w:r>
    </w:p>
    <w:p w14:paraId="6F49D97B" w14:textId="77777777" w:rsidR="00A311FC" w:rsidRPr="00280C67" w:rsidRDefault="00A311FC" w:rsidP="00A311FC">
      <w:pPr>
        <w:spacing w:line="360" w:lineRule="auto"/>
        <w:ind w:firstLineChars="200" w:firstLine="422"/>
        <w:rPr>
          <w:rFonts w:asciiTheme="minorEastAsia" w:hAnsiTheme="minorEastAsia"/>
          <w:szCs w:val="21"/>
        </w:rPr>
      </w:pPr>
      <w:r w:rsidRPr="00280C67">
        <w:rPr>
          <w:rFonts w:asciiTheme="minorEastAsia" w:hAnsiTheme="minorEastAsia" w:hint="eastAsia"/>
          <w:b/>
          <w:szCs w:val="21"/>
        </w:rPr>
        <w:t>智能辅助决策：</w:t>
      </w:r>
      <w:r w:rsidRPr="00280C67">
        <w:rPr>
          <w:rFonts w:asciiTheme="minorEastAsia" w:hAnsiTheme="minorEastAsia" w:hint="eastAsia"/>
          <w:szCs w:val="21"/>
        </w:rPr>
        <w:t>安全告警触发云端知识库匹配，在线提供解决方案和配套工具，为应急专员提供全程备选方案支撑</w:t>
      </w:r>
    </w:p>
    <w:p w14:paraId="7F29247D" w14:textId="77777777" w:rsidR="00A311FC" w:rsidRPr="00280C67" w:rsidRDefault="00A311FC" w:rsidP="00A311FC">
      <w:pPr>
        <w:pStyle w:val="af0"/>
        <w:numPr>
          <w:ilvl w:val="0"/>
          <w:numId w:val="49"/>
        </w:numPr>
        <w:ind w:left="0" w:firstLine="422"/>
        <w:rPr>
          <w:rFonts w:asciiTheme="minorEastAsia" w:eastAsiaTheme="minorEastAsia" w:hAnsiTheme="minorEastAsia"/>
          <w:b/>
          <w:sz w:val="21"/>
          <w:szCs w:val="21"/>
        </w:rPr>
      </w:pPr>
      <w:r w:rsidRPr="00280C67">
        <w:rPr>
          <w:rFonts w:asciiTheme="minorEastAsia" w:eastAsiaTheme="minorEastAsia" w:hAnsiTheme="minorEastAsia" w:hint="eastAsia"/>
          <w:b/>
          <w:sz w:val="21"/>
          <w:szCs w:val="21"/>
        </w:rPr>
        <w:t>持续：</w:t>
      </w:r>
    </w:p>
    <w:p w14:paraId="6869C352" w14:textId="77777777" w:rsidR="00A311FC" w:rsidRPr="00280C67" w:rsidRDefault="00A311FC" w:rsidP="00A311FC">
      <w:pPr>
        <w:pStyle w:val="af0"/>
        <w:ind w:firstLine="422"/>
        <w:rPr>
          <w:rFonts w:asciiTheme="minorEastAsia" w:eastAsiaTheme="minorEastAsia" w:hAnsiTheme="minorEastAsia"/>
          <w:sz w:val="21"/>
          <w:szCs w:val="21"/>
        </w:rPr>
      </w:pPr>
      <w:r w:rsidRPr="00280C67">
        <w:rPr>
          <w:rFonts w:asciiTheme="minorEastAsia" w:eastAsiaTheme="minorEastAsia" w:hAnsiTheme="minorEastAsia" w:hint="eastAsia"/>
          <w:b/>
          <w:sz w:val="21"/>
          <w:szCs w:val="21"/>
        </w:rPr>
        <w:t>安全策略调优：</w:t>
      </w:r>
      <w:r w:rsidRPr="00280C67">
        <w:rPr>
          <w:rFonts w:asciiTheme="minorEastAsia" w:eastAsiaTheme="minorEastAsia" w:hAnsiTheme="minorEastAsia" w:hint="eastAsia"/>
          <w:sz w:val="21"/>
          <w:szCs w:val="21"/>
        </w:rPr>
        <w:t>快速协助用户调整安全策略，免遭进一步威胁影响</w:t>
      </w:r>
    </w:p>
    <w:p w14:paraId="3C7720FE" w14:textId="77777777" w:rsidR="00A311FC" w:rsidRPr="00280C67" w:rsidRDefault="00A311FC" w:rsidP="00A311FC">
      <w:pPr>
        <w:spacing w:line="360" w:lineRule="auto"/>
        <w:ind w:firstLineChars="200" w:firstLine="422"/>
        <w:rPr>
          <w:rFonts w:asciiTheme="minorEastAsia" w:hAnsiTheme="minorEastAsia"/>
          <w:szCs w:val="21"/>
        </w:rPr>
      </w:pPr>
      <w:r w:rsidRPr="00280C67">
        <w:rPr>
          <w:rFonts w:asciiTheme="minorEastAsia" w:hAnsiTheme="minorEastAsia" w:hint="eastAsia"/>
          <w:b/>
          <w:szCs w:val="21"/>
        </w:rPr>
        <w:t>问题原因溯源：</w:t>
      </w:r>
      <w:r w:rsidRPr="00280C67">
        <w:rPr>
          <w:rFonts w:asciiTheme="minorEastAsia" w:hAnsiTheme="minorEastAsia" w:hint="eastAsia"/>
          <w:szCs w:val="21"/>
        </w:rPr>
        <w:t>云端专家会诊，辅助深挖问题原因，提供专业建议</w:t>
      </w:r>
    </w:p>
    <w:p w14:paraId="413981F2" w14:textId="77777777" w:rsidR="00A311FC" w:rsidRPr="00280C67" w:rsidRDefault="00A311FC" w:rsidP="00A311FC">
      <w:pPr>
        <w:spacing w:line="360" w:lineRule="auto"/>
        <w:ind w:firstLineChars="200" w:firstLine="422"/>
        <w:rPr>
          <w:rFonts w:asciiTheme="minorEastAsia" w:hAnsiTheme="minorEastAsia"/>
          <w:szCs w:val="21"/>
        </w:rPr>
      </w:pPr>
      <w:r w:rsidRPr="00280C67">
        <w:rPr>
          <w:rFonts w:asciiTheme="minorEastAsia" w:hAnsiTheme="minorEastAsia" w:hint="eastAsia"/>
          <w:b/>
          <w:szCs w:val="21"/>
        </w:rPr>
        <w:t>处置报告推送：</w:t>
      </w:r>
      <w:r w:rsidRPr="00280C67">
        <w:rPr>
          <w:rFonts w:asciiTheme="minorEastAsia" w:hAnsiTheme="minorEastAsia" w:hint="eastAsia"/>
          <w:szCs w:val="21"/>
        </w:rPr>
        <w:t>依据安全事件处理情况推送问题处置报告</w:t>
      </w:r>
    </w:p>
    <w:p w14:paraId="563AFA4D" w14:textId="77777777" w:rsidR="00A311FC" w:rsidRPr="00280C67" w:rsidRDefault="00A311FC" w:rsidP="00A311FC">
      <w:pPr>
        <w:spacing w:line="360" w:lineRule="auto"/>
        <w:ind w:firstLineChars="200" w:firstLine="420"/>
        <w:rPr>
          <w:rFonts w:asciiTheme="minorEastAsia" w:hAnsiTheme="minorEastAsia"/>
          <w:szCs w:val="21"/>
        </w:rPr>
      </w:pPr>
      <w:r w:rsidRPr="00280C67">
        <w:rPr>
          <w:rFonts w:asciiTheme="minorEastAsia" w:hAnsiTheme="minorEastAsia" w:hint="eastAsia"/>
          <w:szCs w:val="21"/>
        </w:rPr>
        <w:t>达到的防御效果如下：</w:t>
      </w:r>
    </w:p>
    <w:p w14:paraId="2FA15090" w14:textId="77777777" w:rsidR="00A311FC" w:rsidRPr="00280C67" w:rsidRDefault="00A311FC" w:rsidP="00A311FC">
      <w:pPr>
        <w:rPr>
          <w:rFonts w:asciiTheme="minorEastAsia" w:hAnsiTheme="minorEastAsia"/>
        </w:rPr>
      </w:pPr>
      <w:r w:rsidRPr="00280C67">
        <w:rPr>
          <w:rFonts w:asciiTheme="minorEastAsia" w:hAnsiTheme="minorEastAsia"/>
          <w:noProof/>
        </w:rPr>
        <w:drawing>
          <wp:inline distT="0" distB="0" distL="0" distR="0" wp14:anchorId="1FF4DF8E" wp14:editId="103101D0">
            <wp:extent cx="4787900" cy="1749140"/>
            <wp:effectExtent l="0" t="0" r="0" b="3810"/>
            <wp:docPr id="14388" name="图片 14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4787900" cy="1749140"/>
                    </a:xfrm>
                    <a:prstGeom prst="rect">
                      <a:avLst/>
                    </a:prstGeom>
                  </pic:spPr>
                </pic:pic>
              </a:graphicData>
            </a:graphic>
          </wp:inline>
        </w:drawing>
      </w:r>
    </w:p>
    <w:p w14:paraId="5A9C7010" w14:textId="77777777" w:rsidR="00A311FC" w:rsidRPr="00280C67" w:rsidRDefault="00A311FC" w:rsidP="00A311FC">
      <w:pPr>
        <w:pStyle w:val="2156"/>
        <w:spacing w:before="0"/>
        <w:ind w:firstLine="420"/>
        <w:rPr>
          <w:rFonts w:asciiTheme="minorEastAsia" w:eastAsiaTheme="minorEastAsia" w:hAnsiTheme="minorEastAsia"/>
          <w:sz w:val="21"/>
          <w:szCs w:val="21"/>
        </w:rPr>
      </w:pPr>
      <w:r w:rsidRPr="00280C67">
        <w:rPr>
          <w:rFonts w:asciiTheme="minorEastAsia" w:eastAsiaTheme="minorEastAsia" w:hAnsiTheme="minorEastAsia" w:hint="eastAsia"/>
          <w:sz w:val="21"/>
          <w:szCs w:val="21"/>
        </w:rPr>
        <w:t>总结：通过安全服务，将安全设备的配置进行落地，对网站的安全风险进行实时的检测，并且通过微信的方式进行推送，在推送安全风险的同时，给出相关的解决办法。</w:t>
      </w:r>
    </w:p>
    <w:p w14:paraId="3E840827" w14:textId="77777777" w:rsidR="00A311FC" w:rsidRPr="00280C67" w:rsidRDefault="00A311FC" w:rsidP="00A311FC">
      <w:pPr>
        <w:pStyle w:val="32"/>
        <w:numPr>
          <w:ilvl w:val="2"/>
          <w:numId w:val="1"/>
        </w:numPr>
        <w:spacing w:before="260" w:after="260" w:line="416" w:lineRule="auto"/>
        <w:rPr>
          <w:rFonts w:asciiTheme="minorEastAsia" w:eastAsiaTheme="minorEastAsia" w:hAnsiTheme="minorEastAsia" w:cs="MS Mincho"/>
        </w:rPr>
      </w:pPr>
      <w:bookmarkStart w:id="230" w:name="_Toc534901863"/>
      <w:r w:rsidRPr="00280C67">
        <w:rPr>
          <w:rFonts w:asciiTheme="minorEastAsia" w:eastAsiaTheme="minorEastAsia" w:hAnsiTheme="minorEastAsia" w:cs="MS Mincho" w:hint="eastAsia"/>
        </w:rPr>
        <w:t>门户网站安全检测</w:t>
      </w:r>
      <w:bookmarkEnd w:id="230"/>
    </w:p>
    <w:p w14:paraId="6A39A10C" w14:textId="77777777" w:rsidR="00A311FC" w:rsidRPr="00280C67" w:rsidRDefault="00A311FC" w:rsidP="00A311FC">
      <w:pPr>
        <w:spacing w:line="360" w:lineRule="auto"/>
        <w:ind w:firstLineChars="200" w:firstLine="420"/>
        <w:rPr>
          <w:rFonts w:asciiTheme="minorEastAsia" w:hAnsiTheme="minorEastAsia"/>
          <w:szCs w:val="21"/>
        </w:rPr>
      </w:pPr>
      <w:r w:rsidRPr="00280C67">
        <w:rPr>
          <w:rFonts w:asciiTheme="minorEastAsia" w:hAnsiTheme="minorEastAsia" w:hint="eastAsia"/>
          <w:szCs w:val="21"/>
        </w:rPr>
        <w:t>门户网站系统问题极易成为黑客攻击目标，造成页面篡改、服务不可用、重要数据失泄密等一系列安全问题。</w:t>
      </w:r>
    </w:p>
    <w:p w14:paraId="3FE4443E" w14:textId="77777777" w:rsidR="00A311FC" w:rsidRPr="00280C67" w:rsidRDefault="00A311FC" w:rsidP="00A311FC">
      <w:pPr>
        <w:rPr>
          <w:rFonts w:asciiTheme="minorEastAsia" w:hAnsiTheme="minorEastAsia"/>
        </w:rPr>
      </w:pPr>
      <w:r w:rsidRPr="00280C67">
        <w:rPr>
          <w:rFonts w:asciiTheme="minorEastAsia" w:hAnsiTheme="minorEastAsia"/>
          <w:noProof/>
        </w:rPr>
        <w:lastRenderedPageBreak/>
        <w:drawing>
          <wp:inline distT="0" distB="0" distL="0" distR="0" wp14:anchorId="431F3705" wp14:editId="1F8E85F9">
            <wp:extent cx="5274310" cy="2477827"/>
            <wp:effectExtent l="0" t="0" r="2540" b="0"/>
            <wp:docPr id="14389" name="图片 14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5274310" cy="2477827"/>
                    </a:xfrm>
                    <a:prstGeom prst="rect">
                      <a:avLst/>
                    </a:prstGeom>
                  </pic:spPr>
                </pic:pic>
              </a:graphicData>
            </a:graphic>
          </wp:inline>
        </w:drawing>
      </w:r>
    </w:p>
    <w:p w14:paraId="331AD42B" w14:textId="77777777" w:rsidR="00A311FC" w:rsidRPr="00280C67" w:rsidRDefault="00A311FC" w:rsidP="00A311FC">
      <w:pPr>
        <w:spacing w:line="360" w:lineRule="auto"/>
        <w:ind w:firstLineChars="200" w:firstLine="420"/>
        <w:rPr>
          <w:rFonts w:asciiTheme="minorEastAsia" w:hAnsiTheme="minorEastAsia"/>
          <w:szCs w:val="21"/>
        </w:rPr>
      </w:pPr>
      <w:r w:rsidRPr="00280C67">
        <w:rPr>
          <w:rFonts w:asciiTheme="minorEastAsia" w:hAnsiTheme="minorEastAsia" w:hint="eastAsia"/>
          <w:szCs w:val="21"/>
        </w:rPr>
        <w:t>或者存在较大安全隐患。但网站的安全问题并没有因为投入增多而下降，网站的安全问题已经成为众多用户网络安全建设之痛：部署了安全设备，网站安全仍然难以解决。</w:t>
      </w:r>
    </w:p>
    <w:p w14:paraId="274A40B3" w14:textId="77777777" w:rsidR="00A311FC" w:rsidRPr="00280C67" w:rsidRDefault="00A311FC" w:rsidP="00A311FC">
      <w:pPr>
        <w:rPr>
          <w:rFonts w:asciiTheme="minorEastAsia" w:hAnsiTheme="minorEastAsia"/>
        </w:rPr>
      </w:pPr>
      <w:r w:rsidRPr="00280C67">
        <w:rPr>
          <w:rFonts w:asciiTheme="minorEastAsia" w:hAnsiTheme="minorEastAsia"/>
          <w:noProof/>
        </w:rPr>
        <w:drawing>
          <wp:inline distT="0" distB="0" distL="0" distR="0" wp14:anchorId="39B65C0D" wp14:editId="23F63A36">
            <wp:extent cx="5264407" cy="1851881"/>
            <wp:effectExtent l="0" t="0" r="0" b="0"/>
            <wp:docPr id="236" name="图片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275394" cy="1855746"/>
                    </a:xfrm>
                    <a:prstGeom prst="rect">
                      <a:avLst/>
                    </a:prstGeom>
                    <a:noFill/>
                  </pic:spPr>
                </pic:pic>
              </a:graphicData>
            </a:graphic>
          </wp:inline>
        </w:drawing>
      </w:r>
    </w:p>
    <w:p w14:paraId="66A0ED04" w14:textId="77777777" w:rsidR="00A311FC" w:rsidRPr="00280C67" w:rsidRDefault="00A311FC" w:rsidP="00A311FC">
      <w:pPr>
        <w:spacing w:line="360" w:lineRule="auto"/>
        <w:ind w:firstLineChars="200" w:firstLine="422"/>
        <w:rPr>
          <w:rFonts w:asciiTheme="minorEastAsia" w:hAnsiTheme="minorEastAsia"/>
          <w:szCs w:val="21"/>
        </w:rPr>
      </w:pPr>
      <w:r w:rsidRPr="00280C67">
        <w:rPr>
          <w:rFonts w:asciiTheme="minorEastAsia" w:hAnsiTheme="minorEastAsia" w:hint="eastAsia"/>
          <w:b/>
          <w:szCs w:val="21"/>
        </w:rPr>
        <w:t>静态防御容易绕过：</w:t>
      </w:r>
      <w:r w:rsidRPr="00280C67">
        <w:rPr>
          <w:rFonts w:asciiTheme="minorEastAsia" w:hAnsiTheme="minorEastAsia"/>
          <w:szCs w:val="21"/>
        </w:rPr>
        <w:t>传统的</w:t>
      </w:r>
      <w:r w:rsidRPr="00280C67">
        <w:rPr>
          <w:rFonts w:asciiTheme="minorEastAsia" w:hAnsiTheme="minorEastAsia" w:hint="eastAsia"/>
          <w:szCs w:val="21"/>
        </w:rPr>
        <w:t>产品堆砌式</w:t>
      </w:r>
      <w:r w:rsidRPr="00280C67">
        <w:rPr>
          <w:rFonts w:asciiTheme="minorEastAsia" w:hAnsiTheme="minorEastAsia"/>
          <w:szCs w:val="21"/>
        </w:rPr>
        <w:t>防御机制</w:t>
      </w:r>
      <w:r w:rsidRPr="00280C67">
        <w:rPr>
          <w:rFonts w:asciiTheme="minorEastAsia" w:hAnsiTheme="minorEastAsia" w:hint="eastAsia"/>
          <w:szCs w:val="21"/>
        </w:rPr>
        <w:t>（如IPS、防火墙、WAF等）</w:t>
      </w:r>
      <w:r w:rsidRPr="00280C67">
        <w:rPr>
          <w:rFonts w:asciiTheme="minorEastAsia" w:hAnsiTheme="minorEastAsia"/>
          <w:szCs w:val="21"/>
        </w:rPr>
        <w:t>基于</w:t>
      </w:r>
      <w:bookmarkStart w:id="231" w:name="baidusnap4"/>
      <w:bookmarkEnd w:id="231"/>
      <w:r w:rsidRPr="00280C67">
        <w:rPr>
          <w:rFonts w:asciiTheme="minorEastAsia" w:hAnsiTheme="minorEastAsia"/>
          <w:szCs w:val="21"/>
        </w:rPr>
        <w:t>静态</w:t>
      </w:r>
      <w:r w:rsidRPr="00280C67">
        <w:rPr>
          <w:rFonts w:asciiTheme="minorEastAsia" w:hAnsiTheme="minorEastAsia" w:hint="eastAsia"/>
          <w:szCs w:val="21"/>
        </w:rPr>
        <w:t>特征的防御</w:t>
      </w:r>
      <w:r w:rsidRPr="00280C67">
        <w:rPr>
          <w:rFonts w:asciiTheme="minorEastAsia" w:hAnsiTheme="minorEastAsia"/>
          <w:szCs w:val="21"/>
        </w:rPr>
        <w:t>，</w:t>
      </w:r>
      <w:r w:rsidRPr="00280C67">
        <w:rPr>
          <w:rFonts w:asciiTheme="minorEastAsia" w:hAnsiTheme="minorEastAsia" w:hint="eastAsia"/>
          <w:szCs w:val="21"/>
        </w:rPr>
        <w:t>大都</w:t>
      </w:r>
      <w:r w:rsidRPr="00280C67">
        <w:rPr>
          <w:rFonts w:asciiTheme="minorEastAsia" w:hAnsiTheme="minorEastAsia"/>
          <w:szCs w:val="21"/>
        </w:rPr>
        <w:t>基于已知特征策略防护</w:t>
      </w:r>
      <w:r w:rsidRPr="00280C67">
        <w:rPr>
          <w:rFonts w:asciiTheme="minorEastAsia" w:hAnsiTheme="minorEastAsia" w:hint="eastAsia"/>
          <w:szCs w:val="21"/>
        </w:rPr>
        <w:t>。并且防御部署了，安全基本就不管了，但只要是有耐心的黑客，通过0Day、社工等方式总是可以突破的。</w:t>
      </w:r>
    </w:p>
    <w:p w14:paraId="46B19210" w14:textId="77777777" w:rsidR="00A311FC" w:rsidRPr="00280C67" w:rsidRDefault="00A311FC" w:rsidP="00A311FC">
      <w:pPr>
        <w:rPr>
          <w:rFonts w:asciiTheme="minorEastAsia" w:hAnsiTheme="minorEastAsia"/>
          <w:sz w:val="24"/>
          <w:szCs w:val="24"/>
        </w:rPr>
      </w:pPr>
      <w:r w:rsidRPr="00280C67">
        <w:rPr>
          <w:rFonts w:asciiTheme="minorEastAsia" w:hAnsiTheme="minorEastAsia"/>
          <w:noProof/>
        </w:rPr>
        <w:drawing>
          <wp:inline distT="0" distB="0" distL="0" distR="0" wp14:anchorId="3823FB24" wp14:editId="57665F88">
            <wp:extent cx="5274310" cy="1173900"/>
            <wp:effectExtent l="0" t="0" r="2540" b="7620"/>
            <wp:docPr id="14390" name="图片 14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5274310" cy="1173900"/>
                    </a:xfrm>
                    <a:prstGeom prst="rect">
                      <a:avLst/>
                    </a:prstGeom>
                  </pic:spPr>
                </pic:pic>
              </a:graphicData>
            </a:graphic>
          </wp:inline>
        </w:drawing>
      </w:r>
    </w:p>
    <w:p w14:paraId="253D40F6" w14:textId="77777777" w:rsidR="00A311FC" w:rsidRPr="00280C67" w:rsidRDefault="00A311FC" w:rsidP="00A311FC">
      <w:pPr>
        <w:spacing w:line="360" w:lineRule="auto"/>
        <w:ind w:firstLineChars="200" w:firstLine="422"/>
        <w:rPr>
          <w:rFonts w:asciiTheme="minorEastAsia" w:hAnsiTheme="minorEastAsia"/>
          <w:szCs w:val="21"/>
        </w:rPr>
      </w:pPr>
      <w:r w:rsidRPr="00280C67">
        <w:rPr>
          <w:rFonts w:asciiTheme="minorEastAsia" w:hAnsiTheme="minorEastAsia" w:hint="eastAsia"/>
          <w:b/>
          <w:szCs w:val="21"/>
        </w:rPr>
        <w:t>定期检测隐患多：</w:t>
      </w:r>
      <w:r w:rsidRPr="00280C67">
        <w:rPr>
          <w:rFonts w:asciiTheme="minorEastAsia" w:hAnsiTheme="minorEastAsia" w:hint="eastAsia"/>
          <w:szCs w:val="21"/>
        </w:rPr>
        <w:t>传统的安全服务为用户定期发现网站漏洞提供了技术依据。但由于传统的安全服务都是周期性的（如三月/次的渗透服务），而网站更新之快、新网页上线频率高，导致传统服务无法实时的获取网站的漏洞。</w:t>
      </w:r>
    </w:p>
    <w:p w14:paraId="39F1EC58" w14:textId="77777777" w:rsidR="00A311FC" w:rsidRPr="00280C67" w:rsidRDefault="00A311FC" w:rsidP="00A311FC">
      <w:pPr>
        <w:spacing w:line="360" w:lineRule="auto"/>
        <w:ind w:firstLineChars="200" w:firstLine="422"/>
        <w:jc w:val="left"/>
        <w:rPr>
          <w:rFonts w:asciiTheme="minorEastAsia" w:hAnsiTheme="minorEastAsia"/>
          <w:szCs w:val="21"/>
        </w:rPr>
      </w:pPr>
      <w:r w:rsidRPr="00280C67">
        <w:rPr>
          <w:rFonts w:asciiTheme="minorEastAsia" w:hAnsiTheme="minorEastAsia"/>
          <w:b/>
          <w:szCs w:val="21"/>
        </w:rPr>
        <w:t>解决办法：</w:t>
      </w:r>
      <w:r w:rsidRPr="00280C67">
        <w:rPr>
          <w:rFonts w:asciiTheme="minorEastAsia" w:hAnsiTheme="minorEastAsia" w:hint="eastAsia"/>
          <w:szCs w:val="21"/>
        </w:rPr>
        <w:t>建立“边界+云服务</w:t>
      </w:r>
      <w:r w:rsidRPr="00280C67">
        <w:rPr>
          <w:rFonts w:asciiTheme="minorEastAsia" w:hAnsiTheme="minorEastAsia"/>
          <w:szCs w:val="21"/>
        </w:rPr>
        <w:t>”</w:t>
      </w:r>
      <w:r w:rsidRPr="00280C67">
        <w:rPr>
          <w:rFonts w:asciiTheme="minorEastAsia" w:hAnsiTheme="minorEastAsia" w:hint="eastAsia"/>
          <w:szCs w:val="21"/>
        </w:rPr>
        <w:t>安全体系，网站的安全建设的基础是通过本地静态防御不断提升黑客的攻击成本，此外，应对新的安全问题和传统服务的问题，还需要结合安全</w:t>
      </w:r>
      <w:r w:rsidRPr="00280C67">
        <w:rPr>
          <w:rFonts w:asciiTheme="minorEastAsia" w:hAnsiTheme="minorEastAsia" w:hint="eastAsia"/>
          <w:szCs w:val="21"/>
        </w:rPr>
        <w:lastRenderedPageBreak/>
        <w:t>云的能力，通过云端联动、实时监测、风险感知构建“云+边界”的综合防御、检测、响应的能力。以此来解决静态防御容易被绕过、检测响应不够及时的问题。</w:t>
      </w:r>
    </w:p>
    <w:p w14:paraId="1104B0AE" w14:textId="77777777" w:rsidR="00A311FC" w:rsidRPr="00280C67" w:rsidRDefault="00A311FC" w:rsidP="00A311FC">
      <w:pPr>
        <w:ind w:firstLine="420"/>
        <w:jc w:val="center"/>
        <w:rPr>
          <w:rFonts w:asciiTheme="minorEastAsia" w:hAnsiTheme="minorEastAsia"/>
        </w:rPr>
      </w:pPr>
      <w:r w:rsidRPr="00280C67">
        <w:rPr>
          <w:rFonts w:asciiTheme="minorEastAsia" w:hAnsiTheme="minorEastAsia"/>
          <w:noProof/>
        </w:rPr>
        <w:drawing>
          <wp:inline distT="0" distB="0" distL="0" distR="0" wp14:anchorId="0D6BBAE0" wp14:editId="78ECEE60">
            <wp:extent cx="4845594" cy="1832995"/>
            <wp:effectExtent l="0" t="0" r="0" b="0"/>
            <wp:docPr id="1439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a:off x="0" y="0"/>
                      <a:ext cx="4875795" cy="1844419"/>
                    </a:xfrm>
                    <a:prstGeom prst="rect">
                      <a:avLst/>
                    </a:prstGeom>
                  </pic:spPr>
                </pic:pic>
              </a:graphicData>
            </a:graphic>
          </wp:inline>
        </w:drawing>
      </w:r>
    </w:p>
    <w:p w14:paraId="7BFACC56" w14:textId="77777777" w:rsidR="00A311FC" w:rsidRPr="00280C67" w:rsidRDefault="00A311FC" w:rsidP="00A311FC">
      <w:pPr>
        <w:spacing w:line="360" w:lineRule="auto"/>
        <w:ind w:firstLineChars="200" w:firstLine="420"/>
        <w:jc w:val="left"/>
        <w:rPr>
          <w:rFonts w:asciiTheme="minorEastAsia" w:hAnsiTheme="minorEastAsia"/>
          <w:szCs w:val="21"/>
        </w:rPr>
      </w:pPr>
      <w:r w:rsidRPr="00280C67">
        <w:rPr>
          <w:rFonts w:asciiTheme="minorEastAsia" w:hAnsiTheme="minorEastAsia" w:hint="eastAsia"/>
          <w:szCs w:val="21"/>
        </w:rPr>
        <w:t>智能分析平台+云端专家团构成的云端智能安全服务具体实现的技术框架如下，通过本地安全防御与云端安全组件进行联动，同时通过安全专家的在线支持，缩短安全建设时间。</w:t>
      </w:r>
    </w:p>
    <w:p w14:paraId="5F7E0A3C" w14:textId="77777777" w:rsidR="00A311FC" w:rsidRPr="00280C67" w:rsidRDefault="00A311FC" w:rsidP="00A311FC">
      <w:pPr>
        <w:ind w:firstLine="420"/>
        <w:jc w:val="left"/>
        <w:rPr>
          <w:rFonts w:asciiTheme="minorEastAsia" w:hAnsiTheme="minorEastAsia"/>
          <w:sz w:val="24"/>
          <w:szCs w:val="24"/>
        </w:rPr>
      </w:pPr>
    </w:p>
    <w:p w14:paraId="015B778B" w14:textId="77777777" w:rsidR="00A311FC" w:rsidRPr="00280C67" w:rsidRDefault="00A311FC" w:rsidP="00A311FC">
      <w:pPr>
        <w:ind w:firstLine="420"/>
        <w:jc w:val="center"/>
        <w:rPr>
          <w:rFonts w:asciiTheme="minorEastAsia" w:hAnsiTheme="minorEastAsia"/>
        </w:rPr>
      </w:pPr>
      <w:r w:rsidRPr="00280C67">
        <w:rPr>
          <w:rFonts w:asciiTheme="minorEastAsia" w:hAnsiTheme="minorEastAsia"/>
          <w:noProof/>
        </w:rPr>
        <w:drawing>
          <wp:inline distT="0" distB="0" distL="0" distR="0" wp14:anchorId="3481D243" wp14:editId="736C11B4">
            <wp:extent cx="3452069" cy="1950880"/>
            <wp:effectExtent l="0" t="0" r="0" b="0"/>
            <wp:docPr id="295" name="图片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图片 294"/>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a:off x="0" y="0"/>
                      <a:ext cx="3469037" cy="1960469"/>
                    </a:xfrm>
                    <a:prstGeom prst="rect">
                      <a:avLst/>
                    </a:prstGeom>
                  </pic:spPr>
                </pic:pic>
              </a:graphicData>
            </a:graphic>
          </wp:inline>
        </w:drawing>
      </w:r>
    </w:p>
    <w:p w14:paraId="2F1EE5F7" w14:textId="13F01D88" w:rsidR="00304A22" w:rsidRPr="00A311FC" w:rsidRDefault="00A311FC" w:rsidP="00A311FC">
      <w:pPr>
        <w:spacing w:line="360" w:lineRule="auto"/>
        <w:ind w:firstLineChars="200" w:firstLine="420"/>
        <w:jc w:val="left"/>
        <w:rPr>
          <w:rFonts w:asciiTheme="minorEastAsia" w:hAnsiTheme="minorEastAsia"/>
          <w:szCs w:val="21"/>
        </w:rPr>
      </w:pPr>
      <w:r w:rsidRPr="00280C67">
        <w:rPr>
          <w:rFonts w:asciiTheme="minorEastAsia" w:hAnsiTheme="minorEastAsia" w:hint="eastAsia"/>
          <w:szCs w:val="21"/>
        </w:rPr>
        <w:t>本地与云端实时风险监测中心形成联动，7*24小时监测网站的风险，包括攻击态势、网站漏洞、安全事件三个维度，第一时间发现网站的风险；并微信平台为用户提供可视化的安全风险分析报告。</w:t>
      </w:r>
    </w:p>
    <w:p w14:paraId="4DF3DBCF" w14:textId="77777777" w:rsidR="00512BEC" w:rsidRPr="00280C67" w:rsidRDefault="00512BEC" w:rsidP="00A062D9">
      <w:pPr>
        <w:pStyle w:val="12"/>
        <w:pageBreakBefore/>
        <w:numPr>
          <w:ilvl w:val="0"/>
          <w:numId w:val="1"/>
        </w:numPr>
        <w:spacing w:before="340" w:after="330" w:line="578" w:lineRule="auto"/>
        <w:ind w:left="431" w:hanging="431"/>
        <w:rPr>
          <w:rFonts w:asciiTheme="minorEastAsia" w:eastAsiaTheme="minorEastAsia" w:hAnsiTheme="minorEastAsia"/>
        </w:rPr>
      </w:pPr>
      <w:bookmarkStart w:id="232" w:name="_Toc474832564"/>
      <w:bookmarkStart w:id="233" w:name="_Toc534901864"/>
      <w:bookmarkStart w:id="234" w:name="_Toc449347693"/>
      <w:bookmarkStart w:id="235" w:name="_Toc7691"/>
      <w:r w:rsidRPr="00280C67">
        <w:rPr>
          <w:rFonts w:asciiTheme="minorEastAsia" w:eastAsiaTheme="minorEastAsia" w:hAnsiTheme="minorEastAsia" w:hint="eastAsia"/>
        </w:rPr>
        <w:lastRenderedPageBreak/>
        <w:t>智慧校园云平台</w:t>
      </w:r>
      <w:r w:rsidRPr="00280C67">
        <w:rPr>
          <w:rFonts w:asciiTheme="minorEastAsia" w:eastAsiaTheme="minorEastAsia" w:hAnsiTheme="minorEastAsia"/>
        </w:rPr>
        <w:t>详细方案设计</w:t>
      </w:r>
      <w:bookmarkEnd w:id="232"/>
      <w:bookmarkEnd w:id="233"/>
    </w:p>
    <w:p w14:paraId="1F447FF3" w14:textId="77777777" w:rsidR="00512BEC" w:rsidRPr="00280C67" w:rsidRDefault="00512BEC" w:rsidP="00A062D9">
      <w:pPr>
        <w:pStyle w:val="20"/>
        <w:numPr>
          <w:ilvl w:val="1"/>
          <w:numId w:val="1"/>
        </w:numPr>
        <w:spacing w:before="260" w:after="260" w:line="416" w:lineRule="auto"/>
        <w:rPr>
          <w:rFonts w:asciiTheme="minorEastAsia" w:eastAsiaTheme="minorEastAsia" w:hAnsiTheme="minorEastAsia"/>
        </w:rPr>
      </w:pPr>
      <w:bookmarkStart w:id="236" w:name="_Toc474832565"/>
      <w:bookmarkStart w:id="237" w:name="_Toc534901865"/>
      <w:bookmarkStart w:id="238" w:name="_Toc381368971"/>
      <w:r w:rsidRPr="00280C67">
        <w:rPr>
          <w:rFonts w:asciiTheme="minorEastAsia" w:eastAsiaTheme="minorEastAsia" w:hAnsiTheme="minorEastAsia" w:hint="eastAsia"/>
        </w:rPr>
        <w:t>整体方案</w:t>
      </w:r>
      <w:r w:rsidRPr="00280C67">
        <w:rPr>
          <w:rFonts w:asciiTheme="minorEastAsia" w:eastAsiaTheme="minorEastAsia" w:hAnsiTheme="minorEastAsia"/>
        </w:rPr>
        <w:t>设计</w:t>
      </w:r>
      <w:bookmarkEnd w:id="236"/>
      <w:bookmarkEnd w:id="237"/>
    </w:p>
    <w:p w14:paraId="21ED4866" w14:textId="77777777" w:rsidR="00512BEC" w:rsidRPr="00280C67" w:rsidRDefault="00512BEC" w:rsidP="00512BEC">
      <w:pPr>
        <w:spacing w:line="360" w:lineRule="auto"/>
        <w:ind w:firstLineChars="193" w:firstLine="405"/>
        <w:rPr>
          <w:rFonts w:asciiTheme="minorEastAsia" w:hAnsiTheme="minorEastAsia"/>
        </w:rPr>
      </w:pPr>
      <w:r w:rsidRPr="00280C67">
        <w:rPr>
          <w:rFonts w:asciiTheme="minorEastAsia" w:hAnsiTheme="minorEastAsia"/>
        </w:rPr>
        <w:t>为了实现上述建设的关键需求</w:t>
      </w:r>
      <w:r w:rsidRPr="00280C67">
        <w:rPr>
          <w:rFonts w:asciiTheme="minorEastAsia" w:hAnsiTheme="minorEastAsia" w:hint="eastAsia"/>
        </w:rPr>
        <w:t>，通过IT架构的优势，将业务系统效率发挥至极致。</w:t>
      </w:r>
      <w:r w:rsidRPr="00280C67">
        <w:rPr>
          <w:rFonts w:asciiTheme="minorEastAsia" w:hAnsiTheme="minorEastAsia"/>
        </w:rPr>
        <w:t>通过</w:t>
      </w:r>
      <w:r w:rsidRPr="00280C67">
        <w:rPr>
          <w:rFonts w:asciiTheme="minorEastAsia" w:hAnsiTheme="minorEastAsia" w:hint="eastAsia"/>
          <w:b/>
        </w:rPr>
        <w:t>“云平台 +</w:t>
      </w:r>
      <w:r w:rsidRPr="00280C67">
        <w:rPr>
          <w:rFonts w:asciiTheme="minorEastAsia" w:hAnsiTheme="minorEastAsia"/>
          <w:b/>
        </w:rPr>
        <w:t xml:space="preserve"> 云安全方案</w:t>
      </w:r>
      <w:r w:rsidRPr="00280C67">
        <w:rPr>
          <w:rFonts w:asciiTheme="minorEastAsia" w:hAnsiTheme="minorEastAsia" w:hint="eastAsia"/>
          <w:b/>
        </w:rPr>
        <w:t xml:space="preserve"> +</w:t>
      </w:r>
      <w:r w:rsidRPr="00280C67">
        <w:rPr>
          <w:rFonts w:asciiTheme="minorEastAsia" w:hAnsiTheme="minorEastAsia"/>
          <w:b/>
        </w:rPr>
        <w:t xml:space="preserve"> 超融合架构</w:t>
      </w:r>
      <w:r w:rsidRPr="00280C67">
        <w:rPr>
          <w:rFonts w:asciiTheme="minorEastAsia" w:hAnsiTheme="minorEastAsia" w:hint="eastAsia"/>
          <w:b/>
        </w:rPr>
        <w:t>（业务、桌面、接入）”</w:t>
      </w:r>
      <w:r w:rsidRPr="00280C67">
        <w:rPr>
          <w:rFonts w:asciiTheme="minorEastAsia" w:hAnsiTheme="minorEastAsia"/>
        </w:rPr>
        <w:t>实现了资源</w:t>
      </w:r>
      <w:r w:rsidRPr="00280C67">
        <w:rPr>
          <w:rFonts w:asciiTheme="minorEastAsia" w:hAnsiTheme="minorEastAsia" w:hint="eastAsia"/>
        </w:rPr>
        <w:t>、</w:t>
      </w:r>
      <w:r w:rsidRPr="00280C67">
        <w:rPr>
          <w:rFonts w:asciiTheme="minorEastAsia" w:hAnsiTheme="minorEastAsia"/>
        </w:rPr>
        <w:t>业务</w:t>
      </w:r>
      <w:r w:rsidRPr="00280C67">
        <w:rPr>
          <w:rFonts w:asciiTheme="minorEastAsia" w:hAnsiTheme="minorEastAsia" w:hint="eastAsia"/>
        </w:rPr>
        <w:t>、</w:t>
      </w:r>
      <w:r w:rsidRPr="00280C67">
        <w:rPr>
          <w:rFonts w:asciiTheme="minorEastAsia" w:hAnsiTheme="minorEastAsia"/>
        </w:rPr>
        <w:t>数据的集中承载和统一调度</w:t>
      </w:r>
      <w:r w:rsidRPr="00280C67">
        <w:rPr>
          <w:rFonts w:asciiTheme="minorEastAsia" w:hAnsiTheme="minorEastAsia" w:hint="eastAsia"/>
        </w:rPr>
        <w:t>，整体解决方案设计图如下：</w:t>
      </w:r>
    </w:p>
    <w:p w14:paraId="26FF3099" w14:textId="77777777" w:rsidR="00512BEC" w:rsidRPr="00280C67" w:rsidRDefault="00512BEC" w:rsidP="00E35201">
      <w:pPr>
        <w:widowControl/>
        <w:numPr>
          <w:ilvl w:val="0"/>
          <w:numId w:val="21"/>
        </w:numPr>
        <w:tabs>
          <w:tab w:val="left" w:pos="1106"/>
          <w:tab w:val="left" w:pos="2211"/>
          <w:tab w:val="left" w:pos="3317"/>
          <w:tab w:val="left" w:pos="4423"/>
          <w:tab w:val="left" w:pos="5528"/>
          <w:tab w:val="left" w:pos="6634"/>
          <w:tab w:val="left" w:pos="7740"/>
        </w:tabs>
        <w:spacing w:line="360" w:lineRule="auto"/>
        <w:ind w:left="0" w:firstLineChars="193" w:firstLine="405"/>
        <w:jc w:val="left"/>
        <w:rPr>
          <w:rFonts w:asciiTheme="minorEastAsia" w:hAnsiTheme="minorEastAsia"/>
        </w:rPr>
      </w:pPr>
      <w:r w:rsidRPr="00280C67">
        <w:rPr>
          <w:rFonts w:asciiTheme="minorEastAsia" w:hAnsiTheme="minorEastAsia" w:hint="eastAsia"/>
        </w:rPr>
        <w:t>基于统一、规范化、安全性设计，业务实现按区域的划分，总计设计7大业务区域（可根据具体IT和业务规模进行调整）：互联网出口区、内网接入区域、互联网业务区（DMZ）、业务区域、共享区、数据区和管理区，建议互联网和业务区域实现物理隔离，其他各区域之间实现逻辑安全隔离</w:t>
      </w:r>
    </w:p>
    <w:p w14:paraId="26F81242" w14:textId="77777777" w:rsidR="00512BEC" w:rsidRPr="00280C67" w:rsidRDefault="00512BEC" w:rsidP="00E35201">
      <w:pPr>
        <w:widowControl/>
        <w:numPr>
          <w:ilvl w:val="0"/>
          <w:numId w:val="21"/>
        </w:numPr>
        <w:tabs>
          <w:tab w:val="left" w:pos="1106"/>
          <w:tab w:val="left" w:pos="2211"/>
          <w:tab w:val="left" w:pos="3317"/>
          <w:tab w:val="left" w:pos="4423"/>
          <w:tab w:val="left" w:pos="5528"/>
          <w:tab w:val="left" w:pos="6634"/>
          <w:tab w:val="left" w:pos="7740"/>
        </w:tabs>
        <w:spacing w:line="360" w:lineRule="auto"/>
        <w:ind w:left="0" w:firstLineChars="193" w:firstLine="405"/>
        <w:jc w:val="left"/>
        <w:rPr>
          <w:rFonts w:asciiTheme="minorEastAsia" w:hAnsiTheme="minorEastAsia"/>
        </w:rPr>
      </w:pPr>
      <w:r w:rsidRPr="00280C67">
        <w:rPr>
          <w:rFonts w:asciiTheme="minorEastAsia" w:hAnsiTheme="minorEastAsia" w:hint="eastAsia"/>
        </w:rPr>
        <w:t>在管理区域部署云管理平台，建立全资源、全网络和全数据的可视化监控调度、业务编排和服务资源运营管理，通过集中化能够实现租户的隔离和管理、生命周期管理、运维管理系统、资源及业务的编排、计费审计特性等一些列符合私有云需求的功能特性。通过各类接口像PaaS和SaaS</w:t>
      </w:r>
      <w:r w:rsidRPr="00280C67">
        <w:rPr>
          <w:rFonts w:asciiTheme="minorEastAsia" w:hAnsiTheme="minorEastAsia"/>
        </w:rPr>
        <w:t>包括大数据进行对接</w:t>
      </w:r>
      <w:r w:rsidRPr="00280C67">
        <w:rPr>
          <w:rFonts w:asciiTheme="minorEastAsia" w:hAnsiTheme="minorEastAsia" w:hint="eastAsia"/>
        </w:rPr>
        <w:t>，</w:t>
      </w:r>
      <w:r w:rsidRPr="00280C67">
        <w:rPr>
          <w:rFonts w:asciiTheme="minorEastAsia" w:hAnsiTheme="minorEastAsia"/>
        </w:rPr>
        <w:t>从而为上层的类各类智慧应用和桌面云</w:t>
      </w:r>
      <w:r w:rsidRPr="00280C67">
        <w:rPr>
          <w:rFonts w:asciiTheme="minorEastAsia" w:hAnsiTheme="minorEastAsia" w:hint="eastAsia"/>
        </w:rPr>
        <w:t>，</w:t>
      </w:r>
      <w:r w:rsidRPr="00280C67">
        <w:rPr>
          <w:rFonts w:asciiTheme="minorEastAsia" w:hAnsiTheme="minorEastAsia"/>
        </w:rPr>
        <w:t>终端云提供统一的底层支撑</w:t>
      </w:r>
      <w:r w:rsidRPr="00280C67">
        <w:rPr>
          <w:rFonts w:asciiTheme="minorEastAsia" w:hAnsiTheme="minorEastAsia" w:hint="eastAsia"/>
        </w:rPr>
        <w:t>。</w:t>
      </w:r>
      <w:r w:rsidRPr="00280C67">
        <w:rPr>
          <w:rFonts w:asciiTheme="minorEastAsia" w:hAnsiTheme="minorEastAsia"/>
        </w:rPr>
        <w:t>最后通过自动化的运维和安全及服务实现端到端的业务交付</w:t>
      </w:r>
      <w:r w:rsidRPr="00280C67">
        <w:rPr>
          <w:rFonts w:asciiTheme="minorEastAsia" w:hAnsiTheme="minorEastAsia" w:hint="eastAsia"/>
        </w:rPr>
        <w:t>。</w:t>
      </w:r>
    </w:p>
    <w:p w14:paraId="15E13C0E" w14:textId="77777777" w:rsidR="00512BEC" w:rsidRPr="00280C67" w:rsidRDefault="00512BEC" w:rsidP="00E35201">
      <w:pPr>
        <w:widowControl/>
        <w:numPr>
          <w:ilvl w:val="0"/>
          <w:numId w:val="21"/>
        </w:numPr>
        <w:tabs>
          <w:tab w:val="left" w:pos="1106"/>
          <w:tab w:val="left" w:pos="2211"/>
          <w:tab w:val="left" w:pos="3317"/>
          <w:tab w:val="left" w:pos="4423"/>
          <w:tab w:val="left" w:pos="5528"/>
          <w:tab w:val="left" w:pos="6634"/>
          <w:tab w:val="left" w:pos="7740"/>
        </w:tabs>
        <w:spacing w:line="360" w:lineRule="auto"/>
        <w:ind w:left="0" w:firstLineChars="193" w:firstLine="405"/>
        <w:jc w:val="left"/>
        <w:rPr>
          <w:rFonts w:asciiTheme="minorEastAsia" w:hAnsiTheme="minorEastAsia"/>
        </w:rPr>
      </w:pPr>
      <w:r w:rsidRPr="00280C67">
        <w:rPr>
          <w:rFonts w:asciiTheme="minorEastAsia" w:hAnsiTheme="minorEastAsia" w:hint="eastAsia"/>
        </w:rPr>
        <w:t>合理评估、充分利旧原有的硬件资源，将物理服务器实现资源整合，原有外置存储实现管理整合，并支持与虚拟化平台的对接挂载，在数据区域建立分布式和集中式两种共享存储资源池，实现存储架构平滑升级</w:t>
      </w:r>
    </w:p>
    <w:p w14:paraId="5E7B4C23" w14:textId="660D65D9" w:rsidR="00512BEC" w:rsidRPr="003A3569" w:rsidRDefault="00512BEC" w:rsidP="00E35201">
      <w:pPr>
        <w:widowControl/>
        <w:numPr>
          <w:ilvl w:val="0"/>
          <w:numId w:val="21"/>
        </w:numPr>
        <w:tabs>
          <w:tab w:val="left" w:pos="1106"/>
          <w:tab w:val="left" w:pos="2211"/>
          <w:tab w:val="left" w:pos="3317"/>
          <w:tab w:val="left" w:pos="4423"/>
          <w:tab w:val="left" w:pos="5528"/>
          <w:tab w:val="left" w:pos="6634"/>
          <w:tab w:val="left" w:pos="7740"/>
        </w:tabs>
        <w:spacing w:line="360" w:lineRule="auto"/>
        <w:ind w:left="0" w:firstLineChars="193" w:firstLine="405"/>
        <w:jc w:val="left"/>
        <w:rPr>
          <w:rFonts w:asciiTheme="minorEastAsia" w:hAnsiTheme="minorEastAsia"/>
        </w:rPr>
      </w:pPr>
      <w:r w:rsidRPr="00280C67">
        <w:rPr>
          <w:rFonts w:asciiTheme="minorEastAsia" w:hAnsiTheme="minorEastAsia" w:hint="eastAsia"/>
        </w:rPr>
        <w:t>在接入和互联网业务区域，利用虚拟化技术，搭建安全资源池，改变过去</w:t>
      </w:r>
      <w:r w:rsidRPr="003A3569">
        <w:rPr>
          <w:rFonts w:asciiTheme="minorEastAsia" w:hAnsiTheme="minorEastAsia" w:hint="eastAsia"/>
        </w:rPr>
        <w:t>安全硬件堆叠模式，建立数据南北向安全墙，并支持将安全作为基础设施实现资源服务化交付</w:t>
      </w:r>
    </w:p>
    <w:p w14:paraId="0B20F266" w14:textId="7912AF28" w:rsidR="00512BEC" w:rsidRPr="003A3569" w:rsidRDefault="00512BEC" w:rsidP="00E35201">
      <w:pPr>
        <w:widowControl/>
        <w:numPr>
          <w:ilvl w:val="0"/>
          <w:numId w:val="21"/>
        </w:numPr>
        <w:tabs>
          <w:tab w:val="left" w:pos="1106"/>
          <w:tab w:val="left" w:pos="2211"/>
          <w:tab w:val="left" w:pos="3317"/>
          <w:tab w:val="left" w:pos="4423"/>
          <w:tab w:val="left" w:pos="5528"/>
          <w:tab w:val="left" w:pos="6634"/>
          <w:tab w:val="left" w:pos="7740"/>
        </w:tabs>
        <w:spacing w:line="360" w:lineRule="auto"/>
        <w:ind w:left="0" w:firstLineChars="193" w:firstLine="405"/>
        <w:jc w:val="left"/>
        <w:rPr>
          <w:rFonts w:asciiTheme="minorEastAsia" w:hAnsiTheme="minorEastAsia"/>
        </w:rPr>
      </w:pPr>
      <w:r w:rsidRPr="00280C67">
        <w:rPr>
          <w:rFonts w:asciiTheme="minorEastAsia" w:hAnsiTheme="minorEastAsia" w:hint="eastAsia"/>
        </w:rPr>
        <w:t>在业务和共享区域通过虚拟化平台承载所有应用，通过部署NFV组件（如下一代防火墙、负载均衡、统一安全接入平台VPN、数据库审计DAS等）</w:t>
      </w:r>
      <w:r w:rsidRPr="003A3569">
        <w:rPr>
          <w:rFonts w:asciiTheme="minorEastAsia" w:hAnsiTheme="minorEastAsia" w:hint="eastAsia"/>
        </w:rPr>
        <w:t>实现“东西”流量之间的安全隔离及租户之间的安全保护</w:t>
      </w:r>
    </w:p>
    <w:p w14:paraId="39080368" w14:textId="274C2C04" w:rsidR="00512BEC" w:rsidRPr="00817F95" w:rsidRDefault="00512BEC" w:rsidP="00E35201">
      <w:pPr>
        <w:widowControl/>
        <w:numPr>
          <w:ilvl w:val="0"/>
          <w:numId w:val="21"/>
        </w:numPr>
        <w:tabs>
          <w:tab w:val="left" w:pos="1106"/>
          <w:tab w:val="left" w:pos="2211"/>
          <w:tab w:val="left" w:pos="3317"/>
          <w:tab w:val="left" w:pos="4423"/>
          <w:tab w:val="left" w:pos="5528"/>
          <w:tab w:val="left" w:pos="6634"/>
          <w:tab w:val="left" w:pos="7740"/>
        </w:tabs>
        <w:spacing w:line="360" w:lineRule="auto"/>
        <w:ind w:left="0" w:firstLineChars="193" w:firstLine="405"/>
        <w:jc w:val="left"/>
        <w:rPr>
          <w:rFonts w:asciiTheme="minorEastAsia" w:hAnsiTheme="minorEastAsia"/>
        </w:rPr>
      </w:pPr>
      <w:r w:rsidRPr="00280C67">
        <w:rPr>
          <w:rFonts w:asciiTheme="minorEastAsia" w:hAnsiTheme="minorEastAsia" w:hint="eastAsia"/>
        </w:rPr>
        <w:t>打造扁平化网络和平台化资源池，以模块化构建“极简”数据中心架构</w:t>
      </w:r>
      <w:r w:rsidRPr="00817F95">
        <w:rPr>
          <w:rFonts w:asciiTheme="minorEastAsia" w:hAnsiTheme="minorEastAsia" w:hint="eastAsia"/>
        </w:rPr>
        <w:t>降低IT整体拥有成本，提供更加弹性和灵活的IT能力</w:t>
      </w:r>
    </w:p>
    <w:p w14:paraId="037783A1" w14:textId="77777777" w:rsidR="00512BEC" w:rsidRPr="00280C67" w:rsidRDefault="00512BEC" w:rsidP="00512BEC">
      <w:pPr>
        <w:spacing w:line="360" w:lineRule="auto"/>
        <w:ind w:firstLineChars="193" w:firstLine="405"/>
        <w:rPr>
          <w:rFonts w:asciiTheme="minorEastAsia" w:hAnsiTheme="minorEastAsia"/>
        </w:rPr>
      </w:pPr>
    </w:p>
    <w:p w14:paraId="1B01589C" w14:textId="77777777" w:rsidR="00512BEC" w:rsidRPr="00280C67" w:rsidRDefault="00512BEC" w:rsidP="00A062D9">
      <w:pPr>
        <w:pStyle w:val="20"/>
        <w:numPr>
          <w:ilvl w:val="1"/>
          <w:numId w:val="1"/>
        </w:numPr>
        <w:spacing w:before="260" w:after="260" w:line="416" w:lineRule="auto"/>
        <w:rPr>
          <w:rFonts w:asciiTheme="minorEastAsia" w:eastAsiaTheme="minorEastAsia" w:hAnsiTheme="minorEastAsia"/>
        </w:rPr>
      </w:pPr>
      <w:bookmarkStart w:id="239" w:name="_Toc474832566"/>
      <w:bookmarkStart w:id="240" w:name="_Toc534901866"/>
      <w:bookmarkEnd w:id="238"/>
      <w:r w:rsidRPr="00280C67">
        <w:rPr>
          <w:rFonts w:asciiTheme="minorEastAsia" w:eastAsiaTheme="minorEastAsia" w:hAnsiTheme="minorEastAsia" w:hint="eastAsia"/>
        </w:rPr>
        <w:lastRenderedPageBreak/>
        <w:t>云平台部署规划</w:t>
      </w:r>
      <w:bookmarkEnd w:id="239"/>
      <w:bookmarkEnd w:id="240"/>
    </w:p>
    <w:p w14:paraId="1DB11717" w14:textId="22752646" w:rsidR="00512BEC" w:rsidRPr="00280C67" w:rsidRDefault="00C56B0B" w:rsidP="00C56B0B">
      <w:pPr>
        <w:spacing w:line="360" w:lineRule="auto"/>
        <w:jc w:val="center"/>
        <w:rPr>
          <w:rFonts w:asciiTheme="minorEastAsia" w:hAnsiTheme="minorEastAsia"/>
          <w:szCs w:val="24"/>
        </w:rPr>
      </w:pPr>
      <w:r w:rsidRPr="00BC19F9">
        <w:rPr>
          <w:rFonts w:ascii="微软雅黑" w:eastAsia="微软雅黑" w:hAnsi="微软雅黑"/>
          <w:noProof/>
          <w:sz w:val="24"/>
        </w:rPr>
        <w:drawing>
          <wp:inline distT="0" distB="0" distL="0" distR="0" wp14:anchorId="034A0368" wp14:editId="49715431">
            <wp:extent cx="4170363" cy="3133725"/>
            <wp:effectExtent l="0" t="0" r="1905" b="0"/>
            <wp:docPr id="7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170363" cy="313372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2DCF8C99" w14:textId="77777777" w:rsidR="00512BEC" w:rsidRPr="00280C67" w:rsidRDefault="00512BEC" w:rsidP="00512BEC">
      <w:pPr>
        <w:spacing w:line="360" w:lineRule="auto"/>
        <w:ind w:firstLineChars="193" w:firstLine="405"/>
        <w:rPr>
          <w:rFonts w:asciiTheme="minorEastAsia" w:hAnsiTheme="minorEastAsia"/>
          <w:szCs w:val="24"/>
        </w:rPr>
      </w:pPr>
      <w:r w:rsidRPr="00280C67">
        <w:rPr>
          <w:rFonts w:asciiTheme="minorEastAsia" w:hAnsiTheme="minorEastAsia" w:hint="eastAsia"/>
          <w:szCs w:val="24"/>
        </w:rPr>
        <w:t xml:space="preserve">  具体说明：（根据用户当前业务具体情况进行修改）</w:t>
      </w:r>
    </w:p>
    <w:p w14:paraId="0E5188C0" w14:textId="0AA8EF2B" w:rsidR="00512BEC" w:rsidRPr="00280C67" w:rsidRDefault="00512BEC" w:rsidP="00512BEC">
      <w:pPr>
        <w:spacing w:line="360" w:lineRule="auto"/>
        <w:ind w:firstLineChars="193" w:firstLine="405"/>
        <w:rPr>
          <w:rFonts w:asciiTheme="minorEastAsia" w:hAnsiTheme="minorEastAsia"/>
          <w:szCs w:val="24"/>
        </w:rPr>
      </w:pPr>
      <w:r w:rsidRPr="00280C67">
        <w:rPr>
          <w:rFonts w:asciiTheme="minorEastAsia" w:hAnsiTheme="minorEastAsia" w:hint="eastAsia"/>
          <w:szCs w:val="24"/>
        </w:rPr>
        <w:t>1、新增</w:t>
      </w:r>
      <w:r w:rsidR="00B32FBD">
        <w:rPr>
          <w:rFonts w:asciiTheme="minorEastAsia" w:hAnsiTheme="minorEastAsia"/>
          <w:szCs w:val="24"/>
        </w:rPr>
        <w:t>3</w:t>
      </w:r>
      <w:r w:rsidRPr="00280C67">
        <w:rPr>
          <w:rFonts w:asciiTheme="minorEastAsia" w:hAnsiTheme="minorEastAsia" w:hint="eastAsia"/>
          <w:szCs w:val="24"/>
        </w:rPr>
        <w:t>台</w:t>
      </w:r>
      <w:r w:rsidRPr="00280C67">
        <w:rPr>
          <w:rFonts w:asciiTheme="minorEastAsia" w:hAnsiTheme="minorEastAsia"/>
          <w:szCs w:val="24"/>
        </w:rPr>
        <w:t>设备。</w:t>
      </w:r>
      <w:r w:rsidRPr="00280C67">
        <w:rPr>
          <w:rFonts w:asciiTheme="minorEastAsia" w:hAnsiTheme="minorEastAsia" w:hint="eastAsia"/>
          <w:szCs w:val="24"/>
        </w:rPr>
        <w:t>所有</w:t>
      </w:r>
      <w:r w:rsidRPr="00280C67">
        <w:rPr>
          <w:rFonts w:asciiTheme="minorEastAsia" w:hAnsiTheme="minorEastAsia"/>
          <w:szCs w:val="24"/>
        </w:rPr>
        <w:t>节点虚拟机流量都</w:t>
      </w:r>
      <w:r w:rsidRPr="00280C67">
        <w:rPr>
          <w:rFonts w:asciiTheme="minorEastAsia" w:hAnsiTheme="minorEastAsia" w:hint="eastAsia"/>
          <w:szCs w:val="24"/>
        </w:rPr>
        <w:t>与新增</w:t>
      </w:r>
      <w:r w:rsidRPr="00280C67">
        <w:rPr>
          <w:rFonts w:asciiTheme="minorEastAsia" w:hAnsiTheme="minorEastAsia"/>
          <w:szCs w:val="24"/>
        </w:rPr>
        <w:t>的业务</w:t>
      </w:r>
      <w:r w:rsidRPr="00280C67">
        <w:rPr>
          <w:rFonts w:asciiTheme="minorEastAsia" w:hAnsiTheme="minorEastAsia" w:hint="eastAsia"/>
          <w:szCs w:val="24"/>
        </w:rPr>
        <w:t>交换机连接</w:t>
      </w:r>
      <w:r w:rsidRPr="00280C67">
        <w:rPr>
          <w:rFonts w:asciiTheme="minorEastAsia" w:hAnsiTheme="minorEastAsia"/>
          <w:szCs w:val="24"/>
        </w:rPr>
        <w:t>并最终到核心交换机。每台服务器</w:t>
      </w:r>
      <w:r w:rsidRPr="00280C67">
        <w:rPr>
          <w:rFonts w:asciiTheme="minorEastAsia" w:hAnsiTheme="minorEastAsia" w:hint="eastAsia"/>
          <w:szCs w:val="24"/>
        </w:rPr>
        <w:t>管理</w:t>
      </w:r>
      <w:r w:rsidRPr="00280C67">
        <w:rPr>
          <w:rFonts w:asciiTheme="minorEastAsia" w:hAnsiTheme="minorEastAsia"/>
          <w:szCs w:val="24"/>
        </w:rPr>
        <w:t>网络都通过一台管理</w:t>
      </w:r>
      <w:r w:rsidRPr="00280C67">
        <w:rPr>
          <w:rFonts w:asciiTheme="minorEastAsia" w:hAnsiTheme="minorEastAsia" w:hint="eastAsia"/>
          <w:szCs w:val="24"/>
        </w:rPr>
        <w:t>交换机</w:t>
      </w:r>
      <w:r w:rsidRPr="00280C67">
        <w:rPr>
          <w:rFonts w:asciiTheme="minorEastAsia" w:hAnsiTheme="minorEastAsia"/>
          <w:szCs w:val="24"/>
        </w:rPr>
        <w:t>链接，</w:t>
      </w:r>
      <w:r w:rsidRPr="00280C67">
        <w:rPr>
          <w:rFonts w:asciiTheme="minorEastAsia" w:hAnsiTheme="minorEastAsia" w:hint="eastAsia"/>
          <w:szCs w:val="24"/>
        </w:rPr>
        <w:t>最终连入</w:t>
      </w:r>
      <w:r w:rsidRPr="00280C67">
        <w:rPr>
          <w:rFonts w:asciiTheme="minorEastAsia" w:hAnsiTheme="minorEastAsia"/>
          <w:szCs w:val="24"/>
        </w:rPr>
        <w:t>核心交换机。</w:t>
      </w:r>
    </w:p>
    <w:p w14:paraId="093D5799" w14:textId="77777777" w:rsidR="00512BEC" w:rsidRPr="00280C67" w:rsidRDefault="00512BEC" w:rsidP="00512BEC">
      <w:pPr>
        <w:spacing w:line="360" w:lineRule="auto"/>
        <w:ind w:firstLineChars="193" w:firstLine="405"/>
        <w:rPr>
          <w:rFonts w:asciiTheme="minorEastAsia" w:hAnsiTheme="minorEastAsia"/>
          <w:szCs w:val="24"/>
        </w:rPr>
      </w:pPr>
      <w:r w:rsidRPr="00280C67">
        <w:rPr>
          <w:rFonts w:asciiTheme="minorEastAsia" w:hAnsiTheme="minorEastAsia" w:hint="eastAsia"/>
          <w:szCs w:val="24"/>
        </w:rPr>
        <w:t>3、</w:t>
      </w:r>
      <w:r w:rsidRPr="00280C67">
        <w:rPr>
          <w:rFonts w:asciiTheme="minorEastAsia" w:hAnsiTheme="minorEastAsia"/>
          <w:szCs w:val="24"/>
        </w:rPr>
        <w:t>企业级云包含aCMP</w:t>
      </w:r>
      <w:r w:rsidRPr="00280C67">
        <w:rPr>
          <w:rFonts w:asciiTheme="minorEastAsia" w:hAnsiTheme="minorEastAsia" w:hint="eastAsia"/>
          <w:szCs w:val="24"/>
        </w:rPr>
        <w:t>云管</w:t>
      </w:r>
      <w:r w:rsidRPr="00280C67">
        <w:rPr>
          <w:rFonts w:asciiTheme="minorEastAsia" w:hAnsiTheme="minorEastAsia"/>
          <w:szCs w:val="24"/>
        </w:rPr>
        <w:t>平台，</w:t>
      </w:r>
      <w:r w:rsidRPr="00280C67">
        <w:rPr>
          <w:rFonts w:asciiTheme="minorEastAsia" w:hAnsiTheme="minorEastAsia" w:hint="eastAsia"/>
          <w:szCs w:val="24"/>
        </w:rPr>
        <w:t>还部署相关虚拟化组件包括（服务器虚拟化、存储虚拟化、网络虚拟化及网络功能虚拟化）</w:t>
      </w:r>
    </w:p>
    <w:p w14:paraId="11564487" w14:textId="77777777" w:rsidR="00512BEC" w:rsidRPr="00280C67" w:rsidRDefault="00512BEC" w:rsidP="00512BEC">
      <w:pPr>
        <w:rPr>
          <w:rFonts w:asciiTheme="minorEastAsia" w:hAnsiTheme="minorEastAsia"/>
        </w:rPr>
      </w:pPr>
    </w:p>
    <w:p w14:paraId="358FAE82" w14:textId="77777777" w:rsidR="00512BEC" w:rsidRPr="00280C67" w:rsidRDefault="00512BEC" w:rsidP="00A062D9">
      <w:pPr>
        <w:pStyle w:val="20"/>
        <w:numPr>
          <w:ilvl w:val="1"/>
          <w:numId w:val="1"/>
        </w:numPr>
        <w:spacing w:before="260" w:after="260" w:line="416" w:lineRule="auto"/>
        <w:rPr>
          <w:rFonts w:asciiTheme="minorEastAsia" w:eastAsiaTheme="minorEastAsia" w:hAnsiTheme="minorEastAsia"/>
        </w:rPr>
      </w:pPr>
      <w:bookmarkStart w:id="241" w:name="_Toc474832567"/>
      <w:bookmarkStart w:id="242" w:name="_Toc534901867"/>
      <w:r w:rsidRPr="00280C67">
        <w:rPr>
          <w:rFonts w:asciiTheme="minorEastAsia" w:eastAsiaTheme="minorEastAsia" w:hAnsiTheme="minorEastAsia" w:hint="eastAsia"/>
        </w:rPr>
        <w:t>智慧校园云数据中心资源池设计</w:t>
      </w:r>
      <w:bookmarkEnd w:id="241"/>
      <w:bookmarkEnd w:id="242"/>
    </w:p>
    <w:p w14:paraId="6426854B" w14:textId="77777777" w:rsidR="00512BEC" w:rsidRPr="00280C67" w:rsidRDefault="00512BEC" w:rsidP="00A062D9">
      <w:pPr>
        <w:pStyle w:val="32"/>
        <w:numPr>
          <w:ilvl w:val="2"/>
          <w:numId w:val="1"/>
        </w:numPr>
        <w:spacing w:before="260" w:after="260" w:line="416" w:lineRule="auto"/>
        <w:rPr>
          <w:rFonts w:asciiTheme="minorEastAsia" w:eastAsiaTheme="minorEastAsia" w:hAnsiTheme="minorEastAsia"/>
          <w:szCs w:val="24"/>
        </w:rPr>
      </w:pPr>
      <w:bookmarkStart w:id="243" w:name="_Toc474832568"/>
      <w:bookmarkStart w:id="244" w:name="_Toc534901868"/>
      <w:bookmarkStart w:id="245" w:name="_Toc381368972"/>
      <w:r w:rsidRPr="00280C67">
        <w:rPr>
          <w:rFonts w:asciiTheme="minorEastAsia" w:eastAsiaTheme="minorEastAsia" w:hAnsiTheme="minorEastAsia" w:hint="eastAsia"/>
          <w:szCs w:val="24"/>
        </w:rPr>
        <w:t>计算资源池设计</w:t>
      </w:r>
      <w:bookmarkEnd w:id="243"/>
      <w:bookmarkEnd w:id="244"/>
    </w:p>
    <w:p w14:paraId="34D486CF" w14:textId="77777777" w:rsidR="00512BEC" w:rsidRPr="0034726D" w:rsidRDefault="00512BEC" w:rsidP="0034726D">
      <w:pPr>
        <w:spacing w:line="360" w:lineRule="auto"/>
        <w:ind w:firstLineChars="200" w:firstLine="420"/>
        <w:rPr>
          <w:rFonts w:asciiTheme="minorEastAsia" w:hAnsiTheme="minorEastAsia"/>
          <w:szCs w:val="32"/>
        </w:rPr>
      </w:pPr>
      <w:r w:rsidRPr="0034726D">
        <w:rPr>
          <w:rFonts w:asciiTheme="minorEastAsia" w:hAnsiTheme="minorEastAsia" w:hint="eastAsia"/>
          <w:szCs w:val="32"/>
        </w:rPr>
        <w:t>服务器是云计算平台的核心，其承担着云计算平台的“计算”功能。对于云计算平台上的服务器，通常都是将相同或者相似类型的服务器组合在一起，作为资源分配的母体，即所谓的服务器资源池。在这个服务器资源池上，再通过安装虚拟化软件，使得其计算资源能以一种云主机的方式被不同的应用和不同用户使用。</w:t>
      </w:r>
    </w:p>
    <w:p w14:paraId="584470A4" w14:textId="77777777" w:rsidR="00512BEC" w:rsidRPr="00280C67" w:rsidRDefault="00512BEC" w:rsidP="00512BEC">
      <w:pPr>
        <w:spacing w:line="360" w:lineRule="auto"/>
        <w:ind w:firstLineChars="193" w:firstLine="405"/>
        <w:rPr>
          <w:rFonts w:asciiTheme="minorEastAsia" w:hAnsiTheme="minorEastAsia"/>
          <w:szCs w:val="24"/>
        </w:rPr>
      </w:pPr>
      <w:r w:rsidRPr="00280C67">
        <w:rPr>
          <w:rFonts w:asciiTheme="minorEastAsia" w:hAnsiTheme="minorEastAsia" w:hint="eastAsia"/>
          <w:szCs w:val="24"/>
        </w:rPr>
        <w:t>深信服aSV虚拟化平台作为介于硬件和操作系统之间的软件层，采用裸金属架构的X86虚拟化技术，实现对服务器物理资源的抽象，将CPU、内存、I/O等服务器物理资源转化为一组可统一管理、调度和分配的逻辑资源，并基于这些逻辑资源在单个物理服务器上构建多</w:t>
      </w:r>
      <w:r w:rsidRPr="00280C67">
        <w:rPr>
          <w:rFonts w:asciiTheme="minorEastAsia" w:hAnsiTheme="minorEastAsia" w:hint="eastAsia"/>
          <w:szCs w:val="24"/>
        </w:rPr>
        <w:lastRenderedPageBreak/>
        <w:t>个同时运行、相互隔离的虚拟机执行环境，实现更高的资源利用率，同时满足应用更加灵活的资源动态分配需求，譬如提供热迁移、HA等高可用特性，实现更低的运营成本、更高的灵活性和更快速的业务响应速度，如下图所示：</w:t>
      </w:r>
    </w:p>
    <w:p w14:paraId="54A21B51" w14:textId="77777777" w:rsidR="00512BEC" w:rsidRPr="00280C67" w:rsidRDefault="00512BEC" w:rsidP="0037546D">
      <w:pPr>
        <w:pStyle w:val="SANGFOR6"/>
      </w:pPr>
      <w:r w:rsidRPr="00280C67">
        <w:rPr>
          <w:noProof/>
        </w:rPr>
        <w:drawing>
          <wp:inline distT="0" distB="0" distL="0" distR="0" wp14:anchorId="18F1465C" wp14:editId="7B24E87F">
            <wp:extent cx="5228590" cy="2105660"/>
            <wp:effectExtent l="0" t="0" r="0" b="889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a:xfrm>
                      <a:off x="0" y="0"/>
                      <a:ext cx="5245527" cy="2112601"/>
                    </a:xfrm>
                    <a:prstGeom prst="rect">
                      <a:avLst/>
                    </a:prstGeom>
                    <a:noFill/>
                  </pic:spPr>
                </pic:pic>
              </a:graphicData>
            </a:graphic>
          </wp:inline>
        </w:drawing>
      </w:r>
    </w:p>
    <w:p w14:paraId="69FEE729" w14:textId="77777777" w:rsidR="00512BEC" w:rsidRPr="00280C67" w:rsidRDefault="00512BEC" w:rsidP="00512BEC">
      <w:pPr>
        <w:spacing w:line="360" w:lineRule="auto"/>
        <w:ind w:firstLineChars="193" w:firstLine="405"/>
        <w:rPr>
          <w:rFonts w:asciiTheme="minorEastAsia" w:hAnsiTheme="minorEastAsia"/>
          <w:szCs w:val="24"/>
        </w:rPr>
      </w:pPr>
      <w:r w:rsidRPr="00280C67">
        <w:rPr>
          <w:rFonts w:asciiTheme="minorEastAsia" w:hAnsiTheme="minorEastAsia" w:hint="eastAsia"/>
          <w:szCs w:val="24"/>
        </w:rPr>
        <w:t>计算资源池的构建可以采用以下四个步骤完成：计算资源池分类设计、集群设计、主机池设计、云主机设计四个部分完成：</w:t>
      </w:r>
    </w:p>
    <w:p w14:paraId="72F70FF2" w14:textId="77777777" w:rsidR="00512BEC" w:rsidRPr="00280C67" w:rsidRDefault="00512BEC" w:rsidP="00512BEC">
      <w:pPr>
        <w:spacing w:line="360" w:lineRule="auto"/>
        <w:ind w:firstLineChars="193" w:firstLine="407"/>
        <w:rPr>
          <w:rFonts w:asciiTheme="minorEastAsia" w:hAnsiTheme="minorEastAsia"/>
          <w:b/>
          <w:szCs w:val="24"/>
        </w:rPr>
      </w:pPr>
      <w:r w:rsidRPr="00280C67">
        <w:rPr>
          <w:rFonts w:asciiTheme="minorEastAsia" w:hAnsiTheme="minorEastAsia" w:hint="eastAsia"/>
          <w:b/>
          <w:szCs w:val="24"/>
        </w:rPr>
        <w:t>1、计算资源池分类设计：</w:t>
      </w:r>
    </w:p>
    <w:p w14:paraId="0B2BA104" w14:textId="77777777" w:rsidR="00512BEC" w:rsidRPr="00280C67" w:rsidRDefault="00512BEC" w:rsidP="00512BEC">
      <w:pPr>
        <w:spacing w:line="360" w:lineRule="auto"/>
        <w:ind w:firstLineChars="193" w:firstLine="405"/>
        <w:rPr>
          <w:rFonts w:asciiTheme="minorEastAsia" w:hAnsiTheme="minorEastAsia"/>
          <w:szCs w:val="24"/>
        </w:rPr>
      </w:pPr>
      <w:r w:rsidRPr="00280C67">
        <w:rPr>
          <w:rFonts w:asciiTheme="minorEastAsia" w:hAnsiTheme="minorEastAsia" w:hint="eastAsia"/>
          <w:szCs w:val="24"/>
        </w:rPr>
        <w:t>在搭建服务器资源池之前，首先确定资源池的数量和种类，并对服务器进行归类。归类的标准通常是根据服务器的CPU类型、型号、配置、物理位置和用途来决定，必要时也可以参考内存、I/O和存储容量。</w:t>
      </w:r>
    </w:p>
    <w:p w14:paraId="23CCD1B9" w14:textId="77777777" w:rsidR="00512BEC" w:rsidRPr="00280C67" w:rsidRDefault="00512BEC" w:rsidP="00512BEC">
      <w:pPr>
        <w:spacing w:line="360" w:lineRule="auto"/>
        <w:ind w:firstLineChars="193" w:firstLine="405"/>
        <w:rPr>
          <w:rFonts w:asciiTheme="minorEastAsia" w:hAnsiTheme="minorEastAsia"/>
          <w:szCs w:val="24"/>
        </w:rPr>
      </w:pPr>
      <w:r w:rsidRPr="00280C67">
        <w:rPr>
          <w:rFonts w:asciiTheme="minorEastAsia" w:hAnsiTheme="minorEastAsia" w:hint="eastAsia"/>
          <w:szCs w:val="24"/>
        </w:rPr>
        <w:t>对云计算平台而言，属于同一个资源池的服务器，通常就会将其视为一组可互相替代的资源。所以，一般都是将相同处理器、相近型号系列并且配置与物理位置接近的服务器：比如相近型号、物理距离不远的机架式服务器。在做资源池规划的时候，也需要考虑其规模和功用。如果单个资源池的规模越大，可以给云计算平台提供更大的灵活性和容错性：更多的应用可以部署在上面，并且单个物理服务器的宕机对整个资源池的影响会更小些。但是同时，太大的规模也会给出口网络吞吐带来更大的压力，各个不同应用之间的干扰也会更大。</w:t>
      </w:r>
    </w:p>
    <w:p w14:paraId="039673B0" w14:textId="77777777" w:rsidR="00512BEC" w:rsidRPr="00280C67" w:rsidRDefault="00512BEC" w:rsidP="00512BEC">
      <w:pPr>
        <w:spacing w:line="360" w:lineRule="auto"/>
        <w:ind w:firstLineChars="193" w:firstLine="405"/>
        <w:rPr>
          <w:rFonts w:asciiTheme="minorEastAsia" w:hAnsiTheme="minorEastAsia"/>
          <w:szCs w:val="24"/>
        </w:rPr>
      </w:pPr>
      <w:r w:rsidRPr="00280C67">
        <w:rPr>
          <w:rFonts w:asciiTheme="minorEastAsia" w:hAnsiTheme="minorEastAsia" w:hint="eastAsia"/>
          <w:szCs w:val="24"/>
        </w:rPr>
        <w:t>所以，初期的计算资源池规划应该包括所有可能被纳管到云计算平台的所有服务器资源，例如：为搭建云计算平台新购置的服务器、各局委办单位内部目前闲置的类似配置的服务器以及现有的并正在运行着业务应用的服务器。在云计算平台搭建的初期，各局委办正在为业务系统服务的服务器并不会直接被纳入云计算平台的管辖。但是随着云计算平台的上线和业务系统的逐渐迁移，在后期，所有的业务均要求入云的时候，这些服务器也将逐渐地被并入云计算平台的资源池中。</w:t>
      </w:r>
    </w:p>
    <w:p w14:paraId="3DE0D35F" w14:textId="77777777" w:rsidR="00512BEC" w:rsidRPr="00280C67" w:rsidRDefault="00512BEC" w:rsidP="00512BEC">
      <w:pPr>
        <w:spacing w:line="360" w:lineRule="auto"/>
        <w:ind w:firstLineChars="193" w:firstLine="407"/>
        <w:rPr>
          <w:rFonts w:asciiTheme="minorEastAsia" w:hAnsiTheme="minorEastAsia"/>
          <w:b/>
          <w:szCs w:val="24"/>
        </w:rPr>
      </w:pPr>
      <w:r w:rsidRPr="00280C67">
        <w:rPr>
          <w:rFonts w:asciiTheme="minorEastAsia" w:hAnsiTheme="minorEastAsia" w:hint="eastAsia"/>
          <w:b/>
          <w:szCs w:val="24"/>
        </w:rPr>
        <w:t>2、集群设计</w:t>
      </w:r>
    </w:p>
    <w:p w14:paraId="7519B255" w14:textId="77777777" w:rsidR="00512BEC" w:rsidRPr="00280C67" w:rsidRDefault="00512BEC" w:rsidP="00512BEC">
      <w:pPr>
        <w:spacing w:line="360" w:lineRule="auto"/>
        <w:ind w:firstLineChars="193" w:firstLine="405"/>
        <w:rPr>
          <w:rFonts w:asciiTheme="minorEastAsia" w:hAnsiTheme="minorEastAsia"/>
          <w:szCs w:val="24"/>
        </w:rPr>
      </w:pPr>
      <w:r w:rsidRPr="00280C67">
        <w:rPr>
          <w:rFonts w:asciiTheme="minorEastAsia" w:hAnsiTheme="minorEastAsia" w:hint="eastAsia"/>
          <w:szCs w:val="24"/>
        </w:rPr>
        <w:lastRenderedPageBreak/>
        <w:t>当各种类型的计算资源池规划完毕后，需要通过一个类似全局的策略对这些散列的资源池进行集中管理，集群的概念就是在这个情况下诞生的。集群目的是使用户可以像管理单个实体一样轻松地管理多个主机和云主机，从而降低管理的复杂度，同时，通过定时对集群内的主机和云主机状态进行监测，如果一台服务器主机出现故障，运行于这台主机上的所有云主机都可以在集群中的其它主机上重新启动，保证了数据中心业务的连续性。</w:t>
      </w:r>
    </w:p>
    <w:p w14:paraId="75DB6A60" w14:textId="77777777" w:rsidR="00512BEC" w:rsidRPr="00280C67" w:rsidRDefault="00512BEC" w:rsidP="00512BEC">
      <w:pPr>
        <w:spacing w:line="360" w:lineRule="auto"/>
        <w:ind w:firstLineChars="193" w:firstLine="405"/>
        <w:rPr>
          <w:rFonts w:asciiTheme="minorEastAsia" w:hAnsiTheme="minorEastAsia"/>
          <w:szCs w:val="24"/>
        </w:rPr>
      </w:pPr>
      <w:r w:rsidRPr="00280C67">
        <w:rPr>
          <w:rFonts w:asciiTheme="minorEastAsia" w:hAnsiTheme="minorEastAsia"/>
          <w:szCs w:val="24"/>
        </w:rPr>
        <w:t>所以集群的设计就是将计算资源池内的主机进行规划</w:t>
      </w:r>
      <w:r w:rsidRPr="00280C67">
        <w:rPr>
          <w:rFonts w:asciiTheme="minorEastAsia" w:hAnsiTheme="minorEastAsia" w:hint="eastAsia"/>
          <w:szCs w:val="24"/>
        </w:rPr>
        <w:t>，</w:t>
      </w:r>
      <w:r w:rsidRPr="00280C67">
        <w:rPr>
          <w:rFonts w:asciiTheme="minorEastAsia" w:hAnsiTheme="minorEastAsia"/>
          <w:szCs w:val="24"/>
        </w:rPr>
        <w:t>在一个集群内</w:t>
      </w:r>
      <w:r w:rsidRPr="00280C67">
        <w:rPr>
          <w:rFonts w:asciiTheme="minorEastAsia" w:hAnsiTheme="minorEastAsia" w:hint="eastAsia"/>
          <w:szCs w:val="24"/>
        </w:rPr>
        <w:t>，</w:t>
      </w:r>
      <w:r w:rsidRPr="00280C67">
        <w:rPr>
          <w:rFonts w:asciiTheme="minorEastAsia" w:hAnsiTheme="minorEastAsia"/>
          <w:szCs w:val="24"/>
        </w:rPr>
        <w:t>可以实现虚拟化后的所有特性</w:t>
      </w:r>
      <w:r w:rsidRPr="00280C67">
        <w:rPr>
          <w:rFonts w:asciiTheme="minorEastAsia" w:hAnsiTheme="minorEastAsia" w:hint="eastAsia"/>
          <w:szCs w:val="24"/>
        </w:rPr>
        <w:t>，</w:t>
      </w:r>
      <w:r w:rsidRPr="00280C67">
        <w:rPr>
          <w:rFonts w:asciiTheme="minorEastAsia" w:hAnsiTheme="minorEastAsia"/>
          <w:szCs w:val="24"/>
        </w:rPr>
        <w:t>类似</w:t>
      </w:r>
      <w:r w:rsidRPr="00280C67">
        <w:rPr>
          <w:rFonts w:asciiTheme="minorEastAsia" w:hAnsiTheme="minorEastAsia" w:hint="eastAsia"/>
          <w:szCs w:val="24"/>
        </w:rPr>
        <w:t>：</w:t>
      </w:r>
      <w:r w:rsidRPr="00280C67">
        <w:rPr>
          <w:rFonts w:asciiTheme="minorEastAsia" w:hAnsiTheme="minorEastAsia"/>
          <w:szCs w:val="24"/>
        </w:rPr>
        <w:t>热迁移</w:t>
      </w:r>
      <w:r w:rsidRPr="00280C67">
        <w:rPr>
          <w:rFonts w:asciiTheme="minorEastAsia" w:hAnsiTheme="minorEastAsia" w:hint="eastAsia"/>
          <w:szCs w:val="24"/>
        </w:rPr>
        <w:t>、HA、动态资源调度、动态资源扩展等。</w:t>
      </w:r>
    </w:p>
    <w:p w14:paraId="7D8CDCAF" w14:textId="77777777" w:rsidR="00512BEC" w:rsidRPr="00280C67" w:rsidRDefault="00512BEC" w:rsidP="00512BEC">
      <w:pPr>
        <w:spacing w:line="360" w:lineRule="auto"/>
        <w:ind w:firstLineChars="193" w:firstLine="407"/>
        <w:rPr>
          <w:rFonts w:asciiTheme="minorEastAsia" w:hAnsiTheme="minorEastAsia"/>
          <w:b/>
          <w:szCs w:val="24"/>
        </w:rPr>
      </w:pPr>
      <w:r w:rsidRPr="00280C67">
        <w:rPr>
          <w:rFonts w:asciiTheme="minorEastAsia" w:hAnsiTheme="minorEastAsia" w:hint="eastAsia"/>
          <w:b/>
          <w:szCs w:val="24"/>
        </w:rPr>
        <w:t>3、主机池设计：</w:t>
      </w:r>
    </w:p>
    <w:p w14:paraId="1FFB1080" w14:textId="77777777" w:rsidR="00512BEC" w:rsidRPr="00280C67" w:rsidRDefault="00512BEC" w:rsidP="00512BEC">
      <w:pPr>
        <w:spacing w:line="360" w:lineRule="auto"/>
        <w:ind w:firstLineChars="193" w:firstLine="405"/>
        <w:rPr>
          <w:rFonts w:asciiTheme="minorEastAsia" w:hAnsiTheme="minorEastAsia"/>
          <w:szCs w:val="24"/>
        </w:rPr>
      </w:pPr>
      <w:r w:rsidRPr="00280C67">
        <w:rPr>
          <w:rFonts w:asciiTheme="minorEastAsia" w:hAnsiTheme="minorEastAsia" w:hint="eastAsia"/>
          <w:szCs w:val="24"/>
        </w:rPr>
        <w:t>在计算资源池上，按照业务规模、业务逻辑或者业务属性，规划出一个个不同的集群，所有的主机均可以纳入集群进行管理，也可以独立存在，若有部分没有加入集群的主机需要通过云管理平台集中管理的时候，规划主机池便显得非常必要。主机池就是是一系列主机和集群的集合体，没有加入集群的主机全部在主机池中进行管理，主机池既可以管理主机，也可以管理集群。</w:t>
      </w:r>
    </w:p>
    <w:p w14:paraId="7DB4B9C4" w14:textId="77777777" w:rsidR="00512BEC" w:rsidRPr="00280C67" w:rsidRDefault="00512BEC" w:rsidP="00512BEC">
      <w:pPr>
        <w:spacing w:line="360" w:lineRule="auto"/>
        <w:ind w:firstLineChars="193" w:firstLine="407"/>
        <w:rPr>
          <w:rFonts w:asciiTheme="minorEastAsia" w:hAnsiTheme="minorEastAsia"/>
          <w:b/>
          <w:szCs w:val="24"/>
        </w:rPr>
      </w:pPr>
      <w:r w:rsidRPr="00280C67">
        <w:rPr>
          <w:rFonts w:asciiTheme="minorEastAsia" w:hAnsiTheme="minorEastAsia" w:hint="eastAsia"/>
          <w:b/>
          <w:szCs w:val="24"/>
        </w:rPr>
        <w:t>4、云主机设计：</w:t>
      </w:r>
    </w:p>
    <w:p w14:paraId="1947880C" w14:textId="77777777" w:rsidR="00512BEC" w:rsidRPr="00280C67" w:rsidRDefault="00512BEC" w:rsidP="00512BEC">
      <w:pPr>
        <w:spacing w:line="360" w:lineRule="auto"/>
        <w:ind w:firstLineChars="193" w:firstLine="405"/>
        <w:rPr>
          <w:rFonts w:asciiTheme="minorEastAsia" w:hAnsiTheme="minorEastAsia"/>
          <w:szCs w:val="24"/>
        </w:rPr>
      </w:pPr>
      <w:r w:rsidRPr="00280C67">
        <w:rPr>
          <w:rFonts w:asciiTheme="minorEastAsia" w:hAnsiTheme="minorEastAsia" w:hint="eastAsia"/>
          <w:szCs w:val="24"/>
        </w:rPr>
        <w:t>云主机其实可以理解为就是一个虚拟机的实例，通过服务的方式交付给用户。云主机与普通虚拟机的区别在于：每台云主机都具备一个完整的系统，它具有CPU、内存、网络设备、存储设备和 BIOS，同时还拥有操作系统和应用程序。与物理服务器相比，云主机具有如下优势：</w:t>
      </w:r>
    </w:p>
    <w:p w14:paraId="683AE0F1" w14:textId="77777777" w:rsidR="00512BEC" w:rsidRPr="00280C67" w:rsidRDefault="00512BEC" w:rsidP="00E35201">
      <w:pPr>
        <w:pStyle w:val="2b"/>
        <w:widowControl/>
        <w:numPr>
          <w:ilvl w:val="0"/>
          <w:numId w:val="22"/>
        </w:numPr>
        <w:spacing w:line="360" w:lineRule="auto"/>
        <w:ind w:firstLineChars="0"/>
        <w:contextualSpacing/>
        <w:jc w:val="left"/>
        <w:rPr>
          <w:rFonts w:asciiTheme="minorEastAsia" w:eastAsiaTheme="minorEastAsia" w:hAnsiTheme="minorEastAsia"/>
        </w:rPr>
      </w:pPr>
      <w:r w:rsidRPr="00280C67">
        <w:rPr>
          <w:rFonts w:asciiTheme="minorEastAsia" w:eastAsiaTheme="minorEastAsia" w:hAnsiTheme="minorEastAsia" w:hint="eastAsia"/>
        </w:rPr>
        <w:t>所有的云主机均在标准的 x86 物理服务器上运行。</w:t>
      </w:r>
    </w:p>
    <w:p w14:paraId="35D45A50" w14:textId="77777777" w:rsidR="00512BEC" w:rsidRPr="00280C67" w:rsidRDefault="00512BEC" w:rsidP="00E35201">
      <w:pPr>
        <w:pStyle w:val="2b"/>
        <w:widowControl/>
        <w:numPr>
          <w:ilvl w:val="0"/>
          <w:numId w:val="22"/>
        </w:numPr>
        <w:spacing w:line="360" w:lineRule="auto"/>
        <w:ind w:firstLineChars="0"/>
        <w:contextualSpacing/>
        <w:jc w:val="left"/>
        <w:rPr>
          <w:rFonts w:asciiTheme="minorEastAsia" w:eastAsiaTheme="minorEastAsia" w:hAnsiTheme="minorEastAsia"/>
        </w:rPr>
      </w:pPr>
      <w:r w:rsidRPr="00280C67">
        <w:rPr>
          <w:rFonts w:asciiTheme="minorEastAsia" w:eastAsiaTheme="minorEastAsia" w:hAnsiTheme="minorEastAsia" w:hint="eastAsia"/>
        </w:rPr>
        <w:t>多个云主机可访问同一台物理服务器的所有资源（如 CPU、内存、磁盘、网络设备和外围设备），可在物理服务器上运行应用程序均可以在云主机中运行。</w:t>
      </w:r>
    </w:p>
    <w:p w14:paraId="2E9983F5" w14:textId="77777777" w:rsidR="00512BEC" w:rsidRPr="00280C67" w:rsidRDefault="00512BEC" w:rsidP="00E35201">
      <w:pPr>
        <w:pStyle w:val="2b"/>
        <w:widowControl/>
        <w:numPr>
          <w:ilvl w:val="0"/>
          <w:numId w:val="22"/>
        </w:numPr>
        <w:spacing w:line="360" w:lineRule="auto"/>
        <w:ind w:firstLineChars="0"/>
        <w:contextualSpacing/>
        <w:jc w:val="left"/>
        <w:rPr>
          <w:rFonts w:asciiTheme="minorEastAsia" w:eastAsiaTheme="minorEastAsia" w:hAnsiTheme="minorEastAsia"/>
        </w:rPr>
      </w:pPr>
      <w:r w:rsidRPr="00280C67">
        <w:rPr>
          <w:rFonts w:asciiTheme="minorEastAsia" w:eastAsiaTheme="minorEastAsia" w:hAnsiTheme="minorEastAsia" w:hint="eastAsia"/>
        </w:rPr>
        <w:t>默认情况，云主机之间完全隔离，从而实现安全的数据处理、网络连接和数据存储。</w:t>
      </w:r>
    </w:p>
    <w:p w14:paraId="52682020" w14:textId="77777777" w:rsidR="00512BEC" w:rsidRPr="00280C67" w:rsidRDefault="00512BEC" w:rsidP="00E35201">
      <w:pPr>
        <w:pStyle w:val="2b"/>
        <w:widowControl/>
        <w:numPr>
          <w:ilvl w:val="0"/>
          <w:numId w:val="22"/>
        </w:numPr>
        <w:spacing w:line="360" w:lineRule="auto"/>
        <w:ind w:firstLineChars="0"/>
        <w:contextualSpacing/>
        <w:jc w:val="left"/>
        <w:rPr>
          <w:rFonts w:asciiTheme="minorEastAsia" w:eastAsiaTheme="minorEastAsia" w:hAnsiTheme="minorEastAsia"/>
        </w:rPr>
      </w:pPr>
      <w:r w:rsidRPr="00280C67">
        <w:rPr>
          <w:rFonts w:asciiTheme="minorEastAsia" w:eastAsiaTheme="minorEastAsia" w:hAnsiTheme="minorEastAsia" w:hint="eastAsia"/>
        </w:rPr>
        <w:t>云主机镜像文件与应用程序都可以封装于文件之中，通过简单的文件复制便可实现云主机的部署、备份以及还原。</w:t>
      </w:r>
    </w:p>
    <w:p w14:paraId="7FA54875" w14:textId="77777777" w:rsidR="00512BEC" w:rsidRPr="00280C67" w:rsidRDefault="00512BEC" w:rsidP="00E35201">
      <w:pPr>
        <w:pStyle w:val="2b"/>
        <w:widowControl/>
        <w:numPr>
          <w:ilvl w:val="0"/>
          <w:numId w:val="22"/>
        </w:numPr>
        <w:spacing w:line="360" w:lineRule="auto"/>
        <w:ind w:firstLineChars="0"/>
        <w:contextualSpacing/>
        <w:jc w:val="left"/>
        <w:rPr>
          <w:rFonts w:asciiTheme="minorEastAsia" w:eastAsiaTheme="minorEastAsia" w:hAnsiTheme="minorEastAsia"/>
        </w:rPr>
      </w:pPr>
      <w:r w:rsidRPr="00280C67">
        <w:rPr>
          <w:rFonts w:asciiTheme="minorEastAsia" w:eastAsiaTheme="minorEastAsia" w:hAnsiTheme="minorEastAsia" w:hint="eastAsia"/>
        </w:rPr>
        <w:t>具有可移动的灵巧特点，可以便捷地将整个云主机系统（包括虚拟硬件、操作系统和配置好的应用程序）在不同的物理服务器之间进行迁移，甚至还可以在云主机正在运行的情况下进行迁移。</w:t>
      </w:r>
    </w:p>
    <w:p w14:paraId="02D9B2BC" w14:textId="77777777" w:rsidR="00512BEC" w:rsidRPr="00280C67" w:rsidRDefault="00512BEC" w:rsidP="00E35201">
      <w:pPr>
        <w:pStyle w:val="2b"/>
        <w:widowControl/>
        <w:numPr>
          <w:ilvl w:val="0"/>
          <w:numId w:val="22"/>
        </w:numPr>
        <w:spacing w:line="360" w:lineRule="auto"/>
        <w:ind w:firstLineChars="0"/>
        <w:contextualSpacing/>
        <w:jc w:val="left"/>
        <w:rPr>
          <w:rFonts w:asciiTheme="minorEastAsia" w:eastAsiaTheme="minorEastAsia" w:hAnsiTheme="minorEastAsia"/>
        </w:rPr>
      </w:pPr>
      <w:r w:rsidRPr="00280C67">
        <w:rPr>
          <w:rFonts w:asciiTheme="minorEastAsia" w:eastAsiaTheme="minorEastAsia" w:hAnsiTheme="minorEastAsia" w:hint="eastAsia"/>
        </w:rPr>
        <w:t>可将分布式资源管理与高可用性结合到一起，从而为应用程序提供比静态物理基础架构更高的服务优先级别。</w:t>
      </w:r>
    </w:p>
    <w:p w14:paraId="74AA7E15" w14:textId="77777777" w:rsidR="00512BEC" w:rsidRPr="00280C67" w:rsidRDefault="00512BEC" w:rsidP="00E35201">
      <w:pPr>
        <w:pStyle w:val="2b"/>
        <w:widowControl/>
        <w:numPr>
          <w:ilvl w:val="0"/>
          <w:numId w:val="22"/>
        </w:numPr>
        <w:spacing w:line="360" w:lineRule="auto"/>
        <w:ind w:firstLineChars="0"/>
        <w:contextualSpacing/>
        <w:jc w:val="left"/>
        <w:rPr>
          <w:rFonts w:asciiTheme="minorEastAsia" w:eastAsiaTheme="minorEastAsia" w:hAnsiTheme="minorEastAsia"/>
        </w:rPr>
      </w:pPr>
      <w:r w:rsidRPr="00280C67">
        <w:rPr>
          <w:rFonts w:asciiTheme="minorEastAsia" w:eastAsiaTheme="minorEastAsia" w:hAnsiTheme="minorEastAsia" w:hint="eastAsia"/>
        </w:rPr>
        <w:lastRenderedPageBreak/>
        <w:t>可作为即插即用的虚拟工具（包含整套虚拟硬件、操作系统和配置好的应用程序）进行构建和分发，从而实现快速部署。</w:t>
      </w:r>
    </w:p>
    <w:p w14:paraId="304B1501" w14:textId="623110ED" w:rsidR="00512BEC" w:rsidRPr="00280C67" w:rsidRDefault="00512BEC" w:rsidP="008051BF">
      <w:pPr>
        <w:pStyle w:val="affffa"/>
        <w:ind w:firstLine="440"/>
      </w:pPr>
      <w:r w:rsidRPr="00280C67">
        <w:rPr>
          <w:rFonts w:hint="eastAsia"/>
          <w:kern w:val="0"/>
          <w:sz w:val="22"/>
        </w:rPr>
        <w:t>在计算资源池的设计中，推荐的最佳实践是：物理服务器与云主机的整合比平均不超过1:10、云主机的vCPU与物理CPU的线程数为1:1、单台物理服务器上所有云主机的vCPU总主频之和不超过物理CP</w:t>
      </w:r>
      <w:r w:rsidRPr="00280C67">
        <w:rPr>
          <w:kern w:val="0"/>
          <w:sz w:val="22"/>
        </w:rPr>
        <w:t>U总主频之和的</w:t>
      </w:r>
      <w:r w:rsidRPr="00280C67">
        <w:rPr>
          <w:rFonts w:hint="eastAsia"/>
          <w:kern w:val="0"/>
          <w:sz w:val="22"/>
        </w:rPr>
        <w:t>150%、单台物理服务器上所有云主机内存之和不超过物理内存的120%。</w:t>
      </w:r>
    </w:p>
    <w:p w14:paraId="4B719C1B" w14:textId="77777777" w:rsidR="00512BEC" w:rsidRPr="00280C67" w:rsidRDefault="00512BEC" w:rsidP="00A062D9">
      <w:pPr>
        <w:pStyle w:val="32"/>
        <w:numPr>
          <w:ilvl w:val="2"/>
          <w:numId w:val="1"/>
        </w:numPr>
        <w:spacing w:before="260" w:after="260" w:line="416" w:lineRule="auto"/>
        <w:rPr>
          <w:rFonts w:asciiTheme="minorEastAsia" w:eastAsiaTheme="minorEastAsia" w:hAnsiTheme="minorEastAsia"/>
          <w:szCs w:val="24"/>
        </w:rPr>
      </w:pPr>
      <w:bookmarkStart w:id="246" w:name="_Toc474832569"/>
      <w:bookmarkStart w:id="247" w:name="_Toc534901869"/>
      <w:r w:rsidRPr="00280C67">
        <w:rPr>
          <w:rFonts w:asciiTheme="minorEastAsia" w:eastAsiaTheme="minorEastAsia" w:hAnsiTheme="minorEastAsia" w:cs="MS Mincho" w:hint="eastAsia"/>
        </w:rPr>
        <w:t>存储资源池设计</w:t>
      </w:r>
      <w:bookmarkEnd w:id="246"/>
      <w:bookmarkEnd w:id="247"/>
    </w:p>
    <w:p w14:paraId="607EA25B" w14:textId="19B9C51F" w:rsidR="00512BEC" w:rsidRPr="00280C67" w:rsidRDefault="00512BEC" w:rsidP="00512BEC">
      <w:pPr>
        <w:spacing w:line="360" w:lineRule="auto"/>
        <w:ind w:firstLineChars="193" w:firstLine="405"/>
        <w:rPr>
          <w:rFonts w:asciiTheme="minorEastAsia" w:hAnsiTheme="minorEastAsia"/>
          <w:szCs w:val="24"/>
        </w:rPr>
      </w:pPr>
      <w:r w:rsidRPr="00280C67">
        <w:rPr>
          <w:rFonts w:asciiTheme="minorEastAsia" w:hAnsiTheme="minorEastAsia" w:hint="eastAsia"/>
          <w:szCs w:val="24"/>
        </w:rPr>
        <w:t>在智慧校园云的建设中，存储资源池的设计推荐采用分布式存储技术。本次部署存储资源池的总容量为</w:t>
      </w:r>
      <w:r w:rsidR="00F67D70">
        <w:rPr>
          <w:rFonts w:asciiTheme="minorEastAsia" w:hAnsiTheme="minorEastAsia"/>
          <w:szCs w:val="24"/>
        </w:rPr>
        <w:t>72</w:t>
      </w:r>
      <w:r w:rsidRPr="00280C67">
        <w:rPr>
          <w:rFonts w:asciiTheme="minorEastAsia" w:hAnsiTheme="minorEastAsia" w:hint="eastAsia"/>
          <w:szCs w:val="24"/>
        </w:rPr>
        <w:t>T，通过2副本的方式进行数据的可靠性保障。通过分布式存储，可以形成可横向扩展（Scale-out）的云计算基础架构。在业务应用区部署深信服aSAN存储方案，运行在这种架构上的云主机不仅能够象传统层次架构那样支持vMotion、DRS、快照等，而且数据不再经过一个复杂的网络传递，性能得到显著提高。由于不再需要集中共享存储设备，整个云平台基础架构得以扁平化，大大简化了IT运维和管理。利用aSAN方案构建云平台存储资源池，有效利用服务器资源，降低能源消耗，帮助政府实现IT环境的节能减排。</w:t>
      </w:r>
    </w:p>
    <w:p w14:paraId="75276222" w14:textId="77777777" w:rsidR="00512BEC" w:rsidRPr="00280C67" w:rsidRDefault="00512BEC" w:rsidP="00512BEC">
      <w:pPr>
        <w:spacing w:line="360" w:lineRule="auto"/>
        <w:rPr>
          <w:rFonts w:asciiTheme="minorEastAsia" w:hAnsiTheme="minorEastAsia"/>
          <w:szCs w:val="24"/>
        </w:rPr>
      </w:pPr>
      <w:r w:rsidRPr="00280C67">
        <w:rPr>
          <w:rFonts w:asciiTheme="minorEastAsia" w:hAnsiTheme="minorEastAsia" w:cs="宋体"/>
          <w:noProof/>
          <w:sz w:val="24"/>
          <w:szCs w:val="24"/>
        </w:rPr>
        <w:drawing>
          <wp:inline distT="0" distB="0" distL="0" distR="0" wp14:anchorId="51F84F5D" wp14:editId="3E098D1C">
            <wp:extent cx="5263515" cy="2566670"/>
            <wp:effectExtent l="0" t="0" r="0" b="508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a:xfrm>
                      <a:off x="0" y="0"/>
                      <a:ext cx="5280863" cy="2575075"/>
                    </a:xfrm>
                    <a:prstGeom prst="rect">
                      <a:avLst/>
                    </a:prstGeom>
                    <a:noFill/>
                  </pic:spPr>
                </pic:pic>
              </a:graphicData>
            </a:graphic>
          </wp:inline>
        </w:drawing>
      </w:r>
    </w:p>
    <w:p w14:paraId="02ECB3D5" w14:textId="77777777" w:rsidR="00512BEC" w:rsidRPr="00280C67" w:rsidRDefault="00512BEC" w:rsidP="00512BEC">
      <w:pPr>
        <w:spacing w:line="360" w:lineRule="auto"/>
        <w:ind w:firstLineChars="193" w:firstLine="405"/>
        <w:rPr>
          <w:rFonts w:asciiTheme="minorEastAsia" w:hAnsiTheme="minorEastAsia"/>
          <w:szCs w:val="24"/>
        </w:rPr>
      </w:pPr>
      <w:r w:rsidRPr="00280C67">
        <w:rPr>
          <w:rFonts w:asciiTheme="minorEastAsia" w:hAnsiTheme="minorEastAsia" w:hint="eastAsia"/>
          <w:szCs w:val="24"/>
        </w:rPr>
        <w:t>aSAN方案的逻辑架构如上图所示。这种架构的基本单元是部署了虚拟化系统的x86标准服务器。在提供虚拟计算资源的同时，服务器上的空闲磁盘空间被组织起来形成一个统一的虚拟共享存储：虚拟存储系统。虚拟化存储在功能上与独立共享存储完全一致；同时由于存储与计算完全融合在一个硬件平台上，无需象以往那样购买连接计算服务器和存储设备的专用SAN网络设备（FC SAN或者iSCSI SAN）。</w:t>
      </w:r>
    </w:p>
    <w:p w14:paraId="4DBBA10F" w14:textId="77777777" w:rsidR="00512BEC" w:rsidRPr="00280C67" w:rsidRDefault="00512BEC" w:rsidP="00512BEC">
      <w:pPr>
        <w:spacing w:line="360" w:lineRule="auto"/>
        <w:ind w:firstLineChars="193" w:firstLine="407"/>
        <w:rPr>
          <w:rFonts w:asciiTheme="minorEastAsia" w:hAnsiTheme="minorEastAsia"/>
          <w:b/>
          <w:szCs w:val="24"/>
        </w:rPr>
      </w:pPr>
      <w:r w:rsidRPr="00280C67">
        <w:rPr>
          <w:rFonts w:asciiTheme="minorEastAsia" w:hAnsiTheme="minorEastAsia"/>
          <w:b/>
          <w:szCs w:val="24"/>
        </w:rPr>
        <w:lastRenderedPageBreak/>
        <w:t>1</w:t>
      </w:r>
      <w:r w:rsidRPr="00280C67">
        <w:rPr>
          <w:rFonts w:asciiTheme="minorEastAsia" w:hAnsiTheme="minorEastAsia" w:hint="eastAsia"/>
          <w:b/>
          <w:szCs w:val="24"/>
        </w:rPr>
        <w:t>、横向、纵向线性按需扩展</w:t>
      </w:r>
    </w:p>
    <w:p w14:paraId="321E9C83" w14:textId="77777777" w:rsidR="00512BEC" w:rsidRPr="00280C67" w:rsidRDefault="00512BEC" w:rsidP="0037546D">
      <w:pPr>
        <w:pStyle w:val="SANGFOR6"/>
      </w:pPr>
      <w:r w:rsidRPr="00280C67">
        <w:rPr>
          <w:rFonts w:hint="eastAsia"/>
        </w:rPr>
        <w:t>aSAN存储虚拟化方案可以支持横向（增加服务器数量）、纵向（增加单台服务器的硬盘数量）等扩展方式，扩展起来非常简单，只需要将新的服务器加入原来的集群就可以实现扩展，扩展后可以实现容量和性能的同步扩展，目前最大支持64台服务器组件一个集群。</w:t>
      </w:r>
    </w:p>
    <w:p w14:paraId="5B6712D2" w14:textId="77777777" w:rsidR="00512BEC" w:rsidRPr="00280C67" w:rsidRDefault="00512BEC" w:rsidP="0037546D">
      <w:pPr>
        <w:pStyle w:val="SANGFOR6"/>
      </w:pPr>
      <w:r w:rsidRPr="00280C67">
        <w:rPr>
          <w:rFonts w:hint="eastAsia"/>
        </w:rPr>
        <w:t>此外，添加新的服务器到集群后，不仅存储空间得到扩展，性能也会得到同步的扩展，例如2台服务器扩展到4台服务器后，不仅存储空间得到扩展，整体性能也会扩展为原来的2倍。</w:t>
      </w:r>
    </w:p>
    <w:p w14:paraId="1C49FC33" w14:textId="77777777" w:rsidR="00512BEC" w:rsidRPr="00280C67" w:rsidRDefault="00512BEC" w:rsidP="0037546D">
      <w:pPr>
        <w:pStyle w:val="SANGFOR6"/>
      </w:pPr>
      <w:r w:rsidRPr="00280C67">
        <w:rPr>
          <w:rFonts w:hint="eastAsia"/>
        </w:rPr>
        <w:t>所以，aSAN可以帮助客户不需要过多地考虑未来的扩展，只需要满足未来3~6个月的需求就足够了，极大降低了初期的投资成本，并避免了传统FC存储由于无法平滑扩展性能，而需要迁移数据存储所带的高风险。。</w:t>
      </w:r>
    </w:p>
    <w:p w14:paraId="5D5CF84F" w14:textId="77777777" w:rsidR="00512BEC" w:rsidRPr="00280C67" w:rsidRDefault="00512BEC" w:rsidP="0037546D">
      <w:pPr>
        <w:pStyle w:val="SANGFOR6"/>
      </w:pPr>
      <w:r w:rsidRPr="00280C67">
        <w:rPr>
          <w:noProof/>
        </w:rPr>
        <w:drawing>
          <wp:inline distT="0" distB="0" distL="0" distR="0" wp14:anchorId="0F773B59" wp14:editId="6C2C8671">
            <wp:extent cx="5168265" cy="2410460"/>
            <wp:effectExtent l="0" t="0" r="0" b="0"/>
            <wp:docPr id="81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a:xfrm>
                      <a:off x="0" y="0"/>
                      <a:ext cx="5185012" cy="2418473"/>
                    </a:xfrm>
                    <a:prstGeom prst="rect">
                      <a:avLst/>
                    </a:prstGeom>
                    <a:noFill/>
                    <a:ln>
                      <a:noFill/>
                    </a:ln>
                    <a:effectLst/>
                  </pic:spPr>
                </pic:pic>
              </a:graphicData>
            </a:graphic>
          </wp:inline>
        </w:drawing>
      </w:r>
    </w:p>
    <w:p w14:paraId="52AEC8FD" w14:textId="77777777" w:rsidR="00512BEC" w:rsidRPr="00280C67" w:rsidRDefault="00512BEC" w:rsidP="00512BEC">
      <w:pPr>
        <w:spacing w:line="360" w:lineRule="auto"/>
        <w:ind w:firstLineChars="193" w:firstLine="407"/>
        <w:rPr>
          <w:rFonts w:asciiTheme="minorEastAsia" w:hAnsiTheme="minorEastAsia"/>
          <w:b/>
          <w:szCs w:val="24"/>
        </w:rPr>
      </w:pPr>
      <w:r w:rsidRPr="00280C67">
        <w:rPr>
          <w:rFonts w:asciiTheme="minorEastAsia" w:hAnsiTheme="minorEastAsia"/>
          <w:b/>
          <w:szCs w:val="24"/>
        </w:rPr>
        <w:t>2</w:t>
      </w:r>
      <w:r w:rsidRPr="00280C67">
        <w:rPr>
          <w:rFonts w:asciiTheme="minorEastAsia" w:hAnsiTheme="minorEastAsia" w:hint="eastAsia"/>
          <w:b/>
          <w:szCs w:val="24"/>
        </w:rPr>
        <w:t>、数据保护和高可用性</w:t>
      </w:r>
    </w:p>
    <w:p w14:paraId="16616708" w14:textId="77777777" w:rsidR="00512BEC" w:rsidRPr="00280C67" w:rsidRDefault="00512BEC" w:rsidP="0037546D">
      <w:pPr>
        <w:pStyle w:val="SANGFOR6"/>
      </w:pPr>
      <w:r w:rsidRPr="00280C67">
        <w:rPr>
          <w:rFonts w:hint="eastAsia"/>
        </w:rPr>
        <w:t>在可靠性方面，虚拟化存储</w:t>
      </w:r>
      <w:r w:rsidRPr="00280C67">
        <w:t>aSAN</w:t>
      </w:r>
      <w:r w:rsidRPr="00280C67">
        <w:rPr>
          <w:rFonts w:hint="eastAsia"/>
        </w:rPr>
        <w:t>没有采用传统FC存储的</w:t>
      </w:r>
      <w:r w:rsidRPr="00280C67">
        <w:t>raid</w:t>
      </w:r>
      <w:r w:rsidRPr="00280C67">
        <w:rPr>
          <w:rFonts w:hint="eastAsia"/>
        </w:rPr>
        <w:t>方式，而是把每份数据</w:t>
      </w:r>
      <w:r w:rsidRPr="00280C67">
        <w:t>copy</w:t>
      </w:r>
      <w:r w:rsidRPr="00280C67">
        <w:rPr>
          <w:rFonts w:hint="eastAsia"/>
        </w:rPr>
        <w:t>成多份副本进行多副本存储，服务器只需要以常规手段挂载硬盘，虚拟化存储平台会把数据、在不同的物理服务器硬盘里创建</w:t>
      </w:r>
      <w:r w:rsidRPr="00280C67">
        <w:t>2</w:t>
      </w:r>
      <w:r w:rsidRPr="00280C67">
        <w:rPr>
          <w:rFonts w:hint="eastAsia"/>
        </w:rPr>
        <w:t>个到</w:t>
      </w:r>
      <w:r w:rsidRPr="00280C67">
        <w:t>3</w:t>
      </w:r>
      <w:r w:rsidRPr="00280C67">
        <w:rPr>
          <w:rFonts w:hint="eastAsia"/>
        </w:rPr>
        <w:t>个一样的副本。而且，每一次数据的变化，都会通过网络，同时在</w:t>
      </w:r>
      <w:r w:rsidRPr="00280C67">
        <w:t>aSAN</w:t>
      </w:r>
      <w:r w:rsidRPr="00280C67">
        <w:rPr>
          <w:rFonts w:hint="eastAsia"/>
        </w:rPr>
        <w:t>中的所有副本里进行同步，从而确保数据的一致性。这样做的好处非常明显，多副本的同步存储方式，能够在最大程度上确保数据的互备效果，从而低成本的实现存储的高可靠。</w:t>
      </w:r>
    </w:p>
    <w:p w14:paraId="31BA5E92" w14:textId="77777777" w:rsidR="00512BEC" w:rsidRPr="00280C67" w:rsidRDefault="00512BEC" w:rsidP="0037546D">
      <w:pPr>
        <w:pStyle w:val="SANGFOR6"/>
      </w:pPr>
      <w:r w:rsidRPr="00280C67">
        <w:rPr>
          <w:noProof/>
        </w:rPr>
        <w:lastRenderedPageBreak/>
        <w:drawing>
          <wp:inline distT="0" distB="0" distL="0" distR="0" wp14:anchorId="032E9756" wp14:editId="2D708281">
            <wp:extent cx="5125720" cy="2885440"/>
            <wp:effectExtent l="0" t="0" r="0" b="0"/>
            <wp:docPr id="92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pic:cNvPicPr>
                      <a:picLocks noChangeAspect="1" noChangeArrowheads="1"/>
                    </pic:cNvPicPr>
                  </pic:nvPicPr>
                  <pic:blipFill>
                    <a:blip r:embed="rId98">
                      <a:extLst>
                        <a:ext uri="{28A0092B-C50C-407E-A947-70E740481C1C}">
                          <a14:useLocalDpi xmlns:a14="http://schemas.microsoft.com/office/drawing/2010/main" val="0"/>
                        </a:ext>
                      </a:extLst>
                    </a:blip>
                    <a:srcRect t="22037" r="15109"/>
                    <a:stretch>
                      <a:fillRect/>
                    </a:stretch>
                  </pic:blipFill>
                  <pic:spPr>
                    <a:xfrm>
                      <a:off x="0" y="0"/>
                      <a:ext cx="5157642" cy="2903472"/>
                    </a:xfrm>
                    <a:prstGeom prst="rect">
                      <a:avLst/>
                    </a:prstGeom>
                    <a:noFill/>
                    <a:ln>
                      <a:noFill/>
                    </a:ln>
                    <a:effectLst/>
                  </pic:spPr>
                </pic:pic>
              </a:graphicData>
            </a:graphic>
          </wp:inline>
        </w:drawing>
      </w:r>
    </w:p>
    <w:p w14:paraId="55CAD783" w14:textId="77777777" w:rsidR="00512BEC" w:rsidRPr="00280C67" w:rsidRDefault="00512BEC" w:rsidP="0037546D">
      <w:pPr>
        <w:pStyle w:val="SANGFOR6"/>
      </w:pPr>
      <w:r w:rsidRPr="00280C67">
        <w:rPr>
          <w:rFonts w:hint="eastAsia"/>
        </w:rPr>
        <w:t>由于aSAN存储虚拟化采用副本方式保存数据，支持2-3份副本。当物理硬盘出现故障的时候，存储则会被重新指向另外一个健康的副本，整个过程是毫秒级的切换</w:t>
      </w:r>
      <w:r w:rsidRPr="00280C67">
        <w:t>,</w:t>
      </w:r>
      <w:r w:rsidRPr="00280C67">
        <w:rPr>
          <w:rFonts w:hint="eastAsia"/>
        </w:rPr>
        <w:t>对用户来讲基本是无感知的。</w:t>
      </w:r>
    </w:p>
    <w:p w14:paraId="61BA9993" w14:textId="77777777" w:rsidR="00512BEC" w:rsidRPr="00280C67" w:rsidRDefault="00512BEC" w:rsidP="0037546D">
      <w:pPr>
        <w:pStyle w:val="SANGFOR6"/>
        <w:rPr>
          <w:szCs w:val="22"/>
        </w:rPr>
      </w:pPr>
      <w:r w:rsidRPr="00280C67">
        <w:rPr>
          <w:rFonts w:hint="eastAsia"/>
        </w:rPr>
        <w:t>如果不幸遇上了物理主机或者是网络故障，整个虚拟化平台可以完成分钟级的切换，业务系统或者网络设备的虚机可以快速切换到另一台服务器拉起，几分钟就能恢复正常运作，而存储的指向仍然保持了同步，这样就比传统方式的业务恢复速度快了</w:t>
      </w:r>
      <w:r w:rsidRPr="00280C67">
        <w:rPr>
          <w:rFonts w:hint="eastAsia"/>
          <w:szCs w:val="22"/>
        </w:rPr>
        <w:t>很多。</w:t>
      </w:r>
    </w:p>
    <w:p w14:paraId="4EA28633" w14:textId="77777777" w:rsidR="00512BEC" w:rsidRPr="00280C67" w:rsidRDefault="00512BEC" w:rsidP="0037546D">
      <w:pPr>
        <w:pStyle w:val="SANGFOR6"/>
      </w:pPr>
      <w:r w:rsidRPr="00280C67">
        <w:rPr>
          <w:noProof/>
        </w:rPr>
        <w:drawing>
          <wp:inline distT="0" distB="0" distL="0" distR="0" wp14:anchorId="504B548C" wp14:editId="74F76CDA">
            <wp:extent cx="5295900" cy="3475990"/>
            <wp:effectExtent l="0" t="0" r="0" b="0"/>
            <wp:docPr id="10241" name="Picture 1" descr="C:\Users\YH\AppData\Roaming\Tencent\Users\1146289132\QQ\WinTemp\RichOle\M{{GQ5{)OASV570P]FUW$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1" name="Picture 1" descr="C:\Users\YH\AppData\Roaming\Tencent\Users\1146289132\QQ\WinTemp\RichOle\M{{GQ5{)OASV570P]FUW$LO.png"/>
                    <pic:cNvPicPr>
                      <a:picLocks noChangeAspect="1" noChangeArrowheads="1"/>
                    </pic:cNvPicPr>
                  </pic:nvPicPr>
                  <pic:blipFill>
                    <a:blip r:embed="rId99">
                      <a:extLst>
                        <a:ext uri="{28A0092B-C50C-407E-A947-70E740481C1C}">
                          <a14:useLocalDpi xmlns:a14="http://schemas.microsoft.com/office/drawing/2010/main" val="0"/>
                        </a:ext>
                      </a:extLst>
                    </a:blip>
                    <a:srcRect t="20476"/>
                    <a:stretch>
                      <a:fillRect/>
                    </a:stretch>
                  </pic:blipFill>
                  <pic:spPr>
                    <a:xfrm>
                      <a:off x="0" y="0"/>
                      <a:ext cx="5318092" cy="3490237"/>
                    </a:xfrm>
                    <a:prstGeom prst="rect">
                      <a:avLst/>
                    </a:prstGeom>
                    <a:noFill/>
                    <a:ln>
                      <a:noFill/>
                    </a:ln>
                  </pic:spPr>
                </pic:pic>
              </a:graphicData>
            </a:graphic>
          </wp:inline>
        </w:drawing>
      </w:r>
    </w:p>
    <w:p w14:paraId="4C033EA6" w14:textId="77777777" w:rsidR="00512BEC" w:rsidRPr="00280C67" w:rsidRDefault="00512BEC" w:rsidP="00512BEC">
      <w:pPr>
        <w:spacing w:line="360" w:lineRule="auto"/>
        <w:ind w:firstLineChars="193" w:firstLine="407"/>
        <w:rPr>
          <w:rFonts w:asciiTheme="minorEastAsia" w:hAnsiTheme="minorEastAsia"/>
          <w:b/>
          <w:szCs w:val="24"/>
        </w:rPr>
      </w:pPr>
      <w:r w:rsidRPr="00280C67">
        <w:rPr>
          <w:rFonts w:asciiTheme="minorEastAsia" w:hAnsiTheme="minorEastAsia" w:hint="eastAsia"/>
          <w:b/>
          <w:szCs w:val="24"/>
        </w:rPr>
        <w:t>3、高性能SSD缓存技术：</w:t>
      </w:r>
    </w:p>
    <w:p w14:paraId="33874444" w14:textId="77777777" w:rsidR="00512BEC" w:rsidRPr="00280C67" w:rsidRDefault="00512BEC" w:rsidP="0037546D">
      <w:pPr>
        <w:pStyle w:val="SANGFOR6"/>
      </w:pPr>
      <w:r w:rsidRPr="00280C67">
        <w:rPr>
          <w:rFonts w:hint="eastAsia"/>
        </w:rPr>
        <w:lastRenderedPageBreak/>
        <w:t>由于传统的</w:t>
      </w:r>
      <w:r w:rsidRPr="00280C67">
        <w:t>sas</w:t>
      </w:r>
      <w:r w:rsidRPr="00280C67">
        <w:rPr>
          <w:rFonts w:hint="eastAsia"/>
        </w:rPr>
        <w:t>盘、</w:t>
      </w:r>
      <w:r w:rsidRPr="00280C67">
        <w:t>sata</w:t>
      </w:r>
      <w:r w:rsidRPr="00280C67">
        <w:rPr>
          <w:rFonts w:hint="eastAsia"/>
        </w:rPr>
        <w:t>盘的性能只有</w:t>
      </w:r>
      <w:r w:rsidRPr="00280C67">
        <w:t>7200</w:t>
      </w:r>
      <w:r w:rsidRPr="00280C67">
        <w:rPr>
          <w:rFonts w:hint="eastAsia"/>
        </w:rPr>
        <w:t>转，</w:t>
      </w:r>
      <w:r w:rsidRPr="00280C67">
        <w:t>iops</w:t>
      </w:r>
      <w:r w:rsidRPr="00280C67">
        <w:rPr>
          <w:rFonts w:hint="eastAsia"/>
        </w:rPr>
        <w:t>达不到众多应用系统的相关性能要求。所以，深信服的存储虚拟化</w:t>
      </w:r>
      <w:r w:rsidRPr="00280C67">
        <w:t>aSAN</w:t>
      </w:r>
      <w:r w:rsidRPr="00280C67">
        <w:rPr>
          <w:rFonts w:hint="eastAsia"/>
        </w:rPr>
        <w:t>在硬件架构上会要求采用</w:t>
      </w:r>
      <w:r w:rsidRPr="00280C67">
        <w:t>SSD</w:t>
      </w:r>
      <w:r w:rsidRPr="00280C67">
        <w:rPr>
          <w:rFonts w:hint="eastAsia"/>
        </w:rPr>
        <w:t>双缓存方式，读和写都使用独立的</w:t>
      </w:r>
      <w:r w:rsidRPr="00280C67">
        <w:t>SSD</w:t>
      </w:r>
      <w:r w:rsidRPr="00280C67">
        <w:rPr>
          <w:rFonts w:hint="eastAsia"/>
        </w:rPr>
        <w:t>硬盘来实现，借助于</w:t>
      </w:r>
      <w:r w:rsidRPr="00280C67">
        <w:t>SSD</w:t>
      </w:r>
      <w:r w:rsidRPr="00280C67">
        <w:rPr>
          <w:rFonts w:hint="eastAsia"/>
        </w:rPr>
        <w:t>的高效缓存技术，可以让用户以较低的成本获得非常高的</w:t>
      </w:r>
      <w:r w:rsidRPr="00280C67">
        <w:t>IO</w:t>
      </w:r>
      <w:r w:rsidRPr="00280C67">
        <w:rPr>
          <w:rFonts w:hint="eastAsia"/>
        </w:rPr>
        <w:t>性能。此外，通过我们的算法优化，业务系统所请求的数据、绝大部分情况下都会直接读取到本地磁盘上的副本，从而使得存储的响应速度大幅提升，明显提升整体存储的</w:t>
      </w:r>
      <w:r w:rsidRPr="00280C67">
        <w:t>IOPS</w:t>
      </w:r>
      <w:r w:rsidRPr="00280C67">
        <w:rPr>
          <w:rFonts w:hint="eastAsia"/>
        </w:rPr>
        <w:t>性能。</w:t>
      </w:r>
    </w:p>
    <w:p w14:paraId="6752B600" w14:textId="77777777" w:rsidR="00512BEC" w:rsidRPr="00280C67" w:rsidRDefault="00512BEC" w:rsidP="00512BEC">
      <w:pPr>
        <w:pStyle w:val="1d"/>
        <w:ind w:firstLine="0"/>
        <w:rPr>
          <w:rFonts w:asciiTheme="minorEastAsia" w:eastAsiaTheme="minorEastAsia" w:hAnsiTheme="minorEastAsia"/>
          <w:sz w:val="24"/>
          <w:szCs w:val="24"/>
        </w:rPr>
      </w:pPr>
      <w:r w:rsidRPr="00280C67">
        <w:rPr>
          <w:rFonts w:asciiTheme="minorEastAsia" w:eastAsiaTheme="minorEastAsia" w:hAnsiTheme="minorEastAsia"/>
          <w:noProof/>
          <w:sz w:val="24"/>
          <w:szCs w:val="24"/>
        </w:rPr>
        <w:drawing>
          <wp:inline distT="0" distB="0" distL="0" distR="0" wp14:anchorId="5317D9E9" wp14:editId="550F9D14">
            <wp:extent cx="5278120" cy="3021965"/>
            <wp:effectExtent l="0" t="0" r="0" b="6985"/>
            <wp:docPr id="138672" name="图片 138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72" name="图片 138672"/>
                    <pic:cNvPicPr>
                      <a:picLocks noChangeAspect="1"/>
                    </pic:cNvPicPr>
                  </pic:nvPicPr>
                  <pic:blipFill>
                    <a:blip r:embed="rId100"/>
                    <a:stretch>
                      <a:fillRect/>
                    </a:stretch>
                  </pic:blipFill>
                  <pic:spPr>
                    <a:xfrm>
                      <a:off x="0" y="0"/>
                      <a:ext cx="5290079" cy="3028937"/>
                    </a:xfrm>
                    <a:prstGeom prst="rect">
                      <a:avLst/>
                    </a:prstGeom>
                  </pic:spPr>
                </pic:pic>
              </a:graphicData>
            </a:graphic>
          </wp:inline>
        </w:drawing>
      </w:r>
    </w:p>
    <w:p w14:paraId="6B1CFAE9" w14:textId="77777777" w:rsidR="00512BEC" w:rsidRPr="00280C67" w:rsidRDefault="00512BEC" w:rsidP="00512BEC">
      <w:pPr>
        <w:tabs>
          <w:tab w:val="left" w:pos="0"/>
        </w:tabs>
        <w:ind w:leftChars="-2" w:left="-4" w:firstLineChars="11" w:firstLine="26"/>
        <w:rPr>
          <w:rFonts w:asciiTheme="minorEastAsia" w:hAnsiTheme="minorEastAsia" w:cs="宋体"/>
          <w:sz w:val="24"/>
          <w:szCs w:val="24"/>
        </w:rPr>
      </w:pPr>
    </w:p>
    <w:p w14:paraId="51D29F79" w14:textId="77777777" w:rsidR="00512BEC" w:rsidRPr="00280C67" w:rsidRDefault="00512BEC" w:rsidP="00A062D9">
      <w:pPr>
        <w:pStyle w:val="32"/>
        <w:numPr>
          <w:ilvl w:val="2"/>
          <w:numId w:val="1"/>
        </w:numPr>
        <w:spacing w:before="260" w:after="260" w:line="416" w:lineRule="auto"/>
        <w:rPr>
          <w:rFonts w:asciiTheme="minorEastAsia" w:eastAsiaTheme="minorEastAsia" w:hAnsiTheme="minorEastAsia"/>
          <w:szCs w:val="24"/>
        </w:rPr>
      </w:pPr>
      <w:bookmarkStart w:id="248" w:name="_Toc474832570"/>
      <w:bookmarkStart w:id="249" w:name="_Toc534901870"/>
      <w:r w:rsidRPr="00280C67">
        <w:rPr>
          <w:rFonts w:asciiTheme="minorEastAsia" w:eastAsiaTheme="minorEastAsia" w:hAnsiTheme="minorEastAsia" w:cs="MS Mincho" w:hint="eastAsia"/>
        </w:rPr>
        <w:t>网络资源池设计</w:t>
      </w:r>
      <w:bookmarkEnd w:id="248"/>
      <w:bookmarkEnd w:id="249"/>
    </w:p>
    <w:p w14:paraId="183CD547" w14:textId="77777777" w:rsidR="00512BEC" w:rsidRPr="00280C67" w:rsidRDefault="00512BEC" w:rsidP="00512BEC">
      <w:pPr>
        <w:spacing w:line="360" w:lineRule="auto"/>
        <w:ind w:firstLineChars="193" w:firstLine="405"/>
        <w:rPr>
          <w:rFonts w:asciiTheme="minorEastAsia" w:hAnsiTheme="minorEastAsia"/>
        </w:rPr>
      </w:pPr>
      <w:r w:rsidRPr="00280C67">
        <w:rPr>
          <w:rFonts w:asciiTheme="minorEastAsia" w:hAnsiTheme="minorEastAsia" w:hint="eastAsia"/>
        </w:rPr>
        <w:t>服务器虚拟化技术的出现使得计算服务提供不再以主机为基础，而是以云主机为单位来提供，同时为了满足同一物理服务器内云主机之间的数据交换需求，服务器内部引入了网络功能部件虚拟交换机vSwitch（Virtual Switch），如下图所示，虚拟交换机提供了云主机之间、云主机与外部网络之间的通讯能力。</w:t>
      </w:r>
    </w:p>
    <w:p w14:paraId="70CEC2FB" w14:textId="77777777" w:rsidR="00512BEC" w:rsidRPr="00280C67" w:rsidRDefault="00512BEC" w:rsidP="00512BEC">
      <w:pPr>
        <w:spacing w:line="360" w:lineRule="auto"/>
        <w:rPr>
          <w:rFonts w:asciiTheme="minorEastAsia" w:hAnsiTheme="minorEastAsia"/>
          <w:szCs w:val="24"/>
        </w:rPr>
      </w:pPr>
      <w:r w:rsidRPr="00280C67">
        <w:rPr>
          <w:rFonts w:asciiTheme="minorEastAsia" w:hAnsiTheme="minorEastAsia"/>
          <w:noProof/>
          <w:szCs w:val="24"/>
        </w:rPr>
        <w:lastRenderedPageBreak/>
        <w:drawing>
          <wp:inline distT="0" distB="0" distL="0" distR="0" wp14:anchorId="5309F583" wp14:editId="401C75FC">
            <wp:extent cx="5299710" cy="2312670"/>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a:xfrm>
                      <a:off x="0" y="0"/>
                      <a:ext cx="5313446" cy="2319203"/>
                    </a:xfrm>
                    <a:prstGeom prst="rect">
                      <a:avLst/>
                    </a:prstGeom>
                    <a:noFill/>
                  </pic:spPr>
                </pic:pic>
              </a:graphicData>
            </a:graphic>
          </wp:inline>
        </w:drawing>
      </w:r>
    </w:p>
    <w:p w14:paraId="471B0E3F" w14:textId="77777777" w:rsidR="00512BEC" w:rsidRPr="00280C67" w:rsidRDefault="00512BEC" w:rsidP="00512BEC">
      <w:pPr>
        <w:spacing w:line="360" w:lineRule="auto"/>
        <w:ind w:firstLineChars="193" w:firstLine="405"/>
        <w:rPr>
          <w:rFonts w:asciiTheme="minorEastAsia" w:hAnsiTheme="minorEastAsia"/>
          <w:szCs w:val="24"/>
        </w:rPr>
      </w:pPr>
      <w:r w:rsidRPr="00280C67">
        <w:rPr>
          <w:rFonts w:asciiTheme="minorEastAsia" w:hAnsiTheme="minorEastAsia" w:hint="eastAsia"/>
          <w:szCs w:val="24"/>
        </w:rPr>
        <w:t>深信服网络虚拟化aNet，通过提供全新的网络运营方式，解决了传统硬件网络的众多管理和运维难题，并且帮助数据中心操作员将敏捷性和经济性提高若干数量级。</w:t>
      </w:r>
    </w:p>
    <w:p w14:paraId="73FE527D" w14:textId="77777777" w:rsidR="00512BEC" w:rsidRPr="00280C67" w:rsidRDefault="00512BEC" w:rsidP="00512BEC">
      <w:pPr>
        <w:spacing w:line="360" w:lineRule="auto"/>
        <w:ind w:firstLineChars="193" w:firstLine="405"/>
        <w:rPr>
          <w:rFonts w:asciiTheme="minorEastAsia" w:hAnsiTheme="minorEastAsia"/>
          <w:szCs w:val="24"/>
        </w:rPr>
      </w:pPr>
      <w:r w:rsidRPr="00280C67">
        <w:rPr>
          <w:rFonts w:asciiTheme="minorEastAsia" w:hAnsiTheme="minorEastAsia" w:hint="eastAsia"/>
          <w:szCs w:val="24"/>
        </w:rPr>
        <w:t>深信服网络虚拟化aNet方案通过和服务器虚拟化aSV相结合，在虚拟机和物理网络之间，提供了一整套完整的逻辑网络设备、连接和服务，包括分布式虚拟交换机aSwitch、虚拟路由器aRouter、虚拟下一代防火墙vNGAF、虚拟应用交付vAD、虚拟vSSL VPN、虚拟广域网优化vWOC等虚拟网络、安全设备；然后，还可以支持VXLAN等增强网络协议，实现和物理网络的无缝对接，简化网络的配置管理；此外，还可以通过虚拟化管理平台，实现网络拓扑部署、网络故障探测等网络管理功能。</w:t>
      </w:r>
      <w:r w:rsidRPr="00280C67">
        <w:rPr>
          <w:rFonts w:asciiTheme="minorEastAsia" w:hAnsiTheme="minorEastAsia"/>
          <w:noProof/>
          <w:sz w:val="24"/>
          <w:szCs w:val="24"/>
        </w:rPr>
        <w:drawing>
          <wp:inline distT="0" distB="0" distL="0" distR="0" wp14:anchorId="1EE724C2" wp14:editId="2479E2A5">
            <wp:extent cx="5252720" cy="3110865"/>
            <wp:effectExtent l="0" t="0" r="508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a:xfrm>
                      <a:off x="0" y="0"/>
                      <a:ext cx="5265283" cy="3118123"/>
                    </a:xfrm>
                    <a:prstGeom prst="rect">
                      <a:avLst/>
                    </a:prstGeom>
                    <a:noFill/>
                  </pic:spPr>
                </pic:pic>
              </a:graphicData>
            </a:graphic>
          </wp:inline>
        </w:drawing>
      </w:r>
    </w:p>
    <w:p w14:paraId="7EAF69D0" w14:textId="77777777" w:rsidR="00512BEC" w:rsidRPr="00280C67" w:rsidRDefault="00512BEC" w:rsidP="00512BEC">
      <w:pPr>
        <w:spacing w:line="360" w:lineRule="auto"/>
        <w:ind w:firstLineChars="193" w:firstLine="405"/>
        <w:rPr>
          <w:rFonts w:asciiTheme="minorEastAsia" w:hAnsiTheme="minorEastAsia"/>
          <w:sz w:val="24"/>
          <w:szCs w:val="24"/>
        </w:rPr>
      </w:pPr>
      <w:r w:rsidRPr="00280C67">
        <w:rPr>
          <w:rFonts w:asciiTheme="minorEastAsia" w:hAnsiTheme="minorEastAsia" w:hint="eastAsia"/>
          <w:szCs w:val="24"/>
        </w:rPr>
        <w:t>从而，aNet虚拟网络可以快速完成不同应用系统的网络部署，网络配置的自动化调整，网络故障排查等工作，提升网络的管理运维效率，提升网络就绪、扩展速度，降低数据中心物理网络的建设成本。</w:t>
      </w:r>
    </w:p>
    <w:p w14:paraId="2A7B39B0" w14:textId="77777777" w:rsidR="00512BEC" w:rsidRPr="00280C67" w:rsidRDefault="00512BEC" w:rsidP="00512BEC">
      <w:pPr>
        <w:spacing w:line="360" w:lineRule="auto"/>
        <w:ind w:firstLineChars="193" w:firstLine="407"/>
        <w:rPr>
          <w:rFonts w:asciiTheme="minorEastAsia" w:hAnsiTheme="minorEastAsia"/>
          <w:b/>
          <w:szCs w:val="24"/>
        </w:rPr>
      </w:pPr>
      <w:r w:rsidRPr="00280C67">
        <w:rPr>
          <w:rFonts w:asciiTheme="minorEastAsia" w:hAnsiTheme="minorEastAsia" w:hint="eastAsia"/>
          <w:b/>
          <w:szCs w:val="24"/>
        </w:rPr>
        <w:lastRenderedPageBreak/>
        <w:t>1、简化网络结构，节省硬件网络投资</w:t>
      </w:r>
    </w:p>
    <w:p w14:paraId="5460E8C8" w14:textId="77777777" w:rsidR="00512BEC" w:rsidRPr="00280C67" w:rsidRDefault="00512BEC" w:rsidP="00512BEC">
      <w:pPr>
        <w:spacing w:line="360" w:lineRule="auto"/>
        <w:ind w:firstLineChars="193" w:firstLine="405"/>
        <w:rPr>
          <w:rFonts w:asciiTheme="minorEastAsia" w:hAnsiTheme="minorEastAsia"/>
          <w:szCs w:val="24"/>
        </w:rPr>
      </w:pPr>
      <w:r w:rsidRPr="00280C67">
        <w:rPr>
          <w:rFonts w:asciiTheme="minorEastAsia" w:hAnsiTheme="minorEastAsia" w:hint="eastAsia"/>
          <w:szCs w:val="24"/>
        </w:rPr>
        <w:t>在部署了深信服的网络虚拟化</w:t>
      </w:r>
      <w:r w:rsidRPr="00280C67">
        <w:rPr>
          <w:rFonts w:asciiTheme="minorEastAsia" w:hAnsiTheme="minorEastAsia"/>
          <w:szCs w:val="24"/>
        </w:rPr>
        <w:t>aNet</w:t>
      </w:r>
      <w:r w:rsidRPr="00280C67">
        <w:rPr>
          <w:rFonts w:asciiTheme="minorEastAsia" w:hAnsiTheme="minorEastAsia" w:hint="eastAsia"/>
          <w:szCs w:val="24"/>
        </w:rPr>
        <w:t>之后，过去传统的接入交换、路由器、负载均衡、防火墙等传统网络、安全硬件设备，通通变成虚拟化的方式运行在服务器里。以前。串糖葫芦式的网络结构也会变得非常的扁平，服务器全部接入到一个大二层的网络，极大的简化物理连线。</w:t>
      </w:r>
    </w:p>
    <w:p w14:paraId="24CF2450" w14:textId="77777777" w:rsidR="00512BEC" w:rsidRPr="00280C67" w:rsidRDefault="00512BEC" w:rsidP="00512BEC">
      <w:pPr>
        <w:pStyle w:val="1d"/>
        <w:ind w:firstLine="0"/>
        <w:rPr>
          <w:rFonts w:asciiTheme="minorEastAsia" w:eastAsiaTheme="minorEastAsia" w:hAnsiTheme="minorEastAsia"/>
          <w:sz w:val="24"/>
          <w:szCs w:val="24"/>
        </w:rPr>
      </w:pPr>
      <w:r w:rsidRPr="00280C67">
        <w:rPr>
          <w:rFonts w:asciiTheme="minorEastAsia" w:eastAsiaTheme="minorEastAsia" w:hAnsiTheme="minorEastAsia" w:cs="宋体"/>
          <w:b/>
          <w:noProof/>
          <w:sz w:val="24"/>
          <w:szCs w:val="24"/>
        </w:rPr>
        <w:drawing>
          <wp:inline distT="0" distB="0" distL="0" distR="0" wp14:anchorId="72F8A84F" wp14:editId="485DCCC5">
            <wp:extent cx="5278120" cy="1768475"/>
            <wp:effectExtent l="0" t="0" r="0" b="3175"/>
            <wp:docPr id="138657" name="图片 138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57" name="图片 13865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a:xfrm>
                      <a:off x="0" y="0"/>
                      <a:ext cx="5278120" cy="1768629"/>
                    </a:xfrm>
                    <a:prstGeom prst="rect">
                      <a:avLst/>
                    </a:prstGeom>
                    <a:noFill/>
                  </pic:spPr>
                </pic:pic>
              </a:graphicData>
            </a:graphic>
          </wp:inline>
        </w:drawing>
      </w:r>
    </w:p>
    <w:p w14:paraId="39B0DADE" w14:textId="77777777" w:rsidR="00512BEC" w:rsidRPr="00280C67" w:rsidRDefault="00512BEC" w:rsidP="00512BEC">
      <w:pPr>
        <w:spacing w:line="360" w:lineRule="auto"/>
        <w:ind w:firstLineChars="193" w:firstLine="405"/>
        <w:rPr>
          <w:rFonts w:asciiTheme="minorEastAsia" w:hAnsiTheme="minorEastAsia" w:cs="宋体"/>
          <w:b/>
          <w:sz w:val="24"/>
          <w:szCs w:val="24"/>
        </w:rPr>
      </w:pPr>
      <w:r w:rsidRPr="00280C67">
        <w:rPr>
          <w:rFonts w:asciiTheme="minorEastAsia" w:hAnsiTheme="minorEastAsia" w:hint="eastAsia"/>
          <w:szCs w:val="24"/>
        </w:rPr>
        <w:t>此外，硬件交换机不再需要支持类似TRILL/SPB/FabricPath/VPLS（为了解决服务器虚拟化部署后的问题，新推出的交换机特性）等一些列不必要的过渡性网络功能，从而只需要普通的交换机就可以满足云计算网络的建设，降低了不必要的网络建设成本。</w:t>
      </w:r>
    </w:p>
    <w:p w14:paraId="50C94D44" w14:textId="77777777" w:rsidR="00512BEC" w:rsidRPr="00280C67" w:rsidRDefault="00512BEC" w:rsidP="00512BEC">
      <w:pPr>
        <w:spacing w:line="360" w:lineRule="auto"/>
        <w:ind w:firstLineChars="193" w:firstLine="407"/>
        <w:rPr>
          <w:rFonts w:asciiTheme="minorEastAsia" w:hAnsiTheme="minorEastAsia"/>
          <w:b/>
          <w:szCs w:val="24"/>
        </w:rPr>
      </w:pPr>
      <w:r w:rsidRPr="00280C67">
        <w:rPr>
          <w:rFonts w:asciiTheme="minorEastAsia" w:hAnsiTheme="minorEastAsia" w:hint="eastAsia"/>
          <w:b/>
          <w:szCs w:val="24"/>
        </w:rPr>
        <w:t>2、简化网络配置，实现业务自动化调整</w:t>
      </w:r>
    </w:p>
    <w:p w14:paraId="55A602A4" w14:textId="77777777" w:rsidR="00512BEC" w:rsidRPr="00280C67" w:rsidRDefault="00512BEC" w:rsidP="00512BEC">
      <w:pPr>
        <w:spacing w:line="360" w:lineRule="auto"/>
        <w:ind w:firstLineChars="193" w:firstLine="405"/>
        <w:rPr>
          <w:rFonts w:asciiTheme="minorEastAsia" w:hAnsiTheme="minorEastAsia"/>
          <w:szCs w:val="24"/>
        </w:rPr>
      </w:pPr>
      <w:r w:rsidRPr="00280C67">
        <w:rPr>
          <w:rFonts w:asciiTheme="minorEastAsia" w:hAnsiTheme="minorEastAsia" w:hint="eastAsia"/>
          <w:szCs w:val="24"/>
        </w:rPr>
        <w:t>部署了虚拟网络aNet后，对于物理交换机来说虚拟化环境中的虚拟机网络流量将会变得透明，物理交换机不再需要配置复杂的网络策略，提供简单的大二层转发即可。因为，所有虚拟机的VLAN、QoS、ACL等网络配置策略，将会部署aSwitch上。而aSwitch将会自动根据每台虚拟机迁移、删除等过程，实现网络策略的自动跟随，实现网络配置的自动化调整，极大的简化了虚拟机迁移所带来复杂的网络运维工作。</w:t>
      </w:r>
    </w:p>
    <w:p w14:paraId="5CC03EB8" w14:textId="77777777" w:rsidR="00512BEC" w:rsidRPr="00280C67" w:rsidRDefault="00512BEC" w:rsidP="00512BEC">
      <w:pPr>
        <w:autoSpaceDE w:val="0"/>
        <w:autoSpaceDN w:val="0"/>
        <w:adjustRightInd w:val="0"/>
        <w:spacing w:line="360" w:lineRule="auto"/>
        <w:ind w:left="706" w:hangingChars="294" w:hanging="706"/>
        <w:rPr>
          <w:rFonts w:asciiTheme="minorEastAsia" w:hAnsiTheme="minorEastAsia" w:cs="宋体"/>
          <w:b/>
          <w:sz w:val="24"/>
          <w:szCs w:val="24"/>
        </w:rPr>
      </w:pPr>
      <w:r w:rsidRPr="00280C67">
        <w:rPr>
          <w:rFonts w:asciiTheme="minorEastAsia" w:hAnsiTheme="minorEastAsia"/>
          <w:noProof/>
          <w:sz w:val="24"/>
          <w:szCs w:val="24"/>
        </w:rPr>
        <w:drawing>
          <wp:inline distT="0" distB="0" distL="0" distR="0" wp14:anchorId="518574F6" wp14:editId="07E4E194">
            <wp:extent cx="5274945" cy="2422525"/>
            <wp:effectExtent l="0" t="0" r="1905" b="0"/>
            <wp:docPr id="138658" name="图片 138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58" name="图片 138658"/>
                    <pic:cNvPicPr>
                      <a:picLocks noChangeAspect="1"/>
                    </pic:cNvPicPr>
                  </pic:nvPicPr>
                  <pic:blipFill>
                    <a:blip r:embed="rId104"/>
                    <a:stretch>
                      <a:fillRect/>
                    </a:stretch>
                  </pic:blipFill>
                  <pic:spPr>
                    <a:xfrm>
                      <a:off x="0" y="0"/>
                      <a:ext cx="5299311" cy="2433715"/>
                    </a:xfrm>
                    <a:prstGeom prst="rect">
                      <a:avLst/>
                    </a:prstGeom>
                  </pic:spPr>
                </pic:pic>
              </a:graphicData>
            </a:graphic>
          </wp:inline>
        </w:drawing>
      </w:r>
    </w:p>
    <w:p w14:paraId="5632FD52" w14:textId="77777777" w:rsidR="00512BEC" w:rsidRPr="00280C67" w:rsidRDefault="00512BEC" w:rsidP="00512BEC">
      <w:pPr>
        <w:spacing w:line="360" w:lineRule="auto"/>
        <w:ind w:firstLineChars="193" w:firstLine="407"/>
        <w:rPr>
          <w:rFonts w:asciiTheme="minorEastAsia" w:hAnsiTheme="minorEastAsia"/>
          <w:b/>
          <w:szCs w:val="24"/>
        </w:rPr>
      </w:pPr>
      <w:r w:rsidRPr="00280C67">
        <w:rPr>
          <w:rFonts w:asciiTheme="minorEastAsia" w:hAnsiTheme="minorEastAsia" w:hint="eastAsia"/>
          <w:b/>
          <w:szCs w:val="24"/>
        </w:rPr>
        <w:lastRenderedPageBreak/>
        <w:t>3、高可靠&amp;高性能</w:t>
      </w:r>
    </w:p>
    <w:p w14:paraId="7D2D22E1" w14:textId="77777777" w:rsidR="00512BEC" w:rsidRPr="00280C67" w:rsidRDefault="00512BEC" w:rsidP="00512BEC">
      <w:pPr>
        <w:spacing w:line="360" w:lineRule="auto"/>
        <w:ind w:firstLineChars="193" w:firstLine="405"/>
        <w:rPr>
          <w:rFonts w:asciiTheme="minorEastAsia" w:hAnsiTheme="minorEastAsia"/>
          <w:szCs w:val="24"/>
        </w:rPr>
      </w:pPr>
      <w:r w:rsidRPr="00280C67">
        <w:rPr>
          <w:rFonts w:asciiTheme="minorEastAsia" w:hAnsiTheme="minorEastAsia" w:hint="eastAsia"/>
          <w:szCs w:val="24"/>
        </w:rPr>
        <w:t>过去传统物理网络容易因为网络设备的故障而产生问题，解决起来也非常困难，时间都是以小时为单位的。所以，深信服的网络虚拟化产品，在可靠性方面做了很多的改进，首先通过应用层协议栈技术，我们把数据转发放到了应用层，能够让设备永不宕机</w:t>
      </w:r>
      <w:r w:rsidRPr="00280C67">
        <w:rPr>
          <w:rFonts w:asciiTheme="minorEastAsia" w:hAnsiTheme="minorEastAsia"/>
          <w:szCs w:val="24"/>
        </w:rPr>
        <w:t>,</w:t>
      </w:r>
      <w:r w:rsidRPr="00280C67">
        <w:rPr>
          <w:rFonts w:asciiTheme="minorEastAsia" w:hAnsiTheme="minorEastAsia" w:hint="eastAsia"/>
          <w:szCs w:val="24"/>
        </w:rPr>
        <w:t>而分布式设计的虚拟路由和虚拟交换机，出现故障的时候能够实现秒级切换，从而避免虚拟设备的单点故障，物理设备和链路我们设计了集群部署和链路聚合，能够避免物理环境的单点故障；这样，我们就实现了整个虚拟网络环境的高可靠保障，任意环节出现故障，都能被自动检测出来，并快速恢复业务。</w:t>
      </w:r>
    </w:p>
    <w:p w14:paraId="47A007C0" w14:textId="77777777" w:rsidR="00512BEC" w:rsidRPr="00280C67" w:rsidRDefault="00512BEC" w:rsidP="00512BEC">
      <w:pPr>
        <w:spacing w:line="360" w:lineRule="auto"/>
        <w:jc w:val="center"/>
        <w:rPr>
          <w:rFonts w:asciiTheme="minorEastAsia" w:hAnsiTheme="minorEastAsia"/>
          <w:szCs w:val="24"/>
        </w:rPr>
      </w:pPr>
      <w:r w:rsidRPr="00280C67">
        <w:rPr>
          <w:rFonts w:asciiTheme="minorEastAsia" w:hAnsiTheme="minorEastAsia"/>
          <w:noProof/>
          <w:szCs w:val="24"/>
        </w:rPr>
        <w:drawing>
          <wp:inline distT="0" distB="0" distL="0" distR="0" wp14:anchorId="72AEA6EE" wp14:editId="3146F332">
            <wp:extent cx="2795905" cy="2515870"/>
            <wp:effectExtent l="0" t="0" r="4445" b="0"/>
            <wp:docPr id="138659" name="图片 138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59" name="图片 138659"/>
                    <pic:cNvPicPr>
                      <a:picLocks noChangeAspect="1"/>
                    </pic:cNvPicPr>
                  </pic:nvPicPr>
                  <pic:blipFill>
                    <a:blip r:embed="rId105"/>
                    <a:stretch>
                      <a:fillRect/>
                    </a:stretch>
                  </pic:blipFill>
                  <pic:spPr>
                    <a:xfrm>
                      <a:off x="0" y="0"/>
                      <a:ext cx="2798964" cy="2518517"/>
                    </a:xfrm>
                    <a:prstGeom prst="rect">
                      <a:avLst/>
                    </a:prstGeom>
                  </pic:spPr>
                </pic:pic>
              </a:graphicData>
            </a:graphic>
          </wp:inline>
        </w:drawing>
      </w:r>
    </w:p>
    <w:p w14:paraId="61562DE2" w14:textId="77777777" w:rsidR="00512BEC" w:rsidRPr="00280C67" w:rsidRDefault="00512BEC" w:rsidP="00512BEC">
      <w:pPr>
        <w:spacing w:line="360" w:lineRule="auto"/>
        <w:ind w:firstLineChars="193" w:firstLine="405"/>
        <w:rPr>
          <w:rFonts w:asciiTheme="minorEastAsia" w:hAnsiTheme="minorEastAsia"/>
          <w:szCs w:val="24"/>
        </w:rPr>
      </w:pPr>
      <w:r w:rsidRPr="00280C67">
        <w:rPr>
          <w:rFonts w:asciiTheme="minorEastAsia" w:hAnsiTheme="minorEastAsia" w:hint="eastAsia"/>
          <w:szCs w:val="24"/>
        </w:rPr>
        <w:t>此外，对于虚拟化网络的性能问题，深信服自主研发了高性能网络转发引擎，结合</w:t>
      </w:r>
      <w:r w:rsidRPr="00280C67">
        <w:rPr>
          <w:rFonts w:asciiTheme="minorEastAsia" w:hAnsiTheme="minorEastAsia"/>
          <w:szCs w:val="24"/>
        </w:rPr>
        <w:t>intel</w:t>
      </w:r>
      <w:r w:rsidRPr="00280C67">
        <w:rPr>
          <w:rFonts w:asciiTheme="minorEastAsia" w:hAnsiTheme="minorEastAsia" w:hint="eastAsia"/>
          <w:szCs w:val="24"/>
        </w:rPr>
        <w:t>最新的</w:t>
      </w:r>
      <w:r w:rsidRPr="00280C67">
        <w:rPr>
          <w:rFonts w:asciiTheme="minorEastAsia" w:hAnsiTheme="minorEastAsia"/>
          <w:szCs w:val="24"/>
        </w:rPr>
        <w:t>DPDK</w:t>
      </w:r>
      <w:r w:rsidRPr="00280C67">
        <w:rPr>
          <w:rFonts w:asciiTheme="minorEastAsia" w:hAnsiTheme="minorEastAsia" w:hint="eastAsia"/>
          <w:szCs w:val="24"/>
        </w:rPr>
        <w:t>技术和</w:t>
      </w:r>
      <w:r w:rsidRPr="00280C67">
        <w:rPr>
          <w:rFonts w:asciiTheme="minorEastAsia" w:hAnsiTheme="minorEastAsia"/>
          <w:szCs w:val="24"/>
        </w:rPr>
        <w:t>SR-IOV</w:t>
      </w:r>
      <w:r w:rsidRPr="00280C67">
        <w:rPr>
          <w:rFonts w:asciiTheme="minorEastAsia" w:hAnsiTheme="minorEastAsia" w:hint="eastAsia"/>
          <w:szCs w:val="24"/>
        </w:rPr>
        <w:t>技术，aSwitch虚拟设备可以达到双向</w:t>
      </w:r>
      <w:r w:rsidRPr="00280C67">
        <w:rPr>
          <w:rFonts w:asciiTheme="minorEastAsia" w:hAnsiTheme="minorEastAsia"/>
          <w:szCs w:val="24"/>
        </w:rPr>
        <w:t>10G</w:t>
      </w:r>
      <w:r w:rsidRPr="00280C67">
        <w:rPr>
          <w:rFonts w:asciiTheme="minorEastAsia" w:hAnsiTheme="minorEastAsia" w:hint="eastAsia"/>
          <w:szCs w:val="24"/>
        </w:rPr>
        <w:t>的数据转发，让虚拟化网络能够以非常低廉的成本拥有和物理网络一样强劲的性能。</w:t>
      </w:r>
    </w:p>
    <w:p w14:paraId="422B2ED6" w14:textId="77777777" w:rsidR="00512BEC" w:rsidRPr="00280C67" w:rsidRDefault="00512BEC" w:rsidP="00512BEC">
      <w:pPr>
        <w:spacing w:line="360" w:lineRule="auto"/>
        <w:ind w:firstLineChars="193" w:firstLine="407"/>
        <w:rPr>
          <w:rFonts w:asciiTheme="minorEastAsia" w:hAnsiTheme="minorEastAsia"/>
          <w:b/>
          <w:szCs w:val="24"/>
        </w:rPr>
      </w:pPr>
      <w:r w:rsidRPr="00280C67">
        <w:rPr>
          <w:rFonts w:asciiTheme="minorEastAsia" w:hAnsiTheme="minorEastAsia" w:hint="eastAsia"/>
          <w:b/>
          <w:szCs w:val="24"/>
        </w:rPr>
        <w:t>4、完整专业的L4-L7网络服务，确保架构平滑迁移</w:t>
      </w:r>
    </w:p>
    <w:p w14:paraId="0DB0ABA0" w14:textId="77777777" w:rsidR="00512BEC" w:rsidRPr="00280C67" w:rsidRDefault="00512BEC" w:rsidP="00512BEC">
      <w:pPr>
        <w:spacing w:line="360" w:lineRule="auto"/>
        <w:ind w:firstLineChars="193" w:firstLine="405"/>
        <w:rPr>
          <w:rFonts w:asciiTheme="minorEastAsia" w:hAnsiTheme="minorEastAsia"/>
          <w:szCs w:val="24"/>
        </w:rPr>
      </w:pPr>
      <w:r w:rsidRPr="00280C67">
        <w:rPr>
          <w:rFonts w:asciiTheme="minorEastAsia" w:hAnsiTheme="minorEastAsia" w:hint="eastAsia"/>
          <w:szCs w:val="24"/>
        </w:rPr>
        <w:t>只把交换机和路由器虚拟化是不够的，复杂的业务环境是必须要配置负载均衡、</w:t>
      </w:r>
      <w:r w:rsidRPr="00280C67">
        <w:rPr>
          <w:rFonts w:asciiTheme="minorEastAsia" w:hAnsiTheme="minorEastAsia"/>
          <w:szCs w:val="24"/>
        </w:rPr>
        <w:t>VPN</w:t>
      </w:r>
      <w:r w:rsidRPr="00280C67">
        <w:rPr>
          <w:rFonts w:asciiTheme="minorEastAsia" w:hAnsiTheme="minorEastAsia" w:hint="eastAsia"/>
          <w:szCs w:val="24"/>
        </w:rPr>
        <w:t>、防火墙这样的L4-L7安全、优化功能。所以，深信服将在硬件设备领域非常具有优势的NGAF、AD、WOC、SSL VPN等设备也虚拟化了，从而可以帮助用户将应用系统平滑的从物理环境迁移到虚拟化环境中，并满足安全合规要求。</w:t>
      </w:r>
    </w:p>
    <w:p w14:paraId="4DB4D178" w14:textId="77777777" w:rsidR="00512BEC" w:rsidRPr="00280C67" w:rsidRDefault="00512BEC" w:rsidP="00512BEC">
      <w:pPr>
        <w:spacing w:line="360" w:lineRule="auto"/>
        <w:ind w:firstLineChars="193" w:firstLine="405"/>
        <w:rPr>
          <w:rFonts w:asciiTheme="minorEastAsia" w:hAnsiTheme="minorEastAsia"/>
          <w:szCs w:val="24"/>
        </w:rPr>
      </w:pPr>
      <w:r w:rsidRPr="00280C67">
        <w:rPr>
          <w:rFonts w:asciiTheme="minorEastAsia" w:hAnsiTheme="minorEastAsia" w:hint="eastAsia"/>
          <w:szCs w:val="24"/>
        </w:rPr>
        <w:t>vNGAF、vAD、vWOC、vSSL VPN等虚拟化设备，保持了和硬件设备一致的功能特性，并且具备齐全的各种产品资质证书，如安全产品销售许可证等。用户只需要根据不同应用系统的性能要求，分配1、2、4、8核不同档次的CPU资源，各种虚拟化设备就可以提供从百兆到千兆的性能。</w:t>
      </w:r>
    </w:p>
    <w:p w14:paraId="2CD4D936" w14:textId="77777777" w:rsidR="00512BEC" w:rsidRPr="00280C67" w:rsidRDefault="00512BEC" w:rsidP="00512BEC">
      <w:pPr>
        <w:autoSpaceDE w:val="0"/>
        <w:autoSpaceDN w:val="0"/>
        <w:adjustRightInd w:val="0"/>
        <w:spacing w:line="360" w:lineRule="auto"/>
        <w:ind w:left="2" w:hanging="2"/>
        <w:jc w:val="center"/>
        <w:rPr>
          <w:rFonts w:asciiTheme="minorEastAsia" w:hAnsiTheme="minorEastAsia" w:cs="宋体"/>
          <w:b/>
          <w:sz w:val="24"/>
          <w:szCs w:val="24"/>
        </w:rPr>
      </w:pPr>
      <w:r w:rsidRPr="00280C67">
        <w:rPr>
          <w:rFonts w:asciiTheme="minorEastAsia" w:hAnsiTheme="minorEastAsia" w:cs="宋体"/>
          <w:b/>
          <w:noProof/>
          <w:sz w:val="24"/>
          <w:szCs w:val="24"/>
        </w:rPr>
        <w:lastRenderedPageBreak/>
        <w:drawing>
          <wp:inline distT="0" distB="0" distL="0" distR="0" wp14:anchorId="09EC8D06" wp14:editId="52EADA13">
            <wp:extent cx="3592830" cy="2096770"/>
            <wp:effectExtent l="0" t="0" r="7620" b="0"/>
            <wp:docPr id="138660" name="图片 138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60" name="图片 13866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a:xfrm>
                      <a:off x="0" y="0"/>
                      <a:ext cx="3593062" cy="2097258"/>
                    </a:xfrm>
                    <a:prstGeom prst="rect">
                      <a:avLst/>
                    </a:prstGeom>
                    <a:noFill/>
                  </pic:spPr>
                </pic:pic>
              </a:graphicData>
            </a:graphic>
          </wp:inline>
        </w:drawing>
      </w:r>
    </w:p>
    <w:p w14:paraId="7C9DC6AD" w14:textId="77777777" w:rsidR="00512BEC" w:rsidRPr="00280C67" w:rsidRDefault="00512BEC" w:rsidP="00512BEC">
      <w:pPr>
        <w:spacing w:line="360" w:lineRule="auto"/>
        <w:ind w:firstLineChars="193" w:firstLine="407"/>
        <w:rPr>
          <w:rFonts w:asciiTheme="minorEastAsia" w:hAnsiTheme="minorEastAsia"/>
          <w:b/>
          <w:szCs w:val="24"/>
        </w:rPr>
      </w:pPr>
      <w:r w:rsidRPr="00280C67">
        <w:rPr>
          <w:rFonts w:asciiTheme="minorEastAsia" w:hAnsiTheme="minorEastAsia" w:hint="eastAsia"/>
          <w:b/>
          <w:szCs w:val="24"/>
        </w:rPr>
        <w:t>5、多层次安全策略，无缝安全防护</w:t>
      </w:r>
    </w:p>
    <w:p w14:paraId="4BDBE7CA" w14:textId="77777777" w:rsidR="00512BEC" w:rsidRPr="00280C67" w:rsidRDefault="00512BEC" w:rsidP="00512BEC">
      <w:pPr>
        <w:spacing w:line="360" w:lineRule="auto"/>
        <w:ind w:firstLineChars="193" w:firstLine="405"/>
        <w:rPr>
          <w:rFonts w:asciiTheme="minorEastAsia" w:hAnsiTheme="minorEastAsia"/>
          <w:szCs w:val="24"/>
        </w:rPr>
      </w:pPr>
      <w:r w:rsidRPr="00280C67">
        <w:rPr>
          <w:rFonts w:asciiTheme="minorEastAsia" w:hAnsiTheme="minorEastAsia" w:hint="eastAsia"/>
          <w:szCs w:val="24"/>
        </w:rPr>
        <w:t>为了从不同维度提升虚拟化平台的安全性，通过隔离的分布式交换机、ACL访问控制、NGAF的L2-L7安全防护技术、SSL VPN完整的安全接入技术等方式，可以加固虚拟机、业务系统等不同虚拟化环境边界的安全性。</w:t>
      </w:r>
    </w:p>
    <w:p w14:paraId="4E57FD7C" w14:textId="77777777" w:rsidR="00512BEC" w:rsidRPr="00280C67" w:rsidRDefault="00512BEC" w:rsidP="00512BEC">
      <w:pPr>
        <w:spacing w:line="360" w:lineRule="auto"/>
        <w:ind w:firstLineChars="193" w:firstLine="405"/>
        <w:rPr>
          <w:rFonts w:asciiTheme="minorEastAsia" w:hAnsiTheme="minorEastAsia"/>
          <w:szCs w:val="24"/>
        </w:rPr>
      </w:pPr>
      <w:r w:rsidRPr="00280C67">
        <w:rPr>
          <w:rFonts w:asciiTheme="minorEastAsia" w:hAnsiTheme="minorEastAsia" w:hint="eastAsia"/>
          <w:szCs w:val="24"/>
        </w:rPr>
        <w:t>尤其是NGAF可以提供包括：状态检测、应用访问控制、漏洞防护、Web攻击保护、防敏感信息泄露、漏洞风险扫描、安全策略联动、防木马病毒等完整的L2-L7安全功能，可以帮助用户简化安全部署，并满足合规要求。</w:t>
      </w:r>
    </w:p>
    <w:p w14:paraId="20A4545E" w14:textId="77777777" w:rsidR="00512BEC" w:rsidRPr="00280C67" w:rsidRDefault="00512BEC" w:rsidP="00512BEC">
      <w:pPr>
        <w:autoSpaceDE w:val="0"/>
        <w:autoSpaceDN w:val="0"/>
        <w:adjustRightInd w:val="0"/>
        <w:spacing w:line="360" w:lineRule="auto"/>
        <w:ind w:left="706" w:hangingChars="293" w:hanging="706"/>
        <w:rPr>
          <w:rFonts w:asciiTheme="minorEastAsia" w:hAnsiTheme="minorEastAsia"/>
          <w:sz w:val="24"/>
          <w:szCs w:val="24"/>
        </w:rPr>
      </w:pPr>
      <w:r w:rsidRPr="00280C67">
        <w:rPr>
          <w:rFonts w:asciiTheme="minorEastAsia" w:hAnsiTheme="minorEastAsia" w:cs="宋体"/>
          <w:b/>
          <w:noProof/>
          <w:sz w:val="24"/>
          <w:szCs w:val="24"/>
        </w:rPr>
        <w:drawing>
          <wp:inline distT="0" distB="0" distL="0" distR="0" wp14:anchorId="16BCDBE7" wp14:editId="664CEDF4">
            <wp:extent cx="5278120" cy="2224405"/>
            <wp:effectExtent l="0" t="0" r="0" b="4445"/>
            <wp:docPr id="61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a:xfrm>
                      <a:off x="0" y="0"/>
                      <a:ext cx="5278120" cy="2224874"/>
                    </a:xfrm>
                    <a:prstGeom prst="rect">
                      <a:avLst/>
                    </a:prstGeom>
                    <a:noFill/>
                    <a:ln>
                      <a:noFill/>
                    </a:ln>
                    <a:effectLst/>
                  </pic:spPr>
                </pic:pic>
              </a:graphicData>
            </a:graphic>
          </wp:inline>
        </w:drawing>
      </w:r>
    </w:p>
    <w:p w14:paraId="5B455737" w14:textId="77777777" w:rsidR="00512BEC" w:rsidRPr="00280C67" w:rsidRDefault="00512BEC" w:rsidP="00512BEC">
      <w:pPr>
        <w:autoSpaceDE w:val="0"/>
        <w:autoSpaceDN w:val="0"/>
        <w:adjustRightInd w:val="0"/>
        <w:spacing w:line="360" w:lineRule="auto"/>
        <w:ind w:left="703" w:hangingChars="293" w:hanging="703"/>
        <w:rPr>
          <w:rFonts w:asciiTheme="minorEastAsia" w:hAnsiTheme="minorEastAsia"/>
          <w:sz w:val="24"/>
          <w:szCs w:val="24"/>
        </w:rPr>
      </w:pPr>
    </w:p>
    <w:p w14:paraId="0E2FB43F" w14:textId="77777777" w:rsidR="00512BEC" w:rsidRPr="00280C67" w:rsidRDefault="00512BEC" w:rsidP="00A062D9">
      <w:pPr>
        <w:pStyle w:val="20"/>
        <w:keepNext w:val="0"/>
        <w:keepLines w:val="0"/>
        <w:widowControl/>
        <w:numPr>
          <w:ilvl w:val="1"/>
          <w:numId w:val="1"/>
        </w:numPr>
        <w:tabs>
          <w:tab w:val="left" w:pos="426"/>
          <w:tab w:val="left" w:pos="846"/>
        </w:tabs>
        <w:spacing w:before="0" w:after="0"/>
        <w:jc w:val="left"/>
        <w:rPr>
          <w:rFonts w:asciiTheme="minorEastAsia" w:eastAsiaTheme="minorEastAsia" w:hAnsiTheme="minorEastAsia"/>
          <w:sz w:val="36"/>
          <w:szCs w:val="24"/>
        </w:rPr>
      </w:pPr>
      <w:bookmarkStart w:id="250" w:name="_Toc474832572"/>
      <w:bookmarkStart w:id="251" w:name="_Toc534901871"/>
      <w:bookmarkEnd w:id="245"/>
      <w:r w:rsidRPr="00280C67">
        <w:rPr>
          <w:rFonts w:asciiTheme="minorEastAsia" w:eastAsiaTheme="minorEastAsia" w:hAnsiTheme="minorEastAsia" w:hint="eastAsia"/>
          <w:sz w:val="36"/>
          <w:szCs w:val="24"/>
        </w:rPr>
        <w:t>智慧校园云</w:t>
      </w:r>
      <w:r w:rsidRPr="00280C67">
        <w:rPr>
          <w:rFonts w:asciiTheme="minorEastAsia" w:eastAsiaTheme="minorEastAsia" w:hAnsiTheme="minorEastAsia"/>
          <w:sz w:val="36"/>
          <w:szCs w:val="24"/>
        </w:rPr>
        <w:t>安全整体设计</w:t>
      </w:r>
      <w:bookmarkEnd w:id="250"/>
      <w:bookmarkEnd w:id="251"/>
    </w:p>
    <w:p w14:paraId="57229181" w14:textId="77777777" w:rsidR="00512BEC" w:rsidRPr="00280C67" w:rsidRDefault="00512BEC" w:rsidP="00A062D9">
      <w:pPr>
        <w:pStyle w:val="32"/>
        <w:numPr>
          <w:ilvl w:val="2"/>
          <w:numId w:val="1"/>
        </w:numPr>
        <w:spacing w:before="260" w:after="260" w:line="416" w:lineRule="auto"/>
        <w:rPr>
          <w:rFonts w:asciiTheme="minorEastAsia" w:eastAsiaTheme="minorEastAsia" w:hAnsiTheme="minorEastAsia"/>
          <w:szCs w:val="24"/>
        </w:rPr>
      </w:pPr>
      <w:bookmarkStart w:id="252" w:name="_Toc474832573"/>
      <w:bookmarkStart w:id="253" w:name="_Toc534901872"/>
      <w:r w:rsidRPr="00280C67">
        <w:rPr>
          <w:rFonts w:asciiTheme="minorEastAsia" w:eastAsiaTheme="minorEastAsia" w:hAnsiTheme="minorEastAsia" w:cs="MS Mincho"/>
        </w:rPr>
        <w:t>网络安全设计</w:t>
      </w:r>
      <w:bookmarkEnd w:id="252"/>
      <w:bookmarkEnd w:id="253"/>
    </w:p>
    <w:p w14:paraId="6434D9AD" w14:textId="77777777" w:rsidR="00512BEC" w:rsidRPr="00280C67" w:rsidRDefault="00512BEC" w:rsidP="00512BEC">
      <w:pPr>
        <w:spacing w:line="360" w:lineRule="auto"/>
        <w:ind w:firstLineChars="193" w:firstLine="405"/>
        <w:rPr>
          <w:rFonts w:asciiTheme="minorEastAsia" w:hAnsiTheme="minorEastAsia"/>
          <w:szCs w:val="24"/>
        </w:rPr>
      </w:pPr>
      <w:r w:rsidRPr="00280C67">
        <w:rPr>
          <w:rFonts w:asciiTheme="minorEastAsia" w:hAnsiTheme="minorEastAsia" w:hint="eastAsia"/>
          <w:szCs w:val="24"/>
        </w:rPr>
        <w:t>在网络安全设计方面，着重考虑两部分的安全规划：物理安全和逻辑安全</w:t>
      </w:r>
    </w:p>
    <w:p w14:paraId="5A8FBD8E" w14:textId="77777777" w:rsidR="00512BEC" w:rsidRPr="00280C67" w:rsidRDefault="00512BEC" w:rsidP="00E35201">
      <w:pPr>
        <w:pStyle w:val="2b"/>
        <w:widowControl/>
        <w:numPr>
          <w:ilvl w:val="0"/>
          <w:numId w:val="23"/>
        </w:numPr>
        <w:spacing w:line="360" w:lineRule="auto"/>
        <w:ind w:firstLineChars="0"/>
        <w:contextualSpacing/>
        <w:jc w:val="left"/>
        <w:rPr>
          <w:rFonts w:asciiTheme="minorEastAsia" w:eastAsiaTheme="minorEastAsia" w:hAnsiTheme="minorEastAsia"/>
        </w:rPr>
      </w:pPr>
      <w:r w:rsidRPr="00280C67">
        <w:rPr>
          <w:rFonts w:asciiTheme="minorEastAsia" w:eastAsiaTheme="minorEastAsia" w:hAnsiTheme="minorEastAsia" w:hint="eastAsia"/>
        </w:rPr>
        <w:t>物理安全：服务器外部的物理安全防御体系</w:t>
      </w:r>
    </w:p>
    <w:p w14:paraId="5767C627" w14:textId="77777777" w:rsidR="00512BEC" w:rsidRPr="00280C67" w:rsidRDefault="00512BEC" w:rsidP="00E35201">
      <w:pPr>
        <w:pStyle w:val="2b"/>
        <w:widowControl/>
        <w:numPr>
          <w:ilvl w:val="0"/>
          <w:numId w:val="23"/>
        </w:numPr>
        <w:spacing w:line="360" w:lineRule="auto"/>
        <w:ind w:firstLineChars="0"/>
        <w:contextualSpacing/>
        <w:jc w:val="left"/>
        <w:rPr>
          <w:rFonts w:asciiTheme="minorEastAsia" w:eastAsiaTheme="minorEastAsia" w:hAnsiTheme="minorEastAsia"/>
        </w:rPr>
      </w:pPr>
      <w:r w:rsidRPr="00280C67">
        <w:rPr>
          <w:rFonts w:asciiTheme="minorEastAsia" w:eastAsiaTheme="minorEastAsia" w:hAnsiTheme="minorEastAsia" w:hint="eastAsia"/>
        </w:rPr>
        <w:lastRenderedPageBreak/>
        <w:t>逻辑安全：服务器内部的虚拟安全防御体系</w:t>
      </w:r>
    </w:p>
    <w:p w14:paraId="4329B0A4" w14:textId="77777777" w:rsidR="00512BEC" w:rsidRPr="00280C67" w:rsidRDefault="00512BEC" w:rsidP="00512BEC">
      <w:pPr>
        <w:pStyle w:val="2b"/>
        <w:spacing w:line="360" w:lineRule="auto"/>
        <w:ind w:left="845"/>
        <w:rPr>
          <w:rFonts w:asciiTheme="minorEastAsia" w:eastAsiaTheme="minorEastAsia" w:hAnsiTheme="minorEastAsia"/>
        </w:rPr>
      </w:pPr>
    </w:p>
    <w:p w14:paraId="316A61B0" w14:textId="77777777" w:rsidR="00512BEC" w:rsidRPr="00280C67" w:rsidRDefault="00512BEC" w:rsidP="00A062D9">
      <w:pPr>
        <w:pStyle w:val="40"/>
        <w:numPr>
          <w:ilvl w:val="3"/>
          <w:numId w:val="1"/>
        </w:numPr>
        <w:spacing w:before="280" w:after="290" w:line="376" w:lineRule="auto"/>
        <w:rPr>
          <w:rFonts w:asciiTheme="minorEastAsia" w:eastAsiaTheme="minorEastAsia" w:hAnsiTheme="minorEastAsia"/>
        </w:rPr>
      </w:pPr>
      <w:r w:rsidRPr="00280C67">
        <w:rPr>
          <w:rFonts w:asciiTheme="minorEastAsia" w:eastAsiaTheme="minorEastAsia" w:hAnsiTheme="minorEastAsia" w:hint="eastAsia"/>
        </w:rPr>
        <w:t>物理安全</w:t>
      </w:r>
    </w:p>
    <w:p w14:paraId="00D278A8" w14:textId="0C13BE91" w:rsidR="00512BEC" w:rsidRPr="00280C67" w:rsidRDefault="00512BEC" w:rsidP="008A6557">
      <w:pPr>
        <w:spacing w:line="360" w:lineRule="auto"/>
        <w:ind w:firstLineChars="193" w:firstLine="405"/>
        <w:rPr>
          <w:rFonts w:asciiTheme="minorEastAsia" w:hAnsiTheme="minorEastAsia"/>
          <w:szCs w:val="24"/>
        </w:rPr>
      </w:pPr>
      <w:r w:rsidRPr="00280C67">
        <w:rPr>
          <w:rFonts w:asciiTheme="minorEastAsia" w:hAnsiTheme="minorEastAsia" w:hint="eastAsia"/>
          <w:szCs w:val="24"/>
        </w:rPr>
        <w:t>在不改变客户原有网络架构的前提下，在云平台及桌面云外部，依然通过外部防火墙设备及物理防火墙进行网络安全防护。</w:t>
      </w:r>
    </w:p>
    <w:p w14:paraId="256B8240" w14:textId="77777777" w:rsidR="00512BEC" w:rsidRPr="00280C67" w:rsidRDefault="00512BEC" w:rsidP="00A062D9">
      <w:pPr>
        <w:pStyle w:val="40"/>
        <w:numPr>
          <w:ilvl w:val="3"/>
          <w:numId w:val="1"/>
        </w:numPr>
        <w:spacing w:before="280" w:after="290" w:line="376" w:lineRule="auto"/>
        <w:rPr>
          <w:rFonts w:asciiTheme="minorEastAsia" w:eastAsiaTheme="minorEastAsia" w:hAnsiTheme="minorEastAsia"/>
        </w:rPr>
      </w:pPr>
      <w:r w:rsidRPr="00280C67">
        <w:rPr>
          <w:rFonts w:asciiTheme="minorEastAsia" w:eastAsiaTheme="minorEastAsia" w:hAnsiTheme="minorEastAsia" w:hint="eastAsia"/>
        </w:rPr>
        <w:t>逻辑安全</w:t>
      </w:r>
    </w:p>
    <w:p w14:paraId="28709417" w14:textId="77777777" w:rsidR="00512BEC" w:rsidRPr="00280C67" w:rsidRDefault="00512BEC" w:rsidP="00512BEC">
      <w:pPr>
        <w:spacing w:line="360" w:lineRule="auto"/>
        <w:ind w:firstLineChars="193" w:firstLine="405"/>
        <w:rPr>
          <w:rFonts w:asciiTheme="minorEastAsia" w:hAnsiTheme="minorEastAsia"/>
          <w:szCs w:val="24"/>
        </w:rPr>
      </w:pPr>
      <w:r w:rsidRPr="00280C67">
        <w:rPr>
          <w:rFonts w:asciiTheme="minorEastAsia" w:hAnsiTheme="minorEastAsia" w:hint="eastAsia"/>
          <w:szCs w:val="24"/>
        </w:rPr>
        <w:t>对于网络的逻辑安全而言，由于引入虚拟化技术，所以出现了东西向和南北向两种流量。整个网络的逻辑安全就需要针对：云主机间东西向流量的安全、云主机间南北向流量的安全进行统一的设计和规划。</w:t>
      </w:r>
    </w:p>
    <w:p w14:paraId="01EDF63C" w14:textId="77777777" w:rsidR="00512BEC" w:rsidRPr="00280C67" w:rsidRDefault="00512BEC" w:rsidP="00512BEC">
      <w:pPr>
        <w:spacing w:line="360" w:lineRule="auto"/>
        <w:ind w:firstLineChars="193" w:firstLine="407"/>
        <w:rPr>
          <w:rFonts w:asciiTheme="minorEastAsia" w:hAnsiTheme="minorEastAsia"/>
          <w:b/>
          <w:szCs w:val="24"/>
        </w:rPr>
      </w:pPr>
      <w:r w:rsidRPr="00280C67">
        <w:rPr>
          <w:rFonts w:asciiTheme="minorEastAsia" w:hAnsiTheme="minorEastAsia" w:hint="eastAsia"/>
          <w:b/>
          <w:szCs w:val="24"/>
        </w:rPr>
        <w:t>1、东西向流量安全设计：</w:t>
      </w:r>
    </w:p>
    <w:p w14:paraId="210C1CA6" w14:textId="77777777" w:rsidR="00512BEC" w:rsidRPr="00280C67" w:rsidRDefault="00512BEC" w:rsidP="00512BEC">
      <w:pPr>
        <w:spacing w:line="360" w:lineRule="auto"/>
        <w:ind w:firstLineChars="193" w:firstLine="405"/>
        <w:rPr>
          <w:rFonts w:asciiTheme="minorEastAsia" w:hAnsiTheme="minorEastAsia"/>
          <w:szCs w:val="24"/>
        </w:rPr>
      </w:pPr>
      <w:r w:rsidRPr="00280C67">
        <w:rPr>
          <w:rFonts w:asciiTheme="minorEastAsia" w:hAnsiTheme="minorEastAsia" w:hint="eastAsia"/>
          <w:szCs w:val="24"/>
        </w:rPr>
        <w:t>针对东西向的访问数据流量，可以通过分布式防火墙aFW来进行4层以下的安全防御，如果需要实现4-</w:t>
      </w:r>
      <w:r w:rsidRPr="00280C67">
        <w:rPr>
          <w:rFonts w:asciiTheme="minorEastAsia" w:hAnsiTheme="minorEastAsia"/>
          <w:szCs w:val="24"/>
        </w:rPr>
        <w:t>7层的威胁防御</w:t>
      </w:r>
      <w:r w:rsidRPr="00280C67">
        <w:rPr>
          <w:rFonts w:asciiTheme="minorEastAsia" w:hAnsiTheme="minorEastAsia" w:hint="eastAsia"/>
          <w:szCs w:val="24"/>
        </w:rPr>
        <w:t>，</w:t>
      </w:r>
      <w:r w:rsidRPr="00280C67">
        <w:rPr>
          <w:rFonts w:asciiTheme="minorEastAsia" w:hAnsiTheme="minorEastAsia"/>
          <w:szCs w:val="24"/>
        </w:rPr>
        <w:t>需要通过引流的方式利用虚拟化下一代防火墙</w:t>
      </w:r>
      <w:r w:rsidRPr="00280C67">
        <w:rPr>
          <w:rFonts w:asciiTheme="minorEastAsia" w:hAnsiTheme="minorEastAsia" w:hint="eastAsia"/>
          <w:szCs w:val="24"/>
        </w:rPr>
        <w:t>（</w:t>
      </w:r>
      <w:r w:rsidRPr="00280C67">
        <w:rPr>
          <w:rFonts w:asciiTheme="minorEastAsia" w:hAnsiTheme="minorEastAsia"/>
          <w:szCs w:val="24"/>
        </w:rPr>
        <w:t>vNGAF</w:t>
      </w:r>
      <w:r w:rsidRPr="00280C67">
        <w:rPr>
          <w:rFonts w:asciiTheme="minorEastAsia" w:hAnsiTheme="minorEastAsia" w:hint="eastAsia"/>
          <w:szCs w:val="24"/>
        </w:rPr>
        <w:t>）</w:t>
      </w:r>
      <w:r w:rsidRPr="00280C67">
        <w:rPr>
          <w:rFonts w:asciiTheme="minorEastAsia" w:hAnsiTheme="minorEastAsia"/>
          <w:szCs w:val="24"/>
        </w:rPr>
        <w:t>实现安全隔离</w:t>
      </w:r>
      <w:r w:rsidRPr="00280C67">
        <w:rPr>
          <w:rFonts w:asciiTheme="minorEastAsia" w:hAnsiTheme="minorEastAsia" w:hint="eastAsia"/>
          <w:szCs w:val="24"/>
        </w:rPr>
        <w:t>。</w:t>
      </w:r>
    </w:p>
    <w:p w14:paraId="68B3DB04" w14:textId="77777777" w:rsidR="00512BEC" w:rsidRPr="00280C67" w:rsidRDefault="00512BEC" w:rsidP="00512BEC">
      <w:pPr>
        <w:spacing w:line="360" w:lineRule="auto"/>
        <w:rPr>
          <w:rFonts w:asciiTheme="minorEastAsia" w:hAnsiTheme="minorEastAsia"/>
          <w:szCs w:val="24"/>
        </w:rPr>
      </w:pPr>
      <w:r w:rsidRPr="00280C67">
        <w:rPr>
          <w:rFonts w:asciiTheme="minorEastAsia" w:hAnsiTheme="minorEastAsia"/>
          <w:noProof/>
          <w:szCs w:val="24"/>
        </w:rPr>
        <w:drawing>
          <wp:inline distT="0" distB="0" distL="0" distR="0" wp14:anchorId="30519CF5" wp14:editId="45FF2B62">
            <wp:extent cx="5272405" cy="1876425"/>
            <wp:effectExtent l="0" t="0" r="4445" b="952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a:xfrm>
                      <a:off x="0" y="0"/>
                      <a:ext cx="5307309" cy="1889007"/>
                    </a:xfrm>
                    <a:prstGeom prst="rect">
                      <a:avLst/>
                    </a:prstGeom>
                    <a:noFill/>
                  </pic:spPr>
                </pic:pic>
              </a:graphicData>
            </a:graphic>
          </wp:inline>
        </w:drawing>
      </w:r>
    </w:p>
    <w:p w14:paraId="56E62552" w14:textId="77777777" w:rsidR="00512BEC" w:rsidRPr="00280C67" w:rsidRDefault="00512BEC" w:rsidP="00512BEC">
      <w:pPr>
        <w:spacing w:line="360" w:lineRule="auto"/>
        <w:ind w:firstLineChars="193" w:firstLine="407"/>
        <w:rPr>
          <w:rFonts w:asciiTheme="minorEastAsia" w:hAnsiTheme="minorEastAsia"/>
          <w:b/>
          <w:szCs w:val="24"/>
        </w:rPr>
      </w:pPr>
    </w:p>
    <w:p w14:paraId="56329C7F" w14:textId="77777777" w:rsidR="00512BEC" w:rsidRPr="00280C67" w:rsidRDefault="00512BEC" w:rsidP="00512BEC">
      <w:pPr>
        <w:spacing w:line="360" w:lineRule="auto"/>
        <w:ind w:firstLineChars="193" w:firstLine="407"/>
        <w:rPr>
          <w:rFonts w:asciiTheme="minorEastAsia" w:hAnsiTheme="minorEastAsia"/>
          <w:b/>
          <w:szCs w:val="24"/>
        </w:rPr>
      </w:pPr>
      <w:r w:rsidRPr="00280C67">
        <w:rPr>
          <w:rFonts w:asciiTheme="minorEastAsia" w:hAnsiTheme="minorEastAsia" w:hint="eastAsia"/>
          <w:b/>
          <w:szCs w:val="24"/>
        </w:rPr>
        <w:t>2、南北向流量安全设计：</w:t>
      </w:r>
    </w:p>
    <w:p w14:paraId="6EAA8894" w14:textId="77777777" w:rsidR="00512BEC" w:rsidRPr="00280C67" w:rsidRDefault="00512BEC" w:rsidP="00512BEC">
      <w:pPr>
        <w:spacing w:line="360" w:lineRule="auto"/>
        <w:ind w:firstLineChars="193" w:firstLine="405"/>
        <w:rPr>
          <w:rFonts w:asciiTheme="minorEastAsia" w:hAnsiTheme="minorEastAsia"/>
          <w:szCs w:val="24"/>
        </w:rPr>
      </w:pPr>
      <w:r w:rsidRPr="00280C67">
        <w:rPr>
          <w:rFonts w:asciiTheme="minorEastAsia" w:hAnsiTheme="minorEastAsia" w:hint="eastAsia"/>
          <w:szCs w:val="24"/>
        </w:rPr>
        <w:t>针对南北向的访问数据流量，可以部署一个专属的安全网关（NFV之vNGAF），通过该软件定义的安全网关，控制南北向的安全访问。也可以在互联接入区部署硬件FW，通过虚墙的方式针对每个租户分配一个虚拟防火墙。通过虚拟防火墙来控制每个访问请求，来达到南北向安全控制的目的。类似如下图所示：</w:t>
      </w:r>
    </w:p>
    <w:p w14:paraId="1F468ACE" w14:textId="77777777" w:rsidR="00512BEC" w:rsidRPr="00280C67" w:rsidRDefault="00512BEC" w:rsidP="00512BEC">
      <w:pPr>
        <w:spacing w:line="360" w:lineRule="auto"/>
        <w:rPr>
          <w:rFonts w:asciiTheme="minorEastAsia" w:hAnsiTheme="minorEastAsia"/>
          <w:szCs w:val="24"/>
        </w:rPr>
      </w:pPr>
      <w:r w:rsidRPr="00280C67">
        <w:rPr>
          <w:rFonts w:asciiTheme="minorEastAsia" w:hAnsiTheme="minorEastAsia"/>
          <w:noProof/>
          <w:szCs w:val="24"/>
        </w:rPr>
        <w:lastRenderedPageBreak/>
        <w:drawing>
          <wp:inline distT="0" distB="0" distL="0" distR="0" wp14:anchorId="69303A45" wp14:editId="7A3869F1">
            <wp:extent cx="5205730" cy="3181985"/>
            <wp:effectExtent l="0" t="0" r="1270" b="0"/>
            <wp:docPr id="138800" name="图片 138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00" name="图片 138800"/>
                    <pic:cNvPicPr>
                      <a:picLocks noChangeAspect="1"/>
                    </pic:cNvPicPr>
                  </pic:nvPicPr>
                  <pic:blipFill>
                    <a:blip r:embed="rId109">
                      <a:extLst>
                        <a:ext uri="{28A0092B-C50C-407E-A947-70E740481C1C}">
                          <a14:useLocalDpi xmlns:a14="http://schemas.microsoft.com/office/drawing/2010/main" val="0"/>
                        </a:ext>
                      </a:extLst>
                    </a:blip>
                    <a:stretch>
                      <a:fillRect/>
                    </a:stretch>
                  </pic:blipFill>
                  <pic:spPr>
                    <a:xfrm>
                      <a:off x="0" y="0"/>
                      <a:ext cx="5205984" cy="3182112"/>
                    </a:xfrm>
                    <a:prstGeom prst="rect">
                      <a:avLst/>
                    </a:prstGeom>
                  </pic:spPr>
                </pic:pic>
              </a:graphicData>
            </a:graphic>
          </wp:inline>
        </w:drawing>
      </w:r>
    </w:p>
    <w:p w14:paraId="7047D02F" w14:textId="77777777" w:rsidR="00512BEC" w:rsidRPr="00280C67" w:rsidRDefault="00512BEC" w:rsidP="00512BEC">
      <w:pPr>
        <w:spacing w:line="360" w:lineRule="auto"/>
        <w:ind w:firstLineChars="193" w:firstLine="405"/>
        <w:rPr>
          <w:rFonts w:asciiTheme="minorEastAsia" w:hAnsiTheme="minorEastAsia"/>
          <w:szCs w:val="24"/>
        </w:rPr>
      </w:pPr>
    </w:p>
    <w:p w14:paraId="0E0A82A1" w14:textId="77777777" w:rsidR="00512BEC" w:rsidRPr="00280C67" w:rsidRDefault="00512BEC" w:rsidP="00A062D9">
      <w:pPr>
        <w:pStyle w:val="32"/>
        <w:numPr>
          <w:ilvl w:val="2"/>
          <w:numId w:val="1"/>
        </w:numPr>
        <w:spacing w:before="260" w:after="260" w:line="416" w:lineRule="auto"/>
        <w:rPr>
          <w:rFonts w:asciiTheme="minorEastAsia" w:eastAsiaTheme="minorEastAsia" w:hAnsiTheme="minorEastAsia"/>
          <w:szCs w:val="24"/>
        </w:rPr>
      </w:pPr>
      <w:bookmarkStart w:id="254" w:name="_Toc474832574"/>
      <w:bookmarkStart w:id="255" w:name="_Toc534901873"/>
      <w:r w:rsidRPr="00280C67">
        <w:rPr>
          <w:rFonts w:asciiTheme="minorEastAsia" w:eastAsiaTheme="minorEastAsia" w:hAnsiTheme="minorEastAsia" w:cs="MS Mincho"/>
        </w:rPr>
        <w:t>应用安全设计</w:t>
      </w:r>
      <w:bookmarkEnd w:id="254"/>
      <w:bookmarkEnd w:id="255"/>
    </w:p>
    <w:p w14:paraId="44420F2A" w14:textId="77777777" w:rsidR="00512BEC" w:rsidRPr="00280C67" w:rsidRDefault="00512BEC" w:rsidP="00512BEC">
      <w:pPr>
        <w:spacing w:line="360" w:lineRule="auto"/>
        <w:ind w:left="2" w:firstLineChars="193" w:firstLine="405"/>
        <w:rPr>
          <w:rFonts w:asciiTheme="minorEastAsia" w:hAnsiTheme="minorEastAsia"/>
          <w:szCs w:val="24"/>
        </w:rPr>
      </w:pPr>
      <w:r w:rsidRPr="00280C67">
        <w:rPr>
          <w:rFonts w:asciiTheme="minorEastAsia" w:hAnsiTheme="minorEastAsia" w:hint="eastAsia"/>
          <w:szCs w:val="24"/>
        </w:rPr>
        <w:t>对于整个校园云平台来说，仅仅通过网络的安全防护是不够的，还需要对应用安全进行加固，主要从两个维度实现：平台内部的安全、云主机内部的安全</w:t>
      </w:r>
    </w:p>
    <w:p w14:paraId="354C8C56" w14:textId="77777777" w:rsidR="00512BEC" w:rsidRPr="00280C67" w:rsidRDefault="00512BEC" w:rsidP="00512BEC">
      <w:pPr>
        <w:spacing w:line="360" w:lineRule="auto"/>
        <w:ind w:left="2" w:hanging="2"/>
        <w:rPr>
          <w:rFonts w:asciiTheme="minorEastAsia" w:hAnsiTheme="minorEastAsia"/>
          <w:b/>
          <w:szCs w:val="24"/>
        </w:rPr>
      </w:pPr>
      <w:r w:rsidRPr="00280C67">
        <w:rPr>
          <w:rFonts w:asciiTheme="minorEastAsia" w:hAnsiTheme="minorEastAsia"/>
          <w:noProof/>
          <w:szCs w:val="24"/>
        </w:rPr>
        <w:drawing>
          <wp:inline distT="0" distB="0" distL="0" distR="0" wp14:anchorId="61452C93" wp14:editId="35CBDE24">
            <wp:extent cx="5278120" cy="2257425"/>
            <wp:effectExtent l="0" t="0" r="0" b="952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a:xfrm>
                      <a:off x="0" y="0"/>
                      <a:ext cx="5278120" cy="2257898"/>
                    </a:xfrm>
                    <a:prstGeom prst="rect">
                      <a:avLst/>
                    </a:prstGeom>
                    <a:noFill/>
                  </pic:spPr>
                </pic:pic>
              </a:graphicData>
            </a:graphic>
          </wp:inline>
        </w:drawing>
      </w:r>
    </w:p>
    <w:p w14:paraId="54B07D0F" w14:textId="77777777" w:rsidR="00512BEC" w:rsidRPr="00280C67" w:rsidRDefault="00512BEC" w:rsidP="00512BEC">
      <w:pPr>
        <w:spacing w:line="360" w:lineRule="auto"/>
        <w:ind w:firstLineChars="193" w:firstLine="407"/>
        <w:rPr>
          <w:rFonts w:asciiTheme="minorEastAsia" w:hAnsiTheme="minorEastAsia"/>
          <w:b/>
          <w:szCs w:val="24"/>
        </w:rPr>
      </w:pPr>
      <w:r w:rsidRPr="00280C67">
        <w:rPr>
          <w:rFonts w:asciiTheme="minorEastAsia" w:hAnsiTheme="minorEastAsia" w:hint="eastAsia"/>
          <w:b/>
          <w:szCs w:val="24"/>
        </w:rPr>
        <w:t>1、平台内部的安全</w:t>
      </w:r>
    </w:p>
    <w:p w14:paraId="11BA7CAC" w14:textId="77777777" w:rsidR="00512BEC" w:rsidRPr="00280C67" w:rsidRDefault="00512BEC" w:rsidP="00512BEC">
      <w:pPr>
        <w:spacing w:line="360" w:lineRule="auto"/>
        <w:ind w:firstLineChars="193" w:firstLine="405"/>
        <w:rPr>
          <w:rFonts w:asciiTheme="minorEastAsia" w:hAnsiTheme="minorEastAsia"/>
          <w:szCs w:val="24"/>
        </w:rPr>
      </w:pPr>
      <w:r w:rsidRPr="00280C67">
        <w:rPr>
          <w:rFonts w:asciiTheme="minorEastAsia" w:hAnsiTheme="minorEastAsia" w:hint="eastAsia"/>
          <w:szCs w:val="24"/>
        </w:rPr>
        <w:t>现阶段，基于端口进行应用协议的识别是最常用的手段。如发现某数据报文中源或目的端口为80.则认为是HTTP相关报文，交给HTTP分析引擎进行协议解码和攻击检测。但是随着各种网络应用的逐步丰富，这种基于端口的识别报文所属协议类型的方法已经暴露出其存在的不足。</w:t>
      </w:r>
    </w:p>
    <w:p w14:paraId="3A4D8C41" w14:textId="77777777" w:rsidR="00512BEC" w:rsidRPr="00280C67" w:rsidRDefault="00512BEC" w:rsidP="00512BEC">
      <w:pPr>
        <w:spacing w:line="360" w:lineRule="auto"/>
        <w:ind w:firstLineChars="193" w:firstLine="405"/>
        <w:rPr>
          <w:rFonts w:asciiTheme="minorEastAsia" w:hAnsiTheme="minorEastAsia"/>
          <w:szCs w:val="24"/>
        </w:rPr>
      </w:pPr>
      <w:r w:rsidRPr="00280C67">
        <w:rPr>
          <w:rFonts w:asciiTheme="minorEastAsia" w:hAnsiTheme="minorEastAsia" w:hint="eastAsia"/>
          <w:szCs w:val="24"/>
        </w:rPr>
        <w:lastRenderedPageBreak/>
        <w:t>而虚拟化平台一旦被攻击或者破解，也就意味着整个平台上所有的计算资源的控制权丧失，会造成非常严重的后果。为此，深信服</w:t>
      </w:r>
      <w:r w:rsidRPr="00280C67">
        <w:rPr>
          <w:rFonts w:asciiTheme="minorEastAsia" w:hAnsiTheme="minorEastAsia"/>
          <w:szCs w:val="24"/>
        </w:rPr>
        <w:t>aSV平台内置</w:t>
      </w:r>
      <w:r w:rsidRPr="00280C67">
        <w:rPr>
          <w:rFonts w:asciiTheme="minorEastAsia" w:hAnsiTheme="minorEastAsia" w:hint="eastAsia"/>
          <w:szCs w:val="24"/>
        </w:rPr>
        <w:t>WAF功能，可以抵御外部发起的安全威胁，通过：风险扫描、漏洞检测、web防护和入侵防御，有效的保护平台的安全。</w:t>
      </w:r>
    </w:p>
    <w:p w14:paraId="4C0A752D" w14:textId="77777777" w:rsidR="00512BEC" w:rsidRPr="00280C67" w:rsidRDefault="00512BEC" w:rsidP="00512BEC">
      <w:pPr>
        <w:spacing w:line="360" w:lineRule="auto"/>
        <w:ind w:firstLineChars="193" w:firstLine="407"/>
        <w:rPr>
          <w:rFonts w:asciiTheme="minorEastAsia" w:hAnsiTheme="minorEastAsia"/>
          <w:b/>
          <w:szCs w:val="24"/>
        </w:rPr>
      </w:pPr>
      <w:r w:rsidRPr="00280C67">
        <w:rPr>
          <w:rFonts w:asciiTheme="minorEastAsia" w:hAnsiTheme="minorEastAsia"/>
          <w:b/>
          <w:szCs w:val="24"/>
        </w:rPr>
        <w:t>2</w:t>
      </w:r>
      <w:r w:rsidRPr="00280C67">
        <w:rPr>
          <w:rFonts w:asciiTheme="minorEastAsia" w:hAnsiTheme="minorEastAsia" w:hint="eastAsia"/>
          <w:b/>
          <w:szCs w:val="24"/>
        </w:rPr>
        <w:t>、</w:t>
      </w:r>
      <w:r w:rsidRPr="00280C67">
        <w:rPr>
          <w:rFonts w:asciiTheme="minorEastAsia" w:hAnsiTheme="minorEastAsia"/>
          <w:b/>
          <w:szCs w:val="24"/>
        </w:rPr>
        <w:t>云主机内部安全</w:t>
      </w:r>
    </w:p>
    <w:p w14:paraId="483E17D6" w14:textId="77777777" w:rsidR="00512BEC" w:rsidRPr="00280C67" w:rsidRDefault="00512BEC" w:rsidP="00512BEC">
      <w:pPr>
        <w:spacing w:line="360" w:lineRule="auto"/>
        <w:ind w:firstLineChars="193" w:firstLine="405"/>
        <w:rPr>
          <w:rFonts w:asciiTheme="minorEastAsia" w:hAnsiTheme="minorEastAsia"/>
          <w:szCs w:val="24"/>
        </w:rPr>
      </w:pPr>
      <w:r w:rsidRPr="00280C67">
        <w:rPr>
          <w:rFonts w:asciiTheme="minorEastAsia" w:hAnsiTheme="minorEastAsia" w:hint="eastAsia"/>
          <w:szCs w:val="24"/>
        </w:rPr>
        <w:t>关于云主机内部的安全，主要考虑采用和主流主机安全厂商（例如：卡巴斯基、金山、芬氏、瑞星等）合作完成，将第三方杀毒控制中心安装在虚拟机上。采用B/S架构，可以随时随地的通过浏览器打开访问，主要负责设备分组管理、策略制定下发、统一杀毒、统一漏洞修复以及各种报表和查询等。在每个需要被保护的云主机中安装轻量级代理插件即可实现强大的主机防御。</w:t>
      </w:r>
    </w:p>
    <w:p w14:paraId="11255A71" w14:textId="77777777" w:rsidR="00512BEC" w:rsidRPr="00280C67" w:rsidRDefault="00512BEC" w:rsidP="00512BEC">
      <w:pPr>
        <w:spacing w:line="360" w:lineRule="auto"/>
        <w:ind w:firstLineChars="193" w:firstLine="405"/>
        <w:rPr>
          <w:rFonts w:asciiTheme="minorEastAsia" w:hAnsiTheme="minorEastAsia"/>
          <w:szCs w:val="24"/>
        </w:rPr>
      </w:pPr>
      <w:r w:rsidRPr="00280C67">
        <w:rPr>
          <w:rFonts w:asciiTheme="minorEastAsia" w:hAnsiTheme="minorEastAsia" w:hint="eastAsia"/>
          <w:szCs w:val="24"/>
        </w:rPr>
        <w:t>控制中心</w:t>
      </w:r>
    </w:p>
    <w:p w14:paraId="610B5187" w14:textId="77777777" w:rsidR="00512BEC" w:rsidRPr="00280C67" w:rsidRDefault="00512BEC" w:rsidP="00512BEC">
      <w:pPr>
        <w:spacing w:line="360" w:lineRule="auto"/>
        <w:ind w:firstLineChars="193" w:firstLine="405"/>
        <w:rPr>
          <w:rFonts w:asciiTheme="minorEastAsia" w:hAnsiTheme="minorEastAsia"/>
          <w:szCs w:val="24"/>
        </w:rPr>
      </w:pPr>
      <w:r w:rsidRPr="00280C67">
        <w:rPr>
          <w:rFonts w:asciiTheme="minorEastAsia" w:hAnsiTheme="minorEastAsia" w:hint="eastAsia"/>
          <w:szCs w:val="24"/>
        </w:rPr>
        <w:t>承担主机上所有安装客户端的虚拟终端的杀毒任务,全局缓存。支持对动态迁移的虚拟机进行实时安全防护，避免由于安全策略不统一造成的安全隐患。搭载可配置个数的杀毒引擎，保证异步查杀的效率。</w:t>
      </w:r>
    </w:p>
    <w:p w14:paraId="0A4395E4" w14:textId="77777777" w:rsidR="00512BEC" w:rsidRPr="00280C67" w:rsidRDefault="00512BEC" w:rsidP="00512BEC">
      <w:pPr>
        <w:spacing w:line="360" w:lineRule="auto"/>
        <w:ind w:firstLineChars="193" w:firstLine="405"/>
        <w:rPr>
          <w:rFonts w:asciiTheme="minorEastAsia" w:hAnsiTheme="minorEastAsia"/>
          <w:szCs w:val="24"/>
        </w:rPr>
      </w:pPr>
      <w:r w:rsidRPr="00280C67">
        <w:rPr>
          <w:rFonts w:asciiTheme="minorEastAsia" w:hAnsiTheme="minorEastAsia" w:hint="eastAsia"/>
          <w:szCs w:val="24"/>
        </w:rPr>
        <w:t>轻代理客户端</w:t>
      </w:r>
    </w:p>
    <w:p w14:paraId="5DDA0A3E" w14:textId="77777777" w:rsidR="00512BEC" w:rsidRPr="00280C67" w:rsidRDefault="00512BEC" w:rsidP="00512BEC">
      <w:pPr>
        <w:spacing w:line="360" w:lineRule="auto"/>
        <w:ind w:firstLineChars="193" w:firstLine="405"/>
        <w:rPr>
          <w:rFonts w:asciiTheme="minorEastAsia" w:hAnsiTheme="minorEastAsia"/>
          <w:szCs w:val="24"/>
        </w:rPr>
      </w:pPr>
      <w:r w:rsidRPr="00280C67">
        <w:rPr>
          <w:rFonts w:asciiTheme="minorEastAsia" w:hAnsiTheme="minorEastAsia" w:hint="eastAsia"/>
          <w:szCs w:val="24"/>
        </w:rPr>
        <w:t>支持虚拟机操作系统为Windows和Linux的病毒查杀。部署在需要保护的虚拟机上。</w:t>
      </w:r>
    </w:p>
    <w:p w14:paraId="10C7D221" w14:textId="77777777" w:rsidR="00512BEC" w:rsidRPr="00280C67" w:rsidRDefault="00512BEC" w:rsidP="00512BEC">
      <w:pPr>
        <w:spacing w:line="360" w:lineRule="auto"/>
        <w:ind w:firstLineChars="193" w:firstLine="405"/>
        <w:rPr>
          <w:rFonts w:asciiTheme="minorEastAsia" w:hAnsiTheme="minorEastAsia"/>
          <w:szCs w:val="24"/>
        </w:rPr>
      </w:pPr>
    </w:p>
    <w:p w14:paraId="5CD4FB27" w14:textId="77777777" w:rsidR="00512BEC" w:rsidRPr="00280C67" w:rsidRDefault="00512BEC" w:rsidP="00A062D9">
      <w:pPr>
        <w:pStyle w:val="32"/>
        <w:numPr>
          <w:ilvl w:val="2"/>
          <w:numId w:val="1"/>
        </w:numPr>
        <w:spacing w:before="260" w:after="260" w:line="416" w:lineRule="auto"/>
        <w:rPr>
          <w:rFonts w:asciiTheme="minorEastAsia" w:eastAsiaTheme="minorEastAsia" w:hAnsiTheme="minorEastAsia"/>
          <w:szCs w:val="24"/>
        </w:rPr>
      </w:pPr>
      <w:bookmarkStart w:id="256" w:name="_Toc474832575"/>
      <w:bookmarkStart w:id="257" w:name="_Toc534901874"/>
      <w:r w:rsidRPr="00280C67">
        <w:rPr>
          <w:rFonts w:asciiTheme="minorEastAsia" w:eastAsiaTheme="minorEastAsia" w:hAnsiTheme="minorEastAsia" w:cs="MS Mincho"/>
        </w:rPr>
        <w:t>数据安全设计</w:t>
      </w:r>
      <w:bookmarkEnd w:id="256"/>
      <w:bookmarkEnd w:id="257"/>
    </w:p>
    <w:p w14:paraId="71B3E5BA" w14:textId="77777777" w:rsidR="00512BEC" w:rsidRPr="00280C67" w:rsidRDefault="00512BEC" w:rsidP="00512BEC">
      <w:pPr>
        <w:spacing w:line="360" w:lineRule="auto"/>
        <w:ind w:firstLineChars="193" w:firstLine="405"/>
        <w:rPr>
          <w:rFonts w:asciiTheme="minorEastAsia" w:hAnsiTheme="minorEastAsia"/>
          <w:szCs w:val="24"/>
        </w:rPr>
      </w:pPr>
      <w:r w:rsidRPr="00280C67">
        <w:rPr>
          <w:rFonts w:asciiTheme="minorEastAsia" w:hAnsiTheme="minorEastAsia"/>
          <w:szCs w:val="24"/>
        </w:rPr>
        <w:t>数据安全主要考虑</w:t>
      </w:r>
      <w:r w:rsidRPr="00280C67">
        <w:rPr>
          <w:rFonts w:asciiTheme="minorEastAsia" w:hAnsiTheme="minorEastAsia" w:hint="eastAsia"/>
          <w:szCs w:val="24"/>
        </w:rPr>
        <w:t>2方面的因素：数据存储层面和数据传输层面</w:t>
      </w:r>
    </w:p>
    <w:p w14:paraId="1D80F341" w14:textId="77777777" w:rsidR="00512BEC" w:rsidRPr="00280C67" w:rsidRDefault="00512BEC" w:rsidP="00512BEC">
      <w:pPr>
        <w:spacing w:line="360" w:lineRule="auto"/>
        <w:ind w:firstLineChars="193" w:firstLine="407"/>
        <w:rPr>
          <w:rFonts w:asciiTheme="minorEastAsia" w:hAnsiTheme="minorEastAsia"/>
          <w:b/>
          <w:szCs w:val="24"/>
        </w:rPr>
      </w:pPr>
      <w:r w:rsidRPr="00280C67">
        <w:rPr>
          <w:rFonts w:asciiTheme="minorEastAsia" w:hAnsiTheme="minorEastAsia" w:hint="eastAsia"/>
          <w:b/>
          <w:szCs w:val="24"/>
        </w:rPr>
        <w:t>1、数据存储层面：</w:t>
      </w:r>
    </w:p>
    <w:p w14:paraId="7700C0A1" w14:textId="77777777" w:rsidR="00512BEC" w:rsidRPr="00280C67" w:rsidRDefault="00512BEC" w:rsidP="00512BEC">
      <w:pPr>
        <w:spacing w:line="360" w:lineRule="auto"/>
        <w:ind w:firstLineChars="193" w:firstLine="405"/>
        <w:rPr>
          <w:rFonts w:asciiTheme="minorEastAsia" w:hAnsiTheme="minorEastAsia"/>
          <w:szCs w:val="24"/>
        </w:rPr>
      </w:pPr>
      <w:r w:rsidRPr="00280C67">
        <w:rPr>
          <w:rFonts w:asciiTheme="minorEastAsia" w:hAnsiTheme="minorEastAsia" w:hint="eastAsia"/>
          <w:szCs w:val="24"/>
        </w:rPr>
        <w:t>虚拟化存储</w:t>
      </w:r>
      <w:r w:rsidRPr="00280C67">
        <w:rPr>
          <w:rFonts w:asciiTheme="minorEastAsia" w:hAnsiTheme="minorEastAsia"/>
          <w:szCs w:val="24"/>
        </w:rPr>
        <w:t>aSAN</w:t>
      </w:r>
      <w:r w:rsidRPr="00280C67">
        <w:rPr>
          <w:rFonts w:asciiTheme="minorEastAsia" w:hAnsiTheme="minorEastAsia" w:hint="eastAsia"/>
          <w:szCs w:val="24"/>
        </w:rPr>
        <w:t>没有采用传统FC存储的</w:t>
      </w:r>
      <w:r w:rsidRPr="00280C67">
        <w:rPr>
          <w:rFonts w:asciiTheme="minorEastAsia" w:hAnsiTheme="minorEastAsia"/>
          <w:szCs w:val="24"/>
        </w:rPr>
        <w:t>raid</w:t>
      </w:r>
      <w:r w:rsidRPr="00280C67">
        <w:rPr>
          <w:rFonts w:asciiTheme="minorEastAsia" w:hAnsiTheme="minorEastAsia" w:hint="eastAsia"/>
          <w:szCs w:val="24"/>
        </w:rPr>
        <w:t>方式，而是把每份数据</w:t>
      </w:r>
      <w:r w:rsidRPr="00280C67">
        <w:rPr>
          <w:rFonts w:asciiTheme="minorEastAsia" w:hAnsiTheme="minorEastAsia"/>
          <w:szCs w:val="24"/>
        </w:rPr>
        <w:t>copy</w:t>
      </w:r>
      <w:r w:rsidRPr="00280C67">
        <w:rPr>
          <w:rFonts w:asciiTheme="minorEastAsia" w:hAnsiTheme="minorEastAsia" w:hint="eastAsia"/>
          <w:szCs w:val="24"/>
        </w:rPr>
        <w:t>成多份副本进行多副本存储，服务器只需要以常规手段挂载硬盘，虚拟化存储平台会把数据、在不同的物理服务器硬盘里创建</w:t>
      </w:r>
      <w:r w:rsidRPr="00280C67">
        <w:rPr>
          <w:rFonts w:asciiTheme="minorEastAsia" w:hAnsiTheme="minorEastAsia"/>
          <w:szCs w:val="24"/>
        </w:rPr>
        <w:t>2</w:t>
      </w:r>
      <w:r w:rsidRPr="00280C67">
        <w:rPr>
          <w:rFonts w:asciiTheme="minorEastAsia" w:hAnsiTheme="minorEastAsia" w:hint="eastAsia"/>
          <w:szCs w:val="24"/>
        </w:rPr>
        <w:t>个到</w:t>
      </w:r>
      <w:r w:rsidRPr="00280C67">
        <w:rPr>
          <w:rFonts w:asciiTheme="minorEastAsia" w:hAnsiTheme="minorEastAsia"/>
          <w:szCs w:val="24"/>
        </w:rPr>
        <w:t>3</w:t>
      </w:r>
      <w:r w:rsidRPr="00280C67">
        <w:rPr>
          <w:rFonts w:asciiTheme="minorEastAsia" w:hAnsiTheme="minorEastAsia" w:hint="eastAsia"/>
          <w:szCs w:val="24"/>
        </w:rPr>
        <w:t>个一样的副本。而且，每一次数据的变化，都会通过网络，同时在</w:t>
      </w:r>
      <w:r w:rsidRPr="00280C67">
        <w:rPr>
          <w:rFonts w:asciiTheme="minorEastAsia" w:hAnsiTheme="minorEastAsia"/>
          <w:szCs w:val="24"/>
        </w:rPr>
        <w:t>aSAN</w:t>
      </w:r>
      <w:r w:rsidRPr="00280C67">
        <w:rPr>
          <w:rFonts w:asciiTheme="minorEastAsia" w:hAnsiTheme="minorEastAsia" w:hint="eastAsia"/>
          <w:szCs w:val="24"/>
        </w:rPr>
        <w:t>中的所有副本里进行同步，从而确保数据的一致性。这样做的好处非常明显，多副本的同步存储方式，能够在最大程度上确保数据的互备效果，从而低成本的实现存储的高可靠。</w:t>
      </w:r>
    </w:p>
    <w:p w14:paraId="72EACD48" w14:textId="77777777" w:rsidR="00512BEC" w:rsidRPr="00280C67" w:rsidRDefault="00512BEC" w:rsidP="00512BEC">
      <w:pPr>
        <w:spacing w:line="360" w:lineRule="auto"/>
        <w:jc w:val="center"/>
        <w:rPr>
          <w:rFonts w:asciiTheme="minorEastAsia" w:hAnsiTheme="minorEastAsia"/>
          <w:szCs w:val="24"/>
        </w:rPr>
      </w:pPr>
      <w:r w:rsidRPr="00280C67">
        <w:rPr>
          <w:rFonts w:asciiTheme="minorEastAsia" w:hAnsiTheme="minorEastAsia"/>
          <w:noProof/>
          <w:sz w:val="24"/>
          <w:szCs w:val="24"/>
        </w:rPr>
        <w:lastRenderedPageBreak/>
        <w:drawing>
          <wp:inline distT="0" distB="0" distL="0" distR="0" wp14:anchorId="6915E3A4" wp14:editId="07CAFF3F">
            <wp:extent cx="4048125" cy="2278380"/>
            <wp:effectExtent l="0" t="0" r="0" b="7620"/>
            <wp:docPr id="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2"/>
                    <pic:cNvPicPr>
                      <a:picLocks noChangeAspect="1" noChangeArrowheads="1"/>
                    </pic:cNvPicPr>
                  </pic:nvPicPr>
                  <pic:blipFill>
                    <a:blip r:embed="rId98">
                      <a:extLst>
                        <a:ext uri="{28A0092B-C50C-407E-A947-70E740481C1C}">
                          <a14:useLocalDpi xmlns:a14="http://schemas.microsoft.com/office/drawing/2010/main" val="0"/>
                        </a:ext>
                      </a:extLst>
                    </a:blip>
                    <a:srcRect t="22037" r="15109"/>
                    <a:stretch>
                      <a:fillRect/>
                    </a:stretch>
                  </pic:blipFill>
                  <pic:spPr>
                    <a:xfrm>
                      <a:off x="0" y="0"/>
                      <a:ext cx="4080020" cy="2296829"/>
                    </a:xfrm>
                    <a:prstGeom prst="rect">
                      <a:avLst/>
                    </a:prstGeom>
                    <a:noFill/>
                    <a:ln>
                      <a:noFill/>
                    </a:ln>
                    <a:effectLst/>
                  </pic:spPr>
                </pic:pic>
              </a:graphicData>
            </a:graphic>
          </wp:inline>
        </w:drawing>
      </w:r>
    </w:p>
    <w:p w14:paraId="34D23978" w14:textId="77777777" w:rsidR="00512BEC" w:rsidRPr="00280C67" w:rsidRDefault="00512BEC" w:rsidP="00512BEC">
      <w:pPr>
        <w:spacing w:line="360" w:lineRule="auto"/>
        <w:ind w:firstLineChars="193" w:firstLine="407"/>
        <w:rPr>
          <w:rFonts w:asciiTheme="minorEastAsia" w:hAnsiTheme="minorEastAsia"/>
          <w:b/>
          <w:szCs w:val="24"/>
        </w:rPr>
      </w:pPr>
      <w:r w:rsidRPr="00280C67">
        <w:rPr>
          <w:rFonts w:asciiTheme="minorEastAsia" w:hAnsiTheme="minorEastAsia" w:hint="eastAsia"/>
          <w:b/>
          <w:szCs w:val="24"/>
        </w:rPr>
        <w:t>2、数据传输层面：</w:t>
      </w:r>
    </w:p>
    <w:p w14:paraId="7FF3833C" w14:textId="77777777" w:rsidR="00512BEC" w:rsidRPr="00280C67" w:rsidRDefault="00512BEC" w:rsidP="00512BEC">
      <w:pPr>
        <w:spacing w:line="360" w:lineRule="auto"/>
        <w:ind w:firstLineChars="193" w:firstLine="405"/>
        <w:rPr>
          <w:rFonts w:asciiTheme="minorEastAsia" w:hAnsiTheme="minorEastAsia"/>
          <w:szCs w:val="24"/>
        </w:rPr>
      </w:pPr>
      <w:r w:rsidRPr="00280C67">
        <w:rPr>
          <w:rFonts w:asciiTheme="minorEastAsia" w:hAnsiTheme="minorEastAsia"/>
          <w:szCs w:val="24"/>
        </w:rPr>
        <w:t>主要通过构建</w:t>
      </w:r>
      <w:r w:rsidRPr="00280C67">
        <w:rPr>
          <w:rFonts w:asciiTheme="minorEastAsia" w:hAnsiTheme="minorEastAsia" w:hint="eastAsia"/>
          <w:szCs w:val="24"/>
        </w:rPr>
        <w:t>VPC（虚拟私有云）来为每个租户实现数据的安全传输，在云计算模式下，各个局委办的数据均通过网络传递到云计算平台进行处理，如何有效的隔离各个租户，形成单独的安全域成为关键，通过VPC就能让每个局委办的用户逻辑上在一个安全域中，让每个用户只能使用自己的资源。</w:t>
      </w:r>
    </w:p>
    <w:p w14:paraId="3BFEA269" w14:textId="77777777" w:rsidR="00512BEC" w:rsidRPr="00280C67" w:rsidRDefault="00512BEC" w:rsidP="00512BEC">
      <w:pPr>
        <w:spacing w:line="360" w:lineRule="auto"/>
        <w:rPr>
          <w:rFonts w:asciiTheme="minorEastAsia" w:hAnsiTheme="minorEastAsia"/>
          <w:szCs w:val="24"/>
        </w:rPr>
      </w:pPr>
    </w:p>
    <w:p w14:paraId="32A97BAC" w14:textId="77777777" w:rsidR="00512BEC" w:rsidRPr="00280C67" w:rsidRDefault="00512BEC" w:rsidP="0037546D">
      <w:pPr>
        <w:pStyle w:val="SANGFOR6"/>
      </w:pPr>
    </w:p>
    <w:p w14:paraId="2AFA540C" w14:textId="0122F8A3" w:rsidR="00512BEC" w:rsidRPr="00280C67" w:rsidRDefault="00512BEC" w:rsidP="00A062D9">
      <w:pPr>
        <w:pStyle w:val="20"/>
        <w:keepNext w:val="0"/>
        <w:keepLines w:val="0"/>
        <w:widowControl/>
        <w:numPr>
          <w:ilvl w:val="1"/>
          <w:numId w:val="1"/>
        </w:numPr>
        <w:tabs>
          <w:tab w:val="left" w:pos="426"/>
          <w:tab w:val="left" w:pos="846"/>
        </w:tabs>
        <w:spacing w:before="0" w:after="0"/>
        <w:jc w:val="left"/>
        <w:rPr>
          <w:rFonts w:asciiTheme="minorEastAsia" w:eastAsiaTheme="minorEastAsia" w:hAnsiTheme="minorEastAsia"/>
          <w:sz w:val="36"/>
          <w:szCs w:val="24"/>
        </w:rPr>
      </w:pPr>
      <w:bookmarkStart w:id="258" w:name="_Toc474832576"/>
      <w:bookmarkStart w:id="259" w:name="_Toc534901875"/>
      <w:r w:rsidRPr="00280C67">
        <w:rPr>
          <w:rFonts w:asciiTheme="minorEastAsia" w:eastAsiaTheme="minorEastAsia" w:hAnsiTheme="minorEastAsia" w:hint="eastAsia"/>
          <w:sz w:val="36"/>
          <w:szCs w:val="24"/>
        </w:rPr>
        <w:t>智慧校园</w:t>
      </w:r>
      <w:r w:rsidRPr="00280C67">
        <w:rPr>
          <w:rFonts w:asciiTheme="minorEastAsia" w:eastAsiaTheme="minorEastAsia" w:hAnsiTheme="minorEastAsia"/>
          <w:sz w:val="36"/>
          <w:szCs w:val="24"/>
        </w:rPr>
        <w:t>云</w:t>
      </w:r>
      <w:r w:rsidRPr="00280C67">
        <w:rPr>
          <w:rFonts w:asciiTheme="minorEastAsia" w:eastAsiaTheme="minorEastAsia" w:hAnsiTheme="minorEastAsia" w:hint="eastAsia"/>
          <w:sz w:val="36"/>
          <w:szCs w:val="24"/>
        </w:rPr>
        <w:t>备份</w:t>
      </w:r>
      <w:r w:rsidRPr="00280C67">
        <w:rPr>
          <w:rFonts w:asciiTheme="minorEastAsia" w:eastAsiaTheme="minorEastAsia" w:hAnsiTheme="minorEastAsia"/>
          <w:sz w:val="36"/>
          <w:szCs w:val="24"/>
        </w:rPr>
        <w:t>系统设计</w:t>
      </w:r>
      <w:bookmarkEnd w:id="258"/>
      <w:bookmarkEnd w:id="259"/>
    </w:p>
    <w:p w14:paraId="60770CAD" w14:textId="77777777" w:rsidR="00512BEC" w:rsidRPr="00280C67" w:rsidRDefault="00512BEC" w:rsidP="00512BEC">
      <w:pPr>
        <w:spacing w:line="360" w:lineRule="auto"/>
        <w:ind w:firstLineChars="193" w:firstLine="405"/>
        <w:rPr>
          <w:rFonts w:asciiTheme="minorEastAsia" w:hAnsiTheme="minorEastAsia"/>
        </w:rPr>
      </w:pPr>
      <w:r w:rsidRPr="00280C67">
        <w:rPr>
          <w:rFonts w:asciiTheme="minorEastAsia" w:hAnsiTheme="minorEastAsia" w:hint="eastAsia"/>
          <w:szCs w:val="24"/>
        </w:rPr>
        <w:t>深信服企业云</w:t>
      </w:r>
      <w:r w:rsidRPr="00280C67">
        <w:rPr>
          <w:rFonts w:asciiTheme="minorEastAsia" w:hAnsiTheme="minorEastAsia"/>
          <w:szCs w:val="24"/>
        </w:rPr>
        <w:t>平台</w:t>
      </w:r>
      <w:r w:rsidRPr="00280C67">
        <w:rPr>
          <w:rFonts w:asciiTheme="minorEastAsia" w:hAnsiTheme="minorEastAsia" w:hint="eastAsia"/>
          <w:szCs w:val="24"/>
        </w:rPr>
        <w:t>自身集成了基于虚拟机的备份模块，可为企业用户提供虚拟机级别的数据保障。经过对备份方法的优化，很好地解决了快照备份带来的性能下降、浪费空间等困扰。其主要展现了如下的价值：</w:t>
      </w:r>
    </w:p>
    <w:p w14:paraId="522E2B27" w14:textId="77777777" w:rsidR="00512BEC" w:rsidRPr="00280C67" w:rsidRDefault="00512BEC" w:rsidP="00E35201">
      <w:pPr>
        <w:pStyle w:val="1e"/>
        <w:numPr>
          <w:ilvl w:val="0"/>
          <w:numId w:val="24"/>
        </w:numPr>
        <w:spacing w:after="156"/>
        <w:ind w:firstLine="420"/>
        <w:rPr>
          <w:rFonts w:asciiTheme="minorEastAsia" w:hAnsiTheme="minorEastAsia"/>
        </w:rPr>
      </w:pPr>
      <w:r w:rsidRPr="00280C67">
        <w:rPr>
          <w:rFonts w:asciiTheme="minorEastAsia" w:hAnsiTheme="minorEastAsia" w:hint="eastAsia"/>
        </w:rPr>
        <w:t>提供性价比极高的备份方案</w:t>
      </w:r>
    </w:p>
    <w:p w14:paraId="503A5CFF" w14:textId="77777777" w:rsidR="00512BEC" w:rsidRPr="00280C67" w:rsidRDefault="00512BEC" w:rsidP="00E35201">
      <w:pPr>
        <w:pStyle w:val="1e"/>
        <w:numPr>
          <w:ilvl w:val="0"/>
          <w:numId w:val="25"/>
        </w:numPr>
        <w:spacing w:after="156"/>
        <w:ind w:firstLine="420"/>
        <w:rPr>
          <w:rFonts w:asciiTheme="minorEastAsia" w:hAnsiTheme="minorEastAsia"/>
        </w:rPr>
      </w:pPr>
      <w:r w:rsidRPr="00280C67">
        <w:rPr>
          <w:rFonts w:asciiTheme="minorEastAsia" w:hAnsiTheme="minorEastAsia" w:hint="eastAsia"/>
        </w:rPr>
        <w:t>0成本入门，备份功能集成在平台中，无需购买，无需安装插件。</w:t>
      </w:r>
    </w:p>
    <w:p w14:paraId="6A0E76B4" w14:textId="77777777" w:rsidR="00512BEC" w:rsidRPr="00280C67" w:rsidRDefault="00512BEC" w:rsidP="00E35201">
      <w:pPr>
        <w:pStyle w:val="1e"/>
        <w:numPr>
          <w:ilvl w:val="0"/>
          <w:numId w:val="25"/>
        </w:numPr>
        <w:spacing w:after="156"/>
        <w:ind w:firstLine="420"/>
        <w:rPr>
          <w:rFonts w:asciiTheme="minorEastAsia" w:hAnsiTheme="minorEastAsia"/>
        </w:rPr>
      </w:pPr>
      <w:r w:rsidRPr="00280C67">
        <w:rPr>
          <w:rFonts w:asciiTheme="minorEastAsia" w:hAnsiTheme="minorEastAsia" w:hint="eastAsia"/>
        </w:rPr>
        <w:t>任何深信服超融合平台支持的存储都可以作为备份存储，包括：FC、iSCSI、NFS、深信服虚拟存储等。</w:t>
      </w:r>
    </w:p>
    <w:p w14:paraId="47ECCFF3" w14:textId="77777777" w:rsidR="00512BEC" w:rsidRPr="00280C67" w:rsidRDefault="00512BEC" w:rsidP="00E35201">
      <w:pPr>
        <w:pStyle w:val="1e"/>
        <w:numPr>
          <w:ilvl w:val="0"/>
          <w:numId w:val="25"/>
        </w:numPr>
        <w:spacing w:after="156"/>
        <w:ind w:firstLine="420"/>
        <w:rPr>
          <w:rFonts w:asciiTheme="minorEastAsia" w:hAnsiTheme="minorEastAsia"/>
        </w:rPr>
      </w:pPr>
      <w:r w:rsidRPr="00280C67">
        <w:rPr>
          <w:rFonts w:asciiTheme="minorEastAsia" w:hAnsiTheme="minorEastAsia" w:hint="eastAsia"/>
        </w:rPr>
        <w:t>支持自动清理备份策略，删除备份同时释放空间，备份存储空间得到充分利用。</w:t>
      </w:r>
    </w:p>
    <w:p w14:paraId="62F28114" w14:textId="77777777" w:rsidR="00512BEC" w:rsidRPr="00280C67" w:rsidRDefault="00512BEC" w:rsidP="00E35201">
      <w:pPr>
        <w:pStyle w:val="1e"/>
        <w:numPr>
          <w:ilvl w:val="0"/>
          <w:numId w:val="25"/>
        </w:numPr>
        <w:spacing w:after="156"/>
        <w:ind w:firstLine="420"/>
        <w:rPr>
          <w:rFonts w:asciiTheme="minorEastAsia" w:hAnsiTheme="minorEastAsia"/>
        </w:rPr>
      </w:pPr>
      <w:r w:rsidRPr="00280C67">
        <w:rPr>
          <w:rFonts w:asciiTheme="minorEastAsia" w:hAnsiTheme="minorEastAsia" w:hint="eastAsia"/>
        </w:rPr>
        <w:t>多次备份不影响虚拟机性能。</w:t>
      </w:r>
    </w:p>
    <w:p w14:paraId="0C4EDA60" w14:textId="77777777" w:rsidR="00512BEC" w:rsidRPr="00280C67" w:rsidRDefault="00512BEC" w:rsidP="00E35201">
      <w:pPr>
        <w:pStyle w:val="1e"/>
        <w:numPr>
          <w:ilvl w:val="0"/>
          <w:numId w:val="26"/>
        </w:numPr>
        <w:spacing w:after="156"/>
        <w:ind w:firstLine="420"/>
        <w:rPr>
          <w:rFonts w:asciiTheme="minorEastAsia" w:hAnsiTheme="minorEastAsia"/>
        </w:rPr>
      </w:pPr>
      <w:r w:rsidRPr="00280C67">
        <w:rPr>
          <w:rFonts w:asciiTheme="minorEastAsia" w:hAnsiTheme="minorEastAsia" w:hint="eastAsia"/>
        </w:rPr>
        <w:t>支持关键业务小时级别的可靠备份，RPO=1小时</w:t>
      </w:r>
    </w:p>
    <w:p w14:paraId="481C3CE3" w14:textId="77777777" w:rsidR="00512BEC" w:rsidRPr="00280C67" w:rsidRDefault="00512BEC" w:rsidP="00E35201">
      <w:pPr>
        <w:pStyle w:val="1e"/>
        <w:numPr>
          <w:ilvl w:val="0"/>
          <w:numId w:val="27"/>
        </w:numPr>
        <w:spacing w:after="156"/>
        <w:ind w:firstLine="420"/>
        <w:rPr>
          <w:rFonts w:asciiTheme="minorEastAsia" w:hAnsiTheme="minorEastAsia"/>
        </w:rPr>
      </w:pPr>
      <w:r w:rsidRPr="00280C67">
        <w:rPr>
          <w:rFonts w:asciiTheme="minorEastAsia" w:hAnsiTheme="minorEastAsia" w:hint="eastAsia"/>
        </w:rPr>
        <w:t>高效、可靠，不影响业务正常运行，不影响原虚拟机性能。</w:t>
      </w:r>
    </w:p>
    <w:p w14:paraId="7E58AA27" w14:textId="77777777" w:rsidR="00512BEC" w:rsidRPr="00280C67" w:rsidRDefault="00512BEC" w:rsidP="00E35201">
      <w:pPr>
        <w:pStyle w:val="1e"/>
        <w:numPr>
          <w:ilvl w:val="0"/>
          <w:numId w:val="27"/>
        </w:numPr>
        <w:spacing w:after="156"/>
        <w:ind w:firstLine="420"/>
        <w:rPr>
          <w:rFonts w:asciiTheme="minorEastAsia" w:hAnsiTheme="minorEastAsia"/>
        </w:rPr>
      </w:pPr>
      <w:r w:rsidRPr="00280C67">
        <w:rPr>
          <w:rFonts w:asciiTheme="minorEastAsia" w:hAnsiTheme="minorEastAsia" w:hint="eastAsia"/>
        </w:rPr>
        <w:t>数据备份最多保留3个月。</w:t>
      </w:r>
    </w:p>
    <w:p w14:paraId="2A848445" w14:textId="77777777" w:rsidR="00512BEC" w:rsidRPr="00280C67" w:rsidRDefault="00512BEC" w:rsidP="00E35201">
      <w:pPr>
        <w:pStyle w:val="1e"/>
        <w:numPr>
          <w:ilvl w:val="0"/>
          <w:numId w:val="27"/>
        </w:numPr>
        <w:spacing w:after="156"/>
        <w:ind w:firstLine="420"/>
        <w:rPr>
          <w:rFonts w:asciiTheme="minorEastAsia" w:hAnsiTheme="minorEastAsia"/>
        </w:rPr>
      </w:pPr>
      <w:r w:rsidRPr="00280C67">
        <w:rPr>
          <w:rFonts w:asciiTheme="minorEastAsia" w:hAnsiTheme="minorEastAsia" w:hint="eastAsia"/>
        </w:rPr>
        <w:t>为数据库（SQL Server、Oracle）提供多磁盘数据一致性检查，确保数据恢复有效性。</w:t>
      </w:r>
    </w:p>
    <w:p w14:paraId="38D30656" w14:textId="77777777" w:rsidR="00512BEC" w:rsidRPr="00280C67" w:rsidRDefault="00512BEC" w:rsidP="00512BEC">
      <w:pPr>
        <w:pStyle w:val="1e"/>
        <w:spacing w:after="156"/>
        <w:ind w:firstLineChars="0"/>
        <w:rPr>
          <w:rFonts w:asciiTheme="minorEastAsia" w:hAnsiTheme="minorEastAsia"/>
        </w:rPr>
      </w:pPr>
      <w:r w:rsidRPr="00280C67">
        <w:rPr>
          <w:rFonts w:asciiTheme="minorEastAsia" w:hAnsiTheme="minorEastAsia"/>
        </w:rPr>
        <w:lastRenderedPageBreak/>
        <w:t>深信服备份提供备份合并功能，</w:t>
      </w:r>
      <w:r w:rsidRPr="00280C67">
        <w:rPr>
          <w:rFonts w:asciiTheme="minorEastAsia" w:hAnsiTheme="minorEastAsia" w:hint="eastAsia"/>
        </w:rPr>
        <w:t>在删除备份的时候，数据会向后合并，保证每个保留的备份数据都是完整可用的，以此快速释放空间，节约备份存储资源。</w:t>
      </w:r>
    </w:p>
    <w:p w14:paraId="12A6DEB9" w14:textId="77777777" w:rsidR="00512BEC" w:rsidRPr="00280C67" w:rsidRDefault="00512BEC" w:rsidP="00512BEC">
      <w:pPr>
        <w:pStyle w:val="1e"/>
        <w:spacing w:after="156"/>
        <w:ind w:firstLineChars="0" w:firstLine="0"/>
        <w:rPr>
          <w:rFonts w:asciiTheme="minorEastAsia" w:hAnsiTheme="minorEastAsia"/>
        </w:rPr>
      </w:pPr>
      <w:r w:rsidRPr="00280C67">
        <w:rPr>
          <w:rFonts w:asciiTheme="minorEastAsia" w:hAnsiTheme="minorEastAsia"/>
          <w:noProof/>
        </w:rPr>
        <w:drawing>
          <wp:inline distT="0" distB="0" distL="114300" distR="114300" wp14:anchorId="11AEC03F" wp14:editId="7811F8BD">
            <wp:extent cx="5272405" cy="3427730"/>
            <wp:effectExtent l="0" t="0" r="635" b="1270"/>
            <wp:docPr id="3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0"/>
                    <pic:cNvPicPr>
                      <a:picLocks noChangeAspect="1"/>
                    </pic:cNvPicPr>
                  </pic:nvPicPr>
                  <pic:blipFill>
                    <a:blip r:embed="rId111"/>
                    <a:stretch>
                      <a:fillRect/>
                    </a:stretch>
                  </pic:blipFill>
                  <pic:spPr>
                    <a:xfrm>
                      <a:off x="0" y="0"/>
                      <a:ext cx="5272405" cy="3427730"/>
                    </a:xfrm>
                    <a:prstGeom prst="rect">
                      <a:avLst/>
                    </a:prstGeom>
                    <a:noFill/>
                    <a:ln w="9525">
                      <a:noFill/>
                    </a:ln>
                  </pic:spPr>
                </pic:pic>
              </a:graphicData>
            </a:graphic>
          </wp:inline>
        </w:drawing>
      </w:r>
    </w:p>
    <w:p w14:paraId="26BB0BA4" w14:textId="77777777" w:rsidR="00512BEC" w:rsidRPr="00280C67" w:rsidRDefault="00512BEC" w:rsidP="00512BEC">
      <w:pPr>
        <w:pStyle w:val="1e"/>
        <w:spacing w:after="156"/>
        <w:ind w:firstLineChars="0"/>
        <w:rPr>
          <w:rFonts w:asciiTheme="minorEastAsia" w:hAnsiTheme="minorEastAsia"/>
        </w:rPr>
      </w:pPr>
      <w:r w:rsidRPr="00280C67">
        <w:rPr>
          <w:rFonts w:asciiTheme="minorEastAsia" w:hAnsiTheme="minorEastAsia" w:hint="eastAsia"/>
        </w:rPr>
        <w:t>在超融合平台上配置备份极其简单，通过向导四步即能新增一个符合用户业务特征的备份策略。</w:t>
      </w:r>
    </w:p>
    <w:p w14:paraId="70BA6166" w14:textId="77777777" w:rsidR="00512BEC" w:rsidRPr="00280C67" w:rsidRDefault="00512BEC" w:rsidP="00E35201">
      <w:pPr>
        <w:pStyle w:val="1e"/>
        <w:numPr>
          <w:ilvl w:val="0"/>
          <w:numId w:val="28"/>
        </w:numPr>
        <w:spacing w:after="156"/>
        <w:ind w:firstLine="420"/>
        <w:rPr>
          <w:rFonts w:asciiTheme="minorEastAsia" w:hAnsiTheme="minorEastAsia"/>
        </w:rPr>
      </w:pPr>
      <w:r w:rsidRPr="00280C67">
        <w:rPr>
          <w:rFonts w:asciiTheme="minorEastAsia" w:hAnsiTheme="minorEastAsia" w:hint="eastAsia"/>
        </w:rPr>
        <w:t>提供按周、按天、按小时的自动备份周期，根据实际业务需求灵活配置。</w:t>
      </w:r>
    </w:p>
    <w:p w14:paraId="3937898E" w14:textId="77777777" w:rsidR="00512BEC" w:rsidRPr="00280C67" w:rsidRDefault="00512BEC" w:rsidP="00E35201">
      <w:pPr>
        <w:pStyle w:val="1e"/>
        <w:numPr>
          <w:ilvl w:val="0"/>
          <w:numId w:val="28"/>
        </w:numPr>
        <w:spacing w:after="156"/>
        <w:ind w:firstLine="420"/>
        <w:rPr>
          <w:rFonts w:asciiTheme="minorEastAsia" w:hAnsiTheme="minorEastAsia"/>
        </w:rPr>
      </w:pPr>
      <w:r w:rsidRPr="00280C67">
        <w:rPr>
          <w:rFonts w:asciiTheme="minorEastAsia" w:hAnsiTheme="minorEastAsia" w:hint="eastAsia"/>
        </w:rPr>
        <w:t>提供自动清理备份功能，最大限度节省备份存储空间。</w:t>
      </w:r>
    </w:p>
    <w:p w14:paraId="22A4DE09" w14:textId="77777777" w:rsidR="00512BEC" w:rsidRPr="00280C67" w:rsidRDefault="00512BEC" w:rsidP="00E35201">
      <w:pPr>
        <w:pStyle w:val="1e"/>
        <w:numPr>
          <w:ilvl w:val="0"/>
          <w:numId w:val="28"/>
        </w:numPr>
        <w:spacing w:after="156"/>
        <w:ind w:firstLine="420"/>
        <w:rPr>
          <w:rFonts w:asciiTheme="minorEastAsia" w:hAnsiTheme="minorEastAsia"/>
        </w:rPr>
      </w:pPr>
      <w:r w:rsidRPr="00280C67">
        <w:rPr>
          <w:rFonts w:asciiTheme="minorEastAsia" w:hAnsiTheme="minorEastAsia" w:hint="eastAsia"/>
        </w:rPr>
        <w:t>无须安装插件，简单易用</w:t>
      </w:r>
    </w:p>
    <w:p w14:paraId="29E6C3C1" w14:textId="77777777" w:rsidR="00512BEC" w:rsidRPr="00280C67" w:rsidRDefault="00512BEC" w:rsidP="00512BEC">
      <w:pPr>
        <w:pStyle w:val="1e"/>
        <w:spacing w:after="156"/>
        <w:ind w:firstLineChars="0" w:firstLine="0"/>
        <w:rPr>
          <w:rFonts w:asciiTheme="minorEastAsia" w:hAnsiTheme="minorEastAsia"/>
        </w:rPr>
      </w:pPr>
      <w:r w:rsidRPr="00280C67">
        <w:rPr>
          <w:rFonts w:asciiTheme="minorEastAsia" w:hAnsiTheme="minorEastAsia"/>
          <w:noProof/>
        </w:rPr>
        <w:drawing>
          <wp:inline distT="0" distB="0" distL="114300" distR="114300" wp14:anchorId="64807247" wp14:editId="2EAD054E">
            <wp:extent cx="5113655" cy="1874520"/>
            <wp:effectExtent l="0" t="0" r="6985" b="0"/>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112"/>
                    <a:stretch>
                      <a:fillRect/>
                    </a:stretch>
                  </pic:blipFill>
                  <pic:spPr>
                    <a:xfrm>
                      <a:off x="0" y="0"/>
                      <a:ext cx="5113655" cy="1874520"/>
                    </a:xfrm>
                    <a:prstGeom prst="rect">
                      <a:avLst/>
                    </a:prstGeom>
                    <a:noFill/>
                    <a:ln w="9525">
                      <a:noFill/>
                    </a:ln>
                  </pic:spPr>
                </pic:pic>
              </a:graphicData>
            </a:graphic>
          </wp:inline>
        </w:drawing>
      </w:r>
    </w:p>
    <w:p w14:paraId="14F09DB4" w14:textId="77777777" w:rsidR="00512BEC" w:rsidRPr="00280C67" w:rsidRDefault="00512BEC" w:rsidP="00512BEC">
      <w:pPr>
        <w:pStyle w:val="1e"/>
        <w:spacing w:after="156"/>
        <w:ind w:firstLineChars="0"/>
        <w:rPr>
          <w:rFonts w:asciiTheme="minorEastAsia" w:hAnsiTheme="minorEastAsia"/>
        </w:rPr>
      </w:pPr>
      <w:r w:rsidRPr="00280C67">
        <w:rPr>
          <w:rFonts w:asciiTheme="minorEastAsia" w:hAnsiTheme="minorEastAsia" w:hint="eastAsia"/>
        </w:rPr>
        <w:t>下面两图是在超融合平台针对Oracle业务虚拟机做备份过程中做的TPM性能指标测试，测试过程分别进行了两次备份，第一次为全量备份，第二次为增量备份。</w:t>
      </w:r>
    </w:p>
    <w:p w14:paraId="6DDECD04" w14:textId="77777777" w:rsidR="00512BEC" w:rsidRPr="00280C67" w:rsidRDefault="00512BEC" w:rsidP="00512BEC">
      <w:pPr>
        <w:pStyle w:val="1e"/>
        <w:spacing w:after="156"/>
        <w:ind w:firstLineChars="0"/>
        <w:rPr>
          <w:rFonts w:asciiTheme="minorEastAsia" w:hAnsiTheme="minorEastAsia"/>
        </w:rPr>
      </w:pPr>
      <w:r w:rsidRPr="00280C67">
        <w:rPr>
          <w:rFonts w:asciiTheme="minorEastAsia" w:hAnsiTheme="minorEastAsia" w:hint="eastAsia"/>
        </w:rPr>
        <w:t>快照备份性能指标：</w:t>
      </w:r>
    </w:p>
    <w:p w14:paraId="176C0F5D" w14:textId="77777777" w:rsidR="00512BEC" w:rsidRPr="00280C67" w:rsidRDefault="00512BEC" w:rsidP="00512BEC">
      <w:pPr>
        <w:pStyle w:val="1e"/>
        <w:spacing w:after="156"/>
        <w:ind w:firstLineChars="0" w:firstLine="0"/>
        <w:rPr>
          <w:rFonts w:asciiTheme="minorEastAsia" w:hAnsiTheme="minorEastAsia"/>
        </w:rPr>
      </w:pPr>
      <w:r w:rsidRPr="00280C67">
        <w:rPr>
          <w:rFonts w:asciiTheme="minorEastAsia" w:hAnsiTheme="minorEastAsia" w:hint="eastAsia"/>
          <w:noProof/>
        </w:rPr>
        <w:lastRenderedPageBreak/>
        <w:drawing>
          <wp:inline distT="0" distB="0" distL="114300" distR="114300" wp14:anchorId="3EB15050" wp14:editId="3362D1C6">
            <wp:extent cx="5272405" cy="1040130"/>
            <wp:effectExtent l="0" t="0" r="635" b="11430"/>
            <wp:docPr id="39" name="图片 39" descr="RTX截图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RTX截图未命名"/>
                    <pic:cNvPicPr>
                      <a:picLocks noChangeAspect="1"/>
                    </pic:cNvPicPr>
                  </pic:nvPicPr>
                  <pic:blipFill>
                    <a:blip r:embed="rId113"/>
                    <a:stretch>
                      <a:fillRect/>
                    </a:stretch>
                  </pic:blipFill>
                  <pic:spPr>
                    <a:xfrm>
                      <a:off x="0" y="0"/>
                      <a:ext cx="5272405" cy="1040130"/>
                    </a:xfrm>
                    <a:prstGeom prst="rect">
                      <a:avLst/>
                    </a:prstGeom>
                  </pic:spPr>
                </pic:pic>
              </a:graphicData>
            </a:graphic>
          </wp:inline>
        </w:drawing>
      </w:r>
    </w:p>
    <w:p w14:paraId="27960E78" w14:textId="77777777" w:rsidR="00512BEC" w:rsidRPr="00280C67" w:rsidRDefault="00512BEC" w:rsidP="00512BEC">
      <w:pPr>
        <w:pStyle w:val="1e"/>
        <w:spacing w:after="156"/>
        <w:ind w:firstLineChars="0"/>
        <w:rPr>
          <w:rFonts w:asciiTheme="minorEastAsia" w:hAnsiTheme="minorEastAsia"/>
        </w:rPr>
      </w:pPr>
      <w:r w:rsidRPr="00280C67">
        <w:rPr>
          <w:rFonts w:asciiTheme="minorEastAsia" w:hAnsiTheme="minorEastAsia" w:hint="eastAsia"/>
        </w:rPr>
        <w:t>快速备份性能指标：</w:t>
      </w:r>
    </w:p>
    <w:p w14:paraId="42B5E776" w14:textId="77777777" w:rsidR="00512BEC" w:rsidRPr="00280C67" w:rsidRDefault="00512BEC" w:rsidP="00512BEC">
      <w:pPr>
        <w:pStyle w:val="1e"/>
        <w:spacing w:after="156"/>
        <w:ind w:firstLineChars="0" w:firstLine="0"/>
        <w:rPr>
          <w:rFonts w:asciiTheme="minorEastAsia" w:hAnsiTheme="minorEastAsia"/>
        </w:rPr>
      </w:pPr>
      <w:r w:rsidRPr="00280C67">
        <w:rPr>
          <w:rFonts w:asciiTheme="minorEastAsia" w:hAnsiTheme="minorEastAsia" w:hint="eastAsia"/>
          <w:noProof/>
        </w:rPr>
        <w:drawing>
          <wp:inline distT="0" distB="0" distL="114300" distR="114300" wp14:anchorId="7116620F" wp14:editId="02BCBE15">
            <wp:extent cx="5267960" cy="1444625"/>
            <wp:effectExtent l="0" t="0" r="5080" b="3175"/>
            <wp:docPr id="40" name="图片 40" descr="RTX截图未命名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RTX截图未命名2"/>
                    <pic:cNvPicPr>
                      <a:picLocks noChangeAspect="1"/>
                    </pic:cNvPicPr>
                  </pic:nvPicPr>
                  <pic:blipFill>
                    <a:blip r:embed="rId114"/>
                    <a:stretch>
                      <a:fillRect/>
                    </a:stretch>
                  </pic:blipFill>
                  <pic:spPr>
                    <a:xfrm>
                      <a:off x="0" y="0"/>
                      <a:ext cx="5267960" cy="1444625"/>
                    </a:xfrm>
                    <a:prstGeom prst="rect">
                      <a:avLst/>
                    </a:prstGeom>
                  </pic:spPr>
                </pic:pic>
              </a:graphicData>
            </a:graphic>
          </wp:inline>
        </w:drawing>
      </w:r>
    </w:p>
    <w:p w14:paraId="577D79D9" w14:textId="77777777" w:rsidR="00512BEC" w:rsidRPr="00280C67" w:rsidRDefault="00512BEC" w:rsidP="00512BEC">
      <w:pPr>
        <w:pStyle w:val="1e"/>
        <w:spacing w:after="156"/>
        <w:ind w:firstLineChars="0"/>
        <w:rPr>
          <w:rFonts w:asciiTheme="minorEastAsia" w:hAnsiTheme="minorEastAsia"/>
        </w:rPr>
      </w:pPr>
      <w:r w:rsidRPr="00280C67">
        <w:rPr>
          <w:rFonts w:asciiTheme="minorEastAsia" w:hAnsiTheme="minorEastAsia" w:hint="eastAsia"/>
        </w:rPr>
        <w:t>可以看到，快照备份在备份过程中，qcow2的性能极不稳定，而且多次备份后性能严重下降，且不可恢复。</w:t>
      </w:r>
    </w:p>
    <w:p w14:paraId="03B86DD3" w14:textId="77777777" w:rsidR="00512BEC" w:rsidRPr="00280C67" w:rsidRDefault="00512BEC" w:rsidP="00512BEC">
      <w:pPr>
        <w:pStyle w:val="1e"/>
        <w:spacing w:after="156"/>
        <w:ind w:firstLineChars="0"/>
        <w:rPr>
          <w:rFonts w:asciiTheme="minorEastAsia" w:hAnsiTheme="minorEastAsia"/>
        </w:rPr>
      </w:pPr>
      <w:r w:rsidRPr="00280C67">
        <w:rPr>
          <w:rFonts w:asciiTheme="minorEastAsia" w:hAnsiTheme="minorEastAsia" w:hint="eastAsia"/>
        </w:rPr>
        <w:t>快速备份在首次全量备份、第二次增量备份的过程中，qcow2只出现少许性能下降，而在备份结束后，即迅速恢复到了初始水平。</w:t>
      </w:r>
    </w:p>
    <w:p w14:paraId="5559F205" w14:textId="77777777" w:rsidR="00512BEC" w:rsidRPr="00280C67" w:rsidRDefault="00512BEC" w:rsidP="00512BEC">
      <w:pPr>
        <w:pStyle w:val="1e"/>
        <w:spacing w:after="156"/>
        <w:ind w:firstLineChars="0"/>
        <w:rPr>
          <w:rFonts w:asciiTheme="minorEastAsia" w:hAnsiTheme="minorEastAsia"/>
        </w:rPr>
      </w:pPr>
      <w:r w:rsidRPr="00280C67">
        <w:rPr>
          <w:rFonts w:asciiTheme="minorEastAsia" w:hAnsiTheme="minorEastAsia" w:hint="eastAsia"/>
        </w:rPr>
        <w:t>快速备份还为数据库（SQL Server、Oracle）提供多磁盘数据一致性检查，当一个业务系统的多个磁盘镜像、或者多个业务系统的磁盘镜像有相关性时，比如Oracle RAC的数据盘、日志盘、仲裁盘，需要保持备份时刻的一致性，否则当恢复备份时，会由于不一致导致恢复的Oracle系统仍然不可用，这是一个非常重要的特性。</w:t>
      </w:r>
    </w:p>
    <w:p w14:paraId="76A696C2" w14:textId="77777777" w:rsidR="00512BEC" w:rsidRPr="00280C67" w:rsidRDefault="00512BEC" w:rsidP="0037546D">
      <w:pPr>
        <w:pStyle w:val="SANGFOR6"/>
      </w:pPr>
    </w:p>
    <w:p w14:paraId="6FF294B9" w14:textId="77777777" w:rsidR="00512BEC" w:rsidRPr="00280C67" w:rsidRDefault="00512BEC" w:rsidP="0037546D">
      <w:pPr>
        <w:pStyle w:val="SANGFOR6"/>
      </w:pPr>
    </w:p>
    <w:p w14:paraId="48406DF9" w14:textId="01BF4A57" w:rsidR="00512BEC" w:rsidRPr="00280C67" w:rsidRDefault="00512BEC" w:rsidP="00A062D9">
      <w:pPr>
        <w:pStyle w:val="20"/>
        <w:keepNext w:val="0"/>
        <w:keepLines w:val="0"/>
        <w:widowControl/>
        <w:numPr>
          <w:ilvl w:val="1"/>
          <w:numId w:val="1"/>
        </w:numPr>
        <w:tabs>
          <w:tab w:val="left" w:pos="426"/>
          <w:tab w:val="left" w:pos="846"/>
        </w:tabs>
        <w:spacing w:before="0" w:after="0"/>
        <w:jc w:val="left"/>
        <w:rPr>
          <w:rFonts w:asciiTheme="minorEastAsia" w:eastAsiaTheme="minorEastAsia" w:hAnsiTheme="minorEastAsia"/>
          <w:sz w:val="36"/>
          <w:szCs w:val="24"/>
        </w:rPr>
      </w:pPr>
      <w:bookmarkStart w:id="260" w:name="_Toc474832577"/>
      <w:bookmarkStart w:id="261" w:name="_Toc534901876"/>
      <w:r w:rsidRPr="00280C67">
        <w:rPr>
          <w:rFonts w:asciiTheme="minorEastAsia" w:eastAsiaTheme="minorEastAsia" w:hAnsiTheme="minorEastAsia" w:hint="eastAsia"/>
          <w:sz w:val="36"/>
          <w:szCs w:val="24"/>
        </w:rPr>
        <w:t>智慧校园云管理平台</w:t>
      </w:r>
      <w:r w:rsidRPr="00280C67">
        <w:rPr>
          <w:rFonts w:asciiTheme="minorEastAsia" w:eastAsiaTheme="minorEastAsia" w:hAnsiTheme="minorEastAsia"/>
          <w:sz w:val="36"/>
          <w:szCs w:val="24"/>
        </w:rPr>
        <w:t>设计</w:t>
      </w:r>
      <w:bookmarkEnd w:id="260"/>
      <w:bookmarkEnd w:id="261"/>
    </w:p>
    <w:p w14:paraId="6AC7D188" w14:textId="77777777" w:rsidR="00512BEC" w:rsidRPr="00280C67" w:rsidRDefault="00512BEC" w:rsidP="00A062D9">
      <w:pPr>
        <w:pStyle w:val="32"/>
        <w:numPr>
          <w:ilvl w:val="2"/>
          <w:numId w:val="1"/>
        </w:numPr>
        <w:spacing w:before="260" w:after="260" w:line="416" w:lineRule="auto"/>
        <w:rPr>
          <w:rFonts w:asciiTheme="minorEastAsia" w:eastAsiaTheme="minorEastAsia" w:hAnsiTheme="minorEastAsia"/>
          <w:szCs w:val="24"/>
        </w:rPr>
      </w:pPr>
      <w:bookmarkStart w:id="262" w:name="_Toc474832579"/>
      <w:bookmarkStart w:id="263" w:name="_Toc534901877"/>
      <w:r w:rsidRPr="00280C67">
        <w:rPr>
          <w:rFonts w:asciiTheme="minorEastAsia" w:eastAsiaTheme="minorEastAsia" w:hAnsiTheme="minorEastAsia" w:cs="MS Mincho"/>
        </w:rPr>
        <w:t>云管平台</w:t>
      </w:r>
      <w:r w:rsidRPr="00280C67">
        <w:rPr>
          <w:rFonts w:asciiTheme="minorEastAsia" w:eastAsiaTheme="minorEastAsia" w:hAnsiTheme="minorEastAsia" w:cs="MS Mincho" w:hint="eastAsia"/>
        </w:rPr>
        <w:t>特性介绍</w:t>
      </w:r>
      <w:bookmarkEnd w:id="262"/>
      <w:bookmarkEnd w:id="263"/>
    </w:p>
    <w:p w14:paraId="0EBE33B6" w14:textId="77777777" w:rsidR="00512BEC" w:rsidRPr="0034726D" w:rsidRDefault="00512BEC" w:rsidP="0034726D">
      <w:pPr>
        <w:spacing w:line="360" w:lineRule="auto"/>
        <w:ind w:firstLineChars="200" w:firstLine="420"/>
        <w:rPr>
          <w:rFonts w:asciiTheme="minorEastAsia" w:hAnsiTheme="minorEastAsia"/>
          <w:szCs w:val="32"/>
        </w:rPr>
      </w:pPr>
      <w:r w:rsidRPr="0034726D">
        <w:rPr>
          <w:rFonts w:asciiTheme="minorEastAsia" w:hAnsiTheme="minorEastAsia" w:hint="eastAsia"/>
          <w:szCs w:val="32"/>
        </w:rPr>
        <w:t>深信服企业云</w:t>
      </w:r>
      <w:r w:rsidRPr="0034726D">
        <w:rPr>
          <w:rFonts w:asciiTheme="minorEastAsia" w:hAnsiTheme="minorEastAsia"/>
          <w:szCs w:val="32"/>
        </w:rPr>
        <w:t>管理平台</w:t>
      </w:r>
      <w:r w:rsidRPr="0034726D">
        <w:rPr>
          <w:rFonts w:asciiTheme="minorEastAsia" w:hAnsiTheme="minorEastAsia" w:hint="eastAsia"/>
          <w:szCs w:val="32"/>
        </w:rPr>
        <w:t>aCloud</w:t>
      </w:r>
      <w:r w:rsidRPr="0034726D">
        <w:rPr>
          <w:rFonts w:asciiTheme="minorEastAsia" w:hAnsiTheme="minorEastAsia"/>
          <w:szCs w:val="32"/>
        </w:rPr>
        <w:t>，</w:t>
      </w:r>
      <w:r w:rsidRPr="0034726D">
        <w:rPr>
          <w:rFonts w:asciiTheme="minorEastAsia" w:hAnsiTheme="minorEastAsia" w:hint="eastAsia"/>
          <w:szCs w:val="32"/>
        </w:rPr>
        <w:t>将深信服</w:t>
      </w:r>
      <w:r w:rsidRPr="0034726D">
        <w:rPr>
          <w:rFonts w:asciiTheme="minorEastAsia" w:hAnsiTheme="minorEastAsia"/>
          <w:szCs w:val="32"/>
        </w:rPr>
        <w:t>超融合架构构建的</w:t>
      </w:r>
      <w:r w:rsidRPr="0034726D">
        <w:rPr>
          <w:rFonts w:asciiTheme="minorEastAsia" w:hAnsiTheme="minorEastAsia" w:hint="eastAsia"/>
          <w:szCs w:val="32"/>
        </w:rPr>
        <w:t>虚拟化</w:t>
      </w:r>
      <w:r w:rsidRPr="0034726D">
        <w:rPr>
          <w:rFonts w:asciiTheme="minorEastAsia" w:hAnsiTheme="minorEastAsia"/>
          <w:szCs w:val="32"/>
        </w:rPr>
        <w:t>的全资源池，</w:t>
      </w:r>
      <w:r w:rsidRPr="0034726D">
        <w:rPr>
          <w:rFonts w:asciiTheme="minorEastAsia" w:hAnsiTheme="minorEastAsia" w:hint="eastAsia"/>
          <w:szCs w:val="32"/>
        </w:rPr>
        <w:t>和</w:t>
      </w:r>
      <w:r w:rsidRPr="0034726D">
        <w:rPr>
          <w:rFonts w:asciiTheme="minorEastAsia" w:hAnsiTheme="minorEastAsia"/>
          <w:szCs w:val="32"/>
        </w:rPr>
        <w:t>第三方的虚拟化平台构建的资源池，通过流程化、自动化的方式，实现资源</w:t>
      </w:r>
      <w:r w:rsidRPr="0034726D">
        <w:rPr>
          <w:rFonts w:asciiTheme="minorEastAsia" w:hAnsiTheme="minorEastAsia" w:hint="eastAsia"/>
          <w:szCs w:val="32"/>
        </w:rPr>
        <w:t>即</w:t>
      </w:r>
      <w:r w:rsidRPr="0034726D">
        <w:rPr>
          <w:rFonts w:asciiTheme="minorEastAsia" w:hAnsiTheme="minorEastAsia"/>
          <w:szCs w:val="32"/>
        </w:rPr>
        <w:t>服务</w:t>
      </w:r>
      <w:r w:rsidRPr="0034726D">
        <w:rPr>
          <w:rFonts w:asciiTheme="minorEastAsia" w:hAnsiTheme="minorEastAsia" w:hint="eastAsia"/>
          <w:szCs w:val="32"/>
        </w:rPr>
        <w:t>的交付</w:t>
      </w:r>
      <w:r w:rsidRPr="0034726D">
        <w:rPr>
          <w:rFonts w:asciiTheme="minorEastAsia" w:hAnsiTheme="minorEastAsia"/>
          <w:szCs w:val="32"/>
        </w:rPr>
        <w:t>方式，交付给</w:t>
      </w:r>
      <w:r w:rsidRPr="0034726D">
        <w:rPr>
          <w:rFonts w:asciiTheme="minorEastAsia" w:hAnsiTheme="minorEastAsia" w:hint="eastAsia"/>
          <w:szCs w:val="32"/>
        </w:rPr>
        <w:t>最终</w:t>
      </w:r>
      <w:r w:rsidRPr="0034726D">
        <w:rPr>
          <w:rFonts w:asciiTheme="minorEastAsia" w:hAnsiTheme="minorEastAsia"/>
          <w:szCs w:val="32"/>
        </w:rPr>
        <w:t>的业务部门或者业务使用者，</w:t>
      </w:r>
      <w:r w:rsidRPr="0034726D">
        <w:rPr>
          <w:rFonts w:asciiTheme="minorEastAsia" w:hAnsiTheme="minorEastAsia" w:hint="eastAsia"/>
          <w:szCs w:val="32"/>
        </w:rPr>
        <w:t>并</w:t>
      </w:r>
      <w:r w:rsidRPr="0034726D">
        <w:rPr>
          <w:rFonts w:asciiTheme="minorEastAsia" w:hAnsiTheme="minorEastAsia"/>
          <w:szCs w:val="32"/>
        </w:rPr>
        <w:t>实现</w:t>
      </w:r>
      <w:r w:rsidRPr="0034726D">
        <w:rPr>
          <w:rFonts w:asciiTheme="minorEastAsia" w:hAnsiTheme="minorEastAsia" w:hint="eastAsia"/>
          <w:szCs w:val="32"/>
        </w:rPr>
        <w:t>平台</w:t>
      </w:r>
      <w:r w:rsidRPr="0034726D">
        <w:rPr>
          <w:rFonts w:asciiTheme="minorEastAsia" w:hAnsiTheme="minorEastAsia"/>
          <w:szCs w:val="32"/>
        </w:rPr>
        <w:t>自动化的运维。</w:t>
      </w:r>
    </w:p>
    <w:p w14:paraId="76EEF29B" w14:textId="77777777" w:rsidR="00512BEC" w:rsidRPr="0034726D" w:rsidRDefault="00512BEC" w:rsidP="0034726D">
      <w:pPr>
        <w:spacing w:line="360" w:lineRule="auto"/>
        <w:ind w:firstLineChars="200" w:firstLine="420"/>
        <w:rPr>
          <w:rFonts w:asciiTheme="minorEastAsia" w:hAnsiTheme="minorEastAsia"/>
          <w:szCs w:val="32"/>
        </w:rPr>
      </w:pPr>
      <w:r w:rsidRPr="0034726D">
        <w:rPr>
          <w:rFonts w:asciiTheme="minorEastAsia" w:hAnsiTheme="minorEastAsia" w:hint="eastAsia"/>
          <w:szCs w:val="32"/>
        </w:rPr>
        <w:t>管理</w:t>
      </w:r>
      <w:r w:rsidRPr="0034726D">
        <w:rPr>
          <w:rFonts w:asciiTheme="minorEastAsia" w:hAnsiTheme="minorEastAsia"/>
          <w:szCs w:val="32"/>
        </w:rPr>
        <w:t>平台采用分布式架构设计，即企业云架构集群</w:t>
      </w:r>
      <w:r w:rsidRPr="0034726D">
        <w:rPr>
          <w:rFonts w:asciiTheme="minorEastAsia" w:hAnsiTheme="minorEastAsia" w:hint="eastAsia"/>
          <w:szCs w:val="32"/>
        </w:rPr>
        <w:t>中</w:t>
      </w:r>
      <w:r w:rsidRPr="0034726D">
        <w:rPr>
          <w:rFonts w:asciiTheme="minorEastAsia" w:hAnsiTheme="minorEastAsia"/>
          <w:szCs w:val="32"/>
        </w:rPr>
        <w:t>，每个节点都可提供相应的管理服务，任何单一节点故障都不会引起整个平台</w:t>
      </w:r>
      <w:r w:rsidRPr="0034726D">
        <w:rPr>
          <w:rFonts w:asciiTheme="minorEastAsia" w:hAnsiTheme="minorEastAsia" w:hint="eastAsia"/>
          <w:szCs w:val="32"/>
        </w:rPr>
        <w:t>的</w:t>
      </w:r>
      <w:r w:rsidRPr="0034726D">
        <w:rPr>
          <w:rFonts w:asciiTheme="minorEastAsia" w:hAnsiTheme="minorEastAsia"/>
          <w:szCs w:val="32"/>
        </w:rPr>
        <w:t>管理中断。</w:t>
      </w:r>
      <w:r w:rsidRPr="0034726D">
        <w:rPr>
          <w:rFonts w:asciiTheme="minorEastAsia" w:hAnsiTheme="minorEastAsia" w:hint="eastAsia"/>
          <w:szCs w:val="32"/>
        </w:rPr>
        <w:t>并且</w:t>
      </w:r>
      <w:r w:rsidRPr="0034726D">
        <w:rPr>
          <w:rFonts w:asciiTheme="minorEastAsia" w:hAnsiTheme="minorEastAsia"/>
          <w:szCs w:val="32"/>
        </w:rPr>
        <w:t>平台可提供分级分权的管理，针对不同的平台用户，可以各自使用和管理平台管理分配给的对应资源，并且针对每种资源</w:t>
      </w:r>
      <w:r w:rsidRPr="0034726D">
        <w:rPr>
          <w:rFonts w:asciiTheme="minorEastAsia" w:hAnsiTheme="minorEastAsia"/>
          <w:szCs w:val="32"/>
        </w:rPr>
        <w:lastRenderedPageBreak/>
        <w:t>对象，可以部署更加精细化的权限管理和控制，极大了满足了企业云平台，构建云化IT架构中，多租户</w:t>
      </w:r>
      <w:r w:rsidRPr="0034726D">
        <w:rPr>
          <w:rFonts w:asciiTheme="minorEastAsia" w:hAnsiTheme="minorEastAsia" w:hint="eastAsia"/>
          <w:szCs w:val="32"/>
        </w:rPr>
        <w:t>使用</w:t>
      </w:r>
      <w:r w:rsidRPr="0034726D">
        <w:rPr>
          <w:rFonts w:asciiTheme="minorEastAsia" w:hAnsiTheme="minorEastAsia"/>
          <w:szCs w:val="32"/>
        </w:rPr>
        <w:t>IT资源的灵活性。</w:t>
      </w:r>
    </w:p>
    <w:p w14:paraId="1DA7AF50" w14:textId="02649285" w:rsidR="00512BEC" w:rsidRPr="00280C67" w:rsidRDefault="00512BEC" w:rsidP="00A062D9">
      <w:pPr>
        <w:pStyle w:val="40"/>
        <w:numPr>
          <w:ilvl w:val="3"/>
          <w:numId w:val="1"/>
        </w:numPr>
        <w:spacing w:before="280" w:after="290" w:line="376" w:lineRule="auto"/>
        <w:rPr>
          <w:rFonts w:asciiTheme="minorEastAsia" w:eastAsiaTheme="minorEastAsia" w:hAnsiTheme="minorEastAsia"/>
        </w:rPr>
      </w:pPr>
      <w:bookmarkStart w:id="264" w:name="_Toc480493889"/>
      <w:r w:rsidRPr="00280C67">
        <w:rPr>
          <w:rFonts w:asciiTheme="minorEastAsia" w:eastAsiaTheme="minorEastAsia" w:hAnsiTheme="minorEastAsia" w:hint="eastAsia"/>
        </w:rPr>
        <w:t>分级</w:t>
      </w:r>
      <w:r w:rsidRPr="00280C67">
        <w:rPr>
          <w:rFonts w:asciiTheme="minorEastAsia" w:eastAsiaTheme="minorEastAsia" w:hAnsiTheme="minorEastAsia"/>
        </w:rPr>
        <w:t>分权管理</w:t>
      </w:r>
      <w:bookmarkEnd w:id="264"/>
    </w:p>
    <w:p w14:paraId="44FD542C" w14:textId="77777777" w:rsidR="00512BEC" w:rsidRPr="0034726D" w:rsidRDefault="00512BEC" w:rsidP="0034726D">
      <w:pPr>
        <w:spacing w:line="360" w:lineRule="auto"/>
        <w:ind w:firstLineChars="200" w:firstLine="420"/>
        <w:rPr>
          <w:rFonts w:asciiTheme="minorEastAsia" w:hAnsiTheme="minorEastAsia"/>
          <w:szCs w:val="32"/>
        </w:rPr>
      </w:pPr>
      <w:r w:rsidRPr="0034726D">
        <w:rPr>
          <w:rFonts w:asciiTheme="minorEastAsia" w:hAnsiTheme="minorEastAsia" w:hint="eastAsia"/>
          <w:szCs w:val="32"/>
        </w:rPr>
        <w:t>据企业云业务划分需求，可以将管理员划分为多级进行管理，不同的级别具有不同的管理权限和访问权限。</w:t>
      </w:r>
    </w:p>
    <w:p w14:paraId="4592FA18" w14:textId="77777777" w:rsidR="00512BEC" w:rsidRPr="0034726D" w:rsidRDefault="00512BEC" w:rsidP="0034726D">
      <w:pPr>
        <w:spacing w:line="360" w:lineRule="auto"/>
        <w:ind w:firstLineChars="200" w:firstLine="420"/>
        <w:rPr>
          <w:rFonts w:asciiTheme="minorEastAsia" w:hAnsiTheme="minorEastAsia"/>
          <w:szCs w:val="32"/>
        </w:rPr>
      </w:pPr>
      <w:r w:rsidRPr="0034726D">
        <w:rPr>
          <w:rFonts w:asciiTheme="minorEastAsia" w:hAnsiTheme="minorEastAsia" w:hint="eastAsia"/>
          <w:szCs w:val="32"/>
        </w:rPr>
        <w:t>系统管理员：或者称之为超级管理员，能够创建和管理数据中心内的所有云资源。对于公有云，系统管理员是运营商数据中心管理员；对于私有云，系统管理员是企业或机构的IT管理员。</w:t>
      </w:r>
    </w:p>
    <w:p w14:paraId="329149F4" w14:textId="77777777" w:rsidR="00512BEC" w:rsidRPr="0034726D" w:rsidRDefault="00512BEC" w:rsidP="0034726D">
      <w:pPr>
        <w:spacing w:line="360" w:lineRule="auto"/>
        <w:ind w:firstLineChars="200" w:firstLine="420"/>
        <w:rPr>
          <w:rFonts w:asciiTheme="minorEastAsia" w:hAnsiTheme="minorEastAsia"/>
          <w:szCs w:val="32"/>
        </w:rPr>
      </w:pPr>
      <w:r w:rsidRPr="0034726D">
        <w:rPr>
          <w:rFonts w:asciiTheme="minorEastAsia" w:hAnsiTheme="minorEastAsia" w:hint="eastAsia"/>
          <w:szCs w:val="32"/>
        </w:rPr>
        <w:t>组织管理员：或者称之为虚拟数据中心（vDC）管理员，拥有对组织虚拟数据中心的管理权，包括组织内部虚拟机的运行管理、镜像管理、用户管理以及认证策略管理等。组织管理员由系统管理员创建。对于私有云，组织管理员是内部部门的IT管理员。</w:t>
      </w:r>
    </w:p>
    <w:p w14:paraId="0ACEEA50" w14:textId="77777777" w:rsidR="00512BEC" w:rsidRPr="0034726D" w:rsidRDefault="00512BEC" w:rsidP="0034726D">
      <w:pPr>
        <w:spacing w:line="360" w:lineRule="auto"/>
        <w:ind w:firstLineChars="200" w:firstLine="420"/>
        <w:rPr>
          <w:rFonts w:asciiTheme="minorEastAsia" w:hAnsiTheme="minorEastAsia"/>
          <w:szCs w:val="32"/>
        </w:rPr>
      </w:pPr>
      <w:r w:rsidRPr="0034726D">
        <w:rPr>
          <w:rFonts w:asciiTheme="minorEastAsia" w:hAnsiTheme="minorEastAsia" w:hint="eastAsia"/>
          <w:szCs w:val="32"/>
        </w:rPr>
        <w:t>最终用户：权限最低，允许最终用户通过内部网络访问自己专属的虚拟机，并允许通过自助服务门户向组织管理员申请虚拟资源。最终用户由组织管理员创建。除此之外，深信服</w:t>
      </w:r>
      <w:r w:rsidRPr="0034726D">
        <w:rPr>
          <w:rFonts w:asciiTheme="minorEastAsia" w:hAnsiTheme="minorEastAsia"/>
          <w:szCs w:val="32"/>
        </w:rPr>
        <w:t>企业</w:t>
      </w:r>
      <w:r w:rsidRPr="0034726D">
        <w:rPr>
          <w:rFonts w:asciiTheme="minorEastAsia" w:hAnsiTheme="minorEastAsia" w:hint="eastAsia"/>
          <w:szCs w:val="32"/>
        </w:rPr>
        <w:t>云管理平台还提供了管理员分组的概念。管理员分组是多个管理员的集合，每一个分组又可以配置多个子分组，不同的子分组可能具有不同的访问权限，但属于同一个分组或子分组的管理员具有相同的访问权限；同时支持分组后</w:t>
      </w:r>
      <w:r w:rsidRPr="0034726D">
        <w:rPr>
          <w:rFonts w:asciiTheme="minorEastAsia" w:hAnsiTheme="minorEastAsia"/>
          <w:szCs w:val="32"/>
        </w:rPr>
        <w:t>的</w:t>
      </w:r>
      <w:r w:rsidRPr="0034726D">
        <w:rPr>
          <w:rFonts w:asciiTheme="minorEastAsia" w:hAnsiTheme="minorEastAsia" w:hint="eastAsia"/>
          <w:szCs w:val="32"/>
        </w:rPr>
        <w:t>的操作员对应</w:t>
      </w:r>
      <w:r w:rsidRPr="0034726D">
        <w:rPr>
          <w:rFonts w:asciiTheme="minorEastAsia" w:hAnsiTheme="minorEastAsia"/>
          <w:szCs w:val="32"/>
        </w:rPr>
        <w:t>资源的资源</w:t>
      </w:r>
      <w:r w:rsidRPr="0034726D">
        <w:rPr>
          <w:rFonts w:asciiTheme="minorEastAsia" w:hAnsiTheme="minorEastAsia" w:hint="eastAsia"/>
          <w:szCs w:val="32"/>
        </w:rPr>
        <w:t>配额。</w:t>
      </w:r>
    </w:p>
    <w:p w14:paraId="3EFFBC48" w14:textId="6E1D0220" w:rsidR="00512BEC" w:rsidRPr="00280C67" w:rsidRDefault="00512BEC" w:rsidP="00A062D9">
      <w:pPr>
        <w:pStyle w:val="40"/>
        <w:numPr>
          <w:ilvl w:val="3"/>
          <w:numId w:val="1"/>
        </w:numPr>
        <w:spacing w:before="280" w:after="290" w:line="376" w:lineRule="auto"/>
        <w:rPr>
          <w:rFonts w:asciiTheme="minorEastAsia" w:eastAsiaTheme="minorEastAsia" w:hAnsiTheme="minorEastAsia"/>
        </w:rPr>
      </w:pPr>
      <w:bookmarkStart w:id="265" w:name="_Toc480493890"/>
      <w:r w:rsidRPr="00280C67">
        <w:rPr>
          <w:rFonts w:asciiTheme="minorEastAsia" w:eastAsiaTheme="minorEastAsia" w:hAnsiTheme="minorEastAsia" w:hint="eastAsia"/>
        </w:rPr>
        <w:t>IT</w:t>
      </w:r>
      <w:r w:rsidRPr="00280C67">
        <w:rPr>
          <w:rFonts w:asciiTheme="minorEastAsia" w:eastAsiaTheme="minorEastAsia" w:hAnsiTheme="minorEastAsia"/>
        </w:rPr>
        <w:t>自服务</w:t>
      </w:r>
      <w:r w:rsidRPr="00280C67">
        <w:rPr>
          <w:rFonts w:asciiTheme="minorEastAsia" w:eastAsiaTheme="minorEastAsia" w:hAnsiTheme="minorEastAsia" w:hint="eastAsia"/>
        </w:rPr>
        <w:t>和</w:t>
      </w:r>
      <w:r w:rsidRPr="00280C67">
        <w:rPr>
          <w:rFonts w:asciiTheme="minorEastAsia" w:eastAsiaTheme="minorEastAsia" w:hAnsiTheme="minorEastAsia"/>
        </w:rPr>
        <w:t>流程</w:t>
      </w:r>
      <w:bookmarkEnd w:id="265"/>
    </w:p>
    <w:p w14:paraId="73E6D8FD" w14:textId="77777777" w:rsidR="00512BEC" w:rsidRPr="0034726D" w:rsidRDefault="00512BEC" w:rsidP="0034726D">
      <w:pPr>
        <w:spacing w:line="360" w:lineRule="auto"/>
        <w:ind w:firstLineChars="200" w:firstLine="420"/>
        <w:rPr>
          <w:rFonts w:asciiTheme="minorEastAsia" w:hAnsiTheme="minorEastAsia"/>
          <w:szCs w:val="32"/>
        </w:rPr>
      </w:pPr>
      <w:r w:rsidRPr="0034726D">
        <w:rPr>
          <w:rFonts w:asciiTheme="minorEastAsia" w:hAnsiTheme="minorEastAsia" w:hint="eastAsia"/>
          <w:szCs w:val="32"/>
        </w:rPr>
        <w:t>自助式服务管理为用户提供了一个多租户的、可自助的IaaS服务，是一种全新的基础架构交付和使用模式，深信服企业云管理平台提供的虚拟化资源池功能，使IT部门能够将IT物理资源，抽象成按需提供的弹性虚拟资源池包括虚拟机</w:t>
      </w:r>
      <w:r w:rsidRPr="0034726D">
        <w:rPr>
          <w:rFonts w:asciiTheme="minorEastAsia" w:hAnsiTheme="minorEastAsia"/>
          <w:szCs w:val="32"/>
        </w:rPr>
        <w:t>、存储、</w:t>
      </w:r>
      <w:r w:rsidRPr="0034726D">
        <w:rPr>
          <w:rFonts w:asciiTheme="minorEastAsia" w:hAnsiTheme="minorEastAsia" w:hint="eastAsia"/>
          <w:szCs w:val="32"/>
        </w:rPr>
        <w:t>网络</w:t>
      </w:r>
      <w:r w:rsidRPr="0034726D">
        <w:rPr>
          <w:rFonts w:asciiTheme="minorEastAsia" w:hAnsiTheme="minorEastAsia"/>
          <w:szCs w:val="32"/>
        </w:rPr>
        <w:t>、网络安全</w:t>
      </w:r>
      <w:r w:rsidRPr="0034726D">
        <w:rPr>
          <w:rFonts w:asciiTheme="minorEastAsia" w:hAnsiTheme="minorEastAsia" w:hint="eastAsia"/>
          <w:szCs w:val="32"/>
        </w:rPr>
        <w:t>，以消费单元（即组织或虚拟数据中心）的形式对外提供服务，IT部门能够通过完全自动化的自助服务访问，为用户提供这些消费单元以及其它包括虚拟机和操作系统镜像等在内的基础架构和应用服务模板。这种自助式的服务真正实现了业务</w:t>
      </w:r>
      <w:r w:rsidRPr="0034726D">
        <w:rPr>
          <w:rFonts w:asciiTheme="minorEastAsia" w:hAnsiTheme="minorEastAsia"/>
          <w:szCs w:val="32"/>
        </w:rPr>
        <w:t>的</w:t>
      </w:r>
      <w:r w:rsidRPr="0034726D">
        <w:rPr>
          <w:rFonts w:asciiTheme="minorEastAsia" w:hAnsiTheme="minorEastAsia" w:hint="eastAsia"/>
          <w:szCs w:val="32"/>
        </w:rPr>
        <w:t>敏捷性和高效性，并极大程度地提高了业务的快速创新能力。</w:t>
      </w:r>
    </w:p>
    <w:p w14:paraId="7A1F6302" w14:textId="77777777" w:rsidR="00512BEC" w:rsidRPr="00280C67" w:rsidRDefault="00512BEC" w:rsidP="0037546D">
      <w:pPr>
        <w:pStyle w:val="SANGFOR6"/>
      </w:pPr>
      <w:r w:rsidRPr="00280C67">
        <w:rPr>
          <w:noProof/>
        </w:rPr>
        <w:lastRenderedPageBreak/>
        <w:drawing>
          <wp:inline distT="0" distB="0" distL="0" distR="0" wp14:anchorId="49D48F6F" wp14:editId="7A8F6E69">
            <wp:extent cx="5278120" cy="2959735"/>
            <wp:effectExtent l="0" t="0" r="0" b="0"/>
            <wp:docPr id="404"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3"/>
                    <pic:cNvPicPr>
                      <a:picLocks noChangeAspect="1"/>
                    </pic:cNvPicPr>
                  </pic:nvPicPr>
                  <pic:blipFill>
                    <a:blip r:embed="rId115"/>
                    <a:stretch>
                      <a:fillRect/>
                    </a:stretch>
                  </pic:blipFill>
                  <pic:spPr>
                    <a:xfrm>
                      <a:off x="0" y="0"/>
                      <a:ext cx="5278120" cy="2959735"/>
                    </a:xfrm>
                    <a:prstGeom prst="rect">
                      <a:avLst/>
                    </a:prstGeom>
                  </pic:spPr>
                </pic:pic>
              </a:graphicData>
            </a:graphic>
          </wp:inline>
        </w:drawing>
      </w:r>
    </w:p>
    <w:p w14:paraId="212642BB" w14:textId="77777777" w:rsidR="00512BEC" w:rsidRPr="00280C67" w:rsidRDefault="00512BEC" w:rsidP="0037546D">
      <w:pPr>
        <w:pStyle w:val="SANGFOR6"/>
      </w:pPr>
      <w:r w:rsidRPr="00280C67">
        <w:rPr>
          <w:rFonts w:hint="eastAsia"/>
        </w:rPr>
        <w:t>流程简介：</w:t>
      </w:r>
    </w:p>
    <w:p w14:paraId="53DAD547" w14:textId="77777777" w:rsidR="00512BEC" w:rsidRPr="00280C67" w:rsidRDefault="00512BEC" w:rsidP="0037546D">
      <w:pPr>
        <w:pStyle w:val="SANGFOR6"/>
      </w:pPr>
      <w:r w:rsidRPr="00280C67">
        <w:rPr>
          <w:rFonts w:hint="eastAsia"/>
          <w:noProof/>
        </w:rPr>
        <w:drawing>
          <wp:inline distT="0" distB="0" distL="114300" distR="114300" wp14:anchorId="6B8BB138" wp14:editId="691AB3F1">
            <wp:extent cx="5274310" cy="3925570"/>
            <wp:effectExtent l="0" t="0" r="2540" b="17780"/>
            <wp:docPr id="18" name="图片 18" descr="工单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工单流程"/>
                    <pic:cNvPicPr>
                      <a:picLocks noChangeAspect="1"/>
                    </pic:cNvPicPr>
                  </pic:nvPicPr>
                  <pic:blipFill>
                    <a:blip r:embed="rId116"/>
                    <a:stretch>
                      <a:fillRect/>
                    </a:stretch>
                  </pic:blipFill>
                  <pic:spPr>
                    <a:xfrm>
                      <a:off x="0" y="0"/>
                      <a:ext cx="5274310" cy="3925570"/>
                    </a:xfrm>
                    <a:prstGeom prst="rect">
                      <a:avLst/>
                    </a:prstGeom>
                  </pic:spPr>
                </pic:pic>
              </a:graphicData>
            </a:graphic>
          </wp:inline>
        </w:drawing>
      </w:r>
    </w:p>
    <w:p w14:paraId="0D34DA5D" w14:textId="77777777" w:rsidR="00512BEC" w:rsidRPr="00280C67" w:rsidRDefault="00512BEC" w:rsidP="00E35201">
      <w:pPr>
        <w:pStyle w:val="SANGFOR6"/>
        <w:numPr>
          <w:ilvl w:val="0"/>
          <w:numId w:val="29"/>
        </w:numPr>
        <w:ind w:firstLineChars="0"/>
      </w:pPr>
      <w:r w:rsidRPr="00280C67">
        <w:rPr>
          <w:rFonts w:hint="eastAsia"/>
        </w:rPr>
        <w:t>新增组织，同时指定组织管理员，为组织分配资源配额：</w:t>
      </w:r>
    </w:p>
    <w:p w14:paraId="3FA9E5E5" w14:textId="77777777" w:rsidR="00512BEC" w:rsidRPr="00280C67" w:rsidRDefault="00512BEC" w:rsidP="0037546D">
      <w:pPr>
        <w:pStyle w:val="SANGFOR6"/>
      </w:pPr>
      <w:r w:rsidRPr="00280C67">
        <w:rPr>
          <w:noProof/>
        </w:rPr>
        <w:lastRenderedPageBreak/>
        <w:drawing>
          <wp:inline distT="0" distB="0" distL="114300" distR="114300" wp14:anchorId="40761578" wp14:editId="0D226C2C">
            <wp:extent cx="5273675" cy="3026410"/>
            <wp:effectExtent l="0" t="0" r="3175" b="254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117"/>
                    <a:stretch>
                      <a:fillRect/>
                    </a:stretch>
                  </pic:blipFill>
                  <pic:spPr>
                    <a:xfrm>
                      <a:off x="0" y="0"/>
                      <a:ext cx="5273675" cy="3026410"/>
                    </a:xfrm>
                    <a:prstGeom prst="rect">
                      <a:avLst/>
                    </a:prstGeom>
                    <a:noFill/>
                    <a:ln w="9525">
                      <a:noFill/>
                    </a:ln>
                  </pic:spPr>
                </pic:pic>
              </a:graphicData>
            </a:graphic>
          </wp:inline>
        </w:drawing>
      </w:r>
    </w:p>
    <w:p w14:paraId="73E5604C" w14:textId="77777777" w:rsidR="00512BEC" w:rsidRPr="00280C67" w:rsidRDefault="00512BEC" w:rsidP="0037546D">
      <w:pPr>
        <w:pStyle w:val="SANGFOR6"/>
      </w:pPr>
      <w:r w:rsidRPr="00280C67">
        <w:rPr>
          <w:noProof/>
        </w:rPr>
        <w:drawing>
          <wp:inline distT="0" distB="0" distL="114300" distR="114300" wp14:anchorId="7C9C83B6" wp14:editId="1B75D202">
            <wp:extent cx="5271135" cy="3387725"/>
            <wp:effectExtent l="0" t="0" r="5715" b="3175"/>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118"/>
                    <a:stretch>
                      <a:fillRect/>
                    </a:stretch>
                  </pic:blipFill>
                  <pic:spPr>
                    <a:xfrm>
                      <a:off x="0" y="0"/>
                      <a:ext cx="5271135" cy="3387725"/>
                    </a:xfrm>
                    <a:prstGeom prst="rect">
                      <a:avLst/>
                    </a:prstGeom>
                    <a:noFill/>
                    <a:ln w="9525">
                      <a:noFill/>
                    </a:ln>
                  </pic:spPr>
                </pic:pic>
              </a:graphicData>
            </a:graphic>
          </wp:inline>
        </w:drawing>
      </w:r>
    </w:p>
    <w:p w14:paraId="41AC4935" w14:textId="77777777" w:rsidR="00512BEC" w:rsidRPr="00280C67" w:rsidRDefault="00512BEC" w:rsidP="00E35201">
      <w:pPr>
        <w:pStyle w:val="SANGFOR6"/>
        <w:numPr>
          <w:ilvl w:val="0"/>
          <w:numId w:val="29"/>
        </w:numPr>
        <w:ind w:firstLineChars="0"/>
      </w:pPr>
      <w:r w:rsidRPr="00280C67">
        <w:rPr>
          <w:rFonts w:hint="eastAsia"/>
        </w:rPr>
        <w:t>新建云管用户，云管用户作为最终用户，具有对资源的实际使用权：</w:t>
      </w:r>
    </w:p>
    <w:p w14:paraId="09814B00" w14:textId="77777777" w:rsidR="00512BEC" w:rsidRPr="00280C67" w:rsidRDefault="00512BEC" w:rsidP="0037546D">
      <w:pPr>
        <w:pStyle w:val="SANGFOR6"/>
      </w:pPr>
      <w:r w:rsidRPr="00280C67">
        <w:rPr>
          <w:noProof/>
        </w:rPr>
        <w:lastRenderedPageBreak/>
        <w:drawing>
          <wp:inline distT="0" distB="0" distL="114300" distR="114300" wp14:anchorId="120657FE" wp14:editId="186A66C5">
            <wp:extent cx="5276850" cy="2179955"/>
            <wp:effectExtent l="0" t="0" r="0" b="10795"/>
            <wp:docPr id="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pic:cNvPicPr>
                      <a:picLocks noChangeAspect="1"/>
                    </pic:cNvPicPr>
                  </pic:nvPicPr>
                  <pic:blipFill>
                    <a:blip r:embed="rId119"/>
                    <a:stretch>
                      <a:fillRect/>
                    </a:stretch>
                  </pic:blipFill>
                  <pic:spPr>
                    <a:xfrm>
                      <a:off x="0" y="0"/>
                      <a:ext cx="5276850" cy="2179955"/>
                    </a:xfrm>
                    <a:prstGeom prst="rect">
                      <a:avLst/>
                    </a:prstGeom>
                    <a:noFill/>
                    <a:ln w="9525">
                      <a:noFill/>
                    </a:ln>
                  </pic:spPr>
                </pic:pic>
              </a:graphicData>
            </a:graphic>
          </wp:inline>
        </w:drawing>
      </w:r>
    </w:p>
    <w:p w14:paraId="4027032F" w14:textId="77777777" w:rsidR="00512BEC" w:rsidRPr="00280C67" w:rsidRDefault="00512BEC" w:rsidP="00E35201">
      <w:pPr>
        <w:pStyle w:val="SANGFOR6"/>
        <w:numPr>
          <w:ilvl w:val="0"/>
          <w:numId w:val="29"/>
        </w:numPr>
        <w:ind w:firstLineChars="0"/>
      </w:pPr>
      <w:r w:rsidRPr="00280C67">
        <w:rPr>
          <w:rFonts w:hint="eastAsia"/>
        </w:rPr>
        <w:t>用户使用自助服务门户，提交工单申请资源：</w:t>
      </w:r>
    </w:p>
    <w:p w14:paraId="33B20727" w14:textId="77777777" w:rsidR="00512BEC" w:rsidRPr="00280C67" w:rsidRDefault="00512BEC" w:rsidP="0037546D">
      <w:pPr>
        <w:pStyle w:val="SANGFOR6"/>
      </w:pPr>
      <w:r w:rsidRPr="00280C67">
        <w:rPr>
          <w:noProof/>
        </w:rPr>
        <w:drawing>
          <wp:inline distT="0" distB="0" distL="114300" distR="114300" wp14:anchorId="44F54F96" wp14:editId="11FAF3EE">
            <wp:extent cx="5277485" cy="3465195"/>
            <wp:effectExtent l="0" t="0" r="18415" b="1905"/>
            <wp:docPr id="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
                    <pic:cNvPicPr>
                      <a:picLocks noChangeAspect="1"/>
                    </pic:cNvPicPr>
                  </pic:nvPicPr>
                  <pic:blipFill>
                    <a:blip r:embed="rId120"/>
                    <a:stretch>
                      <a:fillRect/>
                    </a:stretch>
                  </pic:blipFill>
                  <pic:spPr>
                    <a:xfrm>
                      <a:off x="0" y="0"/>
                      <a:ext cx="5277485" cy="3465195"/>
                    </a:xfrm>
                    <a:prstGeom prst="rect">
                      <a:avLst/>
                    </a:prstGeom>
                    <a:noFill/>
                    <a:ln w="9525">
                      <a:noFill/>
                    </a:ln>
                  </pic:spPr>
                </pic:pic>
              </a:graphicData>
            </a:graphic>
          </wp:inline>
        </w:drawing>
      </w:r>
    </w:p>
    <w:p w14:paraId="4FC93E48" w14:textId="77777777" w:rsidR="00512BEC" w:rsidRPr="00280C67" w:rsidRDefault="00512BEC" w:rsidP="00E35201">
      <w:pPr>
        <w:pStyle w:val="SANGFOR6"/>
        <w:numPr>
          <w:ilvl w:val="0"/>
          <w:numId w:val="29"/>
        </w:numPr>
        <w:ind w:firstLineChars="0"/>
      </w:pPr>
      <w:r w:rsidRPr="00280C67">
        <w:rPr>
          <w:rFonts w:hint="eastAsia"/>
        </w:rPr>
        <w:t>组织管理员itadmin审批通过，并执行工单：</w:t>
      </w:r>
    </w:p>
    <w:p w14:paraId="76672532" w14:textId="77777777" w:rsidR="00512BEC" w:rsidRPr="00280C67" w:rsidRDefault="00512BEC" w:rsidP="0037546D">
      <w:pPr>
        <w:pStyle w:val="SANGFOR6"/>
      </w:pPr>
      <w:r w:rsidRPr="00280C67">
        <w:rPr>
          <w:noProof/>
        </w:rPr>
        <w:lastRenderedPageBreak/>
        <w:drawing>
          <wp:inline distT="0" distB="0" distL="114300" distR="114300" wp14:anchorId="636C9B0B" wp14:editId="5884EDEE">
            <wp:extent cx="5277485" cy="4305935"/>
            <wp:effectExtent l="0" t="0" r="18415" b="18415"/>
            <wp:docPr id="2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5"/>
                    <pic:cNvPicPr>
                      <a:picLocks noChangeAspect="1"/>
                    </pic:cNvPicPr>
                  </pic:nvPicPr>
                  <pic:blipFill>
                    <a:blip r:embed="rId121"/>
                    <a:stretch>
                      <a:fillRect/>
                    </a:stretch>
                  </pic:blipFill>
                  <pic:spPr>
                    <a:xfrm>
                      <a:off x="0" y="0"/>
                      <a:ext cx="5277485" cy="4305935"/>
                    </a:xfrm>
                    <a:prstGeom prst="rect">
                      <a:avLst/>
                    </a:prstGeom>
                    <a:noFill/>
                    <a:ln w="9525">
                      <a:noFill/>
                    </a:ln>
                  </pic:spPr>
                </pic:pic>
              </a:graphicData>
            </a:graphic>
          </wp:inline>
        </w:drawing>
      </w:r>
    </w:p>
    <w:p w14:paraId="6E0AF595" w14:textId="77777777" w:rsidR="00512BEC" w:rsidRPr="00280C67" w:rsidRDefault="00512BEC" w:rsidP="00E35201">
      <w:pPr>
        <w:pStyle w:val="SANGFOR6"/>
        <w:numPr>
          <w:ilvl w:val="0"/>
          <w:numId w:val="29"/>
        </w:numPr>
        <w:ind w:firstLineChars="0"/>
      </w:pPr>
      <w:r w:rsidRPr="00280C67">
        <w:rPr>
          <w:rFonts w:hint="eastAsia"/>
        </w:rPr>
        <w:t>工单执行后，用户可以使用申请的虚拟机资源：</w:t>
      </w:r>
    </w:p>
    <w:p w14:paraId="357C503D" w14:textId="77777777" w:rsidR="00512BEC" w:rsidRPr="00280C67" w:rsidRDefault="00512BEC" w:rsidP="0037546D">
      <w:pPr>
        <w:pStyle w:val="SANGFOR6"/>
      </w:pPr>
      <w:r w:rsidRPr="00280C67">
        <w:rPr>
          <w:noProof/>
        </w:rPr>
        <w:drawing>
          <wp:inline distT="0" distB="0" distL="114300" distR="114300" wp14:anchorId="7EA8A3BE" wp14:editId="269E9986">
            <wp:extent cx="5274310" cy="1005205"/>
            <wp:effectExtent l="0" t="0" r="2540" b="4445"/>
            <wp:docPr id="3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6"/>
                    <pic:cNvPicPr>
                      <a:picLocks noChangeAspect="1"/>
                    </pic:cNvPicPr>
                  </pic:nvPicPr>
                  <pic:blipFill>
                    <a:blip r:embed="rId122"/>
                    <a:stretch>
                      <a:fillRect/>
                    </a:stretch>
                  </pic:blipFill>
                  <pic:spPr>
                    <a:xfrm>
                      <a:off x="0" y="0"/>
                      <a:ext cx="5274310" cy="1005205"/>
                    </a:xfrm>
                    <a:prstGeom prst="rect">
                      <a:avLst/>
                    </a:prstGeom>
                    <a:noFill/>
                    <a:ln w="9525">
                      <a:noFill/>
                    </a:ln>
                  </pic:spPr>
                </pic:pic>
              </a:graphicData>
            </a:graphic>
          </wp:inline>
        </w:drawing>
      </w:r>
    </w:p>
    <w:p w14:paraId="7D1EF86B" w14:textId="77777777" w:rsidR="00512BEC" w:rsidRPr="00280C67" w:rsidRDefault="00512BEC" w:rsidP="0037546D">
      <w:pPr>
        <w:pStyle w:val="SANGFOR6"/>
      </w:pPr>
    </w:p>
    <w:p w14:paraId="282D0CEB" w14:textId="21D74FE2" w:rsidR="00512BEC" w:rsidRPr="00280C67" w:rsidRDefault="00512BEC" w:rsidP="00A062D9">
      <w:pPr>
        <w:pStyle w:val="40"/>
        <w:numPr>
          <w:ilvl w:val="3"/>
          <w:numId w:val="1"/>
        </w:numPr>
        <w:spacing w:before="280" w:after="290" w:line="376" w:lineRule="auto"/>
        <w:rPr>
          <w:rFonts w:asciiTheme="minorEastAsia" w:eastAsiaTheme="minorEastAsia" w:hAnsiTheme="minorEastAsia"/>
        </w:rPr>
      </w:pPr>
      <w:bookmarkStart w:id="266" w:name="_Toc480493891"/>
      <w:r w:rsidRPr="00280C67">
        <w:rPr>
          <w:rFonts w:asciiTheme="minorEastAsia" w:eastAsiaTheme="minorEastAsia" w:hAnsiTheme="minorEastAsia" w:hint="eastAsia"/>
        </w:rPr>
        <w:t>自动化</w:t>
      </w:r>
      <w:r w:rsidRPr="00280C67">
        <w:rPr>
          <w:rFonts w:asciiTheme="minorEastAsia" w:eastAsiaTheme="minorEastAsia" w:hAnsiTheme="minorEastAsia"/>
        </w:rPr>
        <w:t>运维</w:t>
      </w:r>
      <w:bookmarkEnd w:id="266"/>
    </w:p>
    <w:p w14:paraId="4EC26C59" w14:textId="1C00F0D1" w:rsidR="00512BEC" w:rsidRPr="0034726D" w:rsidRDefault="00512BEC" w:rsidP="0034726D">
      <w:pPr>
        <w:spacing w:line="360" w:lineRule="auto"/>
        <w:ind w:firstLineChars="200" w:firstLine="420"/>
        <w:rPr>
          <w:rFonts w:asciiTheme="minorEastAsia" w:hAnsiTheme="minorEastAsia"/>
          <w:szCs w:val="32"/>
        </w:rPr>
      </w:pPr>
      <w:r w:rsidRPr="0034726D">
        <w:rPr>
          <w:rFonts w:asciiTheme="minorEastAsia" w:hAnsiTheme="minorEastAsia" w:hint="eastAsia"/>
          <w:szCs w:val="32"/>
        </w:rPr>
        <w:t>深信服</w:t>
      </w:r>
      <w:r w:rsidRPr="0034726D">
        <w:rPr>
          <w:rFonts w:asciiTheme="minorEastAsia" w:hAnsiTheme="minorEastAsia"/>
          <w:szCs w:val="32"/>
        </w:rPr>
        <w:t>企业云，提供一键式的自动化运维手段，通过平台提供的一键故障检测、一键健康检测，</w:t>
      </w:r>
      <w:r w:rsidRPr="0034726D">
        <w:rPr>
          <w:rFonts w:asciiTheme="minorEastAsia" w:hAnsiTheme="minorEastAsia" w:hint="eastAsia"/>
          <w:szCs w:val="32"/>
        </w:rPr>
        <w:t>通过</w:t>
      </w:r>
      <w:r w:rsidRPr="0034726D">
        <w:rPr>
          <w:rFonts w:asciiTheme="minorEastAsia" w:hAnsiTheme="minorEastAsia"/>
          <w:szCs w:val="32"/>
        </w:rPr>
        <w:t>平台提供故障定位分析</w:t>
      </w:r>
      <w:r w:rsidRPr="0034726D">
        <w:rPr>
          <w:rFonts w:asciiTheme="minorEastAsia" w:hAnsiTheme="minorEastAsia" w:hint="eastAsia"/>
          <w:szCs w:val="32"/>
        </w:rPr>
        <w:t>，</w:t>
      </w:r>
      <w:r w:rsidRPr="0034726D">
        <w:rPr>
          <w:rFonts w:asciiTheme="minorEastAsia" w:hAnsiTheme="minorEastAsia"/>
          <w:szCs w:val="32"/>
        </w:rPr>
        <w:t>能够快速分析出问题节点，并能够指出具体的原因和修复的指导、</w:t>
      </w:r>
      <w:r w:rsidRPr="0034726D">
        <w:rPr>
          <w:rFonts w:asciiTheme="minorEastAsia" w:hAnsiTheme="minorEastAsia" w:hint="eastAsia"/>
          <w:szCs w:val="32"/>
        </w:rPr>
        <w:t>而</w:t>
      </w:r>
      <w:r w:rsidRPr="0034726D">
        <w:rPr>
          <w:rFonts w:asciiTheme="minorEastAsia" w:hAnsiTheme="minorEastAsia"/>
          <w:szCs w:val="32"/>
        </w:rPr>
        <w:t>平台提供的一键</w:t>
      </w:r>
      <w:r w:rsidRPr="0034726D">
        <w:rPr>
          <w:rFonts w:asciiTheme="minorEastAsia" w:hAnsiTheme="minorEastAsia" w:hint="eastAsia"/>
          <w:szCs w:val="32"/>
        </w:rPr>
        <w:t>健康检测</w:t>
      </w:r>
      <w:r w:rsidRPr="0034726D">
        <w:rPr>
          <w:rFonts w:asciiTheme="minorEastAsia" w:hAnsiTheme="minorEastAsia"/>
          <w:szCs w:val="32"/>
        </w:rPr>
        <w:t>，</w:t>
      </w:r>
      <w:r w:rsidRPr="0034726D">
        <w:rPr>
          <w:rFonts w:asciiTheme="minorEastAsia" w:hAnsiTheme="minorEastAsia" w:hint="eastAsia"/>
          <w:szCs w:val="32"/>
        </w:rPr>
        <w:t>能够</w:t>
      </w:r>
      <w:r w:rsidRPr="0034726D">
        <w:rPr>
          <w:rFonts w:asciiTheme="minorEastAsia" w:hAnsiTheme="minorEastAsia"/>
          <w:szCs w:val="32"/>
        </w:rPr>
        <w:t>快速分析出平台</w:t>
      </w:r>
      <w:r w:rsidRPr="0034726D">
        <w:rPr>
          <w:rFonts w:asciiTheme="minorEastAsia" w:hAnsiTheme="minorEastAsia" w:hint="eastAsia"/>
          <w:szCs w:val="32"/>
        </w:rPr>
        <w:t>潜在</w:t>
      </w:r>
      <w:r w:rsidRPr="0034726D">
        <w:rPr>
          <w:rFonts w:asciiTheme="minorEastAsia" w:hAnsiTheme="minorEastAsia"/>
          <w:szCs w:val="32"/>
        </w:rPr>
        <w:t>的业务风险</w:t>
      </w:r>
      <w:r w:rsidRPr="0034726D">
        <w:rPr>
          <w:rFonts w:asciiTheme="minorEastAsia" w:hAnsiTheme="minorEastAsia" w:hint="eastAsia"/>
          <w:szCs w:val="32"/>
        </w:rPr>
        <w:t>，包括</w:t>
      </w:r>
      <w:r w:rsidRPr="0034726D">
        <w:rPr>
          <w:rFonts w:asciiTheme="minorEastAsia" w:hAnsiTheme="minorEastAsia"/>
          <w:szCs w:val="32"/>
        </w:rPr>
        <w:t>各种和资源性能或者容量风险，平台管理管理和租户管理员，可以根据系统建议，可以选择手动或者自动</w:t>
      </w:r>
      <w:r w:rsidRPr="0034726D">
        <w:rPr>
          <w:rFonts w:asciiTheme="minorEastAsia" w:hAnsiTheme="minorEastAsia" w:hint="eastAsia"/>
          <w:szCs w:val="32"/>
        </w:rPr>
        <w:t>的</w:t>
      </w:r>
      <w:r w:rsidRPr="0034726D">
        <w:rPr>
          <w:rFonts w:asciiTheme="minorEastAsia" w:hAnsiTheme="minorEastAsia"/>
          <w:szCs w:val="32"/>
        </w:rPr>
        <w:t>方式，实现</w:t>
      </w:r>
      <w:r w:rsidRPr="0034726D">
        <w:rPr>
          <w:rFonts w:asciiTheme="minorEastAsia" w:hAnsiTheme="minorEastAsia" w:hint="eastAsia"/>
          <w:szCs w:val="32"/>
        </w:rPr>
        <w:t>业务</w:t>
      </w:r>
      <w:r w:rsidRPr="0034726D">
        <w:rPr>
          <w:rFonts w:asciiTheme="minorEastAsia" w:hAnsiTheme="minorEastAsia"/>
          <w:szCs w:val="32"/>
        </w:rPr>
        <w:t>的故障排除和资源优化。</w:t>
      </w:r>
    </w:p>
    <w:p w14:paraId="2E1666AF" w14:textId="321E57EB" w:rsidR="00695788" w:rsidRPr="00280C67" w:rsidRDefault="00695788" w:rsidP="00A062D9">
      <w:pPr>
        <w:pStyle w:val="12"/>
        <w:pageBreakBefore/>
        <w:numPr>
          <w:ilvl w:val="0"/>
          <w:numId w:val="1"/>
        </w:numPr>
        <w:spacing w:before="340" w:after="330" w:line="578" w:lineRule="auto"/>
        <w:ind w:left="431" w:hanging="431"/>
        <w:rPr>
          <w:rFonts w:asciiTheme="minorEastAsia" w:eastAsiaTheme="minorEastAsia" w:hAnsiTheme="minorEastAsia"/>
        </w:rPr>
      </w:pPr>
      <w:bookmarkStart w:id="267" w:name="_Toc534901878"/>
      <w:r w:rsidRPr="00280C67">
        <w:rPr>
          <w:rFonts w:asciiTheme="minorEastAsia" w:eastAsiaTheme="minorEastAsia" w:hAnsiTheme="minorEastAsia" w:hint="eastAsia"/>
        </w:rPr>
        <w:lastRenderedPageBreak/>
        <w:t>智慧校园桌面云建设方案</w:t>
      </w:r>
      <w:bookmarkEnd w:id="234"/>
      <w:bookmarkEnd w:id="267"/>
    </w:p>
    <w:p w14:paraId="2C6E0192" w14:textId="77777777" w:rsidR="00695788" w:rsidRPr="00280C67" w:rsidRDefault="00695788" w:rsidP="00A062D9">
      <w:pPr>
        <w:pStyle w:val="20"/>
        <w:numPr>
          <w:ilvl w:val="1"/>
          <w:numId w:val="1"/>
        </w:numPr>
        <w:spacing w:before="260" w:after="260" w:line="416" w:lineRule="auto"/>
        <w:rPr>
          <w:rFonts w:asciiTheme="minorEastAsia" w:eastAsiaTheme="minorEastAsia" w:hAnsiTheme="minorEastAsia"/>
        </w:rPr>
      </w:pPr>
      <w:bookmarkStart w:id="268" w:name="_Toc449347694"/>
      <w:bookmarkStart w:id="269" w:name="_Toc534901879"/>
      <w:r w:rsidRPr="00280C67">
        <w:rPr>
          <w:rFonts w:asciiTheme="minorEastAsia" w:eastAsiaTheme="minorEastAsia" w:hAnsiTheme="minorEastAsia" w:hint="eastAsia"/>
        </w:rPr>
        <w:t>云计算机教室</w:t>
      </w:r>
      <w:bookmarkEnd w:id="268"/>
      <w:bookmarkEnd w:id="269"/>
    </w:p>
    <w:p w14:paraId="133F0825" w14:textId="77777777" w:rsidR="00695788" w:rsidRPr="00280C67" w:rsidRDefault="00695788" w:rsidP="00A062D9">
      <w:pPr>
        <w:pStyle w:val="32"/>
        <w:numPr>
          <w:ilvl w:val="2"/>
          <w:numId w:val="1"/>
        </w:numPr>
        <w:spacing w:before="260" w:after="260" w:line="416" w:lineRule="auto"/>
        <w:rPr>
          <w:rFonts w:asciiTheme="minorEastAsia" w:eastAsiaTheme="minorEastAsia" w:hAnsiTheme="minorEastAsia"/>
        </w:rPr>
      </w:pPr>
      <w:bookmarkStart w:id="270" w:name="_Toc449347695"/>
      <w:bookmarkStart w:id="271" w:name="_Toc534901880"/>
      <w:r w:rsidRPr="00280C67">
        <w:rPr>
          <w:rFonts w:asciiTheme="minorEastAsia" w:eastAsiaTheme="minorEastAsia" w:hAnsiTheme="minorEastAsia" w:hint="eastAsia"/>
        </w:rPr>
        <w:t>场景分析</w:t>
      </w:r>
      <w:bookmarkEnd w:id="270"/>
      <w:bookmarkEnd w:id="271"/>
    </w:p>
    <w:p w14:paraId="74283F91" w14:textId="77777777" w:rsidR="00695788" w:rsidRPr="0034726D" w:rsidRDefault="00695788" w:rsidP="0034726D">
      <w:pPr>
        <w:spacing w:line="360" w:lineRule="auto"/>
        <w:ind w:firstLineChars="200" w:firstLine="420"/>
        <w:rPr>
          <w:rFonts w:asciiTheme="minorEastAsia" w:hAnsiTheme="minorEastAsia"/>
          <w:szCs w:val="32"/>
        </w:rPr>
      </w:pPr>
      <w:r w:rsidRPr="0034726D">
        <w:rPr>
          <w:rFonts w:asciiTheme="minorEastAsia" w:hAnsiTheme="minorEastAsia" w:hint="eastAsia"/>
          <w:szCs w:val="32"/>
        </w:rPr>
        <w:t>目前中小学计算机教室面向的学生多、流动性大，且PC使用频繁，所以严重影响了教学系统稳定性，并且设备老化很快、淘汰率高，即便采取硬盘还原卡的方式进行管理与维护，但该方法设置复杂、易损坏，甚至还会被学生破解，所以系统问题依然很多，增加了管理难度，降低了教学效率，不利于学生日常学习。</w:t>
      </w:r>
    </w:p>
    <w:p w14:paraId="471B8C7F" w14:textId="77777777" w:rsidR="00695788" w:rsidRPr="0034726D" w:rsidRDefault="00695788" w:rsidP="0034726D">
      <w:pPr>
        <w:spacing w:line="360" w:lineRule="auto"/>
        <w:ind w:firstLineChars="200" w:firstLine="420"/>
        <w:rPr>
          <w:rFonts w:asciiTheme="minorEastAsia" w:hAnsiTheme="minorEastAsia"/>
          <w:szCs w:val="32"/>
        </w:rPr>
      </w:pPr>
      <w:r w:rsidRPr="0034726D">
        <w:rPr>
          <w:rFonts w:asciiTheme="minorEastAsia" w:hAnsiTheme="minorEastAsia" w:hint="eastAsia"/>
          <w:szCs w:val="32"/>
        </w:rPr>
        <w:t>另外，学校计算机教室一般都会要求同时满足普通教学、考试、课外培训及实验课程等不同场景的使用。由于传统模式通常需要到现场对PC进行单独维护，环境部署工作量很大，尤其是每逢重要考试、教学场景切换等时期，往往需要提前一周停课，老师对所有PC设备逐个进行环境变更，然后在考试或教学任务结束后，又要逐个进行环境复原，因此造成了设备利用率低、维护成本高、容易出现差错。</w:t>
      </w:r>
    </w:p>
    <w:p w14:paraId="06E9B07E" w14:textId="0285948D" w:rsidR="00695788" w:rsidRPr="00280C67" w:rsidRDefault="00695788" w:rsidP="0034726D">
      <w:pPr>
        <w:spacing w:line="360" w:lineRule="auto"/>
        <w:ind w:firstLineChars="200" w:firstLine="420"/>
      </w:pPr>
      <w:r w:rsidRPr="0034726D">
        <w:rPr>
          <w:rFonts w:asciiTheme="minorEastAsia" w:hAnsiTheme="minorEastAsia" w:hint="eastAsia"/>
          <w:szCs w:val="32"/>
        </w:rPr>
        <w:t>经总结，计算机教室需求特点如下：</w:t>
      </w:r>
    </w:p>
    <w:p w14:paraId="4E2488C5" w14:textId="77777777" w:rsidR="00695788" w:rsidRPr="00280C67" w:rsidRDefault="00695788" w:rsidP="00E35201">
      <w:pPr>
        <w:pStyle w:val="SANGFOR6"/>
        <w:numPr>
          <w:ilvl w:val="0"/>
          <w:numId w:val="14"/>
        </w:numPr>
        <w:ind w:firstLineChars="0"/>
      </w:pPr>
      <w:r w:rsidRPr="00280C67">
        <w:rPr>
          <w:rFonts w:hint="eastAsia"/>
        </w:rPr>
        <w:t>学生机数量虽然很多，但桌面环境都是高度标准化的，无个性化需求。</w:t>
      </w:r>
    </w:p>
    <w:p w14:paraId="6A9FD3D7" w14:textId="77777777" w:rsidR="00695788" w:rsidRPr="00280C67" w:rsidRDefault="00695788" w:rsidP="00E35201">
      <w:pPr>
        <w:pStyle w:val="SANGFOR6"/>
        <w:numPr>
          <w:ilvl w:val="0"/>
          <w:numId w:val="14"/>
        </w:numPr>
        <w:ind w:firstLineChars="0"/>
      </w:pPr>
      <w:r w:rsidRPr="00280C67">
        <w:rPr>
          <w:rFonts w:hint="eastAsia"/>
        </w:rPr>
        <w:t>中小学生IT水平较弱、操作自由度大，易损坏教学系统，管理困难，所以需要通过技术手段执行必要的控制。</w:t>
      </w:r>
    </w:p>
    <w:p w14:paraId="108EDCFD" w14:textId="77777777" w:rsidR="00695788" w:rsidRPr="00280C67" w:rsidRDefault="00695788" w:rsidP="00E35201">
      <w:pPr>
        <w:pStyle w:val="SANGFOR6"/>
        <w:numPr>
          <w:ilvl w:val="0"/>
          <w:numId w:val="14"/>
        </w:numPr>
        <w:ind w:firstLineChars="0"/>
      </w:pPr>
      <w:r w:rsidRPr="00280C67">
        <w:rPr>
          <w:rFonts w:hint="eastAsia"/>
        </w:rPr>
        <w:t>需要兼容教材中的各类教学软件（包括电子教室软件等），满足课外使用、考试、教学等不同业务需求。</w:t>
      </w:r>
    </w:p>
    <w:p w14:paraId="53C08F61" w14:textId="77777777" w:rsidR="00695788" w:rsidRPr="00280C67" w:rsidRDefault="00695788" w:rsidP="0037546D">
      <w:pPr>
        <w:pStyle w:val="SANGFOR6"/>
      </w:pPr>
      <w:r w:rsidRPr="00280C67">
        <w:t></w:t>
      </w:r>
      <w:r w:rsidRPr="00280C67">
        <w:rPr>
          <w:rFonts w:hint="eastAsia"/>
        </w:rPr>
        <w:t>智慧校园对云计算机教室的未来愿景：</w:t>
      </w:r>
    </w:p>
    <w:p w14:paraId="1D49624B" w14:textId="77777777" w:rsidR="00695788" w:rsidRPr="00280C67" w:rsidRDefault="00695788" w:rsidP="00E35201">
      <w:pPr>
        <w:pStyle w:val="SANGFOR6"/>
        <w:numPr>
          <w:ilvl w:val="0"/>
          <w:numId w:val="15"/>
        </w:numPr>
        <w:ind w:firstLineChars="0"/>
      </w:pPr>
      <w:r w:rsidRPr="00280C67">
        <w:rPr>
          <w:rFonts w:hint="eastAsia"/>
        </w:rPr>
        <w:t>打造高效管理、促进教学、节省成本、绿色节能的校园教室。</w:t>
      </w:r>
    </w:p>
    <w:p w14:paraId="234C99DC" w14:textId="77777777" w:rsidR="00695788" w:rsidRPr="00280C67" w:rsidRDefault="00695788" w:rsidP="00E35201">
      <w:pPr>
        <w:pStyle w:val="SANGFOR6"/>
        <w:numPr>
          <w:ilvl w:val="0"/>
          <w:numId w:val="15"/>
        </w:numPr>
        <w:ind w:firstLineChars="0"/>
      </w:pPr>
      <w:r w:rsidRPr="00280C67">
        <w:rPr>
          <w:rFonts w:hint="eastAsia"/>
        </w:rPr>
        <w:t>构建“一学生一桌面“的云平台，实现课堂随身走，学生可以使用平板电脑在内的各类设备接入桌面，在家依然可以完成作业。</w:t>
      </w:r>
    </w:p>
    <w:p w14:paraId="4CB752C1" w14:textId="77777777" w:rsidR="00695788" w:rsidRPr="00280C67" w:rsidRDefault="00695788" w:rsidP="00E35201">
      <w:pPr>
        <w:pStyle w:val="SANGFOR6"/>
        <w:numPr>
          <w:ilvl w:val="0"/>
          <w:numId w:val="15"/>
        </w:numPr>
        <w:ind w:firstLineChars="0"/>
      </w:pPr>
      <w:r w:rsidRPr="00280C67">
        <w:rPr>
          <w:rFonts w:hint="eastAsia"/>
        </w:rPr>
        <w:t>不同年级、不同课程，定制专属化桌面教学环境，确保为学生提供相对独立和纯净的教学系统，让学生更加专心上课。</w:t>
      </w:r>
    </w:p>
    <w:p w14:paraId="2FEE9B0B" w14:textId="7B260392" w:rsidR="00695788" w:rsidRPr="00280C67" w:rsidRDefault="00695788" w:rsidP="00A062D9">
      <w:pPr>
        <w:pStyle w:val="32"/>
        <w:numPr>
          <w:ilvl w:val="2"/>
          <w:numId w:val="1"/>
        </w:numPr>
        <w:spacing w:before="260" w:after="260" w:line="416" w:lineRule="auto"/>
        <w:rPr>
          <w:rFonts w:asciiTheme="minorEastAsia" w:eastAsiaTheme="minorEastAsia" w:hAnsiTheme="minorEastAsia"/>
        </w:rPr>
      </w:pPr>
      <w:bookmarkStart w:id="272" w:name="_Toc449347696"/>
      <w:bookmarkStart w:id="273" w:name="_Toc534901881"/>
      <w:r w:rsidRPr="00280C67">
        <w:rPr>
          <w:rFonts w:asciiTheme="minorEastAsia" w:eastAsiaTheme="minorEastAsia" w:hAnsiTheme="minorEastAsia" w:cs="MS Mincho" w:hint="eastAsia"/>
        </w:rPr>
        <w:lastRenderedPageBreak/>
        <w:t>推荐方案</w:t>
      </w:r>
      <w:bookmarkEnd w:id="272"/>
      <w:bookmarkEnd w:id="273"/>
    </w:p>
    <w:p w14:paraId="042BEF46" w14:textId="77777777" w:rsidR="00695788" w:rsidRPr="00422E30" w:rsidRDefault="00695788" w:rsidP="00422E30">
      <w:pPr>
        <w:spacing w:line="360" w:lineRule="auto"/>
        <w:ind w:firstLineChars="200" w:firstLine="420"/>
        <w:rPr>
          <w:rFonts w:asciiTheme="minorEastAsia" w:hAnsiTheme="minorEastAsia"/>
          <w:szCs w:val="32"/>
        </w:rPr>
      </w:pPr>
      <w:r w:rsidRPr="00422E30">
        <w:rPr>
          <w:rFonts w:asciiTheme="minorEastAsia" w:hAnsiTheme="minorEastAsia" w:hint="eastAsia"/>
          <w:szCs w:val="32"/>
        </w:rPr>
        <w:t>基于计算机教室的需求特点和未来愿景，我们推荐云终端和桌面云“还原模式“作为解决方案。</w:t>
      </w:r>
    </w:p>
    <w:p w14:paraId="24870974" w14:textId="7AA6D446" w:rsidR="00695788" w:rsidRPr="00422E30" w:rsidRDefault="00695788" w:rsidP="00422E30">
      <w:pPr>
        <w:spacing w:line="360" w:lineRule="auto"/>
        <w:ind w:firstLineChars="200" w:firstLine="420"/>
        <w:rPr>
          <w:rFonts w:asciiTheme="minorEastAsia" w:hAnsiTheme="minorEastAsia"/>
          <w:szCs w:val="32"/>
        </w:rPr>
      </w:pPr>
      <w:r w:rsidRPr="00422E30">
        <w:rPr>
          <w:rFonts w:asciiTheme="minorEastAsia" w:hAnsiTheme="minorEastAsia" w:hint="eastAsia"/>
          <w:szCs w:val="32"/>
        </w:rPr>
        <w:t>云终端部署建议：</w:t>
      </w:r>
    </w:p>
    <w:p w14:paraId="6B826361" w14:textId="77777777" w:rsidR="00695788" w:rsidRPr="00422E30" w:rsidRDefault="00695788" w:rsidP="00422E30">
      <w:pPr>
        <w:spacing w:line="360" w:lineRule="auto"/>
        <w:ind w:firstLineChars="200" w:firstLine="420"/>
        <w:rPr>
          <w:rFonts w:asciiTheme="minorEastAsia" w:hAnsiTheme="minorEastAsia"/>
          <w:szCs w:val="32"/>
        </w:rPr>
      </w:pPr>
      <w:r w:rsidRPr="00422E30">
        <w:rPr>
          <w:rFonts w:asciiTheme="minorEastAsia" w:hAnsiTheme="minorEastAsia" w:hint="eastAsia"/>
          <w:szCs w:val="32"/>
        </w:rPr>
        <w:t>每个计算机教室都有1台教师机，这台设备建议采用物理PC或x86瘦终端（windows系统），其上安装多媒体电子教室软件，满足屏幕广播、分组教学、文件分发、远程控制等日常上课需求。这样的设计方案，可将流量分散到计算机教室本地网络，一方面减少服务器网络压力，另一方面当机房网络中断或服务器宕机，教师PC依旧可以将教学屏幕和视频推送给学生机（瘦终端），实现离线式广播教学，不影响正常授课。</w:t>
      </w:r>
    </w:p>
    <w:p w14:paraId="042B81F1" w14:textId="77777777" w:rsidR="00695788" w:rsidRPr="00280C67" w:rsidRDefault="00695788" w:rsidP="00422E30">
      <w:pPr>
        <w:spacing w:line="360" w:lineRule="auto"/>
        <w:ind w:firstLineChars="200" w:firstLine="420"/>
      </w:pPr>
      <w:r w:rsidRPr="00280C67">
        <w:rPr>
          <w:rFonts w:hint="eastAsia"/>
        </w:rPr>
        <w:t>学生机建议采用</w:t>
      </w:r>
      <w:r w:rsidRPr="00280C67">
        <w:rPr>
          <w:rFonts w:hint="eastAsia"/>
        </w:rPr>
        <w:t>ARM</w:t>
      </w:r>
      <w:r w:rsidRPr="00280C67">
        <w:rPr>
          <w:rFonts w:hint="eastAsia"/>
        </w:rPr>
        <w:t>瘦终端（安卓系统），通过设备加电自启、定时开关机、单点登录等功能特性，实现上课时的全自动化开关机，无需学生人为介入，整体操作更为简便。随着智慧校园深入发展，未来可以采用“桌面池模式”为每位学生分发一个通用桌面</w:t>
      </w:r>
      <w:r w:rsidRPr="00280C67">
        <w:rPr>
          <w:rFonts w:hint="eastAsia"/>
        </w:rPr>
        <w:t>+</w:t>
      </w:r>
      <w:r w:rsidRPr="00280C67">
        <w:rPr>
          <w:rFonts w:hint="eastAsia"/>
        </w:rPr>
        <w:t>云存储空间，学生可以随时随地接入桌面完成作业。</w:t>
      </w:r>
    </w:p>
    <w:p w14:paraId="1424BE37" w14:textId="2CBB45F5" w:rsidR="00695788" w:rsidRPr="00422E30" w:rsidRDefault="00695788" w:rsidP="00422E30">
      <w:pPr>
        <w:spacing w:line="360" w:lineRule="auto"/>
        <w:ind w:firstLineChars="200" w:firstLine="420"/>
        <w:rPr>
          <w:rFonts w:asciiTheme="minorEastAsia" w:hAnsiTheme="minorEastAsia"/>
          <w:szCs w:val="32"/>
        </w:rPr>
      </w:pPr>
      <w:r w:rsidRPr="00422E30">
        <w:rPr>
          <w:rFonts w:asciiTheme="minorEastAsia" w:hAnsiTheme="minorEastAsia" w:hint="eastAsia"/>
          <w:szCs w:val="32"/>
        </w:rPr>
        <w:t>云服务器部署建议：</w:t>
      </w:r>
    </w:p>
    <w:p w14:paraId="60A1F847" w14:textId="77777777" w:rsidR="00695788" w:rsidRPr="00422E30" w:rsidRDefault="00695788" w:rsidP="00422E30">
      <w:pPr>
        <w:spacing w:line="360" w:lineRule="auto"/>
        <w:ind w:firstLineChars="200" w:firstLine="420"/>
        <w:rPr>
          <w:rFonts w:asciiTheme="minorEastAsia" w:hAnsiTheme="minorEastAsia"/>
          <w:szCs w:val="32"/>
        </w:rPr>
      </w:pPr>
      <w:r w:rsidRPr="00422E30">
        <w:rPr>
          <w:rFonts w:asciiTheme="minorEastAsia" w:hAnsiTheme="minorEastAsia" w:hint="eastAsia"/>
          <w:szCs w:val="32"/>
        </w:rPr>
        <w:t>如果无需为学生桌面分配存储空间，推荐部署云课堂一体化服务器，采用全闪存磁盘设计方式，为上层桌面提供强大的IO支持，确保卓越的用户体验。如果需要为学生桌面分配存储空间，推荐部署桌面云一体化服务器，采用SSD+HDD混合磁盘设计方式，其中SSD用于热点数据缓存加速，HDD用于存储个人数据，从而以较低成本的方式获得高IO支持，提升学生上机体验。</w:t>
      </w:r>
    </w:p>
    <w:p w14:paraId="40BEB3C1" w14:textId="77777777" w:rsidR="00695788" w:rsidRPr="00280C67" w:rsidRDefault="00695788" w:rsidP="00422E30">
      <w:pPr>
        <w:spacing w:line="360" w:lineRule="auto"/>
        <w:ind w:firstLineChars="200" w:firstLine="420"/>
      </w:pPr>
      <w:r w:rsidRPr="00422E30">
        <w:rPr>
          <w:rFonts w:asciiTheme="minorEastAsia" w:hAnsiTheme="minorEastAsia" w:hint="eastAsia"/>
          <w:szCs w:val="32"/>
        </w:rPr>
        <w:t>学生桌面采用1：N还原模式部署，系统重启自动还原为初始状态，电脑老师只需维护一个模板镜像，即可一键发布教学软件、更新系统等，从而为提升教学效率保驾护</w:t>
      </w:r>
      <w:r w:rsidRPr="00280C67">
        <w:rPr>
          <w:rFonts w:hint="eastAsia"/>
        </w:rPr>
        <w:t>航。</w:t>
      </w:r>
    </w:p>
    <w:p w14:paraId="6F02C588" w14:textId="6FCC3390" w:rsidR="00695788" w:rsidRPr="00280C67" w:rsidRDefault="00695788" w:rsidP="00A062D9">
      <w:pPr>
        <w:pStyle w:val="32"/>
        <w:numPr>
          <w:ilvl w:val="2"/>
          <w:numId w:val="1"/>
        </w:numPr>
        <w:spacing w:before="260" w:after="260" w:line="416" w:lineRule="auto"/>
        <w:rPr>
          <w:rFonts w:asciiTheme="minorEastAsia" w:eastAsiaTheme="minorEastAsia" w:hAnsiTheme="minorEastAsia"/>
        </w:rPr>
      </w:pPr>
      <w:bookmarkStart w:id="274" w:name="_Toc449347697"/>
      <w:bookmarkStart w:id="275" w:name="_Toc534901882"/>
      <w:r w:rsidRPr="00280C67">
        <w:rPr>
          <w:rFonts w:asciiTheme="minorEastAsia" w:eastAsiaTheme="minorEastAsia" w:hAnsiTheme="minorEastAsia" w:cs="MS Mincho" w:hint="eastAsia"/>
        </w:rPr>
        <w:t>价值收益</w:t>
      </w:r>
      <w:bookmarkEnd w:id="274"/>
      <w:bookmarkEnd w:id="275"/>
    </w:p>
    <w:p w14:paraId="5860EB1D" w14:textId="77777777" w:rsidR="00695788" w:rsidRPr="00280C67" w:rsidRDefault="00695788" w:rsidP="0037546D">
      <w:pPr>
        <w:pStyle w:val="SANGFOR6"/>
        <w:ind w:firstLine="422"/>
      </w:pPr>
      <w:r w:rsidRPr="00280C67">
        <w:rPr>
          <w:rFonts w:cs="Segoe UI Symbol"/>
          <w:b/>
        </w:rPr>
        <w:t>★</w:t>
      </w:r>
      <w:r w:rsidRPr="00280C67">
        <w:rPr>
          <w:rFonts w:hint="eastAsia"/>
          <w:b/>
        </w:rPr>
        <w:t>高效管理：</w:t>
      </w:r>
      <w:r w:rsidRPr="00280C67">
        <w:rPr>
          <w:rFonts w:hint="eastAsia"/>
        </w:rPr>
        <w:t>老师可在全web化界面轻松制定不同课程模板，方便不同年级、不同场景自由选择，打造更弹性、更灵活的上课模式。当学校办学规模扩大（新增PC）和教学课程变更时，桌面云可实现一键式桌面部署和系统快速更新，不仅节省老师时间，更加速了均衡教育、生机比达标等国家政策建设进程。</w:t>
      </w:r>
    </w:p>
    <w:p w14:paraId="1928A95B" w14:textId="77777777" w:rsidR="00695788" w:rsidRPr="00280C67" w:rsidRDefault="00695788" w:rsidP="0037546D">
      <w:pPr>
        <w:pStyle w:val="SANGFOR6"/>
        <w:ind w:firstLine="422"/>
      </w:pPr>
      <w:r w:rsidRPr="00280C67">
        <w:rPr>
          <w:rFonts w:cs="Segoe UI Symbol"/>
          <w:b/>
        </w:rPr>
        <w:t>★</w:t>
      </w:r>
      <w:r w:rsidRPr="00280C67">
        <w:rPr>
          <w:rFonts w:hint="eastAsia"/>
          <w:b/>
        </w:rPr>
        <w:t>促进教学：</w:t>
      </w:r>
      <w:r w:rsidRPr="00280C67">
        <w:rPr>
          <w:rFonts w:hint="eastAsia"/>
        </w:rPr>
        <w:t>全闪存设计和SSD缓存加速技术可大幅提升上机体验，确保学生的上课积</w:t>
      </w:r>
      <w:r w:rsidRPr="00280C67">
        <w:rPr>
          <w:rFonts w:hint="eastAsia"/>
        </w:rPr>
        <w:lastRenderedPageBreak/>
        <w:t>极性。配套专业的多媒体教学软件，老师可轻松控制学生上课行为，比如同步课件、分发文件、限制上网和游戏、收发作业、分组教学、随堂小考等，这样有利于严肃课堂纪律，让学生专心上课，提升教学质量。</w:t>
      </w:r>
    </w:p>
    <w:p w14:paraId="47F5B82A" w14:textId="77777777" w:rsidR="00695788" w:rsidRPr="00280C67" w:rsidRDefault="00695788" w:rsidP="0037546D">
      <w:pPr>
        <w:pStyle w:val="SANGFOR6"/>
        <w:ind w:firstLine="422"/>
      </w:pPr>
      <w:r w:rsidRPr="00280C67">
        <w:rPr>
          <w:rFonts w:cs="Segoe UI Symbol"/>
          <w:b/>
        </w:rPr>
        <w:t>★</w:t>
      </w:r>
      <w:r w:rsidRPr="00280C67">
        <w:rPr>
          <w:rFonts w:hint="eastAsia"/>
          <w:b/>
        </w:rPr>
        <w:t>节省成本：</w:t>
      </w:r>
      <w:r w:rsidRPr="00280C67">
        <w:rPr>
          <w:rFonts w:hint="eastAsia"/>
        </w:rPr>
        <w:t>桌面云可以降低学校的长期运行成本，包括技术支持成本、运行维护成本、硬件升级成本、电力成本等，一方面云终端和服务器总体故障率较低，节省硬件维保和支持成本，另一方面，当桌面性能不足时，无需淘汰原有硬件资源，只需添置部分服务器来实现性能提升，保护已有教育资源。</w:t>
      </w:r>
    </w:p>
    <w:p w14:paraId="38A6EE43" w14:textId="77777777" w:rsidR="00695788" w:rsidRPr="00280C67" w:rsidRDefault="00695788" w:rsidP="0037546D">
      <w:pPr>
        <w:pStyle w:val="SANGFOR6"/>
        <w:ind w:firstLine="422"/>
      </w:pPr>
      <w:r w:rsidRPr="00280C67">
        <w:rPr>
          <w:rFonts w:cs="Segoe UI Symbol"/>
          <w:b/>
        </w:rPr>
        <w:t>★</w:t>
      </w:r>
      <w:r w:rsidRPr="00280C67">
        <w:rPr>
          <w:rFonts w:hint="eastAsia"/>
          <w:b/>
        </w:rPr>
        <w:t>绿色节能：</w:t>
      </w:r>
      <w:r w:rsidRPr="00280C67">
        <w:rPr>
          <w:rFonts w:hint="eastAsia"/>
        </w:rPr>
        <w:t>桌面云终端功耗小、无噪音，可为学校建设整洁美观的教学环境，不仅响应了国家“绿色节能”的倡导要求，而且有利于提升学校的整体办学形象，还可以为学生创造安静舒适的上课环境，保障教学效果。</w:t>
      </w:r>
    </w:p>
    <w:p w14:paraId="770F535B" w14:textId="21911F22" w:rsidR="00695788" w:rsidRPr="00280C67" w:rsidRDefault="00695788" w:rsidP="00A062D9">
      <w:pPr>
        <w:pStyle w:val="20"/>
        <w:numPr>
          <w:ilvl w:val="1"/>
          <w:numId w:val="1"/>
        </w:numPr>
        <w:spacing w:before="260" w:after="260" w:line="416" w:lineRule="auto"/>
        <w:rPr>
          <w:rFonts w:asciiTheme="minorEastAsia" w:eastAsiaTheme="minorEastAsia" w:hAnsiTheme="minorEastAsia"/>
        </w:rPr>
      </w:pPr>
      <w:bookmarkStart w:id="276" w:name="_Toc449347698"/>
      <w:bookmarkStart w:id="277" w:name="_Toc534901883"/>
      <w:r w:rsidRPr="00280C67">
        <w:rPr>
          <w:rFonts w:asciiTheme="minorEastAsia" w:eastAsiaTheme="minorEastAsia" w:hAnsiTheme="minorEastAsia" w:hint="eastAsia"/>
        </w:rPr>
        <w:t>教师云办公与教学</w:t>
      </w:r>
      <w:bookmarkEnd w:id="276"/>
      <w:bookmarkEnd w:id="277"/>
    </w:p>
    <w:p w14:paraId="21FDD427" w14:textId="77777777" w:rsidR="00695788" w:rsidRPr="00280C67" w:rsidRDefault="00695788" w:rsidP="00A062D9">
      <w:pPr>
        <w:pStyle w:val="32"/>
        <w:numPr>
          <w:ilvl w:val="2"/>
          <w:numId w:val="1"/>
        </w:numPr>
        <w:spacing w:before="260" w:after="260" w:line="416" w:lineRule="auto"/>
        <w:rPr>
          <w:rFonts w:asciiTheme="minorEastAsia" w:eastAsiaTheme="minorEastAsia" w:hAnsiTheme="minorEastAsia"/>
        </w:rPr>
      </w:pPr>
      <w:bookmarkStart w:id="278" w:name="_Toc449347699"/>
      <w:bookmarkStart w:id="279" w:name="_Toc534901884"/>
      <w:r w:rsidRPr="00280C67">
        <w:rPr>
          <w:rFonts w:asciiTheme="minorEastAsia" w:eastAsiaTheme="minorEastAsia" w:hAnsiTheme="minorEastAsia" w:cs="MS Mincho" w:hint="eastAsia"/>
        </w:rPr>
        <w:t>场景分析</w:t>
      </w:r>
      <w:bookmarkEnd w:id="278"/>
      <w:bookmarkEnd w:id="279"/>
    </w:p>
    <w:p w14:paraId="21C0AD05" w14:textId="77777777" w:rsidR="00695788" w:rsidRPr="00A05D4C" w:rsidRDefault="00695788" w:rsidP="00A05D4C">
      <w:pPr>
        <w:spacing w:line="360" w:lineRule="auto"/>
        <w:ind w:firstLineChars="200" w:firstLine="420"/>
        <w:rPr>
          <w:rFonts w:asciiTheme="minorEastAsia" w:hAnsiTheme="minorEastAsia"/>
          <w:szCs w:val="32"/>
        </w:rPr>
      </w:pPr>
      <w:r w:rsidRPr="00A05D4C">
        <w:rPr>
          <w:rFonts w:asciiTheme="minorEastAsia" w:hAnsiTheme="minorEastAsia" w:hint="eastAsia"/>
          <w:szCs w:val="32"/>
        </w:rPr>
        <w:t>学校会为每位老师配备一台办公PC，所有的教学资料都存放在本地电脑硬盘（信息孤点），不利于随时备课、教案交流、素材管理、经验分享等。同时，PC使用过程中也逐渐暴露出不少问题，比如管理难、运营成本高等。</w:t>
      </w:r>
    </w:p>
    <w:p w14:paraId="77BA4BEA" w14:textId="77777777" w:rsidR="00695788" w:rsidRPr="00A05D4C" w:rsidRDefault="00695788" w:rsidP="00A05D4C">
      <w:pPr>
        <w:spacing w:line="360" w:lineRule="auto"/>
        <w:ind w:firstLineChars="200" w:firstLine="420"/>
        <w:rPr>
          <w:rFonts w:asciiTheme="minorEastAsia" w:hAnsiTheme="minorEastAsia"/>
          <w:szCs w:val="32"/>
        </w:rPr>
      </w:pPr>
      <w:r w:rsidRPr="00A05D4C">
        <w:rPr>
          <w:rFonts w:asciiTheme="minorEastAsia" w:hAnsiTheme="minorEastAsia" w:hint="eastAsia"/>
          <w:szCs w:val="32"/>
        </w:rPr>
        <w:t>同时，为了方便教学，学校还会在教学楼中每一间教室（包括多媒体教室、计算机教室）均部署了教学</w:t>
      </w:r>
      <w:r w:rsidRPr="00A05D4C">
        <w:rPr>
          <w:rFonts w:asciiTheme="minorEastAsia" w:hAnsiTheme="minorEastAsia"/>
          <w:szCs w:val="32"/>
        </w:rPr>
        <w:t>PC</w:t>
      </w:r>
      <w:r w:rsidRPr="00A05D4C">
        <w:rPr>
          <w:rFonts w:asciiTheme="minorEastAsia" w:hAnsiTheme="minorEastAsia" w:hint="eastAsia"/>
          <w:szCs w:val="32"/>
        </w:rPr>
        <w:t>，教师可以通过</w:t>
      </w:r>
      <w:r w:rsidRPr="00A05D4C">
        <w:rPr>
          <w:rFonts w:asciiTheme="minorEastAsia" w:hAnsiTheme="minorEastAsia"/>
          <w:szCs w:val="32"/>
        </w:rPr>
        <w:t>U</w:t>
      </w:r>
      <w:r w:rsidRPr="00A05D4C">
        <w:rPr>
          <w:rFonts w:asciiTheme="minorEastAsia" w:hAnsiTheme="minorEastAsia" w:hint="eastAsia"/>
          <w:szCs w:val="32"/>
        </w:rPr>
        <w:t>盘、移动硬盘方式拷贝课件进行教学。可一旦</w:t>
      </w:r>
      <w:r w:rsidRPr="00A05D4C">
        <w:rPr>
          <w:rFonts w:asciiTheme="minorEastAsia" w:hAnsiTheme="minorEastAsia"/>
          <w:szCs w:val="32"/>
        </w:rPr>
        <w:t>U</w:t>
      </w:r>
      <w:r w:rsidRPr="00A05D4C">
        <w:rPr>
          <w:rFonts w:asciiTheme="minorEastAsia" w:hAnsiTheme="minorEastAsia" w:hint="eastAsia"/>
          <w:szCs w:val="32"/>
        </w:rPr>
        <w:t>盘、移动硬盘感染病毒，会迅速感染到每间教室的桌面机，又或者由于老师的使用习惯不同，往往会导致教室PC的桌面环境混乱，这些都会严重影响正常教学。而且，如果</w:t>
      </w:r>
      <w:r w:rsidRPr="00A05D4C">
        <w:rPr>
          <w:rFonts w:asciiTheme="minorEastAsia" w:hAnsiTheme="minorEastAsia"/>
          <w:szCs w:val="32"/>
        </w:rPr>
        <w:t>U</w:t>
      </w:r>
      <w:r w:rsidRPr="00A05D4C">
        <w:rPr>
          <w:rFonts w:asciiTheme="minorEastAsia" w:hAnsiTheme="minorEastAsia" w:hint="eastAsia"/>
          <w:szCs w:val="32"/>
        </w:rPr>
        <w:t>盘出现损坏、文档版本不兼容等问题，教师也只能通过黑板等传统方式进行教学，影响教学效果。</w:t>
      </w:r>
    </w:p>
    <w:p w14:paraId="40FF4B91" w14:textId="272E2A20" w:rsidR="00695788" w:rsidRPr="00A05D4C" w:rsidRDefault="00695788" w:rsidP="00A05D4C">
      <w:pPr>
        <w:spacing w:line="360" w:lineRule="auto"/>
        <w:ind w:firstLineChars="200" w:firstLine="420"/>
        <w:rPr>
          <w:rFonts w:asciiTheme="minorEastAsia" w:hAnsiTheme="minorEastAsia"/>
          <w:szCs w:val="32"/>
        </w:rPr>
      </w:pPr>
      <w:r w:rsidRPr="00A05D4C">
        <w:rPr>
          <w:rFonts w:asciiTheme="minorEastAsia" w:hAnsiTheme="minorEastAsia" w:hint="eastAsia"/>
          <w:szCs w:val="32"/>
        </w:rPr>
        <w:t>经总结，教师办公和教学环境需求特点如下：</w:t>
      </w:r>
    </w:p>
    <w:p w14:paraId="1D02C162" w14:textId="77777777" w:rsidR="00695788" w:rsidRPr="00280C67" w:rsidRDefault="00695788" w:rsidP="00E35201">
      <w:pPr>
        <w:pStyle w:val="SANGFOR6"/>
        <w:numPr>
          <w:ilvl w:val="0"/>
          <w:numId w:val="16"/>
        </w:numPr>
        <w:ind w:firstLineChars="0"/>
      </w:pPr>
      <w:r w:rsidRPr="00280C67">
        <w:rPr>
          <w:rFonts w:hint="eastAsia"/>
        </w:rPr>
        <w:t>老师业务场景比较复杂，除了教学，还要备课、制作课件、浏览网站、素材下载等，所以对桌面环境的个性化要求很高。</w:t>
      </w:r>
    </w:p>
    <w:p w14:paraId="0DC19FED" w14:textId="77777777" w:rsidR="00695788" w:rsidRPr="00280C67" w:rsidRDefault="00695788" w:rsidP="00E35201">
      <w:pPr>
        <w:pStyle w:val="SANGFOR6"/>
        <w:numPr>
          <w:ilvl w:val="0"/>
          <w:numId w:val="16"/>
        </w:numPr>
        <w:ind w:firstLineChars="0"/>
      </w:pPr>
      <w:r w:rsidRPr="00280C67">
        <w:rPr>
          <w:rFonts w:hint="eastAsia"/>
        </w:rPr>
        <w:t>老师需要经常使用U盘、打印机、摄像头等外设，以及存储各种教学课件和资料，并且这些课件要方便在教室、办公区、家里调用。</w:t>
      </w:r>
    </w:p>
    <w:p w14:paraId="5820F9F9" w14:textId="4534AE51" w:rsidR="00695788" w:rsidRPr="00EC38AC" w:rsidRDefault="00695788" w:rsidP="00EC38AC">
      <w:pPr>
        <w:spacing w:line="360" w:lineRule="auto"/>
        <w:ind w:firstLineChars="200" w:firstLine="420"/>
        <w:rPr>
          <w:rFonts w:asciiTheme="minorEastAsia" w:hAnsiTheme="minorEastAsia"/>
          <w:szCs w:val="32"/>
        </w:rPr>
      </w:pPr>
      <w:r w:rsidRPr="00EC38AC">
        <w:rPr>
          <w:rFonts w:asciiTheme="minorEastAsia" w:hAnsiTheme="minorEastAsia" w:hint="eastAsia"/>
          <w:szCs w:val="32"/>
        </w:rPr>
        <w:t>智慧校园对教师云办公与教学的未来愿景：</w:t>
      </w:r>
    </w:p>
    <w:p w14:paraId="0422AC1D" w14:textId="77777777" w:rsidR="00695788" w:rsidRPr="00EC38AC" w:rsidRDefault="00695788" w:rsidP="00EC38AC">
      <w:pPr>
        <w:spacing w:line="360" w:lineRule="auto"/>
        <w:ind w:firstLineChars="200" w:firstLine="420"/>
        <w:rPr>
          <w:rFonts w:asciiTheme="minorEastAsia" w:hAnsiTheme="minorEastAsia"/>
          <w:szCs w:val="32"/>
        </w:rPr>
      </w:pPr>
      <w:r w:rsidRPr="00EC38AC">
        <w:rPr>
          <w:rFonts w:asciiTheme="minorEastAsia" w:hAnsiTheme="minorEastAsia" w:hint="eastAsia"/>
          <w:szCs w:val="32"/>
        </w:rPr>
        <w:t>每位老师都有专属于自己的桌面和云中存储空间，他们只需要记住一套账号密码，在教</w:t>
      </w:r>
      <w:r w:rsidRPr="00EC38AC">
        <w:rPr>
          <w:rFonts w:asciiTheme="minorEastAsia" w:hAnsiTheme="minorEastAsia" w:hint="eastAsia"/>
          <w:szCs w:val="32"/>
        </w:rPr>
        <w:lastRenderedPageBreak/>
        <w:t>室、家里等不同地方可以接入桌面、随需调用课件，上课再也不需要携带U盘和资料，打造移动化教学模式、也方便在家备课。同时，桌面可以实现充分个性化，老师能够自主安装软件和连接外设。</w:t>
      </w:r>
    </w:p>
    <w:p w14:paraId="4131822B" w14:textId="05C582B5" w:rsidR="00695788" w:rsidRPr="00280C67" w:rsidRDefault="00695788" w:rsidP="00A062D9">
      <w:pPr>
        <w:pStyle w:val="32"/>
        <w:numPr>
          <w:ilvl w:val="2"/>
          <w:numId w:val="1"/>
        </w:numPr>
        <w:spacing w:before="260" w:after="260" w:line="416" w:lineRule="auto"/>
        <w:rPr>
          <w:rFonts w:asciiTheme="minorEastAsia" w:eastAsiaTheme="minorEastAsia" w:hAnsiTheme="minorEastAsia"/>
        </w:rPr>
      </w:pPr>
      <w:bookmarkStart w:id="280" w:name="_Toc449347700"/>
      <w:bookmarkStart w:id="281" w:name="_Toc534901885"/>
      <w:r w:rsidRPr="00280C67">
        <w:rPr>
          <w:rFonts w:asciiTheme="minorEastAsia" w:eastAsiaTheme="minorEastAsia" w:hAnsiTheme="minorEastAsia" w:cs="MS Mincho" w:hint="eastAsia"/>
        </w:rPr>
        <w:t>推荐方案</w:t>
      </w:r>
      <w:bookmarkEnd w:id="280"/>
      <w:bookmarkEnd w:id="281"/>
    </w:p>
    <w:p w14:paraId="06EB4AC3" w14:textId="77777777" w:rsidR="00695788" w:rsidRPr="009F1841" w:rsidRDefault="00695788" w:rsidP="009F1841">
      <w:pPr>
        <w:spacing w:line="360" w:lineRule="auto"/>
        <w:ind w:firstLineChars="200" w:firstLine="420"/>
        <w:rPr>
          <w:rFonts w:asciiTheme="minorEastAsia" w:hAnsiTheme="minorEastAsia"/>
          <w:szCs w:val="32"/>
        </w:rPr>
      </w:pPr>
      <w:r w:rsidRPr="00280C67">
        <w:rPr>
          <w:rFonts w:hint="eastAsia"/>
        </w:rPr>
        <w:t>基</w:t>
      </w:r>
      <w:r w:rsidRPr="009F1841">
        <w:rPr>
          <w:rFonts w:asciiTheme="minorEastAsia" w:hAnsiTheme="minorEastAsia" w:hint="eastAsia"/>
          <w:szCs w:val="32"/>
        </w:rPr>
        <w:t>于教师云办公/教学的需求特点和未来愿景，我们推荐采用云终端+桌面云“专有模式”作为解决方案。</w:t>
      </w:r>
    </w:p>
    <w:p w14:paraId="0B9FCBD9" w14:textId="28F9451C" w:rsidR="00695788" w:rsidRPr="009F1841" w:rsidRDefault="00695788" w:rsidP="009F1841">
      <w:pPr>
        <w:spacing w:line="360" w:lineRule="auto"/>
        <w:ind w:firstLineChars="200" w:firstLine="420"/>
        <w:rPr>
          <w:rFonts w:asciiTheme="minorEastAsia" w:hAnsiTheme="minorEastAsia"/>
          <w:szCs w:val="32"/>
        </w:rPr>
      </w:pPr>
      <w:r w:rsidRPr="009F1841">
        <w:rPr>
          <w:rFonts w:asciiTheme="minorEastAsia" w:hAnsiTheme="minorEastAsia" w:hint="eastAsia"/>
          <w:szCs w:val="32"/>
        </w:rPr>
        <w:t>云终端部署建议：</w:t>
      </w:r>
    </w:p>
    <w:p w14:paraId="0C5BEF5E" w14:textId="77777777" w:rsidR="00695788" w:rsidRPr="009F1841" w:rsidRDefault="00695788" w:rsidP="009F1841">
      <w:pPr>
        <w:spacing w:line="360" w:lineRule="auto"/>
        <w:ind w:firstLineChars="200" w:firstLine="420"/>
        <w:rPr>
          <w:rFonts w:asciiTheme="minorEastAsia" w:hAnsiTheme="minorEastAsia"/>
          <w:szCs w:val="32"/>
        </w:rPr>
      </w:pPr>
      <w:r w:rsidRPr="009F1841">
        <w:rPr>
          <w:rFonts w:asciiTheme="minorEastAsia" w:hAnsiTheme="minorEastAsia" w:hint="eastAsia"/>
          <w:szCs w:val="32"/>
        </w:rPr>
        <w:t>每个多媒体教室建议部署1台ARM瘦终端（安卓系统），而教师办公区，既可以部署ARM瘦终端，也可以使用老师自己的笔记本。然后，每个老师分配一个云账号密码，后端绑定一个独立的桌面虚拟机和教学存储空间，老师可以在虚拟机上自主安装软件、连接外设、存储各类教学资料，并且在策略许可情况下，可不受网络限制，随时接入桌面云进行教学、办公、备课等。</w:t>
      </w:r>
    </w:p>
    <w:p w14:paraId="3DFAB114" w14:textId="4693A3A1" w:rsidR="00695788" w:rsidRPr="009F1841" w:rsidRDefault="00695788" w:rsidP="009F1841">
      <w:pPr>
        <w:spacing w:line="360" w:lineRule="auto"/>
        <w:ind w:firstLineChars="200" w:firstLine="420"/>
        <w:rPr>
          <w:rFonts w:asciiTheme="minorEastAsia" w:hAnsiTheme="minorEastAsia"/>
          <w:szCs w:val="32"/>
        </w:rPr>
      </w:pPr>
      <w:r w:rsidRPr="009F1841">
        <w:rPr>
          <w:rFonts w:asciiTheme="minorEastAsia" w:hAnsiTheme="minorEastAsia" w:hint="eastAsia"/>
          <w:szCs w:val="32"/>
        </w:rPr>
        <w:t>云服务器部署建议：</w:t>
      </w:r>
    </w:p>
    <w:p w14:paraId="5568347D" w14:textId="4DA80E75" w:rsidR="00695788" w:rsidRPr="009F1841" w:rsidRDefault="00695788" w:rsidP="009F1841">
      <w:pPr>
        <w:spacing w:line="360" w:lineRule="auto"/>
        <w:ind w:firstLineChars="200" w:firstLine="420"/>
        <w:rPr>
          <w:rFonts w:asciiTheme="minorEastAsia" w:hAnsiTheme="minorEastAsia"/>
          <w:szCs w:val="32"/>
        </w:rPr>
      </w:pPr>
      <w:r w:rsidRPr="009F1841">
        <w:rPr>
          <w:rFonts w:asciiTheme="minorEastAsia" w:hAnsiTheme="minorEastAsia" w:hint="eastAsia"/>
          <w:szCs w:val="32"/>
        </w:rPr>
        <w:t>本方案推荐采用桌面云一体化服务器，出厂时预装全套系统软件，降低调试难度和时间，建议每台服务器配备1块SSD硬盘，</w:t>
      </w:r>
      <w:r w:rsidR="00B2699D">
        <w:rPr>
          <w:rFonts w:asciiTheme="minorEastAsia" w:hAnsiTheme="minorEastAsia"/>
          <w:szCs w:val="32"/>
        </w:rPr>
        <w:t>2</w:t>
      </w:r>
      <w:r w:rsidRPr="009F1841">
        <w:rPr>
          <w:rFonts w:asciiTheme="minorEastAsia" w:hAnsiTheme="minorEastAsia" w:hint="eastAsia"/>
          <w:szCs w:val="32"/>
        </w:rPr>
        <w:t>块HDD硬盘，其中SDD用于缓存加速，保障教师办公体验，HDD存储每位教师的虚拟机和存储空间，并采用双副本技术来保障数据的安全性。</w:t>
      </w:r>
    </w:p>
    <w:p w14:paraId="19B292A7" w14:textId="6B09FD59" w:rsidR="00695788" w:rsidRPr="00280C67" w:rsidRDefault="00695788" w:rsidP="00A062D9">
      <w:pPr>
        <w:pStyle w:val="32"/>
        <w:numPr>
          <w:ilvl w:val="2"/>
          <w:numId w:val="1"/>
        </w:numPr>
        <w:spacing w:before="260" w:after="260" w:line="416" w:lineRule="auto"/>
        <w:rPr>
          <w:rFonts w:asciiTheme="minorEastAsia" w:eastAsiaTheme="minorEastAsia" w:hAnsiTheme="minorEastAsia"/>
        </w:rPr>
      </w:pPr>
      <w:bookmarkStart w:id="282" w:name="_Toc449347701"/>
      <w:bookmarkStart w:id="283" w:name="_Toc534901886"/>
      <w:r w:rsidRPr="00280C67">
        <w:rPr>
          <w:rFonts w:asciiTheme="minorEastAsia" w:eastAsiaTheme="minorEastAsia" w:hAnsiTheme="minorEastAsia" w:cs="MS Mincho" w:hint="eastAsia"/>
        </w:rPr>
        <w:t>价值收益</w:t>
      </w:r>
      <w:bookmarkEnd w:id="282"/>
      <w:bookmarkEnd w:id="283"/>
    </w:p>
    <w:p w14:paraId="72B0D214" w14:textId="77777777" w:rsidR="00695788" w:rsidRPr="00DD3303" w:rsidRDefault="00695788" w:rsidP="0037546D">
      <w:pPr>
        <w:pStyle w:val="SANGFOR6"/>
        <w:ind w:firstLine="422"/>
      </w:pPr>
      <w:r w:rsidRPr="00DD3303">
        <w:rPr>
          <w:rFonts w:cs="Segoe UI Symbol"/>
          <w:b/>
        </w:rPr>
        <w:t>★</w:t>
      </w:r>
      <w:r w:rsidRPr="00DD3303">
        <w:rPr>
          <w:rFonts w:hint="eastAsia"/>
          <w:b/>
        </w:rPr>
        <w:t>提升效率：</w:t>
      </w:r>
      <w:r w:rsidRPr="00DD3303">
        <w:rPr>
          <w:rFonts w:hint="eastAsia"/>
        </w:rPr>
        <w:t>无论模板制作、更新、还原等日常管理操作，都只需点击几个按钮，老师足不出户即可实现对全校PC的运维管理，效率相对PC模式提升10倍以上，从而提升课堂教学效率，并以云化管理促进教育信息化的优质发展。</w:t>
      </w:r>
    </w:p>
    <w:p w14:paraId="04783910" w14:textId="77777777" w:rsidR="00695788" w:rsidRPr="00DD3303" w:rsidRDefault="00695788" w:rsidP="0037546D">
      <w:pPr>
        <w:pStyle w:val="SANGFOR6"/>
        <w:ind w:firstLine="422"/>
      </w:pPr>
      <w:r w:rsidRPr="00DD3303">
        <w:rPr>
          <w:rFonts w:cs="Segoe UI Symbol"/>
          <w:b/>
        </w:rPr>
        <w:t>★</w:t>
      </w:r>
      <w:r w:rsidRPr="00DD3303">
        <w:rPr>
          <w:rFonts w:hint="eastAsia"/>
          <w:b/>
        </w:rPr>
        <w:t>移动课堂：</w:t>
      </w:r>
      <w:r w:rsidRPr="00DD3303">
        <w:rPr>
          <w:rFonts w:hint="eastAsia"/>
        </w:rPr>
        <w:t>桌面云为每位老师量身定制专属的虚拟课堂，不仅轻松实现桌面在不同教室、不同办公区漫游，而且在其他场合，老师使用PC、笔记本、云终端、Pad等设备也可以打开自己的“工作桌面”办公。由于桌面和资料访问的统一化，老师不再需要担忧课件获取/拷贝麻烦、文档不兼容等问题。</w:t>
      </w:r>
    </w:p>
    <w:p w14:paraId="1331CE97" w14:textId="77777777" w:rsidR="00695788" w:rsidRPr="00DD3303" w:rsidRDefault="00695788" w:rsidP="0037546D">
      <w:pPr>
        <w:pStyle w:val="SANGFOR6"/>
        <w:ind w:firstLine="422"/>
      </w:pPr>
      <w:r w:rsidRPr="00DD3303">
        <w:rPr>
          <w:rFonts w:cs="Segoe UI Symbol"/>
          <w:b/>
        </w:rPr>
        <w:t>★</w:t>
      </w:r>
      <w:r w:rsidRPr="00DD3303">
        <w:rPr>
          <w:rFonts w:hint="eastAsia"/>
          <w:b/>
        </w:rPr>
        <w:t>安全教学：</w:t>
      </w:r>
      <w:r w:rsidRPr="00DD3303">
        <w:rPr>
          <w:rFonts w:hint="eastAsia"/>
        </w:rPr>
        <w:t>老师办公和教学相关操作都在受控、统一安全规范的云桌面下进行，更有利于保障教学业务和课件及其他资料的安全性与可靠性。同时，桌面云化之后，可根据办公人员的岗位和课件资料的重要程度，设计数据的备份计划与备份频率，确保学校重要教学资</w:t>
      </w:r>
      <w:r w:rsidRPr="00DD3303">
        <w:rPr>
          <w:rFonts w:hint="eastAsia"/>
        </w:rPr>
        <w:lastRenderedPageBreak/>
        <w:t>源的安全性。</w:t>
      </w:r>
    </w:p>
    <w:p w14:paraId="78CF3E09" w14:textId="0C180ED5" w:rsidR="00695788" w:rsidRPr="00280C67" w:rsidRDefault="00695788" w:rsidP="00DD3303">
      <w:pPr>
        <w:widowControl/>
        <w:autoSpaceDE w:val="0"/>
        <w:autoSpaceDN w:val="0"/>
        <w:adjustRightInd w:val="0"/>
        <w:spacing w:line="360" w:lineRule="auto"/>
        <w:ind w:firstLineChars="200" w:firstLine="422"/>
        <w:jc w:val="left"/>
        <w:rPr>
          <w:rFonts w:asciiTheme="minorEastAsia" w:hAnsiTheme="minorEastAsia"/>
          <w:sz w:val="24"/>
        </w:rPr>
      </w:pPr>
      <w:r w:rsidRPr="00DD3303">
        <w:rPr>
          <w:rFonts w:asciiTheme="minorEastAsia" w:hAnsiTheme="minorEastAsia" w:cs="Segoe UI Symbol"/>
          <w:b/>
          <w:szCs w:val="21"/>
        </w:rPr>
        <w:t>★</w:t>
      </w:r>
      <w:r w:rsidRPr="00DD3303">
        <w:rPr>
          <w:rFonts w:asciiTheme="minorEastAsia" w:hAnsiTheme="minorEastAsia"/>
          <w:b/>
          <w:szCs w:val="21"/>
        </w:rPr>
        <w:t>资源共享：</w:t>
      </w:r>
      <w:r w:rsidRPr="00DD3303">
        <w:rPr>
          <w:rFonts w:asciiTheme="minorEastAsia" w:hAnsiTheme="minorEastAsia" w:hint="eastAsia"/>
          <w:szCs w:val="21"/>
        </w:rPr>
        <w:t>学校优质</w:t>
      </w:r>
      <w:r w:rsidRPr="00DD3303">
        <w:rPr>
          <w:rFonts w:asciiTheme="minorEastAsia" w:hAnsiTheme="minorEastAsia"/>
          <w:szCs w:val="21"/>
        </w:rPr>
        <w:t>文档、图片、音频、视频、课件等教学资源共享</w:t>
      </w:r>
      <w:r w:rsidRPr="00DD3303">
        <w:rPr>
          <w:rFonts w:asciiTheme="minorEastAsia" w:hAnsiTheme="minorEastAsia" w:hint="eastAsia"/>
          <w:szCs w:val="21"/>
        </w:rPr>
        <w:t>非常便</w:t>
      </w:r>
      <w:r w:rsidRPr="00DD3303">
        <w:rPr>
          <w:rFonts w:asciiTheme="minorEastAsia" w:hAnsiTheme="minorEastAsia"/>
          <w:szCs w:val="21"/>
        </w:rPr>
        <w:t>捷，</w:t>
      </w:r>
      <w:r w:rsidRPr="00DD3303">
        <w:rPr>
          <w:rFonts w:asciiTheme="minorEastAsia" w:hAnsiTheme="minorEastAsia" w:hint="eastAsia"/>
          <w:szCs w:val="21"/>
        </w:rPr>
        <w:t>所以能够</w:t>
      </w:r>
      <w:r w:rsidRPr="00DD3303">
        <w:rPr>
          <w:rFonts w:asciiTheme="minorEastAsia" w:hAnsiTheme="minorEastAsia"/>
          <w:szCs w:val="21"/>
        </w:rPr>
        <w:t>为班班通</w:t>
      </w:r>
      <w:r w:rsidRPr="00DD3303">
        <w:rPr>
          <w:rFonts w:asciiTheme="minorEastAsia" w:hAnsiTheme="minorEastAsia" w:hint="eastAsia"/>
          <w:szCs w:val="21"/>
        </w:rPr>
        <w:t>、</w:t>
      </w:r>
      <w:r w:rsidRPr="00DD3303">
        <w:rPr>
          <w:rFonts w:asciiTheme="minorEastAsia" w:hAnsiTheme="minorEastAsia"/>
          <w:szCs w:val="21"/>
        </w:rPr>
        <w:t>校校通的</w:t>
      </w:r>
      <w:r w:rsidRPr="00DD3303">
        <w:rPr>
          <w:rFonts w:asciiTheme="minorEastAsia" w:hAnsiTheme="minorEastAsia" w:hint="eastAsia"/>
          <w:szCs w:val="21"/>
        </w:rPr>
        <w:t>信息化战略落地</w:t>
      </w:r>
      <w:r w:rsidRPr="00DD3303">
        <w:rPr>
          <w:rFonts w:asciiTheme="minorEastAsia" w:hAnsiTheme="minorEastAsia"/>
          <w:szCs w:val="21"/>
        </w:rPr>
        <w:t>提供基础</w:t>
      </w:r>
      <w:r w:rsidRPr="00DD3303">
        <w:rPr>
          <w:rFonts w:asciiTheme="minorEastAsia" w:hAnsiTheme="minorEastAsia" w:hint="eastAsia"/>
          <w:szCs w:val="21"/>
        </w:rPr>
        <w:t>支撑</w:t>
      </w:r>
      <w:r w:rsidRPr="00DD3303">
        <w:rPr>
          <w:rFonts w:asciiTheme="minorEastAsia" w:hAnsiTheme="minorEastAsia"/>
          <w:szCs w:val="21"/>
        </w:rPr>
        <w:t>，</w:t>
      </w:r>
      <w:r w:rsidRPr="00DD3303">
        <w:rPr>
          <w:rFonts w:asciiTheme="minorEastAsia" w:hAnsiTheme="minorEastAsia" w:hint="eastAsia"/>
          <w:szCs w:val="21"/>
        </w:rPr>
        <w:t>同时也</w:t>
      </w:r>
      <w:r w:rsidRPr="00DD3303">
        <w:rPr>
          <w:rFonts w:asciiTheme="minorEastAsia" w:hAnsiTheme="minorEastAsia"/>
          <w:szCs w:val="21"/>
        </w:rPr>
        <w:t>为名师课堂</w:t>
      </w:r>
      <w:r w:rsidRPr="00DD3303">
        <w:rPr>
          <w:rFonts w:asciiTheme="minorEastAsia" w:hAnsiTheme="minorEastAsia" w:hint="eastAsia"/>
          <w:szCs w:val="21"/>
        </w:rPr>
        <w:t>、</w:t>
      </w:r>
      <w:r w:rsidRPr="00DD3303">
        <w:rPr>
          <w:rFonts w:asciiTheme="minorEastAsia" w:hAnsiTheme="minorEastAsia"/>
          <w:szCs w:val="21"/>
        </w:rPr>
        <w:t>名校课</w:t>
      </w:r>
      <w:r w:rsidRPr="00DD3303">
        <w:rPr>
          <w:rFonts w:asciiTheme="minorEastAsia" w:hAnsiTheme="minorEastAsia" w:hint="eastAsia"/>
          <w:szCs w:val="21"/>
        </w:rPr>
        <w:t>堂、</w:t>
      </w:r>
      <w:r w:rsidRPr="00DD3303">
        <w:rPr>
          <w:rFonts w:asciiTheme="minorEastAsia" w:hAnsiTheme="minorEastAsia"/>
          <w:szCs w:val="21"/>
        </w:rPr>
        <w:t>专递课堂的开展提供</w:t>
      </w:r>
      <w:r w:rsidRPr="00DD3303">
        <w:rPr>
          <w:rFonts w:asciiTheme="minorEastAsia" w:hAnsiTheme="minorEastAsia" w:hint="eastAsia"/>
          <w:szCs w:val="21"/>
        </w:rPr>
        <w:t>信息化</w:t>
      </w:r>
      <w:r w:rsidRPr="00DD3303">
        <w:rPr>
          <w:rFonts w:asciiTheme="minorEastAsia" w:hAnsiTheme="minorEastAsia"/>
          <w:szCs w:val="21"/>
        </w:rPr>
        <w:t>平台。</w:t>
      </w:r>
    </w:p>
    <w:p w14:paraId="33D1BA40" w14:textId="77777777" w:rsidR="003A36D3" w:rsidRPr="00280C67" w:rsidRDefault="003A36D3" w:rsidP="00A062D9">
      <w:pPr>
        <w:pStyle w:val="20"/>
        <w:numPr>
          <w:ilvl w:val="1"/>
          <w:numId w:val="1"/>
        </w:numPr>
        <w:spacing w:before="260" w:after="260" w:line="416" w:lineRule="auto"/>
        <w:rPr>
          <w:rFonts w:asciiTheme="minorEastAsia" w:eastAsiaTheme="minorEastAsia" w:hAnsiTheme="minorEastAsia"/>
        </w:rPr>
      </w:pPr>
      <w:bookmarkStart w:id="284" w:name="_Toc449347710"/>
      <w:bookmarkStart w:id="285" w:name="_Toc534901887"/>
      <w:r w:rsidRPr="00280C67">
        <w:rPr>
          <w:rFonts w:asciiTheme="minorEastAsia" w:eastAsiaTheme="minorEastAsia" w:hAnsiTheme="minorEastAsia" w:hint="eastAsia"/>
        </w:rPr>
        <w:t>产品组件介绍</w:t>
      </w:r>
      <w:bookmarkEnd w:id="284"/>
      <w:bookmarkEnd w:id="285"/>
    </w:p>
    <w:p w14:paraId="0FE2F9A7" w14:textId="77777777" w:rsidR="003A36D3" w:rsidRPr="00280C67" w:rsidRDefault="003A36D3" w:rsidP="00A062D9">
      <w:pPr>
        <w:pStyle w:val="32"/>
        <w:numPr>
          <w:ilvl w:val="2"/>
          <w:numId w:val="1"/>
        </w:numPr>
        <w:spacing w:before="260" w:after="260" w:line="416" w:lineRule="auto"/>
        <w:rPr>
          <w:rFonts w:asciiTheme="minorEastAsia" w:eastAsiaTheme="minorEastAsia" w:hAnsiTheme="minorEastAsia"/>
        </w:rPr>
      </w:pPr>
      <w:bookmarkStart w:id="286" w:name="_Toc320861914"/>
      <w:bookmarkStart w:id="287" w:name="_Toc449347711"/>
      <w:bookmarkStart w:id="288" w:name="_Toc534901888"/>
      <w:r w:rsidRPr="00280C67">
        <w:rPr>
          <w:rFonts w:asciiTheme="minorEastAsia" w:eastAsiaTheme="minorEastAsia" w:hAnsiTheme="minorEastAsia" w:cs="MS Mincho" w:hint="eastAsia"/>
        </w:rPr>
        <w:t>硬件平台</w:t>
      </w:r>
      <w:bookmarkEnd w:id="286"/>
      <w:bookmarkEnd w:id="287"/>
      <w:bookmarkEnd w:id="288"/>
    </w:p>
    <w:p w14:paraId="11902B53" w14:textId="77777777" w:rsidR="003A36D3" w:rsidRPr="00280C67" w:rsidRDefault="003A36D3" w:rsidP="00E35201">
      <w:pPr>
        <w:pStyle w:val="SANGFOR6"/>
        <w:numPr>
          <w:ilvl w:val="0"/>
          <w:numId w:val="17"/>
        </w:numPr>
        <w:ind w:firstLineChars="0"/>
      </w:pPr>
      <w:r w:rsidRPr="00280C67">
        <w:rPr>
          <w:rFonts w:hint="eastAsia"/>
        </w:rPr>
        <w:t>云终端（ARM）</w:t>
      </w:r>
    </w:p>
    <w:p w14:paraId="62DAD6B5" w14:textId="77777777" w:rsidR="003A36D3" w:rsidRPr="00280C67" w:rsidRDefault="003A36D3" w:rsidP="0037546D">
      <w:pPr>
        <w:pStyle w:val="SANGFOR6"/>
      </w:pPr>
      <w:r w:rsidRPr="00280C67">
        <w:rPr>
          <w:noProof/>
        </w:rPr>
        <w:drawing>
          <wp:inline distT="0" distB="0" distL="0" distR="0" wp14:anchorId="2E9EE873" wp14:editId="21484B90">
            <wp:extent cx="5278120" cy="233743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3" cstate="email">
                      <a:extLst>
                        <a:ext uri="{28A0092B-C50C-407E-A947-70E740481C1C}">
                          <a14:useLocalDpi xmlns:a14="http://schemas.microsoft.com/office/drawing/2010/main"/>
                        </a:ext>
                      </a:extLst>
                    </a:blip>
                    <a:srcRect/>
                    <a:stretch>
                      <a:fillRect/>
                    </a:stretch>
                  </pic:blipFill>
                  <pic:spPr bwMode="auto">
                    <a:xfrm>
                      <a:off x="0" y="0"/>
                      <a:ext cx="5278120" cy="233743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p w14:paraId="006BC981" w14:textId="77777777" w:rsidR="003A36D3" w:rsidRPr="00280C67" w:rsidRDefault="003A36D3" w:rsidP="00E35201">
      <w:pPr>
        <w:pStyle w:val="SANGFOR6"/>
        <w:numPr>
          <w:ilvl w:val="0"/>
          <w:numId w:val="19"/>
        </w:numPr>
        <w:ind w:firstLineChars="0"/>
      </w:pPr>
      <w:r w:rsidRPr="00280C67">
        <w:rPr>
          <w:rFonts w:hint="eastAsia"/>
          <w:b/>
        </w:rPr>
        <w:t>ARM架构：</w:t>
      </w:r>
      <w:r w:rsidRPr="00280C67">
        <w:rPr>
          <w:rFonts w:hint="eastAsia"/>
        </w:rPr>
        <w:t>硬件架构采用ARM A9芯片，其优势在于系统运行效率更高，而且长期使用更为稳定。</w:t>
      </w:r>
    </w:p>
    <w:p w14:paraId="421E14FB" w14:textId="77777777" w:rsidR="003A36D3" w:rsidRPr="00280C67" w:rsidRDefault="003A36D3" w:rsidP="00E35201">
      <w:pPr>
        <w:pStyle w:val="SANGFOR6"/>
        <w:numPr>
          <w:ilvl w:val="0"/>
          <w:numId w:val="19"/>
        </w:numPr>
        <w:ind w:firstLineChars="0"/>
      </w:pPr>
      <w:r w:rsidRPr="00280C67">
        <w:rPr>
          <w:rFonts w:hint="eastAsia"/>
          <w:b/>
        </w:rPr>
        <w:t>一体化设计：</w:t>
      </w:r>
      <w:r w:rsidRPr="00280C67">
        <w:rPr>
          <w:rFonts w:hint="eastAsia"/>
        </w:rPr>
        <w:t>设备采用集成化设计模式，无多余零部件，并且运行过程中发热少，所以寿命更长，高达5~8年。</w:t>
      </w:r>
    </w:p>
    <w:p w14:paraId="1717C717" w14:textId="77777777" w:rsidR="003A36D3" w:rsidRPr="00280C67" w:rsidRDefault="003A36D3" w:rsidP="00E35201">
      <w:pPr>
        <w:pStyle w:val="SANGFOR6"/>
        <w:numPr>
          <w:ilvl w:val="0"/>
          <w:numId w:val="19"/>
        </w:numPr>
        <w:ind w:firstLineChars="0"/>
      </w:pPr>
      <w:r w:rsidRPr="00280C67">
        <w:rPr>
          <w:rFonts w:hint="eastAsia"/>
          <w:b/>
        </w:rPr>
        <w:t>绿色环保：</w:t>
      </w:r>
      <w:r w:rsidRPr="00280C67">
        <w:rPr>
          <w:rFonts w:hint="eastAsia"/>
        </w:rPr>
        <w:t>平均功耗仅10W，相对PC可节省10倍电力成本，并且无风扇运行，全程无噪音。</w:t>
      </w:r>
    </w:p>
    <w:p w14:paraId="063D7D7F" w14:textId="77777777" w:rsidR="003A36D3" w:rsidRPr="00280C67" w:rsidRDefault="003A36D3" w:rsidP="00E35201">
      <w:pPr>
        <w:pStyle w:val="SANGFOR6"/>
        <w:numPr>
          <w:ilvl w:val="0"/>
          <w:numId w:val="17"/>
        </w:numPr>
        <w:ind w:firstLineChars="0"/>
      </w:pPr>
      <w:r w:rsidRPr="00280C67">
        <w:rPr>
          <w:rFonts w:hint="eastAsia"/>
        </w:rPr>
        <w:t>桌面云一体机（VDS）</w:t>
      </w:r>
    </w:p>
    <w:p w14:paraId="00043733" w14:textId="77777777" w:rsidR="003A36D3" w:rsidRPr="00280C67" w:rsidRDefault="003A36D3" w:rsidP="0037546D">
      <w:pPr>
        <w:pStyle w:val="SANGFOR6"/>
      </w:pPr>
      <w:r w:rsidRPr="00280C67">
        <w:rPr>
          <w:noProof/>
        </w:rPr>
        <w:drawing>
          <wp:inline distT="0" distB="0" distL="0" distR="0" wp14:anchorId="6D87873C" wp14:editId="035C0448">
            <wp:extent cx="4055745" cy="1531691"/>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4" cstate="email">
                      <a:extLst>
                        <a:ext uri="{28A0092B-C50C-407E-A947-70E740481C1C}">
                          <a14:useLocalDpi xmlns:a14="http://schemas.microsoft.com/office/drawing/2010/main"/>
                        </a:ext>
                      </a:extLst>
                    </a:blip>
                    <a:srcRect/>
                    <a:stretch/>
                  </pic:blipFill>
                  <pic:spPr bwMode="auto">
                    <a:xfrm>
                      <a:off x="0" y="0"/>
                      <a:ext cx="4055745" cy="1531691"/>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p w14:paraId="3CC64CA2" w14:textId="77777777" w:rsidR="003A36D3" w:rsidRPr="008562B1" w:rsidRDefault="003A36D3" w:rsidP="003A36D3">
      <w:pPr>
        <w:widowControl/>
        <w:autoSpaceDE w:val="0"/>
        <w:autoSpaceDN w:val="0"/>
        <w:adjustRightInd w:val="0"/>
        <w:ind w:firstLine="420"/>
        <w:rPr>
          <w:rFonts w:asciiTheme="minorEastAsia" w:hAnsiTheme="minorEastAsia" w:cs="Times"/>
          <w:kern w:val="0"/>
          <w:szCs w:val="21"/>
        </w:rPr>
      </w:pPr>
      <w:r w:rsidRPr="008562B1">
        <w:rPr>
          <w:rFonts w:asciiTheme="minorEastAsia" w:hAnsiTheme="minorEastAsia" w:cs="Times" w:hint="eastAsia"/>
          <w:kern w:val="0"/>
          <w:szCs w:val="21"/>
        </w:rPr>
        <w:lastRenderedPageBreak/>
        <w:t>桌面云一体机是一款专为“云桌面”量身定制的软硬件一体化服务器（包括虚拟桌面控制器、服务器虚拟化、存储虚拟化等软件平台），通过提供简单、一站式交付方案，极大降低部署难度，从而帮助用户加快桌面云项目进度。</w:t>
      </w:r>
    </w:p>
    <w:p w14:paraId="1E76CA08" w14:textId="77777777" w:rsidR="003A36D3" w:rsidRPr="008562B1" w:rsidRDefault="003A36D3" w:rsidP="00E35201">
      <w:pPr>
        <w:pStyle w:val="af0"/>
        <w:widowControl/>
        <w:numPr>
          <w:ilvl w:val="0"/>
          <w:numId w:val="20"/>
        </w:numPr>
        <w:autoSpaceDE w:val="0"/>
        <w:autoSpaceDN w:val="0"/>
        <w:adjustRightInd w:val="0"/>
        <w:spacing w:line="240" w:lineRule="auto"/>
        <w:ind w:firstLineChars="0"/>
        <w:jc w:val="left"/>
        <w:rPr>
          <w:rFonts w:asciiTheme="minorEastAsia" w:eastAsiaTheme="minorEastAsia" w:hAnsiTheme="minorEastAsia" w:cs="微软雅黑"/>
          <w:bCs/>
          <w:color w:val="000000"/>
          <w:kern w:val="0"/>
          <w:sz w:val="21"/>
          <w:szCs w:val="21"/>
        </w:rPr>
      </w:pPr>
      <w:r w:rsidRPr="008562B1">
        <w:rPr>
          <w:rFonts w:asciiTheme="minorEastAsia" w:eastAsiaTheme="minorEastAsia" w:hAnsiTheme="minorEastAsia" w:cs="微软雅黑" w:hint="eastAsia"/>
          <w:b/>
          <w:bCs/>
          <w:color w:val="000000"/>
          <w:kern w:val="0"/>
          <w:sz w:val="21"/>
          <w:szCs w:val="21"/>
        </w:rPr>
        <w:t>高性价比：</w:t>
      </w:r>
      <w:r w:rsidRPr="008562B1">
        <w:rPr>
          <w:rFonts w:asciiTheme="minorEastAsia" w:eastAsiaTheme="minorEastAsia" w:hAnsiTheme="minorEastAsia" w:cs="微软雅黑" w:hint="eastAsia"/>
          <w:bCs/>
          <w:color w:val="000000"/>
          <w:kern w:val="0"/>
          <w:sz w:val="21"/>
          <w:szCs w:val="21"/>
        </w:rPr>
        <w:t>深信服桌面云方案无需购置独立存储，通过虚拟存储技术提供高性能、低成本的存储方案，效果与独立存储一样，但可以节省存储成本。</w:t>
      </w:r>
    </w:p>
    <w:p w14:paraId="4E315AD0" w14:textId="77777777" w:rsidR="003A36D3" w:rsidRPr="008562B1" w:rsidRDefault="003A36D3" w:rsidP="00E35201">
      <w:pPr>
        <w:pStyle w:val="af0"/>
        <w:widowControl/>
        <w:numPr>
          <w:ilvl w:val="0"/>
          <w:numId w:val="20"/>
        </w:numPr>
        <w:autoSpaceDE w:val="0"/>
        <w:autoSpaceDN w:val="0"/>
        <w:adjustRightInd w:val="0"/>
        <w:spacing w:line="240" w:lineRule="auto"/>
        <w:ind w:firstLineChars="0"/>
        <w:jc w:val="left"/>
        <w:rPr>
          <w:rFonts w:asciiTheme="minorEastAsia" w:eastAsiaTheme="minorEastAsia" w:hAnsiTheme="minorEastAsia" w:cs="微软雅黑"/>
          <w:bCs/>
          <w:color w:val="000000"/>
          <w:kern w:val="0"/>
          <w:sz w:val="21"/>
          <w:szCs w:val="21"/>
        </w:rPr>
      </w:pPr>
      <w:r w:rsidRPr="008562B1">
        <w:rPr>
          <w:rFonts w:asciiTheme="minorEastAsia" w:eastAsiaTheme="minorEastAsia" w:hAnsiTheme="minorEastAsia" w:cs="微软雅黑" w:hint="eastAsia"/>
          <w:b/>
          <w:bCs/>
          <w:color w:val="000000"/>
          <w:kern w:val="0"/>
          <w:sz w:val="21"/>
          <w:szCs w:val="21"/>
        </w:rPr>
        <w:t>极致体验：</w:t>
      </w:r>
      <w:r w:rsidRPr="008562B1">
        <w:rPr>
          <w:rFonts w:asciiTheme="minorEastAsia" w:eastAsiaTheme="minorEastAsia" w:hAnsiTheme="minorEastAsia" w:cs="微软雅黑" w:hint="eastAsia"/>
          <w:bCs/>
          <w:color w:val="000000"/>
          <w:kern w:val="0"/>
          <w:sz w:val="21"/>
          <w:szCs w:val="21"/>
        </w:rPr>
        <w:t>传统方案采用纯机械硬盘设计，多桌面并发使用时容易卡顿。深信服采用SSD+HDD混合设计方式，同时利用高效缓存技术可以提升多倍IO性能，保障云桌面流畅体验。</w:t>
      </w:r>
    </w:p>
    <w:p w14:paraId="5675C975" w14:textId="77777777" w:rsidR="003A36D3" w:rsidRPr="008562B1" w:rsidRDefault="003A36D3" w:rsidP="00E35201">
      <w:pPr>
        <w:pStyle w:val="af0"/>
        <w:widowControl/>
        <w:numPr>
          <w:ilvl w:val="0"/>
          <w:numId w:val="20"/>
        </w:numPr>
        <w:autoSpaceDE w:val="0"/>
        <w:autoSpaceDN w:val="0"/>
        <w:adjustRightInd w:val="0"/>
        <w:spacing w:line="240" w:lineRule="auto"/>
        <w:ind w:firstLineChars="0"/>
        <w:jc w:val="left"/>
        <w:rPr>
          <w:rFonts w:asciiTheme="minorEastAsia" w:eastAsiaTheme="minorEastAsia" w:hAnsiTheme="minorEastAsia" w:cs="微软雅黑"/>
          <w:bCs/>
          <w:color w:val="000000"/>
          <w:kern w:val="0"/>
          <w:sz w:val="21"/>
          <w:szCs w:val="21"/>
        </w:rPr>
      </w:pPr>
      <w:r w:rsidRPr="008562B1">
        <w:rPr>
          <w:rFonts w:asciiTheme="minorEastAsia" w:eastAsiaTheme="minorEastAsia" w:hAnsiTheme="minorEastAsia" w:cs="微软雅黑" w:hint="eastAsia"/>
          <w:b/>
          <w:bCs/>
          <w:color w:val="000000"/>
          <w:kern w:val="0"/>
          <w:sz w:val="21"/>
          <w:szCs w:val="21"/>
        </w:rPr>
        <w:t>良好扩展：</w:t>
      </w:r>
      <w:r w:rsidRPr="008562B1">
        <w:rPr>
          <w:rFonts w:asciiTheme="minorEastAsia" w:eastAsiaTheme="minorEastAsia" w:hAnsiTheme="minorEastAsia" w:cs="微软雅黑" w:hint="eastAsia"/>
          <w:bCs/>
          <w:color w:val="000000"/>
          <w:kern w:val="0"/>
          <w:sz w:val="21"/>
          <w:szCs w:val="21"/>
        </w:rPr>
        <w:t>普通服务器方案，扩容时需要停机做复杂配置。桌面云一体机在扩容时无需停机，只需在线加入集群，即可自动实现资源平衡，扩容非常轻松方便。</w:t>
      </w:r>
    </w:p>
    <w:p w14:paraId="7FBE7CEB" w14:textId="77777777" w:rsidR="003A36D3" w:rsidRPr="008562B1" w:rsidRDefault="003A36D3" w:rsidP="00E35201">
      <w:pPr>
        <w:pStyle w:val="af0"/>
        <w:widowControl/>
        <w:numPr>
          <w:ilvl w:val="0"/>
          <w:numId w:val="20"/>
        </w:numPr>
        <w:autoSpaceDE w:val="0"/>
        <w:autoSpaceDN w:val="0"/>
        <w:adjustRightInd w:val="0"/>
        <w:spacing w:line="240" w:lineRule="auto"/>
        <w:ind w:firstLineChars="0"/>
        <w:jc w:val="left"/>
        <w:rPr>
          <w:rFonts w:asciiTheme="minorEastAsia" w:eastAsiaTheme="minorEastAsia" w:hAnsiTheme="minorEastAsia" w:cs="微软雅黑"/>
          <w:bCs/>
          <w:color w:val="000000"/>
          <w:kern w:val="0"/>
          <w:sz w:val="21"/>
          <w:szCs w:val="21"/>
        </w:rPr>
      </w:pPr>
      <w:r w:rsidRPr="008562B1">
        <w:rPr>
          <w:rFonts w:asciiTheme="minorEastAsia" w:eastAsiaTheme="minorEastAsia" w:hAnsiTheme="minorEastAsia" w:cs="微软雅黑" w:hint="eastAsia"/>
          <w:b/>
          <w:bCs/>
          <w:color w:val="000000"/>
          <w:kern w:val="0"/>
          <w:sz w:val="21"/>
          <w:szCs w:val="21"/>
        </w:rPr>
        <w:t>高稳定性：</w:t>
      </w:r>
      <w:r w:rsidRPr="008562B1">
        <w:rPr>
          <w:rFonts w:asciiTheme="minorEastAsia" w:eastAsiaTheme="minorEastAsia" w:hAnsiTheme="minorEastAsia" w:cs="微软雅黑" w:hint="eastAsia"/>
          <w:bCs/>
          <w:color w:val="000000"/>
          <w:kern w:val="0"/>
          <w:sz w:val="21"/>
          <w:szCs w:val="21"/>
        </w:rPr>
        <w:t>深信服桌面云一体机采用全集群架构设计，主机和磁盘硬盘均有冗余设计机制，能够实现故障自动迁移，确保桌面业务稳定运行。</w:t>
      </w:r>
    </w:p>
    <w:p w14:paraId="49CB4765" w14:textId="77777777" w:rsidR="003A36D3" w:rsidRPr="00280C67" w:rsidRDefault="003A36D3" w:rsidP="00A062D9">
      <w:pPr>
        <w:pStyle w:val="32"/>
        <w:numPr>
          <w:ilvl w:val="2"/>
          <w:numId w:val="1"/>
        </w:numPr>
        <w:spacing w:before="260" w:after="260" w:line="416" w:lineRule="auto"/>
        <w:rPr>
          <w:rFonts w:asciiTheme="minorEastAsia" w:eastAsiaTheme="minorEastAsia" w:hAnsiTheme="minorEastAsia"/>
        </w:rPr>
      </w:pPr>
      <w:bookmarkStart w:id="289" w:name="_Toc320861915"/>
      <w:bookmarkStart w:id="290" w:name="_Toc449347712"/>
      <w:bookmarkStart w:id="291" w:name="_Toc534901889"/>
      <w:r w:rsidRPr="00280C67">
        <w:rPr>
          <w:rFonts w:asciiTheme="minorEastAsia" w:eastAsiaTheme="minorEastAsia" w:hAnsiTheme="minorEastAsia" w:cs="MS Mincho" w:hint="eastAsia"/>
        </w:rPr>
        <w:t>软件平台</w:t>
      </w:r>
      <w:bookmarkEnd w:id="289"/>
      <w:bookmarkEnd w:id="290"/>
      <w:bookmarkEnd w:id="291"/>
    </w:p>
    <w:p w14:paraId="167EC9A2" w14:textId="77777777" w:rsidR="003A36D3" w:rsidRPr="00280C67" w:rsidRDefault="003A36D3" w:rsidP="00E35201">
      <w:pPr>
        <w:pStyle w:val="SANGFOR6"/>
        <w:numPr>
          <w:ilvl w:val="0"/>
          <w:numId w:val="18"/>
        </w:numPr>
        <w:ind w:firstLineChars="0"/>
      </w:pPr>
      <w:r w:rsidRPr="00280C67">
        <w:rPr>
          <w:rFonts w:hint="eastAsia"/>
          <w:b/>
        </w:rPr>
        <w:t>虚拟桌面控制器：</w:t>
      </w:r>
      <w:r w:rsidRPr="00280C67">
        <w:rPr>
          <w:rFonts w:hint="eastAsia"/>
        </w:rPr>
        <w:t>提供用户认证管理、细粒度策略控制、桌面/云终端统一监控及管理等功能，实现更安全、更可靠地交付云桌面。</w:t>
      </w:r>
    </w:p>
    <w:p w14:paraId="1909FA76" w14:textId="77777777" w:rsidR="003A36D3" w:rsidRPr="00280C67" w:rsidRDefault="003A36D3" w:rsidP="00E35201">
      <w:pPr>
        <w:pStyle w:val="SANGFOR6"/>
        <w:numPr>
          <w:ilvl w:val="0"/>
          <w:numId w:val="18"/>
        </w:numPr>
        <w:ind w:firstLineChars="0"/>
      </w:pPr>
      <w:r w:rsidRPr="00280C67">
        <w:rPr>
          <w:rFonts w:hint="eastAsia"/>
          <w:b/>
        </w:rPr>
        <w:t>服务器虚拟化：</w:t>
      </w:r>
      <w:r w:rsidRPr="00280C67">
        <w:rPr>
          <w:rFonts w:hint="eastAsia"/>
        </w:rPr>
        <w:t>祼金属架构，可为云桌面提供高性能负载平台和先进管理功能，包括虚拟机快速部署、资源管理及监控、集群高可用、动态迁移、数据备份及恢复等功能。</w:t>
      </w:r>
    </w:p>
    <w:p w14:paraId="2EDA3398" w14:textId="77777777" w:rsidR="003A36D3" w:rsidRPr="00280C67" w:rsidRDefault="003A36D3" w:rsidP="00E35201">
      <w:pPr>
        <w:pStyle w:val="SANGFOR6"/>
        <w:numPr>
          <w:ilvl w:val="0"/>
          <w:numId w:val="18"/>
        </w:numPr>
        <w:ind w:firstLineChars="0"/>
        <w:rPr>
          <w:b/>
        </w:rPr>
      </w:pPr>
      <w:r w:rsidRPr="00280C67">
        <w:rPr>
          <w:rFonts w:hint="eastAsia"/>
          <w:b/>
        </w:rPr>
        <w:t>存储虚拟化：</w:t>
      </w:r>
      <w:r w:rsidRPr="00280C67">
        <w:rPr>
          <w:rFonts w:hint="eastAsia"/>
        </w:rPr>
        <w:t>将服务器直连硬盘形成分布式共享数据存储，通过内置冗余机制可透明存储多个数据副本，以确保</w:t>
      </w:r>
      <w:r w:rsidRPr="00280C67">
        <w:t>磁盘</w:t>
      </w:r>
      <w:r w:rsidRPr="00280C67">
        <w:rPr>
          <w:rFonts w:hint="eastAsia"/>
        </w:rPr>
        <w:t>和</w:t>
      </w:r>
      <w:r w:rsidRPr="00280C67">
        <w:t>服务器故障</w:t>
      </w:r>
      <w:r w:rsidRPr="00280C67">
        <w:rPr>
          <w:rFonts w:hint="eastAsia"/>
        </w:rPr>
        <w:t>时，数据不会丢失，并且依然可用。</w:t>
      </w:r>
    </w:p>
    <w:p w14:paraId="03FA26F0" w14:textId="7BCB9E64" w:rsidR="003A36D3" w:rsidRPr="00280C67" w:rsidRDefault="003A36D3" w:rsidP="00A062D9">
      <w:pPr>
        <w:pStyle w:val="20"/>
        <w:numPr>
          <w:ilvl w:val="1"/>
          <w:numId w:val="1"/>
        </w:numPr>
        <w:spacing w:before="260" w:after="260" w:line="416" w:lineRule="auto"/>
        <w:rPr>
          <w:rFonts w:asciiTheme="minorEastAsia" w:eastAsiaTheme="minorEastAsia" w:hAnsiTheme="minorEastAsia"/>
        </w:rPr>
      </w:pPr>
      <w:bookmarkStart w:id="292" w:name="_Toc449347713"/>
      <w:bookmarkStart w:id="293" w:name="_Toc534901890"/>
      <w:r w:rsidRPr="00280C67">
        <w:rPr>
          <w:rFonts w:asciiTheme="minorEastAsia" w:eastAsiaTheme="minorEastAsia" w:hAnsiTheme="minorEastAsia" w:hint="eastAsia"/>
        </w:rPr>
        <w:t>深信服桌面云方案特点与优势</w:t>
      </w:r>
      <w:bookmarkEnd w:id="292"/>
      <w:bookmarkEnd w:id="293"/>
    </w:p>
    <w:p w14:paraId="2EB47B10" w14:textId="77777777" w:rsidR="003A36D3" w:rsidRPr="00280C67" w:rsidRDefault="003A36D3" w:rsidP="00A062D9">
      <w:pPr>
        <w:pStyle w:val="32"/>
        <w:numPr>
          <w:ilvl w:val="2"/>
          <w:numId w:val="1"/>
        </w:numPr>
        <w:spacing w:before="260" w:after="260" w:line="416" w:lineRule="auto"/>
        <w:rPr>
          <w:rFonts w:asciiTheme="minorEastAsia" w:eastAsiaTheme="minorEastAsia" w:hAnsiTheme="minorEastAsia"/>
        </w:rPr>
      </w:pPr>
      <w:bookmarkStart w:id="294" w:name="_Toc449347714"/>
      <w:bookmarkStart w:id="295" w:name="_Toc534901891"/>
      <w:r w:rsidRPr="00280C67">
        <w:rPr>
          <w:rFonts w:asciiTheme="minorEastAsia" w:eastAsiaTheme="minorEastAsia" w:hAnsiTheme="minorEastAsia" w:cs="MS Mincho" w:hint="eastAsia"/>
        </w:rPr>
        <w:t>优质上机体验</w:t>
      </w:r>
      <w:bookmarkEnd w:id="294"/>
      <w:bookmarkEnd w:id="295"/>
    </w:p>
    <w:p w14:paraId="5CE1DF4A" w14:textId="77777777" w:rsidR="003A36D3" w:rsidRPr="00280C67" w:rsidRDefault="003A36D3" w:rsidP="0037546D">
      <w:pPr>
        <w:pStyle w:val="SANGFOR6"/>
        <w:rPr>
          <w:b/>
        </w:rPr>
      </w:pPr>
      <w:r w:rsidRPr="00280C67">
        <w:rPr>
          <w:rFonts w:hint="eastAsia"/>
        </w:rPr>
        <w:t>上课过程中，学生的桌面操作往往相同，所以我们采用重复IO缓存加速技术，可将学生桌面时常访问的热点数据在</w:t>
      </w:r>
      <w:r w:rsidRPr="00280C67">
        <w:t>SSD中缓存</w:t>
      </w:r>
      <w:r w:rsidRPr="00280C67">
        <w:rPr>
          <w:rFonts w:hint="eastAsia"/>
        </w:rPr>
        <w:t>，为用户提供了更快的开机/上网速度、更高的桌面性能。</w:t>
      </w:r>
    </w:p>
    <w:p w14:paraId="604008DA" w14:textId="50C39E0F" w:rsidR="003A36D3" w:rsidRPr="00280C67" w:rsidRDefault="003A36D3" w:rsidP="00A062D9">
      <w:pPr>
        <w:pStyle w:val="32"/>
        <w:numPr>
          <w:ilvl w:val="2"/>
          <w:numId w:val="1"/>
        </w:numPr>
        <w:spacing w:before="260" w:after="260" w:line="416" w:lineRule="auto"/>
        <w:rPr>
          <w:rFonts w:asciiTheme="minorEastAsia" w:eastAsiaTheme="minorEastAsia" w:hAnsiTheme="minorEastAsia"/>
        </w:rPr>
      </w:pPr>
      <w:bookmarkStart w:id="296" w:name="_Toc449347715"/>
      <w:bookmarkStart w:id="297" w:name="_Toc534901892"/>
      <w:r w:rsidRPr="00280C67">
        <w:rPr>
          <w:rFonts w:asciiTheme="minorEastAsia" w:eastAsiaTheme="minorEastAsia" w:hAnsiTheme="minorEastAsia" w:cs="MS Mincho" w:hint="eastAsia"/>
        </w:rPr>
        <w:t>流畅视频播放</w:t>
      </w:r>
      <w:bookmarkEnd w:id="296"/>
      <w:bookmarkEnd w:id="297"/>
    </w:p>
    <w:p w14:paraId="13A06D69" w14:textId="77777777" w:rsidR="003A36D3" w:rsidRPr="00280C67" w:rsidRDefault="003A36D3" w:rsidP="0037546D">
      <w:pPr>
        <w:pStyle w:val="SANGFOR6"/>
      </w:pPr>
      <w:r w:rsidRPr="00280C67">
        <w:rPr>
          <w:rFonts w:hint="eastAsia"/>
        </w:rPr>
        <w:t>采用视频重定向技术，流畅播放1080P视频，无需占用虚拟机资源。传统方案采用虚拟机软解码，播放时会消耗很多虚拟机资源，导致并发播放时服务器压力大。</w:t>
      </w:r>
    </w:p>
    <w:p w14:paraId="0C92234C" w14:textId="4DF69A71" w:rsidR="003A36D3" w:rsidRPr="00280C67" w:rsidRDefault="003A36D3" w:rsidP="00A062D9">
      <w:pPr>
        <w:pStyle w:val="32"/>
        <w:numPr>
          <w:ilvl w:val="2"/>
          <w:numId w:val="1"/>
        </w:numPr>
        <w:spacing w:before="260" w:after="260" w:line="416" w:lineRule="auto"/>
        <w:rPr>
          <w:rFonts w:asciiTheme="minorEastAsia" w:eastAsiaTheme="minorEastAsia" w:hAnsiTheme="minorEastAsia"/>
        </w:rPr>
      </w:pPr>
      <w:bookmarkStart w:id="298" w:name="_Toc449347716"/>
      <w:bookmarkStart w:id="299" w:name="_Toc534901893"/>
      <w:r w:rsidRPr="00280C67">
        <w:rPr>
          <w:rFonts w:asciiTheme="minorEastAsia" w:eastAsiaTheme="minorEastAsia" w:hAnsiTheme="minorEastAsia" w:cs="MS Mincho" w:hint="eastAsia"/>
        </w:rPr>
        <w:lastRenderedPageBreak/>
        <w:t>外设完美兼容</w:t>
      </w:r>
      <w:bookmarkEnd w:id="298"/>
      <w:bookmarkEnd w:id="299"/>
    </w:p>
    <w:p w14:paraId="5D60DF64" w14:textId="77777777" w:rsidR="003A36D3" w:rsidRPr="00280C67" w:rsidRDefault="003A36D3" w:rsidP="0037546D">
      <w:pPr>
        <w:pStyle w:val="SANGFOR6"/>
      </w:pPr>
      <w:r w:rsidRPr="00280C67">
        <w:rPr>
          <w:rFonts w:hint="eastAsia"/>
        </w:rPr>
        <w:t>除了全面兼容各种教学软件之外，深信服桌面云对外设的兼容性更好，包括</w:t>
      </w:r>
      <w:r w:rsidRPr="00280C67">
        <w:t>电子白板、扫描枪、扫描仪、摄像头、密码小键盘、二代身份证读卡器、手写板、打印机、USB-key 等常见外设。</w:t>
      </w:r>
    </w:p>
    <w:p w14:paraId="6866F5CA" w14:textId="69E4C1A0" w:rsidR="003A36D3" w:rsidRPr="00280C67" w:rsidRDefault="003A36D3" w:rsidP="00A062D9">
      <w:pPr>
        <w:pStyle w:val="32"/>
        <w:numPr>
          <w:ilvl w:val="2"/>
          <w:numId w:val="1"/>
        </w:numPr>
        <w:spacing w:before="260" w:after="260" w:line="416" w:lineRule="auto"/>
        <w:rPr>
          <w:rFonts w:asciiTheme="minorEastAsia" w:eastAsiaTheme="minorEastAsia" w:hAnsiTheme="minorEastAsia"/>
        </w:rPr>
      </w:pPr>
      <w:bookmarkStart w:id="300" w:name="_Toc449347717"/>
      <w:bookmarkStart w:id="301" w:name="_Toc534901894"/>
      <w:r w:rsidRPr="00280C67">
        <w:rPr>
          <w:rFonts w:asciiTheme="minorEastAsia" w:eastAsiaTheme="minorEastAsia" w:hAnsiTheme="minorEastAsia" w:cs="MS Mincho" w:hint="eastAsia"/>
        </w:rPr>
        <w:t>离线屏幕广播</w:t>
      </w:r>
      <w:bookmarkEnd w:id="300"/>
      <w:bookmarkEnd w:id="301"/>
    </w:p>
    <w:p w14:paraId="50F026E4" w14:textId="77777777" w:rsidR="003A36D3" w:rsidRPr="00280C67" w:rsidRDefault="003A36D3" w:rsidP="0037546D">
      <w:pPr>
        <w:pStyle w:val="SANGFOR6"/>
      </w:pPr>
      <w:r w:rsidRPr="00280C67">
        <w:rPr>
          <w:rFonts w:hint="eastAsia"/>
        </w:rPr>
        <w:t>配套定制化的多媒体电子教室软件，教师机（物理PC）可以直接将屏幕和视频统一推送给学生机（瘦终端），所以在服务器或后端网络异常情况下，学生无法接入桌面，但老师依然可以使用屏幕广播给学生上课，保障教学进度。</w:t>
      </w:r>
    </w:p>
    <w:p w14:paraId="2810D0DF" w14:textId="23FAE5B5" w:rsidR="003A36D3" w:rsidRPr="00280C67" w:rsidRDefault="003A36D3" w:rsidP="00A062D9">
      <w:pPr>
        <w:pStyle w:val="32"/>
        <w:numPr>
          <w:ilvl w:val="2"/>
          <w:numId w:val="1"/>
        </w:numPr>
        <w:spacing w:before="260" w:after="260" w:line="416" w:lineRule="auto"/>
        <w:rPr>
          <w:rFonts w:asciiTheme="minorEastAsia" w:eastAsiaTheme="minorEastAsia" w:hAnsiTheme="minorEastAsia"/>
        </w:rPr>
      </w:pPr>
      <w:bookmarkStart w:id="302" w:name="_Toc449347718"/>
      <w:bookmarkStart w:id="303" w:name="_Toc534901895"/>
      <w:r w:rsidRPr="00280C67">
        <w:rPr>
          <w:rFonts w:asciiTheme="minorEastAsia" w:eastAsiaTheme="minorEastAsia" w:hAnsiTheme="minorEastAsia" w:cs="MS Mincho" w:hint="eastAsia"/>
        </w:rPr>
        <w:t>移动课堂与办公</w:t>
      </w:r>
      <w:bookmarkEnd w:id="302"/>
      <w:bookmarkEnd w:id="303"/>
    </w:p>
    <w:p w14:paraId="2829BEE6" w14:textId="77777777" w:rsidR="003A36D3" w:rsidRPr="00280C67" w:rsidRDefault="003A36D3" w:rsidP="0037546D">
      <w:pPr>
        <w:pStyle w:val="SANGFOR6"/>
      </w:pPr>
      <w:r w:rsidRPr="00280C67">
        <w:rPr>
          <w:rFonts w:hint="eastAsia"/>
        </w:rPr>
        <w:t>除了瘦终端，我们还支持通过笔记本、IPAD等不同设备随时随地接入桌面和校园网络，不仅满足学生个性化学习需求，而且方便老师进行移动教学、移动备课。传统方案对跨网段、跨平台访问桌面的兼容性差，或者不支持。</w:t>
      </w:r>
    </w:p>
    <w:p w14:paraId="648D46C2" w14:textId="6C3087E9" w:rsidR="003A36D3" w:rsidRPr="00280C67" w:rsidRDefault="003A36D3" w:rsidP="00A062D9">
      <w:pPr>
        <w:pStyle w:val="32"/>
        <w:numPr>
          <w:ilvl w:val="2"/>
          <w:numId w:val="1"/>
        </w:numPr>
        <w:spacing w:before="260" w:after="260" w:line="416" w:lineRule="auto"/>
        <w:rPr>
          <w:rFonts w:asciiTheme="minorEastAsia" w:eastAsiaTheme="minorEastAsia" w:hAnsiTheme="minorEastAsia"/>
        </w:rPr>
      </w:pPr>
      <w:bookmarkStart w:id="304" w:name="_Toc449347719"/>
      <w:bookmarkStart w:id="305" w:name="_Toc534901896"/>
      <w:r w:rsidRPr="00280C67">
        <w:rPr>
          <w:rFonts w:asciiTheme="minorEastAsia" w:eastAsiaTheme="minorEastAsia" w:hAnsiTheme="minorEastAsia" w:cs="MS Mincho" w:hint="eastAsia"/>
        </w:rPr>
        <w:t>稳定可靠云架构</w:t>
      </w:r>
      <w:bookmarkEnd w:id="304"/>
      <w:bookmarkEnd w:id="305"/>
    </w:p>
    <w:p w14:paraId="1ACEAAA4" w14:textId="4A464A79" w:rsidR="005D71FD" w:rsidRDefault="003A36D3" w:rsidP="0037546D">
      <w:pPr>
        <w:pStyle w:val="SANGFOR6"/>
      </w:pPr>
      <w:r w:rsidRPr="00280C67">
        <w:rPr>
          <w:rFonts w:hint="eastAsia"/>
        </w:rPr>
        <w:t>采用虚拟存储技术，直接把所有服务器本地硬盘组成存储资源池，如果磁盘故障，秒级恢复业务，用户无感知；如果主机故障，3分钟恢复业务。传统方案采用独立存储技术，成本高、扩容麻烦；或者采用镜像同步技术，不好用、数据实时性差。</w:t>
      </w:r>
      <w:bookmarkEnd w:id="117"/>
      <w:bookmarkEnd w:id="118"/>
      <w:bookmarkEnd w:id="119"/>
      <w:bookmarkEnd w:id="120"/>
      <w:bookmarkEnd w:id="121"/>
      <w:bookmarkEnd w:id="122"/>
      <w:bookmarkEnd w:id="123"/>
      <w:bookmarkEnd w:id="124"/>
      <w:bookmarkEnd w:id="235"/>
    </w:p>
    <w:p w14:paraId="05A3F314" w14:textId="258FD704" w:rsidR="008047F8" w:rsidRPr="00CB4521" w:rsidRDefault="006F612C" w:rsidP="00117682">
      <w:pPr>
        <w:pStyle w:val="12"/>
        <w:pageBreakBefore/>
        <w:numPr>
          <w:ilvl w:val="0"/>
          <w:numId w:val="1"/>
        </w:numPr>
        <w:spacing w:before="340" w:after="330" w:line="578" w:lineRule="auto"/>
        <w:ind w:left="431" w:hanging="431"/>
        <w:rPr>
          <w:rFonts w:asciiTheme="minorEastAsia" w:eastAsiaTheme="minorEastAsia" w:hAnsiTheme="minorEastAsia"/>
        </w:rPr>
      </w:pPr>
      <w:bookmarkStart w:id="306" w:name="_Toc534901897"/>
      <w:r>
        <w:rPr>
          <w:rFonts w:asciiTheme="minorEastAsia" w:eastAsiaTheme="minorEastAsia" w:hAnsiTheme="minorEastAsia" w:hint="eastAsia"/>
        </w:rPr>
        <w:lastRenderedPageBreak/>
        <w:t>效果展示</w:t>
      </w:r>
      <w:bookmarkEnd w:id="306"/>
    </w:p>
    <w:p w14:paraId="07091039" w14:textId="6915E8F0" w:rsidR="00AB21BB" w:rsidRDefault="00C804E4" w:rsidP="00461667">
      <w:pPr>
        <w:pStyle w:val="20"/>
        <w:numPr>
          <w:ilvl w:val="1"/>
          <w:numId w:val="1"/>
        </w:numPr>
        <w:spacing w:before="260" w:after="260" w:line="416" w:lineRule="auto"/>
        <w:rPr>
          <w:rFonts w:asciiTheme="minorEastAsia" w:eastAsiaTheme="minorEastAsia" w:hAnsiTheme="minorEastAsia"/>
        </w:rPr>
      </w:pPr>
      <w:bookmarkStart w:id="307" w:name="_Toc534901898"/>
      <w:r>
        <w:rPr>
          <w:rFonts w:asciiTheme="minorEastAsia" w:eastAsiaTheme="minorEastAsia" w:hAnsiTheme="minorEastAsia" w:hint="eastAsia"/>
        </w:rPr>
        <w:t>学校行业画像展示</w:t>
      </w:r>
      <w:bookmarkEnd w:id="307"/>
    </w:p>
    <w:p w14:paraId="05F04B68" w14:textId="1AC60F76" w:rsidR="00FA0A1E" w:rsidRDefault="00C03B4C" w:rsidP="00FA0A1E">
      <w:r w:rsidRPr="00C03B4C">
        <w:rPr>
          <w:noProof/>
        </w:rPr>
        <w:drawing>
          <wp:inline distT="0" distB="0" distL="0" distR="0" wp14:anchorId="0CBC4847" wp14:editId="11F16262">
            <wp:extent cx="5274310" cy="2966720"/>
            <wp:effectExtent l="0" t="0" r="0" b="5080"/>
            <wp:docPr id="719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25"/>
                    <a:stretch>
                      <a:fillRect/>
                    </a:stretch>
                  </pic:blipFill>
                  <pic:spPr>
                    <a:xfrm>
                      <a:off x="0" y="0"/>
                      <a:ext cx="5274310" cy="2966720"/>
                    </a:xfrm>
                    <a:prstGeom prst="rect">
                      <a:avLst/>
                    </a:prstGeom>
                  </pic:spPr>
                </pic:pic>
              </a:graphicData>
            </a:graphic>
          </wp:inline>
        </w:drawing>
      </w:r>
    </w:p>
    <w:p w14:paraId="3B4BE4DB" w14:textId="0ACC7B3E" w:rsidR="006F612C" w:rsidRPr="00C804E4" w:rsidRDefault="00C804E4" w:rsidP="00C804E4">
      <w:pPr>
        <w:pStyle w:val="20"/>
        <w:numPr>
          <w:ilvl w:val="1"/>
          <w:numId w:val="1"/>
        </w:numPr>
        <w:spacing w:before="260" w:after="260" w:line="416" w:lineRule="auto"/>
        <w:rPr>
          <w:rFonts w:asciiTheme="minorEastAsia" w:eastAsiaTheme="minorEastAsia" w:hAnsiTheme="minorEastAsia"/>
        </w:rPr>
      </w:pPr>
      <w:bookmarkStart w:id="308" w:name="_Toc534901899"/>
      <w:r w:rsidRPr="00C804E4">
        <w:rPr>
          <w:rFonts w:asciiTheme="minorEastAsia" w:eastAsiaTheme="minorEastAsia" w:hAnsiTheme="minorEastAsia" w:hint="eastAsia"/>
        </w:rPr>
        <w:t>运维画像展示</w:t>
      </w:r>
      <w:bookmarkEnd w:id="308"/>
    </w:p>
    <w:p w14:paraId="1EA1AC39" w14:textId="5E1A95EE" w:rsidR="006F612C" w:rsidRDefault="006F612C" w:rsidP="00FA0A1E">
      <w:r w:rsidRPr="006F612C">
        <w:rPr>
          <w:noProof/>
        </w:rPr>
        <w:drawing>
          <wp:inline distT="0" distB="0" distL="0" distR="0" wp14:anchorId="77823E96" wp14:editId="719ACC95">
            <wp:extent cx="5274310" cy="2966720"/>
            <wp:effectExtent l="0" t="0" r="0" b="5080"/>
            <wp:docPr id="71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26"/>
                    <a:stretch>
                      <a:fillRect/>
                    </a:stretch>
                  </pic:blipFill>
                  <pic:spPr>
                    <a:xfrm>
                      <a:off x="0" y="0"/>
                      <a:ext cx="5274310" cy="2966720"/>
                    </a:xfrm>
                    <a:prstGeom prst="rect">
                      <a:avLst/>
                    </a:prstGeom>
                  </pic:spPr>
                </pic:pic>
              </a:graphicData>
            </a:graphic>
          </wp:inline>
        </w:drawing>
      </w:r>
    </w:p>
    <w:p w14:paraId="3CF6A886" w14:textId="0624C516" w:rsidR="00EC7895" w:rsidRPr="00EC7895" w:rsidRDefault="00EC7895" w:rsidP="00FA0A1E">
      <w:pPr>
        <w:pStyle w:val="20"/>
        <w:numPr>
          <w:ilvl w:val="1"/>
          <w:numId w:val="1"/>
        </w:numPr>
        <w:spacing w:before="260" w:after="260" w:line="416" w:lineRule="auto"/>
        <w:rPr>
          <w:rFonts w:asciiTheme="minorEastAsia" w:eastAsiaTheme="minorEastAsia" w:hAnsiTheme="minorEastAsia"/>
        </w:rPr>
      </w:pPr>
      <w:bookmarkStart w:id="309" w:name="_Toc534901900"/>
      <w:r>
        <w:rPr>
          <w:rFonts w:asciiTheme="minorEastAsia" w:eastAsiaTheme="minorEastAsia" w:hAnsiTheme="minorEastAsia" w:hint="eastAsia"/>
        </w:rPr>
        <w:lastRenderedPageBreak/>
        <w:t>全网安全态势感知</w:t>
      </w:r>
      <w:bookmarkEnd w:id="309"/>
    </w:p>
    <w:p w14:paraId="23404169" w14:textId="4388AE43" w:rsidR="00117682" w:rsidRDefault="00EC7895" w:rsidP="00A90013">
      <w:pPr>
        <w:pStyle w:val="SANGFOR6"/>
        <w:ind w:firstLineChars="0" w:firstLine="0"/>
      </w:pPr>
      <w:r w:rsidRPr="00977FB3">
        <w:rPr>
          <w:noProof/>
        </w:rPr>
        <w:drawing>
          <wp:inline distT="0" distB="0" distL="0" distR="0" wp14:anchorId="32B25463" wp14:editId="7E5C3633">
            <wp:extent cx="5270500" cy="2929584"/>
            <wp:effectExtent l="0" t="0" r="6350" b="4445"/>
            <wp:docPr id="7200" name="图片 7200" descr="D:\0安全BU\8月\案例-安全态势感知\安全感知-可视截图\全网安全态势可视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安全BU\8月\案例-安全态势感知\安全感知-可视截图\全网安全态势可视化.pn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270500" cy="2929584"/>
                    </a:xfrm>
                    <a:prstGeom prst="rect">
                      <a:avLst/>
                    </a:prstGeom>
                    <a:noFill/>
                    <a:ln>
                      <a:noFill/>
                    </a:ln>
                  </pic:spPr>
                </pic:pic>
              </a:graphicData>
            </a:graphic>
          </wp:inline>
        </w:drawing>
      </w:r>
    </w:p>
    <w:p w14:paraId="40C8F0CD" w14:textId="3FD3746B" w:rsidR="009C666B" w:rsidRPr="00CC1B49" w:rsidRDefault="00CC1B49" w:rsidP="00CC1B49">
      <w:pPr>
        <w:pStyle w:val="af0"/>
        <w:numPr>
          <w:ilvl w:val="1"/>
          <w:numId w:val="1"/>
        </w:numPr>
        <w:ind w:firstLineChars="0"/>
        <w:rPr>
          <w:rFonts w:asciiTheme="minorEastAsia" w:eastAsiaTheme="minorEastAsia" w:hAnsiTheme="minorEastAsia" w:cstheme="majorBidi"/>
          <w:b/>
          <w:bCs/>
          <w:sz w:val="32"/>
          <w:szCs w:val="32"/>
        </w:rPr>
      </w:pPr>
      <w:r w:rsidRPr="00CC1B49">
        <w:rPr>
          <w:rFonts w:asciiTheme="minorEastAsia" w:eastAsiaTheme="minorEastAsia" w:hAnsiTheme="minorEastAsia" w:cstheme="majorBidi" w:hint="eastAsia"/>
          <w:b/>
          <w:bCs/>
          <w:sz w:val="32"/>
          <w:szCs w:val="32"/>
        </w:rPr>
        <w:t>全网业务访问关系可视化</w:t>
      </w:r>
    </w:p>
    <w:p w14:paraId="6D921348" w14:textId="1132F2FA" w:rsidR="00783198" w:rsidRDefault="00CC1B49" w:rsidP="00A90013">
      <w:pPr>
        <w:pStyle w:val="SANGFOR6"/>
        <w:ind w:firstLineChars="0" w:firstLine="0"/>
      </w:pPr>
      <w:r w:rsidRPr="008625FC">
        <w:rPr>
          <w:noProof/>
        </w:rPr>
        <w:drawing>
          <wp:inline distT="0" distB="0" distL="0" distR="0" wp14:anchorId="28C673E9" wp14:editId="6059845D">
            <wp:extent cx="5248275" cy="2580009"/>
            <wp:effectExtent l="0" t="0" r="0" b="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81"/>
                    <a:stretch>
                      <a:fillRect/>
                    </a:stretch>
                  </pic:blipFill>
                  <pic:spPr>
                    <a:xfrm>
                      <a:off x="0" y="0"/>
                      <a:ext cx="5253027" cy="2582345"/>
                    </a:xfrm>
                    <a:prstGeom prst="rect">
                      <a:avLst/>
                    </a:prstGeom>
                  </pic:spPr>
                </pic:pic>
              </a:graphicData>
            </a:graphic>
          </wp:inline>
        </w:drawing>
      </w:r>
    </w:p>
    <w:p w14:paraId="4DBF3DD2" w14:textId="72326D39" w:rsidR="00CC1B49" w:rsidRPr="00CC1B49" w:rsidRDefault="00CC1B49" w:rsidP="00CC1B49">
      <w:pPr>
        <w:pStyle w:val="SANGFOR6"/>
      </w:pPr>
      <w:r w:rsidRPr="00CC1B49">
        <w:rPr>
          <w:rFonts w:hint="eastAsia"/>
        </w:rPr>
        <w:t>业务系统访问关系：通过访问关系学习展示各个分支用户、业务系统、互联网之间访问关系，通过颜色区分不同危险等级用户、业务系统，可视化的呈现以识别非法的访问；</w:t>
      </w:r>
    </w:p>
    <w:p w14:paraId="6AA00875" w14:textId="7328758C" w:rsidR="00CC1B49" w:rsidRPr="00117682" w:rsidRDefault="00CC1B49" w:rsidP="00CC1B49">
      <w:pPr>
        <w:pStyle w:val="SANGFOR6"/>
      </w:pPr>
      <w:r w:rsidRPr="00CC1B49">
        <w:rPr>
          <w:rFonts w:hint="eastAsia"/>
        </w:rPr>
        <w:t>业务系统应用及流量可视化：业务系统的应用、流量、会话数进行可视化的呈现，并提供流量趋势分析。</w:t>
      </w:r>
    </w:p>
    <w:p w14:paraId="3656ED3D" w14:textId="602EA389" w:rsidR="008047F8" w:rsidRDefault="008047F8" w:rsidP="008047F8">
      <w:pPr>
        <w:pStyle w:val="12"/>
        <w:pageBreakBefore/>
        <w:numPr>
          <w:ilvl w:val="0"/>
          <w:numId w:val="1"/>
        </w:numPr>
        <w:spacing w:before="340" w:after="330" w:line="578" w:lineRule="auto"/>
        <w:ind w:left="431" w:hanging="431"/>
        <w:rPr>
          <w:rFonts w:asciiTheme="minorEastAsia" w:eastAsiaTheme="minorEastAsia" w:hAnsiTheme="minorEastAsia"/>
        </w:rPr>
      </w:pPr>
      <w:bookmarkStart w:id="310" w:name="_Toc534901901"/>
      <w:r w:rsidRPr="008047F8">
        <w:rPr>
          <w:rFonts w:asciiTheme="minorEastAsia" w:eastAsiaTheme="minorEastAsia" w:hAnsiTheme="minorEastAsia" w:hint="eastAsia"/>
        </w:rPr>
        <w:lastRenderedPageBreak/>
        <w:t>建设清单</w:t>
      </w:r>
      <w:bookmarkEnd w:id="310"/>
    </w:p>
    <w:tbl>
      <w:tblPr>
        <w:tblW w:w="8645" w:type="dxa"/>
        <w:tblInd w:w="113" w:type="dxa"/>
        <w:tblLook w:val="04A0" w:firstRow="1" w:lastRow="0" w:firstColumn="1" w:lastColumn="0" w:noHBand="0" w:noVBand="1"/>
      </w:tblPr>
      <w:tblGrid>
        <w:gridCol w:w="394"/>
        <w:gridCol w:w="1456"/>
        <w:gridCol w:w="656"/>
        <w:gridCol w:w="5281"/>
        <w:gridCol w:w="393"/>
        <w:gridCol w:w="465"/>
      </w:tblGrid>
      <w:tr w:rsidR="003A69E5" w:rsidRPr="005A4EB8" w14:paraId="70B0F5F9" w14:textId="77777777" w:rsidTr="005A4EB8">
        <w:trPr>
          <w:trHeight w:val="124"/>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1AF3708" w14:textId="13E74896" w:rsidR="000A41FA" w:rsidRPr="005A4EB8" w:rsidRDefault="00E81D04" w:rsidP="000A41FA">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序号</w:t>
            </w:r>
          </w:p>
        </w:tc>
        <w:tc>
          <w:tcPr>
            <w:tcW w:w="0" w:type="auto"/>
            <w:tcBorders>
              <w:top w:val="single" w:sz="4" w:space="0" w:color="auto"/>
              <w:left w:val="nil"/>
              <w:bottom w:val="single" w:sz="4" w:space="0" w:color="auto"/>
              <w:right w:val="single" w:sz="4" w:space="0" w:color="auto"/>
            </w:tcBorders>
            <w:shd w:val="clear" w:color="auto" w:fill="auto"/>
            <w:vAlign w:val="center"/>
          </w:tcPr>
          <w:p w14:paraId="69DF1322" w14:textId="157C1617" w:rsidR="000A41FA" w:rsidRPr="005A4EB8" w:rsidRDefault="00E81D04" w:rsidP="00644511">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产品名称</w:t>
            </w:r>
          </w:p>
        </w:tc>
        <w:tc>
          <w:tcPr>
            <w:tcW w:w="656" w:type="dxa"/>
            <w:tcBorders>
              <w:top w:val="single" w:sz="4" w:space="0" w:color="auto"/>
              <w:left w:val="nil"/>
              <w:bottom w:val="single" w:sz="4" w:space="0" w:color="auto"/>
              <w:right w:val="single" w:sz="4" w:space="0" w:color="auto"/>
            </w:tcBorders>
            <w:shd w:val="clear" w:color="auto" w:fill="auto"/>
            <w:vAlign w:val="center"/>
          </w:tcPr>
          <w:p w14:paraId="2DEDE87A" w14:textId="1FB06CED" w:rsidR="000A41FA" w:rsidRPr="005A4EB8" w:rsidRDefault="00E81D04" w:rsidP="000A41FA">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品牌</w:t>
            </w:r>
          </w:p>
        </w:tc>
        <w:tc>
          <w:tcPr>
            <w:tcW w:w="0" w:type="auto"/>
            <w:tcBorders>
              <w:top w:val="single" w:sz="4" w:space="0" w:color="auto"/>
              <w:left w:val="nil"/>
              <w:bottom w:val="single" w:sz="4" w:space="0" w:color="auto"/>
              <w:right w:val="single" w:sz="4" w:space="0" w:color="auto"/>
            </w:tcBorders>
            <w:shd w:val="clear" w:color="auto" w:fill="auto"/>
            <w:vAlign w:val="center"/>
          </w:tcPr>
          <w:p w14:paraId="1AFC6418" w14:textId="4F73AA41" w:rsidR="000A41FA" w:rsidRPr="005A4EB8" w:rsidRDefault="00E81D04" w:rsidP="000A41FA">
            <w:pPr>
              <w:widowControl/>
              <w:jc w:val="left"/>
              <w:rPr>
                <w:rFonts w:ascii="宋体" w:eastAsia="宋体" w:hAnsi="宋体" w:cs="宋体"/>
                <w:b/>
                <w:bCs/>
                <w:color w:val="000000"/>
                <w:kern w:val="0"/>
                <w:sz w:val="16"/>
                <w:szCs w:val="21"/>
              </w:rPr>
            </w:pPr>
            <w:r w:rsidRPr="005A4EB8">
              <w:rPr>
                <w:rFonts w:ascii="宋体" w:eastAsia="宋体" w:hAnsi="宋体" w:cs="宋体" w:hint="eastAsia"/>
                <w:b/>
                <w:bCs/>
                <w:color w:val="000000"/>
                <w:kern w:val="0"/>
                <w:sz w:val="16"/>
                <w:szCs w:val="21"/>
              </w:rPr>
              <w:t>规格型号</w:t>
            </w:r>
          </w:p>
        </w:tc>
        <w:tc>
          <w:tcPr>
            <w:tcW w:w="0" w:type="auto"/>
            <w:tcBorders>
              <w:top w:val="single" w:sz="4" w:space="0" w:color="auto"/>
              <w:left w:val="nil"/>
              <w:bottom w:val="single" w:sz="4" w:space="0" w:color="auto"/>
              <w:right w:val="single" w:sz="4" w:space="0" w:color="auto"/>
            </w:tcBorders>
            <w:shd w:val="clear" w:color="auto" w:fill="auto"/>
            <w:vAlign w:val="center"/>
          </w:tcPr>
          <w:p w14:paraId="5F98A30A" w14:textId="262AFE9D" w:rsidR="000A41FA" w:rsidRPr="005A4EB8" w:rsidRDefault="00E81D04" w:rsidP="000A41FA">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单位</w:t>
            </w:r>
          </w:p>
        </w:tc>
        <w:tc>
          <w:tcPr>
            <w:tcW w:w="0" w:type="auto"/>
            <w:tcBorders>
              <w:top w:val="single" w:sz="4" w:space="0" w:color="auto"/>
              <w:left w:val="nil"/>
              <w:bottom w:val="single" w:sz="4" w:space="0" w:color="auto"/>
              <w:right w:val="single" w:sz="4" w:space="0" w:color="auto"/>
            </w:tcBorders>
            <w:shd w:val="clear" w:color="auto" w:fill="auto"/>
            <w:vAlign w:val="center"/>
          </w:tcPr>
          <w:p w14:paraId="7DB3AAEB" w14:textId="5571882B" w:rsidR="000A41FA" w:rsidRPr="005A4EB8" w:rsidRDefault="00E81D04" w:rsidP="000A41FA">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数量</w:t>
            </w:r>
          </w:p>
        </w:tc>
      </w:tr>
      <w:tr w:rsidR="003A69E5" w:rsidRPr="005A4EB8" w14:paraId="39C6345B" w14:textId="77777777" w:rsidTr="005A4EB8">
        <w:trPr>
          <w:trHeight w:val="582"/>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A069D9F" w14:textId="77777777" w:rsidR="000A41FA" w:rsidRPr="005A4EB8" w:rsidRDefault="000A41FA" w:rsidP="000A41FA">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AD9D744" w14:textId="77777777" w:rsidR="000A41FA" w:rsidRPr="005A4EB8" w:rsidRDefault="000A41FA" w:rsidP="00644511">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机柜</w:t>
            </w:r>
          </w:p>
        </w:tc>
        <w:tc>
          <w:tcPr>
            <w:tcW w:w="656" w:type="dxa"/>
            <w:tcBorders>
              <w:top w:val="single" w:sz="4" w:space="0" w:color="auto"/>
              <w:left w:val="nil"/>
              <w:bottom w:val="single" w:sz="4" w:space="0" w:color="auto"/>
              <w:right w:val="single" w:sz="4" w:space="0" w:color="auto"/>
            </w:tcBorders>
            <w:shd w:val="clear" w:color="auto" w:fill="auto"/>
            <w:vAlign w:val="center"/>
            <w:hideMark/>
          </w:tcPr>
          <w:p w14:paraId="42244B4E" w14:textId="77777777" w:rsidR="000A41FA" w:rsidRPr="005A4EB8" w:rsidRDefault="000A41FA" w:rsidP="000A41FA">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北斗</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569D611" w14:textId="77777777" w:rsidR="000A41FA" w:rsidRPr="005A4EB8" w:rsidRDefault="000A41FA" w:rsidP="000A41FA">
            <w:pPr>
              <w:widowControl/>
              <w:jc w:val="left"/>
              <w:rPr>
                <w:rFonts w:ascii="宋体" w:eastAsia="宋体" w:hAnsi="宋体" w:cs="宋体"/>
                <w:color w:val="000000"/>
                <w:kern w:val="0"/>
                <w:sz w:val="16"/>
                <w:szCs w:val="21"/>
              </w:rPr>
            </w:pPr>
            <w:r w:rsidRPr="005A4EB8">
              <w:rPr>
                <w:rFonts w:ascii="宋体" w:eastAsia="宋体" w:hAnsi="宋体" w:cs="宋体" w:hint="eastAsia"/>
                <w:b/>
                <w:bCs/>
                <w:color w:val="000000"/>
                <w:kern w:val="0"/>
                <w:sz w:val="16"/>
                <w:szCs w:val="21"/>
              </w:rPr>
              <w:t>北斗 BR 一体化机柜:</w:t>
            </w:r>
            <w:r w:rsidRPr="005A4EB8">
              <w:rPr>
                <w:rFonts w:ascii="宋体" w:eastAsia="宋体" w:hAnsi="宋体" w:cs="宋体" w:hint="eastAsia"/>
                <w:color w:val="000000"/>
                <w:kern w:val="0"/>
                <w:sz w:val="16"/>
                <w:szCs w:val="21"/>
              </w:rPr>
              <w:br/>
              <w:t>UPS-6kVA，机架空调-3.5kW 直流变频，单相供电，7 寸屏，IP5X，带 240V9AH-3U 电池包 （4800W)</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845FEC6" w14:textId="77777777" w:rsidR="000A41FA" w:rsidRPr="005A4EB8" w:rsidRDefault="000A41FA" w:rsidP="000A41FA">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台</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04BDF66" w14:textId="77777777" w:rsidR="000A41FA" w:rsidRPr="005A4EB8" w:rsidRDefault="000A41FA" w:rsidP="000A41FA">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1</w:t>
            </w:r>
          </w:p>
        </w:tc>
      </w:tr>
      <w:tr w:rsidR="003A69E5" w:rsidRPr="005A4EB8" w14:paraId="130D246B" w14:textId="77777777" w:rsidTr="005A4EB8">
        <w:trPr>
          <w:trHeight w:val="34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948106D" w14:textId="77777777" w:rsidR="000A41FA" w:rsidRPr="005A4EB8" w:rsidRDefault="000A41FA" w:rsidP="000A41FA">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2</w:t>
            </w:r>
          </w:p>
        </w:tc>
        <w:tc>
          <w:tcPr>
            <w:tcW w:w="0" w:type="auto"/>
            <w:tcBorders>
              <w:top w:val="nil"/>
              <w:left w:val="nil"/>
              <w:bottom w:val="single" w:sz="4" w:space="0" w:color="auto"/>
              <w:right w:val="single" w:sz="4" w:space="0" w:color="auto"/>
            </w:tcBorders>
            <w:shd w:val="clear" w:color="auto" w:fill="auto"/>
            <w:vAlign w:val="center"/>
            <w:hideMark/>
          </w:tcPr>
          <w:p w14:paraId="1CAAF540" w14:textId="77777777" w:rsidR="000A41FA" w:rsidRPr="005A4EB8" w:rsidRDefault="000A41FA" w:rsidP="00644511">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abos一体机</w:t>
            </w:r>
          </w:p>
        </w:tc>
        <w:tc>
          <w:tcPr>
            <w:tcW w:w="656" w:type="dxa"/>
            <w:tcBorders>
              <w:top w:val="nil"/>
              <w:left w:val="nil"/>
              <w:bottom w:val="single" w:sz="4" w:space="0" w:color="auto"/>
              <w:right w:val="single" w:sz="4" w:space="0" w:color="auto"/>
            </w:tcBorders>
            <w:shd w:val="clear" w:color="auto" w:fill="auto"/>
            <w:vAlign w:val="center"/>
            <w:hideMark/>
          </w:tcPr>
          <w:p w14:paraId="658F4EF2" w14:textId="77777777" w:rsidR="000A41FA" w:rsidRPr="005A4EB8" w:rsidRDefault="000A41FA" w:rsidP="000A41FA">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深信服</w:t>
            </w:r>
          </w:p>
        </w:tc>
        <w:tc>
          <w:tcPr>
            <w:tcW w:w="0" w:type="auto"/>
            <w:tcBorders>
              <w:top w:val="nil"/>
              <w:left w:val="nil"/>
              <w:bottom w:val="single" w:sz="4" w:space="0" w:color="auto"/>
              <w:right w:val="single" w:sz="4" w:space="0" w:color="auto"/>
            </w:tcBorders>
            <w:shd w:val="clear" w:color="auto" w:fill="auto"/>
            <w:vAlign w:val="center"/>
            <w:hideMark/>
          </w:tcPr>
          <w:p w14:paraId="45D48AAE" w14:textId="77777777" w:rsidR="000A41FA" w:rsidRPr="005A4EB8" w:rsidRDefault="000A41FA" w:rsidP="000A41FA">
            <w:pPr>
              <w:widowControl/>
              <w:jc w:val="left"/>
              <w:rPr>
                <w:rFonts w:ascii="宋体" w:eastAsia="宋体" w:hAnsi="宋体" w:cs="宋体"/>
                <w:color w:val="000000"/>
                <w:kern w:val="0"/>
                <w:sz w:val="16"/>
                <w:szCs w:val="21"/>
              </w:rPr>
            </w:pPr>
            <w:r w:rsidRPr="005A4EB8">
              <w:rPr>
                <w:rFonts w:ascii="宋体" w:eastAsia="宋体" w:hAnsi="宋体" w:cs="宋体" w:hint="eastAsia"/>
                <w:b/>
                <w:bCs/>
                <w:color w:val="000000"/>
                <w:kern w:val="0"/>
                <w:sz w:val="16"/>
                <w:szCs w:val="21"/>
              </w:rPr>
              <w:t>abos-3000:</w:t>
            </w:r>
            <w:r w:rsidRPr="005A4EB8">
              <w:rPr>
                <w:rFonts w:ascii="宋体" w:eastAsia="宋体" w:hAnsi="宋体" w:cs="宋体" w:hint="eastAsia"/>
                <w:color w:val="000000"/>
                <w:kern w:val="0"/>
                <w:sz w:val="16"/>
                <w:szCs w:val="21"/>
              </w:rPr>
              <w:br/>
              <w:t>CPU E5-2620*2 V4,96G内存，8*SATA/SAS盘位，默认480G系统盘，6个GE接口， 2*240G SSD缓存盘；2*1T SATA数据盘；包含abos平台软件V3.2</w:t>
            </w:r>
          </w:p>
        </w:tc>
        <w:tc>
          <w:tcPr>
            <w:tcW w:w="0" w:type="auto"/>
            <w:tcBorders>
              <w:top w:val="nil"/>
              <w:left w:val="nil"/>
              <w:bottom w:val="single" w:sz="4" w:space="0" w:color="auto"/>
              <w:right w:val="single" w:sz="4" w:space="0" w:color="auto"/>
            </w:tcBorders>
            <w:shd w:val="clear" w:color="auto" w:fill="auto"/>
            <w:vAlign w:val="center"/>
            <w:hideMark/>
          </w:tcPr>
          <w:p w14:paraId="05D91D37" w14:textId="77777777" w:rsidR="000A41FA" w:rsidRPr="005A4EB8" w:rsidRDefault="000A41FA" w:rsidP="000A41FA">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台</w:t>
            </w:r>
          </w:p>
        </w:tc>
        <w:tc>
          <w:tcPr>
            <w:tcW w:w="0" w:type="auto"/>
            <w:tcBorders>
              <w:top w:val="nil"/>
              <w:left w:val="nil"/>
              <w:bottom w:val="single" w:sz="4" w:space="0" w:color="auto"/>
              <w:right w:val="single" w:sz="4" w:space="0" w:color="auto"/>
            </w:tcBorders>
            <w:shd w:val="clear" w:color="auto" w:fill="auto"/>
            <w:vAlign w:val="center"/>
            <w:hideMark/>
          </w:tcPr>
          <w:p w14:paraId="75427EF3" w14:textId="77777777" w:rsidR="000A41FA" w:rsidRPr="005A4EB8" w:rsidRDefault="000A41FA" w:rsidP="000A41FA">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1</w:t>
            </w:r>
          </w:p>
        </w:tc>
      </w:tr>
      <w:tr w:rsidR="003A69E5" w:rsidRPr="005A4EB8" w14:paraId="3B0A8AEC" w14:textId="77777777" w:rsidTr="005A4EB8">
        <w:trPr>
          <w:trHeight w:val="54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A3AE553" w14:textId="77777777" w:rsidR="000A41FA" w:rsidRPr="005A4EB8" w:rsidRDefault="000A41FA" w:rsidP="000A41FA">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3</w:t>
            </w:r>
          </w:p>
        </w:tc>
        <w:tc>
          <w:tcPr>
            <w:tcW w:w="0" w:type="auto"/>
            <w:tcBorders>
              <w:top w:val="nil"/>
              <w:left w:val="nil"/>
              <w:bottom w:val="single" w:sz="4" w:space="0" w:color="auto"/>
              <w:right w:val="single" w:sz="4" w:space="0" w:color="auto"/>
            </w:tcBorders>
            <w:shd w:val="clear" w:color="auto" w:fill="auto"/>
            <w:vAlign w:val="center"/>
            <w:hideMark/>
          </w:tcPr>
          <w:p w14:paraId="407C93CB" w14:textId="77777777" w:rsidR="000A41FA" w:rsidRPr="005A4EB8" w:rsidRDefault="000A41FA" w:rsidP="00644511">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abos-vAC-100</w:t>
            </w:r>
            <w:r w:rsidRPr="005A4EB8">
              <w:rPr>
                <w:rFonts w:ascii="宋体" w:eastAsia="宋体" w:hAnsi="宋体" w:cs="宋体" w:hint="eastAsia"/>
                <w:color w:val="000000"/>
                <w:kern w:val="0"/>
                <w:sz w:val="16"/>
                <w:szCs w:val="21"/>
              </w:rPr>
              <w:br/>
              <w:t>虚拟上网行为管理模块授权</w:t>
            </w:r>
          </w:p>
        </w:tc>
        <w:tc>
          <w:tcPr>
            <w:tcW w:w="656" w:type="dxa"/>
            <w:tcBorders>
              <w:top w:val="nil"/>
              <w:left w:val="nil"/>
              <w:bottom w:val="single" w:sz="4" w:space="0" w:color="auto"/>
              <w:right w:val="single" w:sz="4" w:space="0" w:color="auto"/>
            </w:tcBorders>
            <w:shd w:val="clear" w:color="auto" w:fill="auto"/>
            <w:vAlign w:val="center"/>
            <w:hideMark/>
          </w:tcPr>
          <w:p w14:paraId="063EA94B" w14:textId="77777777" w:rsidR="000A41FA" w:rsidRPr="005A4EB8" w:rsidRDefault="000A41FA" w:rsidP="000A41FA">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深信服</w:t>
            </w:r>
          </w:p>
        </w:tc>
        <w:tc>
          <w:tcPr>
            <w:tcW w:w="0" w:type="auto"/>
            <w:tcBorders>
              <w:top w:val="nil"/>
              <w:left w:val="nil"/>
              <w:bottom w:val="single" w:sz="4" w:space="0" w:color="auto"/>
              <w:right w:val="single" w:sz="4" w:space="0" w:color="auto"/>
            </w:tcBorders>
            <w:shd w:val="clear" w:color="auto" w:fill="auto"/>
            <w:vAlign w:val="center"/>
            <w:hideMark/>
          </w:tcPr>
          <w:p w14:paraId="2CF14DDB" w14:textId="77777777" w:rsidR="000A41FA" w:rsidRPr="005A4EB8" w:rsidRDefault="000A41FA" w:rsidP="000A41FA">
            <w:pPr>
              <w:widowControl/>
              <w:jc w:val="left"/>
              <w:rPr>
                <w:rFonts w:ascii="宋体" w:eastAsia="宋体" w:hAnsi="宋体" w:cs="宋体"/>
                <w:color w:val="000000"/>
                <w:kern w:val="0"/>
                <w:sz w:val="16"/>
                <w:szCs w:val="21"/>
              </w:rPr>
            </w:pPr>
            <w:r w:rsidRPr="005A4EB8">
              <w:rPr>
                <w:rFonts w:ascii="宋体" w:eastAsia="宋体" w:hAnsi="宋体" w:cs="宋体" w:hint="eastAsia"/>
                <w:b/>
                <w:bCs/>
                <w:color w:val="000000"/>
                <w:kern w:val="0"/>
                <w:sz w:val="16"/>
                <w:szCs w:val="21"/>
              </w:rPr>
              <w:t>abos虚拟上网行为管理模块授权：</w:t>
            </w:r>
            <w:r w:rsidRPr="005A4EB8">
              <w:rPr>
                <w:rFonts w:ascii="宋体" w:eastAsia="宋体" w:hAnsi="宋体" w:cs="宋体" w:hint="eastAsia"/>
                <w:color w:val="000000"/>
                <w:kern w:val="0"/>
                <w:sz w:val="16"/>
                <w:szCs w:val="21"/>
              </w:rPr>
              <w:br/>
              <w:t>适用于100M带宽出口；包含流量管控、应用封堵、行为审计等功能；三年规则库升级；三年软件升级</w:t>
            </w:r>
          </w:p>
        </w:tc>
        <w:tc>
          <w:tcPr>
            <w:tcW w:w="0" w:type="auto"/>
            <w:tcBorders>
              <w:top w:val="nil"/>
              <w:left w:val="nil"/>
              <w:bottom w:val="single" w:sz="4" w:space="0" w:color="auto"/>
              <w:right w:val="single" w:sz="4" w:space="0" w:color="auto"/>
            </w:tcBorders>
            <w:shd w:val="clear" w:color="auto" w:fill="auto"/>
            <w:vAlign w:val="center"/>
            <w:hideMark/>
          </w:tcPr>
          <w:p w14:paraId="40449975" w14:textId="77777777" w:rsidR="000A41FA" w:rsidRPr="005A4EB8" w:rsidRDefault="000A41FA" w:rsidP="000A41FA">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套</w:t>
            </w:r>
          </w:p>
        </w:tc>
        <w:tc>
          <w:tcPr>
            <w:tcW w:w="0" w:type="auto"/>
            <w:tcBorders>
              <w:top w:val="nil"/>
              <w:left w:val="nil"/>
              <w:bottom w:val="single" w:sz="4" w:space="0" w:color="auto"/>
              <w:right w:val="single" w:sz="4" w:space="0" w:color="auto"/>
            </w:tcBorders>
            <w:shd w:val="clear" w:color="auto" w:fill="auto"/>
            <w:vAlign w:val="center"/>
            <w:hideMark/>
          </w:tcPr>
          <w:p w14:paraId="22C0019C" w14:textId="77777777" w:rsidR="000A41FA" w:rsidRPr="005A4EB8" w:rsidRDefault="000A41FA" w:rsidP="000A41FA">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1</w:t>
            </w:r>
          </w:p>
        </w:tc>
      </w:tr>
      <w:tr w:rsidR="003A69E5" w:rsidRPr="005A4EB8" w14:paraId="70C68D11" w14:textId="77777777" w:rsidTr="005A4EB8">
        <w:trPr>
          <w:trHeight w:val="12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E8063FE" w14:textId="77777777" w:rsidR="000A41FA" w:rsidRPr="005A4EB8" w:rsidRDefault="000A41FA" w:rsidP="000A41FA">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4</w:t>
            </w:r>
          </w:p>
        </w:tc>
        <w:tc>
          <w:tcPr>
            <w:tcW w:w="0" w:type="auto"/>
            <w:tcBorders>
              <w:top w:val="nil"/>
              <w:left w:val="nil"/>
              <w:bottom w:val="single" w:sz="4" w:space="0" w:color="auto"/>
              <w:right w:val="single" w:sz="4" w:space="0" w:color="auto"/>
            </w:tcBorders>
            <w:shd w:val="clear" w:color="auto" w:fill="auto"/>
            <w:vAlign w:val="center"/>
            <w:hideMark/>
          </w:tcPr>
          <w:p w14:paraId="3E88BC19" w14:textId="77777777" w:rsidR="000A41FA" w:rsidRPr="005A4EB8" w:rsidRDefault="000A41FA" w:rsidP="00644511">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abos-vAF-100</w:t>
            </w:r>
            <w:r w:rsidRPr="005A4EB8">
              <w:rPr>
                <w:rFonts w:ascii="宋体" w:eastAsia="宋体" w:hAnsi="宋体" w:cs="宋体" w:hint="eastAsia"/>
                <w:color w:val="000000"/>
                <w:kern w:val="0"/>
                <w:sz w:val="16"/>
                <w:szCs w:val="21"/>
              </w:rPr>
              <w:br/>
              <w:t>虚拟下一代防火墙模块授权</w:t>
            </w:r>
          </w:p>
        </w:tc>
        <w:tc>
          <w:tcPr>
            <w:tcW w:w="656" w:type="dxa"/>
            <w:tcBorders>
              <w:top w:val="nil"/>
              <w:left w:val="nil"/>
              <w:bottom w:val="single" w:sz="4" w:space="0" w:color="auto"/>
              <w:right w:val="single" w:sz="4" w:space="0" w:color="auto"/>
            </w:tcBorders>
            <w:shd w:val="clear" w:color="auto" w:fill="auto"/>
            <w:vAlign w:val="center"/>
            <w:hideMark/>
          </w:tcPr>
          <w:p w14:paraId="1EA4E719" w14:textId="77777777" w:rsidR="000A41FA" w:rsidRPr="005A4EB8" w:rsidRDefault="000A41FA" w:rsidP="000A41FA">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深信服</w:t>
            </w:r>
          </w:p>
        </w:tc>
        <w:tc>
          <w:tcPr>
            <w:tcW w:w="0" w:type="auto"/>
            <w:tcBorders>
              <w:top w:val="nil"/>
              <w:left w:val="nil"/>
              <w:bottom w:val="single" w:sz="4" w:space="0" w:color="auto"/>
              <w:right w:val="single" w:sz="4" w:space="0" w:color="auto"/>
            </w:tcBorders>
            <w:shd w:val="clear" w:color="auto" w:fill="auto"/>
            <w:vAlign w:val="center"/>
            <w:hideMark/>
          </w:tcPr>
          <w:p w14:paraId="37425FA8" w14:textId="77777777" w:rsidR="000A41FA" w:rsidRPr="005A4EB8" w:rsidRDefault="000A41FA" w:rsidP="000A41FA">
            <w:pPr>
              <w:widowControl/>
              <w:jc w:val="left"/>
              <w:rPr>
                <w:rFonts w:ascii="宋体" w:eastAsia="宋体" w:hAnsi="宋体" w:cs="宋体"/>
                <w:color w:val="000000"/>
                <w:kern w:val="0"/>
                <w:sz w:val="16"/>
                <w:szCs w:val="21"/>
              </w:rPr>
            </w:pPr>
            <w:r w:rsidRPr="005A4EB8">
              <w:rPr>
                <w:rFonts w:ascii="宋体" w:eastAsia="宋体" w:hAnsi="宋体" w:cs="宋体" w:hint="eastAsia"/>
                <w:b/>
                <w:bCs/>
                <w:color w:val="000000"/>
                <w:kern w:val="0"/>
                <w:sz w:val="16"/>
                <w:szCs w:val="21"/>
              </w:rPr>
              <w:t>abos虚拟下一代防火墙模块授权：</w:t>
            </w:r>
            <w:r w:rsidRPr="005A4EB8">
              <w:rPr>
                <w:rFonts w:ascii="宋体" w:eastAsia="宋体" w:hAnsi="宋体" w:cs="宋体" w:hint="eastAsia"/>
                <w:color w:val="000000"/>
                <w:kern w:val="0"/>
                <w:sz w:val="16"/>
                <w:szCs w:val="21"/>
              </w:rPr>
              <w:br/>
              <w:t>适用于100M带宽出口；包含传统防火墙，入侵检测与防御，僵尸网络检测，实施漏洞分析，web应用防护模块；三年安全特征库升级</w:t>
            </w:r>
          </w:p>
        </w:tc>
        <w:tc>
          <w:tcPr>
            <w:tcW w:w="0" w:type="auto"/>
            <w:tcBorders>
              <w:top w:val="nil"/>
              <w:left w:val="nil"/>
              <w:bottom w:val="single" w:sz="4" w:space="0" w:color="auto"/>
              <w:right w:val="single" w:sz="4" w:space="0" w:color="auto"/>
            </w:tcBorders>
            <w:shd w:val="clear" w:color="auto" w:fill="auto"/>
            <w:vAlign w:val="center"/>
            <w:hideMark/>
          </w:tcPr>
          <w:p w14:paraId="085C8501" w14:textId="77777777" w:rsidR="000A41FA" w:rsidRPr="005A4EB8" w:rsidRDefault="000A41FA" w:rsidP="000A41FA">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套</w:t>
            </w:r>
          </w:p>
        </w:tc>
        <w:tc>
          <w:tcPr>
            <w:tcW w:w="0" w:type="auto"/>
            <w:tcBorders>
              <w:top w:val="nil"/>
              <w:left w:val="nil"/>
              <w:bottom w:val="single" w:sz="4" w:space="0" w:color="auto"/>
              <w:right w:val="single" w:sz="4" w:space="0" w:color="auto"/>
            </w:tcBorders>
            <w:shd w:val="clear" w:color="auto" w:fill="auto"/>
            <w:vAlign w:val="center"/>
            <w:hideMark/>
          </w:tcPr>
          <w:p w14:paraId="60672A17" w14:textId="77777777" w:rsidR="000A41FA" w:rsidRPr="005A4EB8" w:rsidRDefault="000A41FA" w:rsidP="000A41FA">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1</w:t>
            </w:r>
          </w:p>
        </w:tc>
      </w:tr>
      <w:tr w:rsidR="00896963" w:rsidRPr="005A4EB8" w14:paraId="61870BD0" w14:textId="77777777" w:rsidTr="005A4EB8">
        <w:trPr>
          <w:trHeight w:val="1200"/>
        </w:trPr>
        <w:tc>
          <w:tcPr>
            <w:tcW w:w="0" w:type="auto"/>
            <w:tcBorders>
              <w:top w:val="nil"/>
              <w:left w:val="single" w:sz="4" w:space="0" w:color="auto"/>
              <w:bottom w:val="single" w:sz="4" w:space="0" w:color="auto"/>
              <w:right w:val="single" w:sz="4" w:space="0" w:color="auto"/>
            </w:tcBorders>
            <w:shd w:val="clear" w:color="auto" w:fill="auto"/>
            <w:vAlign w:val="center"/>
          </w:tcPr>
          <w:p w14:paraId="61AA9E54" w14:textId="5541DAED" w:rsidR="00896963" w:rsidRPr="005A4EB8" w:rsidRDefault="00896963" w:rsidP="00896963">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5</w:t>
            </w:r>
          </w:p>
        </w:tc>
        <w:tc>
          <w:tcPr>
            <w:tcW w:w="0" w:type="auto"/>
            <w:tcBorders>
              <w:top w:val="nil"/>
              <w:left w:val="nil"/>
              <w:bottom w:val="single" w:sz="4" w:space="0" w:color="auto"/>
              <w:right w:val="single" w:sz="4" w:space="0" w:color="auto"/>
            </w:tcBorders>
            <w:shd w:val="clear" w:color="auto" w:fill="auto"/>
            <w:vAlign w:val="center"/>
          </w:tcPr>
          <w:p w14:paraId="6988EF87" w14:textId="1A73ADB7" w:rsidR="00896963" w:rsidRPr="005A4EB8" w:rsidRDefault="00896963" w:rsidP="00644511">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abos-vSSL-100</w:t>
            </w:r>
            <w:r w:rsidRPr="005A4EB8">
              <w:rPr>
                <w:rFonts w:ascii="宋体" w:eastAsia="宋体" w:hAnsi="宋体" w:cs="宋体" w:hint="eastAsia"/>
                <w:color w:val="000000"/>
                <w:kern w:val="0"/>
                <w:sz w:val="16"/>
                <w:szCs w:val="21"/>
              </w:rPr>
              <w:br/>
              <w:t>虚拟VPN模块授权</w:t>
            </w:r>
          </w:p>
        </w:tc>
        <w:tc>
          <w:tcPr>
            <w:tcW w:w="656" w:type="dxa"/>
            <w:tcBorders>
              <w:top w:val="nil"/>
              <w:left w:val="nil"/>
              <w:bottom w:val="single" w:sz="4" w:space="0" w:color="auto"/>
              <w:right w:val="single" w:sz="4" w:space="0" w:color="auto"/>
            </w:tcBorders>
            <w:shd w:val="clear" w:color="auto" w:fill="auto"/>
            <w:vAlign w:val="center"/>
          </w:tcPr>
          <w:p w14:paraId="455A0747" w14:textId="62DBF6B5" w:rsidR="00896963" w:rsidRPr="005A4EB8" w:rsidRDefault="00896963" w:rsidP="00896963">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深信服</w:t>
            </w:r>
          </w:p>
        </w:tc>
        <w:tc>
          <w:tcPr>
            <w:tcW w:w="0" w:type="auto"/>
            <w:tcBorders>
              <w:top w:val="nil"/>
              <w:left w:val="nil"/>
              <w:bottom w:val="single" w:sz="4" w:space="0" w:color="auto"/>
              <w:right w:val="single" w:sz="4" w:space="0" w:color="auto"/>
            </w:tcBorders>
            <w:shd w:val="clear" w:color="auto" w:fill="auto"/>
            <w:vAlign w:val="center"/>
          </w:tcPr>
          <w:p w14:paraId="29D60496" w14:textId="2B94648F" w:rsidR="00896963" w:rsidRPr="005A4EB8" w:rsidRDefault="00896963" w:rsidP="00896963">
            <w:pPr>
              <w:widowControl/>
              <w:jc w:val="left"/>
              <w:rPr>
                <w:rFonts w:ascii="宋体" w:eastAsia="宋体" w:hAnsi="宋体" w:cs="宋体"/>
                <w:b/>
                <w:bCs/>
                <w:color w:val="000000"/>
                <w:kern w:val="0"/>
                <w:sz w:val="16"/>
                <w:szCs w:val="21"/>
              </w:rPr>
            </w:pPr>
            <w:r w:rsidRPr="005A4EB8">
              <w:rPr>
                <w:rFonts w:ascii="宋体" w:eastAsia="宋体" w:hAnsi="宋体" w:cs="宋体" w:hint="eastAsia"/>
                <w:b/>
                <w:bCs/>
                <w:color w:val="000000"/>
                <w:kern w:val="0"/>
                <w:sz w:val="16"/>
                <w:szCs w:val="21"/>
              </w:rPr>
              <w:t>abos虚拟VPN模块授权：</w:t>
            </w:r>
            <w:r w:rsidRPr="005A4EB8">
              <w:rPr>
                <w:rFonts w:ascii="宋体" w:eastAsia="宋体" w:hAnsi="宋体" w:cs="宋体" w:hint="eastAsia"/>
                <w:color w:val="000000"/>
                <w:kern w:val="0"/>
                <w:sz w:val="16"/>
                <w:szCs w:val="21"/>
              </w:rPr>
              <w:br/>
              <w:t>提供IPsec与SSL远程接入功能：</w:t>
            </w:r>
            <w:r w:rsidRPr="005A4EB8">
              <w:rPr>
                <w:rFonts w:ascii="宋体" w:eastAsia="宋体" w:hAnsi="宋体" w:cs="宋体" w:hint="eastAsia"/>
                <w:color w:val="000000"/>
                <w:kern w:val="0"/>
                <w:sz w:val="16"/>
                <w:szCs w:val="21"/>
                <w:u w:val="single"/>
              </w:rPr>
              <w:t>本次提供</w:t>
            </w:r>
            <w:r w:rsidRPr="005A4EB8">
              <w:rPr>
                <w:rFonts w:ascii="宋体" w:eastAsia="宋体" w:hAnsi="宋体" w:cs="宋体" w:hint="eastAsia"/>
                <w:b/>
                <w:bCs/>
                <w:color w:val="FF0000"/>
                <w:kern w:val="0"/>
                <w:sz w:val="16"/>
                <w:szCs w:val="21"/>
                <w:u w:val="single"/>
              </w:rPr>
              <w:t>30</w:t>
            </w:r>
            <w:r w:rsidRPr="005A4EB8">
              <w:rPr>
                <w:rFonts w:ascii="宋体" w:eastAsia="宋体" w:hAnsi="宋体" w:cs="宋体" w:hint="eastAsia"/>
                <w:color w:val="000000"/>
                <w:kern w:val="0"/>
                <w:sz w:val="16"/>
                <w:szCs w:val="21"/>
                <w:u w:val="single"/>
              </w:rPr>
              <w:t>个SSL接入授权</w:t>
            </w:r>
          </w:p>
        </w:tc>
        <w:tc>
          <w:tcPr>
            <w:tcW w:w="0" w:type="auto"/>
            <w:tcBorders>
              <w:top w:val="nil"/>
              <w:left w:val="nil"/>
              <w:bottom w:val="single" w:sz="4" w:space="0" w:color="auto"/>
              <w:right w:val="single" w:sz="4" w:space="0" w:color="auto"/>
            </w:tcBorders>
            <w:shd w:val="clear" w:color="auto" w:fill="auto"/>
            <w:vAlign w:val="center"/>
          </w:tcPr>
          <w:p w14:paraId="127AC783" w14:textId="76E27D84" w:rsidR="00896963" w:rsidRPr="005A4EB8" w:rsidRDefault="00896963" w:rsidP="00896963">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套</w:t>
            </w:r>
          </w:p>
        </w:tc>
        <w:tc>
          <w:tcPr>
            <w:tcW w:w="0" w:type="auto"/>
            <w:tcBorders>
              <w:top w:val="nil"/>
              <w:left w:val="nil"/>
              <w:bottom w:val="single" w:sz="4" w:space="0" w:color="auto"/>
              <w:right w:val="single" w:sz="4" w:space="0" w:color="auto"/>
            </w:tcBorders>
            <w:shd w:val="clear" w:color="auto" w:fill="auto"/>
            <w:vAlign w:val="center"/>
          </w:tcPr>
          <w:p w14:paraId="0B4497FA" w14:textId="69F61A4D" w:rsidR="00896963" w:rsidRPr="005A4EB8" w:rsidRDefault="00896963" w:rsidP="00896963">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1</w:t>
            </w:r>
          </w:p>
        </w:tc>
      </w:tr>
      <w:tr w:rsidR="00896963" w:rsidRPr="005A4EB8" w14:paraId="6108DEDD" w14:textId="77777777" w:rsidTr="005A4EB8">
        <w:trPr>
          <w:trHeight w:val="251"/>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C1EC7C7" w14:textId="5D65445E" w:rsidR="00896963" w:rsidRPr="005A4EB8" w:rsidRDefault="00896963" w:rsidP="00896963">
            <w:pPr>
              <w:widowControl/>
              <w:jc w:val="center"/>
              <w:rPr>
                <w:rFonts w:ascii="宋体" w:eastAsia="宋体" w:hAnsi="宋体" w:cs="宋体"/>
                <w:color w:val="000000"/>
                <w:kern w:val="0"/>
                <w:sz w:val="16"/>
                <w:szCs w:val="21"/>
              </w:rPr>
            </w:pPr>
            <w:r>
              <w:rPr>
                <w:rFonts w:ascii="宋体" w:eastAsia="宋体" w:hAnsi="宋体" w:cs="宋体"/>
                <w:color w:val="000000"/>
                <w:kern w:val="0"/>
                <w:sz w:val="16"/>
                <w:szCs w:val="21"/>
              </w:rPr>
              <w:t>6</w:t>
            </w:r>
          </w:p>
        </w:tc>
        <w:tc>
          <w:tcPr>
            <w:tcW w:w="0" w:type="auto"/>
            <w:tcBorders>
              <w:top w:val="nil"/>
              <w:left w:val="nil"/>
              <w:bottom w:val="nil"/>
              <w:right w:val="single" w:sz="4" w:space="0" w:color="auto"/>
            </w:tcBorders>
            <w:shd w:val="clear" w:color="auto" w:fill="auto"/>
            <w:vAlign w:val="center"/>
            <w:hideMark/>
          </w:tcPr>
          <w:p w14:paraId="13E2E7DA" w14:textId="2AC6DBFB" w:rsidR="00896963" w:rsidRPr="005A4EB8" w:rsidRDefault="0056788C" w:rsidP="00644511">
            <w:pPr>
              <w:widowControl/>
              <w:jc w:val="center"/>
              <w:rPr>
                <w:rFonts w:ascii="宋体" w:eastAsia="宋体" w:hAnsi="宋体" w:cs="宋体"/>
                <w:color w:val="000000"/>
                <w:kern w:val="0"/>
                <w:sz w:val="16"/>
                <w:szCs w:val="21"/>
              </w:rPr>
            </w:pPr>
            <w:r w:rsidRPr="0056788C">
              <w:rPr>
                <w:rFonts w:ascii="宋体" w:eastAsia="宋体" w:hAnsi="宋体" w:cs="宋体" w:hint="eastAsia"/>
                <w:color w:val="000000"/>
                <w:kern w:val="0"/>
                <w:sz w:val="16"/>
                <w:szCs w:val="21"/>
              </w:rPr>
              <w:t>深信服安全感知平台</w:t>
            </w:r>
          </w:p>
        </w:tc>
        <w:tc>
          <w:tcPr>
            <w:tcW w:w="656" w:type="dxa"/>
            <w:tcBorders>
              <w:top w:val="nil"/>
              <w:left w:val="nil"/>
              <w:bottom w:val="nil"/>
              <w:right w:val="single" w:sz="4" w:space="0" w:color="auto"/>
            </w:tcBorders>
            <w:shd w:val="clear" w:color="auto" w:fill="auto"/>
            <w:vAlign w:val="center"/>
            <w:hideMark/>
          </w:tcPr>
          <w:p w14:paraId="02E53F69" w14:textId="77777777" w:rsidR="00896963" w:rsidRPr="005A4EB8" w:rsidRDefault="00896963" w:rsidP="00896963">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深信服</w:t>
            </w:r>
          </w:p>
        </w:tc>
        <w:tc>
          <w:tcPr>
            <w:tcW w:w="0" w:type="auto"/>
            <w:tcBorders>
              <w:top w:val="nil"/>
              <w:left w:val="nil"/>
              <w:bottom w:val="nil"/>
              <w:right w:val="single" w:sz="4" w:space="0" w:color="auto"/>
            </w:tcBorders>
            <w:shd w:val="clear" w:color="auto" w:fill="auto"/>
            <w:vAlign w:val="center"/>
            <w:hideMark/>
          </w:tcPr>
          <w:p w14:paraId="2FBE4EE0" w14:textId="00AC4931" w:rsidR="00896963" w:rsidRPr="0056788C" w:rsidRDefault="0056788C" w:rsidP="00896963">
            <w:pPr>
              <w:widowControl/>
              <w:jc w:val="left"/>
              <w:rPr>
                <w:rFonts w:ascii="宋体" w:eastAsia="宋体" w:hAnsi="宋体" w:cs="宋体"/>
                <w:color w:val="000000"/>
                <w:kern w:val="0"/>
                <w:sz w:val="16"/>
                <w:szCs w:val="21"/>
              </w:rPr>
            </w:pPr>
            <w:r w:rsidRPr="0056788C">
              <w:rPr>
                <w:rFonts w:ascii="宋体" w:eastAsia="宋体" w:hAnsi="宋体" w:cs="宋体" w:hint="eastAsia"/>
                <w:color w:val="000000"/>
                <w:kern w:val="0"/>
                <w:sz w:val="16"/>
                <w:szCs w:val="21"/>
              </w:rPr>
              <w:t>硬件指标：1U， 32G内存，SSD 128G系统盘、SATA 16T存储、单电源，标配6个千兆电口； 安全感知平台基于海量的安全数据，通过机器学习、UEBA、关联分析等智能技术，帮助客户看清业务、感知威胁、及时预警、快速响应。</w:t>
            </w:r>
          </w:p>
        </w:tc>
        <w:tc>
          <w:tcPr>
            <w:tcW w:w="0" w:type="auto"/>
            <w:tcBorders>
              <w:top w:val="nil"/>
              <w:left w:val="nil"/>
              <w:bottom w:val="nil"/>
              <w:right w:val="single" w:sz="4" w:space="0" w:color="auto"/>
            </w:tcBorders>
            <w:shd w:val="clear" w:color="auto" w:fill="auto"/>
            <w:vAlign w:val="center"/>
            <w:hideMark/>
          </w:tcPr>
          <w:p w14:paraId="32E4B5E7" w14:textId="77777777" w:rsidR="00896963" w:rsidRPr="005A4EB8" w:rsidRDefault="00896963" w:rsidP="00896963">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套</w:t>
            </w:r>
          </w:p>
        </w:tc>
        <w:tc>
          <w:tcPr>
            <w:tcW w:w="0" w:type="auto"/>
            <w:tcBorders>
              <w:top w:val="nil"/>
              <w:left w:val="nil"/>
              <w:bottom w:val="nil"/>
              <w:right w:val="single" w:sz="4" w:space="0" w:color="auto"/>
            </w:tcBorders>
            <w:shd w:val="clear" w:color="auto" w:fill="auto"/>
            <w:vAlign w:val="center"/>
            <w:hideMark/>
          </w:tcPr>
          <w:p w14:paraId="0B233730" w14:textId="77777777" w:rsidR="00896963" w:rsidRPr="005A4EB8" w:rsidRDefault="00896963" w:rsidP="00896963">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1</w:t>
            </w:r>
          </w:p>
        </w:tc>
      </w:tr>
      <w:tr w:rsidR="00896963" w:rsidRPr="005A4EB8" w14:paraId="645DA4D8" w14:textId="77777777" w:rsidTr="005A4EB8">
        <w:trPr>
          <w:trHeight w:val="85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C5AA77E" w14:textId="18919781" w:rsidR="00896963" w:rsidRPr="005A4EB8" w:rsidRDefault="000B73C8" w:rsidP="00896963">
            <w:pPr>
              <w:widowControl/>
              <w:jc w:val="center"/>
              <w:rPr>
                <w:rFonts w:ascii="宋体" w:eastAsia="宋体" w:hAnsi="宋体" w:cs="宋体"/>
                <w:color w:val="000000"/>
                <w:kern w:val="0"/>
                <w:sz w:val="16"/>
                <w:szCs w:val="21"/>
              </w:rPr>
            </w:pPr>
            <w:r>
              <w:rPr>
                <w:rFonts w:ascii="宋体" w:eastAsia="宋体" w:hAnsi="宋体" w:cs="宋体"/>
                <w:color w:val="000000"/>
                <w:kern w:val="0"/>
                <w:sz w:val="16"/>
                <w:szCs w:val="21"/>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CD85322" w14:textId="005D8FCC" w:rsidR="00896963" w:rsidRPr="005A4EB8" w:rsidRDefault="00C84024" w:rsidP="00644511">
            <w:pPr>
              <w:widowControl/>
              <w:jc w:val="center"/>
              <w:rPr>
                <w:rFonts w:ascii="宋体" w:eastAsia="宋体" w:hAnsi="宋体" w:cs="宋体"/>
                <w:color w:val="000000"/>
                <w:kern w:val="0"/>
                <w:sz w:val="16"/>
                <w:szCs w:val="21"/>
              </w:rPr>
            </w:pPr>
            <w:r w:rsidRPr="00C84024">
              <w:rPr>
                <w:rFonts w:ascii="宋体" w:eastAsia="宋体" w:hAnsi="宋体" w:cs="宋体" w:hint="eastAsia"/>
                <w:color w:val="000000"/>
                <w:kern w:val="0"/>
                <w:sz w:val="16"/>
                <w:szCs w:val="21"/>
              </w:rPr>
              <w:t>深信服探针</w:t>
            </w:r>
          </w:p>
        </w:tc>
        <w:tc>
          <w:tcPr>
            <w:tcW w:w="656" w:type="dxa"/>
            <w:tcBorders>
              <w:top w:val="single" w:sz="4" w:space="0" w:color="auto"/>
              <w:left w:val="nil"/>
              <w:bottom w:val="single" w:sz="4" w:space="0" w:color="auto"/>
              <w:right w:val="single" w:sz="4" w:space="0" w:color="auto"/>
            </w:tcBorders>
            <w:shd w:val="clear" w:color="auto" w:fill="auto"/>
            <w:vAlign w:val="center"/>
            <w:hideMark/>
          </w:tcPr>
          <w:p w14:paraId="01FA0856" w14:textId="63636C61" w:rsidR="00896963" w:rsidRPr="005A4EB8" w:rsidRDefault="00C84024" w:rsidP="00896963">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深信服</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01E7B91" w14:textId="10487817" w:rsidR="00896963" w:rsidRPr="00C84024" w:rsidRDefault="00C84024" w:rsidP="00896963">
            <w:pPr>
              <w:widowControl/>
              <w:jc w:val="left"/>
              <w:rPr>
                <w:rFonts w:ascii="宋体" w:eastAsia="宋体" w:hAnsi="宋体" w:cs="宋体"/>
                <w:color w:val="000000"/>
                <w:kern w:val="0"/>
                <w:sz w:val="16"/>
                <w:szCs w:val="21"/>
              </w:rPr>
            </w:pPr>
            <w:r w:rsidRPr="00C84024">
              <w:rPr>
                <w:rFonts w:ascii="宋体" w:eastAsia="宋体" w:hAnsi="宋体" w:cs="宋体" w:hint="eastAsia"/>
                <w:color w:val="000000"/>
                <w:kern w:val="0"/>
                <w:sz w:val="16"/>
                <w:szCs w:val="21"/>
              </w:rPr>
              <w:t>性能指标：1Gbps，硬件指标：1U，SSD 64G、单电源，标配4个千兆电口+2个千兆光口； 潜伏威胁探针主要通过旁路部署方式对全流量信息进行采集</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C776FF3" w14:textId="54032CCF" w:rsidR="00896963" w:rsidRPr="005A4EB8" w:rsidRDefault="00142587" w:rsidP="00896963">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台</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D0E9B03" w14:textId="6D86293F" w:rsidR="00896963" w:rsidRPr="005A4EB8" w:rsidRDefault="00142587" w:rsidP="00896963">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1</w:t>
            </w:r>
          </w:p>
        </w:tc>
      </w:tr>
      <w:tr w:rsidR="00B21A9E" w:rsidRPr="005A4EB8" w14:paraId="4EC3D3D1" w14:textId="77777777" w:rsidTr="005A4EB8">
        <w:trPr>
          <w:trHeight w:val="850"/>
        </w:trPr>
        <w:tc>
          <w:tcPr>
            <w:tcW w:w="0" w:type="auto"/>
            <w:tcBorders>
              <w:top w:val="nil"/>
              <w:left w:val="single" w:sz="4" w:space="0" w:color="auto"/>
              <w:bottom w:val="single" w:sz="4" w:space="0" w:color="auto"/>
              <w:right w:val="single" w:sz="4" w:space="0" w:color="auto"/>
            </w:tcBorders>
            <w:shd w:val="clear" w:color="auto" w:fill="auto"/>
            <w:vAlign w:val="center"/>
          </w:tcPr>
          <w:p w14:paraId="325CD79A" w14:textId="39C2A6F4"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8</w:t>
            </w:r>
          </w:p>
        </w:tc>
        <w:tc>
          <w:tcPr>
            <w:tcW w:w="0" w:type="auto"/>
            <w:tcBorders>
              <w:top w:val="single" w:sz="4" w:space="0" w:color="auto"/>
              <w:left w:val="nil"/>
              <w:bottom w:val="single" w:sz="4" w:space="0" w:color="auto"/>
              <w:right w:val="single" w:sz="4" w:space="0" w:color="auto"/>
            </w:tcBorders>
            <w:shd w:val="clear" w:color="auto" w:fill="auto"/>
            <w:vAlign w:val="center"/>
          </w:tcPr>
          <w:p w14:paraId="2EC7F42E" w14:textId="386F56C0" w:rsidR="00B21A9E" w:rsidRPr="005A4EB8" w:rsidRDefault="00B21A9E" w:rsidP="00644511">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超融合一体机</w:t>
            </w:r>
          </w:p>
        </w:tc>
        <w:tc>
          <w:tcPr>
            <w:tcW w:w="656" w:type="dxa"/>
            <w:tcBorders>
              <w:top w:val="single" w:sz="4" w:space="0" w:color="auto"/>
              <w:left w:val="nil"/>
              <w:bottom w:val="single" w:sz="4" w:space="0" w:color="auto"/>
              <w:right w:val="single" w:sz="4" w:space="0" w:color="auto"/>
            </w:tcBorders>
            <w:shd w:val="clear" w:color="auto" w:fill="auto"/>
            <w:vAlign w:val="center"/>
          </w:tcPr>
          <w:p w14:paraId="47EF5C41" w14:textId="225FD174" w:rsidR="00B21A9E" w:rsidRPr="005A4EB8" w:rsidRDefault="00B21A9E" w:rsidP="00B21A9E">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深信服</w:t>
            </w:r>
          </w:p>
        </w:tc>
        <w:tc>
          <w:tcPr>
            <w:tcW w:w="0" w:type="auto"/>
            <w:tcBorders>
              <w:top w:val="single" w:sz="4" w:space="0" w:color="auto"/>
              <w:left w:val="nil"/>
              <w:bottom w:val="single" w:sz="4" w:space="0" w:color="auto"/>
              <w:right w:val="single" w:sz="4" w:space="0" w:color="auto"/>
            </w:tcBorders>
            <w:shd w:val="clear" w:color="auto" w:fill="auto"/>
            <w:vAlign w:val="center"/>
          </w:tcPr>
          <w:p w14:paraId="44B317C2" w14:textId="50F3107A" w:rsidR="00B21A9E" w:rsidRPr="005A4EB8" w:rsidRDefault="00B21A9E" w:rsidP="00B21A9E">
            <w:pPr>
              <w:widowControl/>
              <w:jc w:val="left"/>
              <w:rPr>
                <w:rFonts w:ascii="宋体" w:eastAsia="宋体" w:hAnsi="宋体" w:cs="宋体"/>
                <w:b/>
                <w:bCs/>
                <w:color w:val="000000"/>
                <w:kern w:val="0"/>
                <w:sz w:val="16"/>
                <w:szCs w:val="21"/>
              </w:rPr>
            </w:pPr>
            <w:r w:rsidRPr="005A4EB8">
              <w:rPr>
                <w:rFonts w:ascii="宋体" w:eastAsia="宋体" w:hAnsi="宋体" w:cs="宋体" w:hint="eastAsia"/>
                <w:b/>
                <w:bCs/>
                <w:color w:val="000000"/>
                <w:kern w:val="0"/>
                <w:sz w:val="16"/>
                <w:szCs w:val="21"/>
              </w:rPr>
              <w:t>aServer-2205</w:t>
            </w:r>
            <w:r w:rsidRPr="005A4EB8">
              <w:rPr>
                <w:rFonts w:ascii="宋体" w:eastAsia="宋体" w:hAnsi="宋体" w:cs="宋体" w:hint="eastAsia"/>
                <w:color w:val="000000"/>
                <w:kern w:val="0"/>
                <w:sz w:val="16"/>
                <w:szCs w:val="21"/>
              </w:rPr>
              <w:br/>
              <w:t>CPU E5-2650*2 V4,128G内存，12*SATA/SAS盘位，默认128G系统盘，2*480G SSD缓存盘，6个GE接口，4*6T SATA 数据盘</w:t>
            </w:r>
          </w:p>
        </w:tc>
        <w:tc>
          <w:tcPr>
            <w:tcW w:w="0" w:type="auto"/>
            <w:tcBorders>
              <w:top w:val="single" w:sz="4" w:space="0" w:color="auto"/>
              <w:left w:val="nil"/>
              <w:bottom w:val="single" w:sz="4" w:space="0" w:color="auto"/>
              <w:right w:val="single" w:sz="4" w:space="0" w:color="auto"/>
            </w:tcBorders>
            <w:shd w:val="clear" w:color="auto" w:fill="auto"/>
            <w:vAlign w:val="center"/>
          </w:tcPr>
          <w:p w14:paraId="25A347C4" w14:textId="17CC0126" w:rsidR="00B21A9E" w:rsidRPr="005A4EB8" w:rsidRDefault="00B21A9E" w:rsidP="00B21A9E">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台</w:t>
            </w:r>
          </w:p>
        </w:tc>
        <w:tc>
          <w:tcPr>
            <w:tcW w:w="0" w:type="auto"/>
            <w:tcBorders>
              <w:top w:val="single" w:sz="4" w:space="0" w:color="auto"/>
              <w:left w:val="nil"/>
              <w:bottom w:val="single" w:sz="4" w:space="0" w:color="auto"/>
              <w:right w:val="single" w:sz="4" w:space="0" w:color="auto"/>
            </w:tcBorders>
            <w:shd w:val="clear" w:color="auto" w:fill="auto"/>
            <w:vAlign w:val="center"/>
          </w:tcPr>
          <w:p w14:paraId="0404FF53" w14:textId="0854C6B4" w:rsidR="00B21A9E" w:rsidRPr="005A4EB8" w:rsidRDefault="00B21A9E" w:rsidP="00B21A9E">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3</w:t>
            </w:r>
          </w:p>
        </w:tc>
      </w:tr>
      <w:tr w:rsidR="00B21A9E" w:rsidRPr="005A4EB8" w14:paraId="7ACFA32A" w14:textId="77777777" w:rsidTr="005A4EB8">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789DBE4" w14:textId="19B85966" w:rsidR="00B21A9E" w:rsidRPr="005A4EB8" w:rsidRDefault="0026246F" w:rsidP="00B21A9E">
            <w:pPr>
              <w:widowControl/>
              <w:jc w:val="center"/>
              <w:rPr>
                <w:rFonts w:ascii="宋体" w:eastAsia="宋体" w:hAnsi="宋体" w:cs="宋体"/>
                <w:color w:val="000000"/>
                <w:kern w:val="0"/>
                <w:sz w:val="16"/>
                <w:szCs w:val="21"/>
              </w:rPr>
            </w:pPr>
            <w:r>
              <w:rPr>
                <w:rFonts w:ascii="宋体" w:eastAsia="宋体" w:hAnsi="宋体" w:cs="宋体"/>
                <w:color w:val="000000"/>
                <w:kern w:val="0"/>
                <w:sz w:val="16"/>
                <w:szCs w:val="21"/>
              </w:rPr>
              <w:t>9</w:t>
            </w:r>
          </w:p>
        </w:tc>
        <w:tc>
          <w:tcPr>
            <w:tcW w:w="0" w:type="auto"/>
            <w:tcBorders>
              <w:top w:val="nil"/>
              <w:left w:val="nil"/>
              <w:bottom w:val="single" w:sz="4" w:space="0" w:color="auto"/>
              <w:right w:val="single" w:sz="4" w:space="0" w:color="auto"/>
            </w:tcBorders>
            <w:shd w:val="clear" w:color="auto" w:fill="auto"/>
            <w:vAlign w:val="center"/>
            <w:hideMark/>
          </w:tcPr>
          <w:p w14:paraId="7EC5A978" w14:textId="77777777" w:rsidR="00B21A9E" w:rsidRPr="005A4EB8" w:rsidRDefault="00B21A9E" w:rsidP="00644511">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超融合软件授权</w:t>
            </w:r>
          </w:p>
        </w:tc>
        <w:tc>
          <w:tcPr>
            <w:tcW w:w="656" w:type="dxa"/>
            <w:tcBorders>
              <w:top w:val="nil"/>
              <w:left w:val="nil"/>
              <w:bottom w:val="single" w:sz="4" w:space="0" w:color="auto"/>
              <w:right w:val="single" w:sz="4" w:space="0" w:color="auto"/>
            </w:tcBorders>
            <w:shd w:val="clear" w:color="auto" w:fill="auto"/>
            <w:vAlign w:val="center"/>
            <w:hideMark/>
          </w:tcPr>
          <w:p w14:paraId="00035350" w14:textId="77777777" w:rsidR="00B21A9E" w:rsidRPr="005A4EB8" w:rsidRDefault="00B21A9E" w:rsidP="00B21A9E">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深信服</w:t>
            </w:r>
          </w:p>
        </w:tc>
        <w:tc>
          <w:tcPr>
            <w:tcW w:w="0" w:type="auto"/>
            <w:tcBorders>
              <w:top w:val="nil"/>
              <w:left w:val="nil"/>
              <w:bottom w:val="single" w:sz="4" w:space="0" w:color="auto"/>
              <w:right w:val="single" w:sz="4" w:space="0" w:color="auto"/>
            </w:tcBorders>
            <w:shd w:val="clear" w:color="auto" w:fill="auto"/>
            <w:vAlign w:val="center"/>
            <w:hideMark/>
          </w:tcPr>
          <w:p w14:paraId="1A9FDB23" w14:textId="77777777" w:rsidR="00B21A9E" w:rsidRPr="005A4EB8" w:rsidRDefault="00B21A9E" w:rsidP="00B21A9E">
            <w:pPr>
              <w:widowControl/>
              <w:jc w:val="left"/>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超融合软件授权</w:t>
            </w:r>
            <w:r w:rsidRPr="005A4EB8">
              <w:rPr>
                <w:rFonts w:ascii="宋体" w:eastAsia="宋体" w:hAnsi="宋体" w:cs="宋体" w:hint="eastAsia"/>
                <w:color w:val="000000"/>
                <w:kern w:val="0"/>
                <w:sz w:val="16"/>
                <w:szCs w:val="21"/>
              </w:rPr>
              <w:br/>
              <w:t>包含网络虚拟化、存储虚拟化、服务器虚拟化授权，每物理CPU收费</w:t>
            </w:r>
          </w:p>
        </w:tc>
        <w:tc>
          <w:tcPr>
            <w:tcW w:w="0" w:type="auto"/>
            <w:tcBorders>
              <w:top w:val="nil"/>
              <w:left w:val="nil"/>
              <w:bottom w:val="single" w:sz="4" w:space="0" w:color="auto"/>
              <w:right w:val="single" w:sz="4" w:space="0" w:color="auto"/>
            </w:tcBorders>
            <w:shd w:val="clear" w:color="auto" w:fill="auto"/>
            <w:vAlign w:val="center"/>
            <w:hideMark/>
          </w:tcPr>
          <w:p w14:paraId="01A6949A" w14:textId="77777777" w:rsidR="00B21A9E" w:rsidRPr="005A4EB8" w:rsidRDefault="00B21A9E" w:rsidP="00B21A9E">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套</w:t>
            </w:r>
          </w:p>
        </w:tc>
        <w:tc>
          <w:tcPr>
            <w:tcW w:w="0" w:type="auto"/>
            <w:tcBorders>
              <w:top w:val="nil"/>
              <w:left w:val="nil"/>
              <w:bottom w:val="single" w:sz="4" w:space="0" w:color="auto"/>
              <w:right w:val="single" w:sz="4" w:space="0" w:color="auto"/>
            </w:tcBorders>
            <w:shd w:val="clear" w:color="auto" w:fill="auto"/>
            <w:vAlign w:val="center"/>
            <w:hideMark/>
          </w:tcPr>
          <w:p w14:paraId="6E9F92CD" w14:textId="77777777" w:rsidR="00B21A9E" w:rsidRPr="005A4EB8" w:rsidRDefault="00B21A9E" w:rsidP="00B21A9E">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6</w:t>
            </w:r>
          </w:p>
        </w:tc>
      </w:tr>
      <w:tr w:rsidR="00B21A9E" w:rsidRPr="005A4EB8" w14:paraId="027D5485" w14:textId="77777777" w:rsidTr="005A4EB8">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2130D4FA" w14:textId="276688D0" w:rsidR="00B21A9E" w:rsidRPr="005A4EB8" w:rsidRDefault="00714E7B"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1</w:t>
            </w:r>
            <w:r>
              <w:rPr>
                <w:rFonts w:ascii="宋体" w:eastAsia="宋体" w:hAnsi="宋体" w:cs="宋体"/>
                <w:color w:val="000000"/>
                <w:kern w:val="0"/>
                <w:sz w:val="16"/>
                <w:szCs w:val="21"/>
              </w:rPr>
              <w:t>0</w:t>
            </w:r>
          </w:p>
        </w:tc>
        <w:tc>
          <w:tcPr>
            <w:tcW w:w="0" w:type="auto"/>
            <w:tcBorders>
              <w:top w:val="nil"/>
              <w:left w:val="nil"/>
              <w:bottom w:val="single" w:sz="4" w:space="0" w:color="auto"/>
              <w:right w:val="single" w:sz="4" w:space="0" w:color="auto"/>
            </w:tcBorders>
            <w:shd w:val="clear" w:color="auto" w:fill="auto"/>
            <w:vAlign w:val="center"/>
          </w:tcPr>
          <w:p w14:paraId="0AB4BB2A" w14:textId="7934C24D" w:rsidR="00B21A9E" w:rsidRDefault="00B21A9E" w:rsidP="00644511">
            <w:pPr>
              <w:widowControl/>
              <w:jc w:val="center"/>
              <w:rPr>
                <w:rFonts w:ascii="宋体" w:eastAsia="宋体" w:hAnsi="宋体" w:cs="宋体"/>
                <w:color w:val="000000"/>
                <w:kern w:val="0"/>
                <w:sz w:val="16"/>
                <w:szCs w:val="21"/>
              </w:rPr>
            </w:pPr>
            <w:r w:rsidRPr="00C056C6">
              <w:rPr>
                <w:rFonts w:ascii="宋体" w:eastAsia="宋体" w:hAnsi="宋体" w:cs="宋体" w:hint="eastAsia"/>
                <w:color w:val="000000"/>
                <w:kern w:val="0"/>
                <w:sz w:val="16"/>
                <w:szCs w:val="21"/>
              </w:rPr>
              <w:t>云终端</w:t>
            </w:r>
          </w:p>
          <w:p w14:paraId="6967509C" w14:textId="2FC098DA" w:rsidR="00B21A9E" w:rsidRPr="005A4EB8" w:rsidRDefault="00B21A9E" w:rsidP="00644511">
            <w:pPr>
              <w:widowControl/>
              <w:jc w:val="center"/>
              <w:rPr>
                <w:rFonts w:ascii="宋体" w:eastAsia="宋体" w:hAnsi="宋体" w:cs="宋体"/>
                <w:color w:val="000000"/>
                <w:kern w:val="0"/>
                <w:sz w:val="16"/>
                <w:szCs w:val="21"/>
              </w:rPr>
            </w:pPr>
            <w:r w:rsidRPr="00C056C6">
              <w:rPr>
                <w:rFonts w:ascii="宋体" w:eastAsia="宋体" w:hAnsi="宋体" w:cs="宋体"/>
                <w:color w:val="000000"/>
                <w:kern w:val="0"/>
                <w:sz w:val="16"/>
                <w:szCs w:val="21"/>
              </w:rPr>
              <w:t>aDesk-EDU-100</w:t>
            </w:r>
          </w:p>
        </w:tc>
        <w:tc>
          <w:tcPr>
            <w:tcW w:w="656" w:type="dxa"/>
            <w:tcBorders>
              <w:top w:val="nil"/>
              <w:left w:val="nil"/>
              <w:bottom w:val="single" w:sz="4" w:space="0" w:color="auto"/>
              <w:right w:val="single" w:sz="4" w:space="0" w:color="auto"/>
            </w:tcBorders>
            <w:shd w:val="clear" w:color="auto" w:fill="auto"/>
            <w:vAlign w:val="center"/>
          </w:tcPr>
          <w:p w14:paraId="3B8C700D" w14:textId="0B8DF735" w:rsidR="00B21A9E" w:rsidRPr="005A4EB8" w:rsidRDefault="00B21A9E" w:rsidP="00B21A9E">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深信服</w:t>
            </w:r>
          </w:p>
        </w:tc>
        <w:tc>
          <w:tcPr>
            <w:tcW w:w="0" w:type="auto"/>
            <w:tcBorders>
              <w:top w:val="nil"/>
              <w:left w:val="nil"/>
              <w:bottom w:val="single" w:sz="4" w:space="0" w:color="auto"/>
              <w:right w:val="single" w:sz="4" w:space="0" w:color="auto"/>
            </w:tcBorders>
            <w:shd w:val="clear" w:color="auto" w:fill="auto"/>
            <w:vAlign w:val="center"/>
          </w:tcPr>
          <w:p w14:paraId="44241AC9" w14:textId="678A0FDF" w:rsidR="00B21A9E" w:rsidRPr="00C056C6" w:rsidRDefault="00B21A9E" w:rsidP="00B21A9E">
            <w:pPr>
              <w:widowControl/>
              <w:jc w:val="left"/>
              <w:rPr>
                <w:rFonts w:ascii="宋体" w:eastAsia="宋体" w:hAnsi="宋体" w:cs="宋体"/>
                <w:color w:val="000000"/>
                <w:kern w:val="0"/>
                <w:sz w:val="16"/>
                <w:szCs w:val="21"/>
              </w:rPr>
            </w:pPr>
            <w:r w:rsidRPr="00C056C6">
              <w:rPr>
                <w:rFonts w:ascii="宋体" w:eastAsia="宋体" w:hAnsi="宋体" w:cs="宋体" w:hint="eastAsia"/>
                <w:color w:val="000000"/>
                <w:kern w:val="0"/>
                <w:sz w:val="16"/>
                <w:szCs w:val="21"/>
              </w:rPr>
              <w:t>产品架构：ARM架构</w:t>
            </w:r>
          </w:p>
          <w:p w14:paraId="38246431" w14:textId="77777777" w:rsidR="00B21A9E" w:rsidRPr="00C056C6" w:rsidRDefault="00B21A9E" w:rsidP="00B21A9E">
            <w:pPr>
              <w:widowControl/>
              <w:jc w:val="left"/>
              <w:rPr>
                <w:rFonts w:ascii="宋体" w:eastAsia="宋体" w:hAnsi="宋体" w:cs="宋体"/>
                <w:color w:val="000000"/>
                <w:kern w:val="0"/>
                <w:sz w:val="16"/>
                <w:szCs w:val="21"/>
              </w:rPr>
            </w:pPr>
            <w:r w:rsidRPr="00C056C6">
              <w:rPr>
                <w:rFonts w:ascii="宋体" w:eastAsia="宋体" w:hAnsi="宋体" w:cs="宋体" w:hint="eastAsia"/>
                <w:color w:val="000000"/>
                <w:kern w:val="0"/>
                <w:sz w:val="16"/>
                <w:szCs w:val="21"/>
              </w:rPr>
              <w:t>CPU主频：1.6Ghz，</w:t>
            </w:r>
          </w:p>
          <w:p w14:paraId="6724771A" w14:textId="77777777" w:rsidR="00B21A9E" w:rsidRPr="00C056C6" w:rsidRDefault="00B21A9E" w:rsidP="00B21A9E">
            <w:pPr>
              <w:widowControl/>
              <w:jc w:val="left"/>
              <w:rPr>
                <w:rFonts w:ascii="宋体" w:eastAsia="宋体" w:hAnsi="宋体" w:cs="宋体"/>
                <w:color w:val="000000"/>
                <w:kern w:val="0"/>
                <w:sz w:val="16"/>
                <w:szCs w:val="21"/>
              </w:rPr>
            </w:pPr>
            <w:r w:rsidRPr="00C056C6">
              <w:rPr>
                <w:rFonts w:ascii="宋体" w:eastAsia="宋体" w:hAnsi="宋体" w:cs="宋体" w:hint="eastAsia"/>
                <w:color w:val="000000"/>
                <w:kern w:val="0"/>
                <w:sz w:val="16"/>
                <w:szCs w:val="21"/>
              </w:rPr>
              <w:t>CPU核数：4核，</w:t>
            </w:r>
          </w:p>
          <w:p w14:paraId="7CFA0F56" w14:textId="77777777" w:rsidR="00B21A9E" w:rsidRPr="00C056C6" w:rsidRDefault="00B21A9E" w:rsidP="00B21A9E">
            <w:pPr>
              <w:widowControl/>
              <w:jc w:val="left"/>
              <w:rPr>
                <w:rFonts w:ascii="宋体" w:eastAsia="宋体" w:hAnsi="宋体" w:cs="宋体"/>
                <w:color w:val="000000"/>
                <w:kern w:val="0"/>
                <w:sz w:val="16"/>
                <w:szCs w:val="21"/>
              </w:rPr>
            </w:pPr>
            <w:r w:rsidRPr="00C056C6">
              <w:rPr>
                <w:rFonts w:ascii="宋体" w:eastAsia="宋体" w:hAnsi="宋体" w:cs="宋体" w:hint="eastAsia"/>
                <w:color w:val="000000"/>
                <w:kern w:val="0"/>
                <w:sz w:val="16"/>
                <w:szCs w:val="21"/>
              </w:rPr>
              <w:t>内存：1G，</w:t>
            </w:r>
          </w:p>
          <w:p w14:paraId="202B4FDA" w14:textId="77777777" w:rsidR="00B21A9E" w:rsidRPr="00C056C6" w:rsidRDefault="00B21A9E" w:rsidP="00B21A9E">
            <w:pPr>
              <w:widowControl/>
              <w:jc w:val="left"/>
              <w:rPr>
                <w:rFonts w:ascii="宋体" w:eastAsia="宋体" w:hAnsi="宋体" w:cs="宋体"/>
                <w:color w:val="000000"/>
                <w:kern w:val="0"/>
                <w:sz w:val="16"/>
                <w:szCs w:val="21"/>
              </w:rPr>
            </w:pPr>
            <w:r w:rsidRPr="00C056C6">
              <w:rPr>
                <w:rFonts w:ascii="宋体" w:eastAsia="宋体" w:hAnsi="宋体" w:cs="宋体" w:hint="eastAsia"/>
                <w:color w:val="000000"/>
                <w:kern w:val="0"/>
                <w:sz w:val="16"/>
                <w:szCs w:val="21"/>
              </w:rPr>
              <w:t>Flash存储：4G，</w:t>
            </w:r>
          </w:p>
          <w:p w14:paraId="15B37479" w14:textId="368FD3E0" w:rsidR="00B21A9E" w:rsidRPr="00C056C6" w:rsidRDefault="00B21A9E" w:rsidP="00B21A9E">
            <w:pPr>
              <w:widowControl/>
              <w:jc w:val="left"/>
              <w:rPr>
                <w:rFonts w:ascii="宋体" w:eastAsia="宋体" w:hAnsi="宋体" w:cs="宋体"/>
                <w:color w:val="000000"/>
                <w:kern w:val="0"/>
                <w:sz w:val="16"/>
                <w:szCs w:val="21"/>
              </w:rPr>
            </w:pPr>
            <w:r w:rsidRPr="00C056C6">
              <w:rPr>
                <w:rFonts w:ascii="宋体" w:eastAsia="宋体" w:hAnsi="宋体" w:cs="宋体" w:hint="eastAsia"/>
                <w:color w:val="000000"/>
                <w:kern w:val="0"/>
                <w:sz w:val="16"/>
                <w:szCs w:val="21"/>
              </w:rPr>
              <w:t>接口：6个USB接口、1个VGA显示接口、1个标准以太网口。</w:t>
            </w:r>
          </w:p>
        </w:tc>
        <w:tc>
          <w:tcPr>
            <w:tcW w:w="0" w:type="auto"/>
            <w:tcBorders>
              <w:top w:val="nil"/>
              <w:left w:val="nil"/>
              <w:bottom w:val="single" w:sz="4" w:space="0" w:color="auto"/>
              <w:right w:val="single" w:sz="4" w:space="0" w:color="auto"/>
            </w:tcBorders>
            <w:shd w:val="clear" w:color="auto" w:fill="auto"/>
            <w:vAlign w:val="center"/>
          </w:tcPr>
          <w:p w14:paraId="2087FFF4" w14:textId="2D5D2988" w:rsidR="00B21A9E" w:rsidRPr="005A4EB8"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台</w:t>
            </w:r>
          </w:p>
        </w:tc>
        <w:tc>
          <w:tcPr>
            <w:tcW w:w="0" w:type="auto"/>
            <w:tcBorders>
              <w:top w:val="nil"/>
              <w:left w:val="nil"/>
              <w:bottom w:val="single" w:sz="4" w:space="0" w:color="auto"/>
              <w:right w:val="single" w:sz="4" w:space="0" w:color="auto"/>
            </w:tcBorders>
            <w:shd w:val="clear" w:color="auto" w:fill="auto"/>
            <w:vAlign w:val="center"/>
          </w:tcPr>
          <w:p w14:paraId="1C72FDBF" w14:textId="55A2F2D1" w:rsidR="00B21A9E" w:rsidRPr="005A4EB8"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1</w:t>
            </w:r>
            <w:r>
              <w:rPr>
                <w:rFonts w:ascii="宋体" w:eastAsia="宋体" w:hAnsi="宋体" w:cs="宋体"/>
                <w:color w:val="000000"/>
                <w:kern w:val="0"/>
                <w:sz w:val="16"/>
                <w:szCs w:val="21"/>
              </w:rPr>
              <w:t>50</w:t>
            </w:r>
          </w:p>
        </w:tc>
      </w:tr>
      <w:tr w:rsidR="00B21A9E" w:rsidRPr="005A4EB8" w14:paraId="6EFACF62" w14:textId="77777777" w:rsidTr="005A4EB8">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5049BCC5" w14:textId="1A373752" w:rsidR="00B21A9E" w:rsidRPr="005A4EB8"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lastRenderedPageBreak/>
              <w:t>1</w:t>
            </w:r>
            <w:r w:rsidR="00714E7B">
              <w:rPr>
                <w:rFonts w:ascii="宋体" w:eastAsia="宋体" w:hAnsi="宋体" w:cs="宋体"/>
                <w:color w:val="000000"/>
                <w:kern w:val="0"/>
                <w:sz w:val="16"/>
                <w:szCs w:val="21"/>
              </w:rPr>
              <w:t>1</w:t>
            </w:r>
          </w:p>
        </w:tc>
        <w:tc>
          <w:tcPr>
            <w:tcW w:w="0" w:type="auto"/>
            <w:tcBorders>
              <w:top w:val="nil"/>
              <w:left w:val="nil"/>
              <w:bottom w:val="single" w:sz="4" w:space="0" w:color="auto"/>
              <w:right w:val="single" w:sz="4" w:space="0" w:color="auto"/>
            </w:tcBorders>
            <w:shd w:val="clear" w:color="auto" w:fill="auto"/>
            <w:vAlign w:val="center"/>
          </w:tcPr>
          <w:p w14:paraId="5846CF39" w14:textId="77777777" w:rsidR="00B21A9E" w:rsidRDefault="00B21A9E" w:rsidP="00644511">
            <w:pPr>
              <w:widowControl/>
              <w:jc w:val="center"/>
              <w:rPr>
                <w:rFonts w:ascii="宋体" w:eastAsia="宋体" w:hAnsi="宋体" w:cs="宋体"/>
                <w:color w:val="000000"/>
                <w:kern w:val="0"/>
                <w:sz w:val="16"/>
                <w:szCs w:val="21"/>
              </w:rPr>
            </w:pPr>
            <w:r w:rsidRPr="00B82958">
              <w:rPr>
                <w:rFonts w:ascii="宋体" w:eastAsia="宋体" w:hAnsi="宋体" w:cs="宋体" w:hint="eastAsia"/>
                <w:color w:val="000000"/>
                <w:kern w:val="0"/>
                <w:sz w:val="16"/>
                <w:szCs w:val="21"/>
              </w:rPr>
              <w:t>虚拟化管理接入授权软件</w:t>
            </w:r>
          </w:p>
          <w:p w14:paraId="37DBBA8B" w14:textId="1D59E2D2" w:rsidR="00B21A9E" w:rsidRPr="005A4EB8" w:rsidRDefault="00B21A9E" w:rsidP="00644511">
            <w:pPr>
              <w:widowControl/>
              <w:jc w:val="center"/>
              <w:rPr>
                <w:rFonts w:ascii="宋体" w:eastAsia="宋体" w:hAnsi="宋体" w:cs="宋体"/>
                <w:color w:val="000000"/>
                <w:kern w:val="0"/>
                <w:sz w:val="16"/>
                <w:szCs w:val="21"/>
              </w:rPr>
            </w:pPr>
            <w:r w:rsidRPr="00B82958">
              <w:rPr>
                <w:rFonts w:ascii="宋体" w:eastAsia="宋体" w:hAnsi="宋体" w:cs="宋体"/>
                <w:color w:val="000000"/>
                <w:kern w:val="0"/>
                <w:sz w:val="16"/>
                <w:szCs w:val="21"/>
              </w:rPr>
              <w:t>VDI Client</w:t>
            </w:r>
          </w:p>
        </w:tc>
        <w:tc>
          <w:tcPr>
            <w:tcW w:w="656" w:type="dxa"/>
            <w:tcBorders>
              <w:top w:val="nil"/>
              <w:left w:val="nil"/>
              <w:bottom w:val="single" w:sz="4" w:space="0" w:color="auto"/>
              <w:right w:val="single" w:sz="4" w:space="0" w:color="auto"/>
            </w:tcBorders>
            <w:shd w:val="clear" w:color="auto" w:fill="auto"/>
            <w:vAlign w:val="center"/>
          </w:tcPr>
          <w:p w14:paraId="03902C55" w14:textId="4D9FE41C" w:rsidR="00B21A9E" w:rsidRPr="005A4EB8" w:rsidRDefault="00B21A9E" w:rsidP="00B21A9E">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深信服</w:t>
            </w:r>
          </w:p>
        </w:tc>
        <w:tc>
          <w:tcPr>
            <w:tcW w:w="0" w:type="auto"/>
            <w:tcBorders>
              <w:top w:val="nil"/>
              <w:left w:val="nil"/>
              <w:bottom w:val="single" w:sz="4" w:space="0" w:color="auto"/>
              <w:right w:val="single" w:sz="4" w:space="0" w:color="auto"/>
            </w:tcBorders>
            <w:shd w:val="clear" w:color="auto" w:fill="auto"/>
            <w:vAlign w:val="center"/>
          </w:tcPr>
          <w:p w14:paraId="4D017772" w14:textId="745ED188" w:rsidR="00B21A9E" w:rsidRPr="00B82958" w:rsidRDefault="00B21A9E" w:rsidP="00B21A9E">
            <w:pPr>
              <w:widowControl/>
              <w:jc w:val="left"/>
              <w:rPr>
                <w:rFonts w:ascii="宋体" w:eastAsia="宋体" w:hAnsi="宋体" w:cs="宋体"/>
                <w:color w:val="000000"/>
                <w:kern w:val="0"/>
                <w:sz w:val="16"/>
                <w:szCs w:val="21"/>
              </w:rPr>
            </w:pPr>
            <w:r w:rsidRPr="00B82958">
              <w:rPr>
                <w:rFonts w:ascii="宋体" w:eastAsia="宋体" w:hAnsi="宋体" w:cs="宋体" w:hint="eastAsia"/>
                <w:color w:val="000000"/>
                <w:kern w:val="0"/>
                <w:sz w:val="16"/>
                <w:szCs w:val="21"/>
              </w:rPr>
              <w:t>支持用户名密码、短信认证、动态令牌、数字证书Key、AD域认证、Radius认证、硬件特征码、图形验证码、第三方CA对接等多种认证方式，并且可以自由组合以提升接入安全性。支持多重密码安全策略，可设置密码不能包含用户名、新密码不能与旧密码相同、首次登录强制修改密码、强制要求定时修改密码、密码强度验证；支持图形校验码、软键盘。</w:t>
            </w:r>
          </w:p>
        </w:tc>
        <w:tc>
          <w:tcPr>
            <w:tcW w:w="0" w:type="auto"/>
            <w:tcBorders>
              <w:top w:val="nil"/>
              <w:left w:val="nil"/>
              <w:bottom w:val="single" w:sz="4" w:space="0" w:color="auto"/>
              <w:right w:val="single" w:sz="4" w:space="0" w:color="auto"/>
            </w:tcBorders>
            <w:shd w:val="clear" w:color="auto" w:fill="auto"/>
            <w:vAlign w:val="center"/>
          </w:tcPr>
          <w:p w14:paraId="4C501D97" w14:textId="286A8F24" w:rsidR="00B21A9E" w:rsidRPr="00B82958"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套</w:t>
            </w:r>
          </w:p>
        </w:tc>
        <w:tc>
          <w:tcPr>
            <w:tcW w:w="0" w:type="auto"/>
            <w:tcBorders>
              <w:top w:val="nil"/>
              <w:left w:val="nil"/>
              <w:bottom w:val="single" w:sz="4" w:space="0" w:color="auto"/>
              <w:right w:val="single" w:sz="4" w:space="0" w:color="auto"/>
            </w:tcBorders>
            <w:shd w:val="clear" w:color="auto" w:fill="auto"/>
            <w:vAlign w:val="center"/>
          </w:tcPr>
          <w:p w14:paraId="388C0724" w14:textId="0957B7AC" w:rsidR="00B21A9E" w:rsidRPr="005A4EB8"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1</w:t>
            </w:r>
            <w:r>
              <w:rPr>
                <w:rFonts w:ascii="宋体" w:eastAsia="宋体" w:hAnsi="宋体" w:cs="宋体"/>
                <w:color w:val="000000"/>
                <w:kern w:val="0"/>
                <w:sz w:val="16"/>
                <w:szCs w:val="21"/>
              </w:rPr>
              <w:t>50</w:t>
            </w:r>
          </w:p>
        </w:tc>
      </w:tr>
      <w:tr w:rsidR="00B21A9E" w:rsidRPr="005A4EB8" w14:paraId="632F17CF" w14:textId="77777777" w:rsidTr="005A4EB8">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0CDA0324" w14:textId="0C3508CA" w:rsidR="00B21A9E" w:rsidRPr="005A4EB8"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1</w:t>
            </w:r>
            <w:r w:rsidR="00714E7B">
              <w:rPr>
                <w:rFonts w:ascii="宋体" w:eastAsia="宋体" w:hAnsi="宋体" w:cs="宋体"/>
                <w:color w:val="000000"/>
                <w:kern w:val="0"/>
                <w:sz w:val="16"/>
                <w:szCs w:val="21"/>
              </w:rPr>
              <w:t>2</w:t>
            </w:r>
          </w:p>
        </w:tc>
        <w:tc>
          <w:tcPr>
            <w:tcW w:w="0" w:type="auto"/>
            <w:tcBorders>
              <w:top w:val="nil"/>
              <w:left w:val="nil"/>
              <w:bottom w:val="single" w:sz="4" w:space="0" w:color="auto"/>
              <w:right w:val="single" w:sz="4" w:space="0" w:color="auto"/>
            </w:tcBorders>
            <w:shd w:val="clear" w:color="auto" w:fill="auto"/>
            <w:vAlign w:val="center"/>
          </w:tcPr>
          <w:p w14:paraId="2C25D7BE" w14:textId="323DA4A4" w:rsidR="00B21A9E" w:rsidRPr="00B82958" w:rsidRDefault="00B21A9E" w:rsidP="00644511">
            <w:pPr>
              <w:widowControl/>
              <w:jc w:val="center"/>
              <w:rPr>
                <w:rFonts w:ascii="宋体" w:eastAsia="宋体" w:hAnsi="宋体" w:cs="宋体"/>
                <w:color w:val="000000"/>
                <w:kern w:val="0"/>
                <w:sz w:val="16"/>
                <w:szCs w:val="21"/>
              </w:rPr>
            </w:pPr>
            <w:r w:rsidRPr="00B82958">
              <w:rPr>
                <w:rFonts w:ascii="宋体" w:eastAsia="宋体" w:hAnsi="宋体" w:cs="宋体" w:hint="eastAsia"/>
                <w:color w:val="000000"/>
                <w:kern w:val="0"/>
                <w:sz w:val="16"/>
                <w:szCs w:val="21"/>
              </w:rPr>
              <w:t>虚拟桌面接入管理软件</w:t>
            </w:r>
          </w:p>
          <w:p w14:paraId="22B73015" w14:textId="2FA57E37" w:rsidR="00B21A9E" w:rsidRPr="00B82958" w:rsidRDefault="00B21A9E" w:rsidP="00644511">
            <w:pPr>
              <w:widowControl/>
              <w:jc w:val="center"/>
              <w:rPr>
                <w:rFonts w:ascii="宋体" w:eastAsia="宋体" w:hAnsi="宋体" w:cs="宋体"/>
                <w:color w:val="000000"/>
                <w:kern w:val="0"/>
                <w:sz w:val="16"/>
                <w:szCs w:val="21"/>
              </w:rPr>
            </w:pPr>
            <w:r w:rsidRPr="00B82958">
              <w:rPr>
                <w:rFonts w:ascii="宋体" w:eastAsia="宋体" w:hAnsi="宋体" w:cs="宋体"/>
                <w:color w:val="000000"/>
                <w:kern w:val="0"/>
                <w:sz w:val="16"/>
                <w:szCs w:val="21"/>
              </w:rPr>
              <w:t>VDC v5.0</w:t>
            </w:r>
          </w:p>
        </w:tc>
        <w:tc>
          <w:tcPr>
            <w:tcW w:w="656" w:type="dxa"/>
            <w:tcBorders>
              <w:top w:val="nil"/>
              <w:left w:val="nil"/>
              <w:bottom w:val="single" w:sz="4" w:space="0" w:color="auto"/>
              <w:right w:val="single" w:sz="4" w:space="0" w:color="auto"/>
            </w:tcBorders>
            <w:shd w:val="clear" w:color="auto" w:fill="auto"/>
            <w:vAlign w:val="center"/>
          </w:tcPr>
          <w:p w14:paraId="68BC4B5A" w14:textId="28A93BD4" w:rsidR="00B21A9E" w:rsidRPr="005A4EB8" w:rsidRDefault="00B21A9E" w:rsidP="00B21A9E">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深信服</w:t>
            </w:r>
          </w:p>
        </w:tc>
        <w:tc>
          <w:tcPr>
            <w:tcW w:w="0" w:type="auto"/>
            <w:tcBorders>
              <w:top w:val="nil"/>
              <w:left w:val="nil"/>
              <w:bottom w:val="single" w:sz="4" w:space="0" w:color="auto"/>
              <w:right w:val="single" w:sz="4" w:space="0" w:color="auto"/>
            </w:tcBorders>
            <w:shd w:val="clear" w:color="auto" w:fill="auto"/>
            <w:vAlign w:val="center"/>
          </w:tcPr>
          <w:p w14:paraId="1AA39E9A" w14:textId="2DAE4684" w:rsidR="00B21A9E" w:rsidRPr="003937D8" w:rsidRDefault="00B21A9E" w:rsidP="00B21A9E">
            <w:pPr>
              <w:widowControl/>
              <w:jc w:val="left"/>
              <w:rPr>
                <w:rFonts w:ascii="宋体" w:eastAsia="宋体" w:hAnsi="宋体" w:cs="宋体"/>
                <w:color w:val="000000"/>
                <w:kern w:val="0"/>
                <w:sz w:val="16"/>
                <w:szCs w:val="21"/>
              </w:rPr>
            </w:pPr>
            <w:r w:rsidRPr="003937D8">
              <w:rPr>
                <w:rFonts w:ascii="宋体" w:eastAsia="宋体" w:hAnsi="宋体" w:cs="宋体" w:hint="eastAsia"/>
                <w:color w:val="000000"/>
                <w:kern w:val="0"/>
                <w:sz w:val="16"/>
                <w:szCs w:val="21"/>
              </w:rPr>
              <w:t>每用户可可使用3个虚拟桌面资源，包含独享桌面、共享桌面和远程应用。支持客户端安全检查功能，可以根据客户接入终端的系统版本、接入IP，接入时间，杀毒软件的安装更新情况等，指定用户的访问控制策略。支持个人盘加密技术，可对存储个人数据的磁盘文件进行加密，保障个人隐私安全。支持以会话数、CPU、内存、I/O、综合性能，至少5种策略进行共享桌面服务器的负载均衡。要求支持LAN-WAN、LAN-DMZ、VPN-LAN的双向过滤规则，支持端口映射、代理上网，支持QOS设置。支持快速传输协议加速、单边加速，支持FLASH重定向、音视频重定向。支持以会话数、CPU、内存、I/O、综合性能，5种策略进行共享桌面服务器的负载均衡。</w:t>
            </w:r>
          </w:p>
        </w:tc>
        <w:tc>
          <w:tcPr>
            <w:tcW w:w="0" w:type="auto"/>
            <w:tcBorders>
              <w:top w:val="nil"/>
              <w:left w:val="nil"/>
              <w:bottom w:val="single" w:sz="4" w:space="0" w:color="auto"/>
              <w:right w:val="single" w:sz="4" w:space="0" w:color="auto"/>
            </w:tcBorders>
            <w:shd w:val="clear" w:color="auto" w:fill="auto"/>
            <w:vAlign w:val="center"/>
          </w:tcPr>
          <w:p w14:paraId="12084ACC" w14:textId="7550C62C" w:rsidR="00B21A9E" w:rsidRPr="005A4EB8"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套</w:t>
            </w:r>
          </w:p>
        </w:tc>
        <w:tc>
          <w:tcPr>
            <w:tcW w:w="0" w:type="auto"/>
            <w:tcBorders>
              <w:top w:val="nil"/>
              <w:left w:val="nil"/>
              <w:bottom w:val="single" w:sz="4" w:space="0" w:color="auto"/>
              <w:right w:val="single" w:sz="4" w:space="0" w:color="auto"/>
            </w:tcBorders>
            <w:shd w:val="clear" w:color="auto" w:fill="auto"/>
            <w:vAlign w:val="center"/>
          </w:tcPr>
          <w:p w14:paraId="632A2735" w14:textId="36CF78ED" w:rsidR="00B21A9E" w:rsidRPr="005A4EB8"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1</w:t>
            </w:r>
          </w:p>
        </w:tc>
      </w:tr>
      <w:tr w:rsidR="00B21A9E" w:rsidRPr="005A4EB8" w14:paraId="4C68430C" w14:textId="77777777" w:rsidTr="005A4EB8">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6321B59A" w14:textId="1152D082" w:rsidR="00B21A9E" w:rsidRPr="005A4EB8"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1</w:t>
            </w:r>
            <w:r w:rsidR="00714E7B">
              <w:rPr>
                <w:rFonts w:ascii="宋体" w:eastAsia="宋体" w:hAnsi="宋体" w:cs="宋体"/>
                <w:color w:val="000000"/>
                <w:kern w:val="0"/>
                <w:sz w:val="16"/>
                <w:szCs w:val="21"/>
              </w:rPr>
              <w:t>3</w:t>
            </w:r>
          </w:p>
        </w:tc>
        <w:tc>
          <w:tcPr>
            <w:tcW w:w="0" w:type="auto"/>
            <w:tcBorders>
              <w:top w:val="nil"/>
              <w:left w:val="nil"/>
              <w:bottom w:val="single" w:sz="4" w:space="0" w:color="auto"/>
              <w:right w:val="single" w:sz="4" w:space="0" w:color="auto"/>
            </w:tcBorders>
            <w:shd w:val="clear" w:color="auto" w:fill="auto"/>
            <w:vAlign w:val="center"/>
          </w:tcPr>
          <w:p w14:paraId="4CB4A8DB" w14:textId="77777777" w:rsidR="00B21A9E" w:rsidRDefault="00B21A9E" w:rsidP="00644511">
            <w:pPr>
              <w:widowControl/>
              <w:jc w:val="center"/>
              <w:rPr>
                <w:rFonts w:ascii="宋体" w:eastAsia="宋体" w:hAnsi="宋体" w:cs="宋体"/>
                <w:color w:val="000000"/>
                <w:kern w:val="0"/>
                <w:sz w:val="16"/>
                <w:szCs w:val="21"/>
              </w:rPr>
            </w:pPr>
            <w:r w:rsidRPr="00F92080">
              <w:rPr>
                <w:rFonts w:ascii="宋体" w:eastAsia="宋体" w:hAnsi="宋体" w:cs="宋体" w:hint="eastAsia"/>
                <w:color w:val="000000"/>
                <w:kern w:val="0"/>
                <w:sz w:val="16"/>
                <w:szCs w:val="21"/>
              </w:rPr>
              <w:t>服务器虚拟化软件</w:t>
            </w:r>
          </w:p>
          <w:p w14:paraId="1F40CBB5" w14:textId="61F394BF" w:rsidR="00B21A9E" w:rsidRPr="005A4EB8" w:rsidRDefault="00B21A9E" w:rsidP="00644511">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VMP</w:t>
            </w:r>
          </w:p>
        </w:tc>
        <w:tc>
          <w:tcPr>
            <w:tcW w:w="656" w:type="dxa"/>
            <w:tcBorders>
              <w:top w:val="nil"/>
              <w:left w:val="nil"/>
              <w:bottom w:val="single" w:sz="4" w:space="0" w:color="auto"/>
              <w:right w:val="single" w:sz="4" w:space="0" w:color="auto"/>
            </w:tcBorders>
            <w:shd w:val="clear" w:color="auto" w:fill="auto"/>
            <w:vAlign w:val="center"/>
          </w:tcPr>
          <w:p w14:paraId="13D3B4C6" w14:textId="4BB373D1" w:rsidR="00B21A9E" w:rsidRPr="005A4EB8" w:rsidRDefault="00B21A9E" w:rsidP="00B21A9E">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深信服</w:t>
            </w:r>
          </w:p>
        </w:tc>
        <w:tc>
          <w:tcPr>
            <w:tcW w:w="0" w:type="auto"/>
            <w:tcBorders>
              <w:top w:val="nil"/>
              <w:left w:val="nil"/>
              <w:bottom w:val="single" w:sz="4" w:space="0" w:color="auto"/>
              <w:right w:val="single" w:sz="4" w:space="0" w:color="auto"/>
            </w:tcBorders>
            <w:shd w:val="clear" w:color="auto" w:fill="auto"/>
            <w:vAlign w:val="center"/>
          </w:tcPr>
          <w:p w14:paraId="3BCAD77D" w14:textId="2966212A" w:rsidR="00B21A9E" w:rsidRPr="00F92080" w:rsidRDefault="00B21A9E" w:rsidP="00B21A9E">
            <w:pPr>
              <w:widowControl/>
              <w:jc w:val="left"/>
              <w:rPr>
                <w:rFonts w:ascii="宋体" w:eastAsia="宋体" w:hAnsi="宋体" w:cs="宋体"/>
                <w:color w:val="000000"/>
                <w:kern w:val="0"/>
                <w:sz w:val="16"/>
                <w:szCs w:val="21"/>
              </w:rPr>
            </w:pPr>
            <w:r w:rsidRPr="00F92080">
              <w:rPr>
                <w:rFonts w:ascii="宋体" w:eastAsia="宋体" w:hAnsi="宋体" w:cs="宋体" w:hint="eastAsia"/>
                <w:color w:val="000000"/>
                <w:kern w:val="0"/>
                <w:sz w:val="16"/>
                <w:szCs w:val="21"/>
              </w:rPr>
              <w:t>支持虚拟机生命周期管理，虚拟化平台在部署Hypervisor后无需额外安装管理中心组件情况下，实现基于Web页面的平台访问和精细化管理功能，采用裸金属架构，兼容现有市场上主流的存储阵列产品和存储协议，平台提供FC-SAN、iSCSI存储对接功能。支持标准虚拟交换机、分布式虚拟交换机的网络虚拟化技术。支持启用内存回收机制，利用内存智能检测技术，自动回收该虚拟机的空闲内存，以便启动更多的虚拟机。</w:t>
            </w:r>
          </w:p>
        </w:tc>
        <w:tc>
          <w:tcPr>
            <w:tcW w:w="0" w:type="auto"/>
            <w:tcBorders>
              <w:top w:val="nil"/>
              <w:left w:val="nil"/>
              <w:bottom w:val="single" w:sz="4" w:space="0" w:color="auto"/>
              <w:right w:val="single" w:sz="4" w:space="0" w:color="auto"/>
            </w:tcBorders>
            <w:shd w:val="clear" w:color="auto" w:fill="auto"/>
            <w:vAlign w:val="center"/>
          </w:tcPr>
          <w:p w14:paraId="6FB99BCB" w14:textId="79020B07" w:rsidR="00B21A9E" w:rsidRPr="005A4EB8"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套</w:t>
            </w:r>
          </w:p>
        </w:tc>
        <w:tc>
          <w:tcPr>
            <w:tcW w:w="0" w:type="auto"/>
            <w:tcBorders>
              <w:top w:val="nil"/>
              <w:left w:val="nil"/>
              <w:bottom w:val="single" w:sz="4" w:space="0" w:color="auto"/>
              <w:right w:val="single" w:sz="4" w:space="0" w:color="auto"/>
            </w:tcBorders>
            <w:shd w:val="clear" w:color="auto" w:fill="auto"/>
            <w:vAlign w:val="center"/>
          </w:tcPr>
          <w:p w14:paraId="3E9A9C3A" w14:textId="5E6E0CF1" w:rsidR="00B21A9E" w:rsidRPr="005A4EB8"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1</w:t>
            </w:r>
          </w:p>
        </w:tc>
      </w:tr>
      <w:tr w:rsidR="00B21A9E" w:rsidRPr="005A4EB8" w14:paraId="27BE52A5" w14:textId="77777777" w:rsidTr="005A4EB8">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37C54E2F" w14:textId="2B1C473C" w:rsidR="00B21A9E" w:rsidRPr="005A4EB8"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1</w:t>
            </w:r>
            <w:r w:rsidR="00714E7B">
              <w:rPr>
                <w:rFonts w:ascii="宋体" w:eastAsia="宋体" w:hAnsi="宋体" w:cs="宋体"/>
                <w:color w:val="000000"/>
                <w:kern w:val="0"/>
                <w:sz w:val="16"/>
                <w:szCs w:val="21"/>
              </w:rPr>
              <w:t>4</w:t>
            </w:r>
          </w:p>
        </w:tc>
        <w:tc>
          <w:tcPr>
            <w:tcW w:w="0" w:type="auto"/>
            <w:tcBorders>
              <w:top w:val="nil"/>
              <w:left w:val="nil"/>
              <w:bottom w:val="single" w:sz="4" w:space="0" w:color="auto"/>
              <w:right w:val="single" w:sz="4" w:space="0" w:color="auto"/>
            </w:tcBorders>
            <w:shd w:val="clear" w:color="auto" w:fill="auto"/>
            <w:vAlign w:val="center"/>
          </w:tcPr>
          <w:p w14:paraId="0C8B4754" w14:textId="77777777" w:rsidR="00B21A9E" w:rsidRDefault="00B21A9E" w:rsidP="00644511">
            <w:pPr>
              <w:widowControl/>
              <w:jc w:val="center"/>
              <w:rPr>
                <w:rFonts w:ascii="宋体" w:eastAsia="宋体" w:hAnsi="宋体" w:cs="宋体"/>
                <w:color w:val="000000"/>
                <w:kern w:val="0"/>
                <w:sz w:val="16"/>
                <w:szCs w:val="21"/>
              </w:rPr>
            </w:pPr>
            <w:r w:rsidRPr="00143FBA">
              <w:rPr>
                <w:rFonts w:ascii="宋体" w:eastAsia="宋体" w:hAnsi="宋体" w:cs="宋体" w:hint="eastAsia"/>
                <w:color w:val="000000"/>
                <w:kern w:val="0"/>
                <w:sz w:val="16"/>
                <w:szCs w:val="21"/>
              </w:rPr>
              <w:t>桌面云一体机服务器</w:t>
            </w:r>
          </w:p>
          <w:p w14:paraId="275523B0" w14:textId="0BB357BA" w:rsidR="00B21A9E" w:rsidRPr="005A4EB8" w:rsidRDefault="00B21A9E" w:rsidP="00644511">
            <w:pPr>
              <w:widowControl/>
              <w:jc w:val="center"/>
              <w:rPr>
                <w:rFonts w:ascii="宋体" w:eastAsia="宋体" w:hAnsi="宋体" w:cs="宋体"/>
                <w:color w:val="000000"/>
                <w:kern w:val="0"/>
                <w:sz w:val="16"/>
                <w:szCs w:val="21"/>
              </w:rPr>
            </w:pPr>
            <w:r w:rsidRPr="006B60DF">
              <w:rPr>
                <w:rFonts w:ascii="宋体" w:eastAsia="宋体" w:hAnsi="宋体" w:cs="宋体"/>
                <w:color w:val="000000"/>
                <w:kern w:val="0"/>
                <w:sz w:val="16"/>
                <w:szCs w:val="21"/>
              </w:rPr>
              <w:t>VDS-E7500</w:t>
            </w:r>
          </w:p>
        </w:tc>
        <w:tc>
          <w:tcPr>
            <w:tcW w:w="656" w:type="dxa"/>
            <w:tcBorders>
              <w:top w:val="nil"/>
              <w:left w:val="nil"/>
              <w:bottom w:val="single" w:sz="4" w:space="0" w:color="auto"/>
              <w:right w:val="single" w:sz="4" w:space="0" w:color="auto"/>
            </w:tcBorders>
            <w:shd w:val="clear" w:color="auto" w:fill="auto"/>
            <w:vAlign w:val="center"/>
          </w:tcPr>
          <w:p w14:paraId="0846DCC6" w14:textId="0016994F" w:rsidR="00B21A9E" w:rsidRPr="005A4EB8" w:rsidRDefault="00B21A9E" w:rsidP="00B21A9E">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深信服</w:t>
            </w:r>
          </w:p>
        </w:tc>
        <w:tc>
          <w:tcPr>
            <w:tcW w:w="0" w:type="auto"/>
            <w:tcBorders>
              <w:top w:val="nil"/>
              <w:left w:val="nil"/>
              <w:bottom w:val="single" w:sz="4" w:space="0" w:color="auto"/>
              <w:right w:val="single" w:sz="4" w:space="0" w:color="auto"/>
            </w:tcBorders>
            <w:shd w:val="clear" w:color="auto" w:fill="auto"/>
            <w:vAlign w:val="center"/>
          </w:tcPr>
          <w:p w14:paraId="2190567F" w14:textId="7C98D6F1" w:rsidR="00B21A9E" w:rsidRPr="00201C39" w:rsidRDefault="00B21A9E" w:rsidP="00B21A9E">
            <w:pPr>
              <w:widowControl/>
              <w:jc w:val="left"/>
              <w:rPr>
                <w:rFonts w:ascii="宋体" w:eastAsia="宋体" w:hAnsi="宋体" w:cs="宋体"/>
                <w:color w:val="000000"/>
                <w:kern w:val="0"/>
                <w:sz w:val="16"/>
                <w:szCs w:val="21"/>
              </w:rPr>
            </w:pPr>
            <w:r w:rsidRPr="006B60DF">
              <w:rPr>
                <w:rFonts w:ascii="宋体" w:eastAsia="宋体" w:hAnsi="宋体" w:cs="宋体" w:hint="eastAsia"/>
                <w:color w:val="000000"/>
                <w:kern w:val="0"/>
                <w:sz w:val="16"/>
                <w:szCs w:val="21"/>
              </w:rPr>
              <w:t>云课堂一体机，CPU 2*E5-2680 V4,128G内存， 12*SATA/SAS盘位，默认64G系统 盘， 1*480G SSD数据盘，6个GE 接口, 2个万兆光口，无磁盘</w:t>
            </w:r>
          </w:p>
        </w:tc>
        <w:tc>
          <w:tcPr>
            <w:tcW w:w="0" w:type="auto"/>
            <w:tcBorders>
              <w:top w:val="nil"/>
              <w:left w:val="nil"/>
              <w:bottom w:val="single" w:sz="4" w:space="0" w:color="auto"/>
              <w:right w:val="single" w:sz="4" w:space="0" w:color="auto"/>
            </w:tcBorders>
            <w:shd w:val="clear" w:color="auto" w:fill="auto"/>
            <w:vAlign w:val="center"/>
          </w:tcPr>
          <w:p w14:paraId="39531350" w14:textId="5D93725F" w:rsidR="00B21A9E" w:rsidRPr="005A4EB8"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台</w:t>
            </w:r>
          </w:p>
        </w:tc>
        <w:tc>
          <w:tcPr>
            <w:tcW w:w="0" w:type="auto"/>
            <w:tcBorders>
              <w:top w:val="nil"/>
              <w:left w:val="nil"/>
              <w:bottom w:val="single" w:sz="4" w:space="0" w:color="auto"/>
              <w:right w:val="single" w:sz="4" w:space="0" w:color="auto"/>
            </w:tcBorders>
            <w:shd w:val="clear" w:color="auto" w:fill="auto"/>
            <w:vAlign w:val="center"/>
          </w:tcPr>
          <w:p w14:paraId="4318C159" w14:textId="7EB3D383" w:rsidR="00B21A9E" w:rsidRPr="005A4EB8" w:rsidRDefault="00B21A9E" w:rsidP="00B21A9E">
            <w:pPr>
              <w:widowControl/>
              <w:jc w:val="center"/>
              <w:rPr>
                <w:rFonts w:ascii="宋体" w:eastAsia="宋体" w:hAnsi="宋体" w:cs="宋体"/>
                <w:color w:val="000000"/>
                <w:kern w:val="0"/>
                <w:sz w:val="16"/>
                <w:szCs w:val="21"/>
              </w:rPr>
            </w:pPr>
            <w:r>
              <w:rPr>
                <w:rFonts w:ascii="宋体" w:eastAsia="宋体" w:hAnsi="宋体" w:cs="宋体"/>
                <w:color w:val="000000"/>
                <w:kern w:val="0"/>
                <w:sz w:val="16"/>
                <w:szCs w:val="21"/>
              </w:rPr>
              <w:t>3</w:t>
            </w:r>
          </w:p>
        </w:tc>
      </w:tr>
      <w:tr w:rsidR="00B21A9E" w:rsidRPr="005A4EB8" w14:paraId="78F285D4" w14:textId="77777777" w:rsidTr="005A4EB8">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19835066" w14:textId="619A6486" w:rsidR="00B21A9E" w:rsidRPr="005A4EB8"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1</w:t>
            </w:r>
            <w:r w:rsidR="00714E7B">
              <w:rPr>
                <w:rFonts w:ascii="宋体" w:eastAsia="宋体" w:hAnsi="宋体" w:cs="宋体"/>
                <w:color w:val="000000"/>
                <w:kern w:val="0"/>
                <w:sz w:val="16"/>
                <w:szCs w:val="21"/>
              </w:rPr>
              <w:t>5</w:t>
            </w:r>
          </w:p>
        </w:tc>
        <w:tc>
          <w:tcPr>
            <w:tcW w:w="0" w:type="auto"/>
            <w:tcBorders>
              <w:top w:val="nil"/>
              <w:left w:val="nil"/>
              <w:bottom w:val="single" w:sz="4" w:space="0" w:color="auto"/>
              <w:right w:val="single" w:sz="4" w:space="0" w:color="auto"/>
            </w:tcBorders>
            <w:shd w:val="clear" w:color="auto" w:fill="auto"/>
            <w:vAlign w:val="center"/>
          </w:tcPr>
          <w:p w14:paraId="5DB012E6" w14:textId="666891FB" w:rsidR="00B21A9E" w:rsidRPr="005A4EB8" w:rsidRDefault="00B21A9E" w:rsidP="00644511">
            <w:pPr>
              <w:widowControl/>
              <w:jc w:val="center"/>
              <w:rPr>
                <w:rFonts w:ascii="宋体" w:eastAsia="宋体" w:hAnsi="宋体" w:cs="宋体"/>
                <w:color w:val="000000"/>
                <w:kern w:val="0"/>
                <w:sz w:val="16"/>
                <w:szCs w:val="21"/>
              </w:rPr>
            </w:pPr>
            <w:r w:rsidRPr="00C64DC3">
              <w:rPr>
                <w:rFonts w:ascii="宋体" w:eastAsia="宋体" w:hAnsi="宋体" w:cs="宋体" w:hint="eastAsia"/>
                <w:color w:val="000000"/>
                <w:kern w:val="0"/>
                <w:sz w:val="16"/>
                <w:szCs w:val="21"/>
              </w:rPr>
              <w:t>深信服虚拟存储V2.0</w:t>
            </w:r>
          </w:p>
        </w:tc>
        <w:tc>
          <w:tcPr>
            <w:tcW w:w="656" w:type="dxa"/>
            <w:tcBorders>
              <w:top w:val="nil"/>
              <w:left w:val="nil"/>
              <w:bottom w:val="single" w:sz="4" w:space="0" w:color="auto"/>
              <w:right w:val="single" w:sz="4" w:space="0" w:color="auto"/>
            </w:tcBorders>
            <w:shd w:val="clear" w:color="auto" w:fill="auto"/>
            <w:vAlign w:val="center"/>
          </w:tcPr>
          <w:p w14:paraId="46D1E416" w14:textId="49FC2940" w:rsidR="00B21A9E" w:rsidRPr="005A4EB8" w:rsidRDefault="00B21A9E" w:rsidP="00B21A9E">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深信服</w:t>
            </w:r>
          </w:p>
        </w:tc>
        <w:tc>
          <w:tcPr>
            <w:tcW w:w="0" w:type="auto"/>
            <w:tcBorders>
              <w:top w:val="nil"/>
              <w:left w:val="nil"/>
              <w:bottom w:val="single" w:sz="4" w:space="0" w:color="auto"/>
              <w:right w:val="single" w:sz="4" w:space="0" w:color="auto"/>
            </w:tcBorders>
            <w:shd w:val="clear" w:color="auto" w:fill="auto"/>
            <w:vAlign w:val="center"/>
          </w:tcPr>
          <w:p w14:paraId="7D27F45C" w14:textId="76BFF1F4" w:rsidR="00B21A9E" w:rsidRPr="00C64DC3" w:rsidRDefault="00B21A9E" w:rsidP="00B21A9E">
            <w:pPr>
              <w:widowControl/>
              <w:jc w:val="left"/>
              <w:rPr>
                <w:rFonts w:ascii="宋体" w:eastAsia="宋体" w:hAnsi="宋体" w:cs="宋体"/>
                <w:color w:val="000000"/>
                <w:kern w:val="0"/>
                <w:sz w:val="16"/>
                <w:szCs w:val="21"/>
              </w:rPr>
            </w:pPr>
            <w:r w:rsidRPr="00C64DC3">
              <w:rPr>
                <w:rFonts w:ascii="宋体" w:eastAsia="宋体" w:hAnsi="宋体" w:cs="宋体" w:hint="eastAsia"/>
                <w:color w:val="000000"/>
                <w:kern w:val="0"/>
                <w:sz w:val="16"/>
                <w:szCs w:val="21"/>
              </w:rPr>
              <w:t>与桌面云一体机配套销售，替代外置存储，通过软件形式将服务器硬盘资源池化，实现数据备份及故障切换。</w:t>
            </w:r>
          </w:p>
        </w:tc>
        <w:tc>
          <w:tcPr>
            <w:tcW w:w="0" w:type="auto"/>
            <w:tcBorders>
              <w:top w:val="nil"/>
              <w:left w:val="nil"/>
              <w:bottom w:val="single" w:sz="4" w:space="0" w:color="auto"/>
              <w:right w:val="single" w:sz="4" w:space="0" w:color="auto"/>
            </w:tcBorders>
            <w:shd w:val="clear" w:color="auto" w:fill="auto"/>
            <w:vAlign w:val="center"/>
          </w:tcPr>
          <w:p w14:paraId="00D65B7F" w14:textId="59074462" w:rsidR="00B21A9E" w:rsidRPr="00C64DC3"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套</w:t>
            </w:r>
          </w:p>
        </w:tc>
        <w:tc>
          <w:tcPr>
            <w:tcW w:w="0" w:type="auto"/>
            <w:tcBorders>
              <w:top w:val="nil"/>
              <w:left w:val="nil"/>
              <w:bottom w:val="single" w:sz="4" w:space="0" w:color="auto"/>
              <w:right w:val="single" w:sz="4" w:space="0" w:color="auto"/>
            </w:tcBorders>
            <w:shd w:val="clear" w:color="auto" w:fill="auto"/>
            <w:vAlign w:val="center"/>
          </w:tcPr>
          <w:p w14:paraId="3A80C42B" w14:textId="6125C55F" w:rsidR="00B21A9E" w:rsidRPr="005A4EB8" w:rsidRDefault="00B21A9E" w:rsidP="00B21A9E">
            <w:pPr>
              <w:widowControl/>
              <w:jc w:val="center"/>
              <w:rPr>
                <w:rFonts w:ascii="宋体" w:eastAsia="宋体" w:hAnsi="宋体" w:cs="宋体"/>
                <w:color w:val="000000"/>
                <w:kern w:val="0"/>
                <w:sz w:val="16"/>
                <w:szCs w:val="21"/>
              </w:rPr>
            </w:pPr>
            <w:r>
              <w:rPr>
                <w:rFonts w:ascii="宋体" w:eastAsia="宋体" w:hAnsi="宋体" w:cs="宋体"/>
                <w:color w:val="000000"/>
                <w:kern w:val="0"/>
                <w:sz w:val="16"/>
                <w:szCs w:val="21"/>
              </w:rPr>
              <w:t>4</w:t>
            </w:r>
          </w:p>
        </w:tc>
      </w:tr>
      <w:tr w:rsidR="00B21A9E" w:rsidRPr="005A4EB8" w14:paraId="2CAB539D" w14:textId="77777777" w:rsidTr="005A4EB8">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070E2B2D" w14:textId="173D8E8A" w:rsidR="00B21A9E" w:rsidRPr="005A4EB8" w:rsidRDefault="00B21A9E" w:rsidP="00B21A9E">
            <w:pPr>
              <w:widowControl/>
              <w:jc w:val="center"/>
              <w:rPr>
                <w:rFonts w:ascii="宋体" w:eastAsia="宋体" w:hAnsi="宋体" w:cs="宋体"/>
                <w:color w:val="000000"/>
                <w:kern w:val="0"/>
                <w:sz w:val="16"/>
                <w:szCs w:val="21"/>
              </w:rPr>
            </w:pPr>
            <w:r>
              <w:rPr>
                <w:rFonts w:ascii="宋体" w:eastAsia="宋体" w:hAnsi="宋体" w:cs="宋体"/>
                <w:color w:val="000000"/>
                <w:kern w:val="0"/>
                <w:sz w:val="16"/>
                <w:szCs w:val="21"/>
              </w:rPr>
              <w:t>1</w:t>
            </w:r>
            <w:r w:rsidR="00714E7B">
              <w:rPr>
                <w:rFonts w:ascii="宋体" w:eastAsia="宋体" w:hAnsi="宋体" w:cs="宋体"/>
                <w:color w:val="000000"/>
                <w:kern w:val="0"/>
                <w:sz w:val="16"/>
                <w:szCs w:val="21"/>
              </w:rPr>
              <w:t>6</w:t>
            </w:r>
          </w:p>
        </w:tc>
        <w:tc>
          <w:tcPr>
            <w:tcW w:w="0" w:type="auto"/>
            <w:tcBorders>
              <w:top w:val="nil"/>
              <w:left w:val="nil"/>
              <w:bottom w:val="single" w:sz="4" w:space="0" w:color="auto"/>
              <w:right w:val="single" w:sz="4" w:space="0" w:color="auto"/>
            </w:tcBorders>
            <w:shd w:val="clear" w:color="auto" w:fill="auto"/>
            <w:vAlign w:val="center"/>
          </w:tcPr>
          <w:p w14:paraId="459B1312" w14:textId="11EFCE4C" w:rsidR="00B21A9E" w:rsidRPr="005A4EB8" w:rsidRDefault="00B21A9E" w:rsidP="00644511">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无线控制器</w:t>
            </w:r>
          </w:p>
        </w:tc>
        <w:tc>
          <w:tcPr>
            <w:tcW w:w="656" w:type="dxa"/>
            <w:tcBorders>
              <w:top w:val="nil"/>
              <w:left w:val="nil"/>
              <w:bottom w:val="single" w:sz="4" w:space="0" w:color="auto"/>
              <w:right w:val="single" w:sz="4" w:space="0" w:color="auto"/>
            </w:tcBorders>
            <w:shd w:val="clear" w:color="auto" w:fill="auto"/>
            <w:vAlign w:val="center"/>
          </w:tcPr>
          <w:p w14:paraId="69377C71" w14:textId="37CA036A" w:rsidR="00B21A9E" w:rsidRPr="005A4EB8" w:rsidRDefault="00B21A9E" w:rsidP="00B21A9E">
            <w:pPr>
              <w:widowControl/>
              <w:jc w:val="center"/>
              <w:rPr>
                <w:rFonts w:ascii="宋体" w:eastAsia="宋体" w:hAnsi="宋体" w:cs="宋体"/>
                <w:color w:val="000000"/>
                <w:kern w:val="0"/>
                <w:sz w:val="16"/>
                <w:szCs w:val="21"/>
              </w:rPr>
            </w:pPr>
            <w:r w:rsidRPr="005A4EB8">
              <w:rPr>
                <w:rFonts w:ascii="宋体" w:eastAsia="宋体" w:hAnsi="宋体" w:cs="宋体" w:hint="eastAsia"/>
                <w:color w:val="000000"/>
                <w:kern w:val="0"/>
                <w:sz w:val="16"/>
                <w:szCs w:val="21"/>
              </w:rPr>
              <w:t>信锐</w:t>
            </w:r>
          </w:p>
        </w:tc>
        <w:tc>
          <w:tcPr>
            <w:tcW w:w="0" w:type="auto"/>
            <w:tcBorders>
              <w:top w:val="nil"/>
              <w:left w:val="nil"/>
              <w:bottom w:val="single" w:sz="4" w:space="0" w:color="auto"/>
              <w:right w:val="single" w:sz="4" w:space="0" w:color="auto"/>
            </w:tcBorders>
            <w:shd w:val="clear" w:color="auto" w:fill="auto"/>
            <w:vAlign w:val="center"/>
          </w:tcPr>
          <w:p w14:paraId="10ADF244" w14:textId="5BF1D020" w:rsidR="00B21A9E" w:rsidRPr="005A4EB8" w:rsidRDefault="00B21A9E" w:rsidP="00B21A9E">
            <w:pPr>
              <w:widowControl/>
              <w:jc w:val="left"/>
              <w:rPr>
                <w:rFonts w:ascii="宋体" w:eastAsia="宋体" w:hAnsi="宋体" w:cs="宋体"/>
                <w:color w:val="000000"/>
                <w:kern w:val="0"/>
                <w:sz w:val="16"/>
                <w:szCs w:val="21"/>
              </w:rPr>
            </w:pPr>
            <w:r w:rsidRPr="005A4EB8">
              <w:rPr>
                <w:rFonts w:ascii="宋体" w:eastAsia="宋体" w:hAnsi="宋体" w:hint="eastAsia"/>
                <w:sz w:val="16"/>
                <w:szCs w:val="21"/>
              </w:rPr>
              <w:t>软件控制器，需要安装在虚拟机上。最大支持AP数同硬件控制器（配置相应的硬件资源）支持对无线、有线网络的统一管理。支持多样化认证，如：802.1X认证，微信认证、二维码授权认证、短信认证等；支持热点地图及用户画像系统；支持分级分权管理及安全、运维画像；支持交换机可视化状态查看，支持交换机批量编辑，支持交换机可视化批量配置；支持交换机可视化管理，边缘安全管理；支持手机端APP运维管理等；推荐配置：CPU颗数≥2，内存≥2GB，硬盘存储≥40GB</w:t>
            </w:r>
          </w:p>
        </w:tc>
        <w:tc>
          <w:tcPr>
            <w:tcW w:w="0" w:type="auto"/>
            <w:tcBorders>
              <w:top w:val="nil"/>
              <w:left w:val="nil"/>
              <w:bottom w:val="single" w:sz="4" w:space="0" w:color="auto"/>
              <w:right w:val="single" w:sz="4" w:space="0" w:color="auto"/>
            </w:tcBorders>
            <w:shd w:val="clear" w:color="auto" w:fill="auto"/>
            <w:vAlign w:val="center"/>
          </w:tcPr>
          <w:p w14:paraId="7C33CDCD" w14:textId="7248BD02" w:rsidR="00B21A9E" w:rsidRPr="005A4EB8"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台</w:t>
            </w:r>
          </w:p>
        </w:tc>
        <w:tc>
          <w:tcPr>
            <w:tcW w:w="0" w:type="auto"/>
            <w:tcBorders>
              <w:top w:val="nil"/>
              <w:left w:val="nil"/>
              <w:bottom w:val="single" w:sz="4" w:space="0" w:color="auto"/>
              <w:right w:val="single" w:sz="4" w:space="0" w:color="auto"/>
            </w:tcBorders>
            <w:shd w:val="clear" w:color="auto" w:fill="auto"/>
            <w:vAlign w:val="center"/>
          </w:tcPr>
          <w:p w14:paraId="6A6B2D07" w14:textId="764F6974" w:rsidR="00B21A9E" w:rsidRPr="005A4EB8"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1</w:t>
            </w:r>
          </w:p>
        </w:tc>
      </w:tr>
      <w:tr w:rsidR="00B21A9E" w:rsidRPr="005A4EB8" w14:paraId="5D853F56" w14:textId="77777777" w:rsidTr="005A4EB8">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6A13FFAE" w14:textId="0D3F7412" w:rsidR="00B21A9E" w:rsidRPr="005A4EB8" w:rsidRDefault="00B21A9E" w:rsidP="00B21A9E">
            <w:pPr>
              <w:widowControl/>
              <w:jc w:val="center"/>
              <w:rPr>
                <w:rFonts w:ascii="宋体" w:eastAsia="宋体" w:hAnsi="宋体" w:cs="宋体"/>
                <w:color w:val="000000"/>
                <w:kern w:val="0"/>
                <w:sz w:val="16"/>
                <w:szCs w:val="21"/>
              </w:rPr>
            </w:pPr>
            <w:r>
              <w:rPr>
                <w:rFonts w:ascii="宋体" w:eastAsia="宋体" w:hAnsi="宋体" w:cs="宋体"/>
                <w:color w:val="000000"/>
                <w:kern w:val="0"/>
                <w:sz w:val="16"/>
                <w:szCs w:val="21"/>
              </w:rPr>
              <w:t>1</w:t>
            </w:r>
            <w:r w:rsidR="00714E7B">
              <w:rPr>
                <w:rFonts w:ascii="宋体" w:eastAsia="宋体" w:hAnsi="宋体" w:cs="宋体"/>
                <w:color w:val="000000"/>
                <w:kern w:val="0"/>
                <w:sz w:val="16"/>
                <w:szCs w:val="21"/>
              </w:rPr>
              <w:t>7</w:t>
            </w:r>
          </w:p>
        </w:tc>
        <w:tc>
          <w:tcPr>
            <w:tcW w:w="0" w:type="auto"/>
            <w:tcBorders>
              <w:top w:val="nil"/>
              <w:left w:val="nil"/>
              <w:bottom w:val="single" w:sz="4" w:space="0" w:color="auto"/>
              <w:right w:val="single" w:sz="4" w:space="0" w:color="auto"/>
            </w:tcBorders>
            <w:shd w:val="clear" w:color="auto" w:fill="auto"/>
            <w:vAlign w:val="center"/>
          </w:tcPr>
          <w:p w14:paraId="1C44AE7A" w14:textId="25151018" w:rsidR="00B21A9E" w:rsidRPr="005A4EB8" w:rsidRDefault="00B21A9E" w:rsidP="00644511">
            <w:pPr>
              <w:widowControl/>
              <w:jc w:val="center"/>
              <w:rPr>
                <w:rFonts w:ascii="宋体" w:eastAsia="宋体" w:hAnsi="宋体" w:cs="宋体"/>
                <w:color w:val="000000"/>
                <w:kern w:val="0"/>
                <w:sz w:val="16"/>
                <w:szCs w:val="21"/>
              </w:rPr>
            </w:pPr>
            <w:r w:rsidRPr="00474B75">
              <w:rPr>
                <w:rFonts w:ascii="宋体" w:eastAsia="宋体" w:hAnsi="宋体" w:cs="宋体" w:hint="eastAsia"/>
                <w:color w:val="000000"/>
                <w:kern w:val="0"/>
                <w:sz w:val="16"/>
                <w:szCs w:val="21"/>
              </w:rPr>
              <w:t>室内吸顶AP</w:t>
            </w:r>
          </w:p>
        </w:tc>
        <w:tc>
          <w:tcPr>
            <w:tcW w:w="656" w:type="dxa"/>
            <w:tcBorders>
              <w:top w:val="nil"/>
              <w:left w:val="nil"/>
              <w:bottom w:val="single" w:sz="4" w:space="0" w:color="auto"/>
              <w:right w:val="single" w:sz="4" w:space="0" w:color="auto"/>
            </w:tcBorders>
            <w:shd w:val="clear" w:color="auto" w:fill="auto"/>
            <w:vAlign w:val="center"/>
          </w:tcPr>
          <w:p w14:paraId="11E636E5" w14:textId="6F729994" w:rsidR="00B21A9E" w:rsidRPr="005A4EB8"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信锐</w:t>
            </w:r>
          </w:p>
        </w:tc>
        <w:tc>
          <w:tcPr>
            <w:tcW w:w="0" w:type="auto"/>
            <w:tcBorders>
              <w:top w:val="nil"/>
              <w:left w:val="nil"/>
              <w:bottom w:val="single" w:sz="4" w:space="0" w:color="auto"/>
              <w:right w:val="single" w:sz="4" w:space="0" w:color="auto"/>
            </w:tcBorders>
            <w:shd w:val="clear" w:color="auto" w:fill="auto"/>
            <w:vAlign w:val="center"/>
          </w:tcPr>
          <w:p w14:paraId="47D4A7FD" w14:textId="63D2F72E" w:rsidR="00B21A9E" w:rsidRPr="005A4EB8" w:rsidRDefault="00B21A9E" w:rsidP="00B21A9E">
            <w:pPr>
              <w:widowControl/>
              <w:jc w:val="left"/>
              <w:rPr>
                <w:rFonts w:ascii="宋体" w:eastAsia="宋体" w:hAnsi="宋体" w:cs="宋体"/>
                <w:color w:val="000000"/>
                <w:kern w:val="0"/>
                <w:sz w:val="16"/>
                <w:szCs w:val="21"/>
              </w:rPr>
            </w:pPr>
            <w:r w:rsidRPr="00474B75">
              <w:rPr>
                <w:rFonts w:ascii="宋体" w:eastAsia="宋体" w:hAnsi="宋体" w:cs="宋体" w:hint="eastAsia"/>
                <w:color w:val="000000"/>
                <w:kern w:val="0"/>
                <w:sz w:val="16"/>
                <w:szCs w:val="21"/>
              </w:rPr>
              <w:t>室内智能11ac wave2无线接入点，支持MU-MIMO，内置智能天线，支持2.4G和5G同时工作，整机最大接入速率1167Mbps；微信认证、APP缓存、数据探针、智能负载均衡、网关、VPN、QoS、胖瘦一体化；支持POE和本地供电</w:t>
            </w:r>
          </w:p>
        </w:tc>
        <w:tc>
          <w:tcPr>
            <w:tcW w:w="0" w:type="auto"/>
            <w:tcBorders>
              <w:top w:val="nil"/>
              <w:left w:val="nil"/>
              <w:bottom w:val="single" w:sz="4" w:space="0" w:color="auto"/>
              <w:right w:val="single" w:sz="4" w:space="0" w:color="auto"/>
            </w:tcBorders>
            <w:shd w:val="clear" w:color="auto" w:fill="auto"/>
            <w:vAlign w:val="center"/>
          </w:tcPr>
          <w:p w14:paraId="443D629C" w14:textId="1CAA9B80" w:rsidR="00B21A9E" w:rsidRPr="005A4EB8"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台</w:t>
            </w:r>
          </w:p>
        </w:tc>
        <w:tc>
          <w:tcPr>
            <w:tcW w:w="0" w:type="auto"/>
            <w:tcBorders>
              <w:top w:val="nil"/>
              <w:left w:val="nil"/>
              <w:bottom w:val="single" w:sz="4" w:space="0" w:color="auto"/>
              <w:right w:val="single" w:sz="4" w:space="0" w:color="auto"/>
            </w:tcBorders>
            <w:shd w:val="clear" w:color="auto" w:fill="auto"/>
            <w:vAlign w:val="center"/>
          </w:tcPr>
          <w:p w14:paraId="01FCE260" w14:textId="580133A8" w:rsidR="00B21A9E" w:rsidRPr="005A4EB8"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8</w:t>
            </w:r>
            <w:r>
              <w:rPr>
                <w:rFonts w:ascii="宋体" w:eastAsia="宋体" w:hAnsi="宋体" w:cs="宋体"/>
                <w:color w:val="000000"/>
                <w:kern w:val="0"/>
                <w:sz w:val="16"/>
                <w:szCs w:val="21"/>
              </w:rPr>
              <w:t>0</w:t>
            </w:r>
          </w:p>
        </w:tc>
      </w:tr>
      <w:tr w:rsidR="00B21A9E" w:rsidRPr="005A4EB8" w14:paraId="5774CC3C" w14:textId="77777777" w:rsidTr="005A4EB8">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2DAA3FB0" w14:textId="078CA71B" w:rsidR="00B21A9E" w:rsidRPr="005A4EB8" w:rsidRDefault="00B21A9E" w:rsidP="00B21A9E">
            <w:pPr>
              <w:widowControl/>
              <w:jc w:val="center"/>
              <w:rPr>
                <w:rFonts w:ascii="宋体" w:eastAsia="宋体" w:hAnsi="宋体" w:cs="宋体"/>
                <w:color w:val="000000"/>
                <w:kern w:val="0"/>
                <w:sz w:val="16"/>
                <w:szCs w:val="21"/>
              </w:rPr>
            </w:pPr>
            <w:r>
              <w:rPr>
                <w:rFonts w:ascii="宋体" w:eastAsia="宋体" w:hAnsi="宋体" w:cs="宋体"/>
                <w:color w:val="000000"/>
                <w:kern w:val="0"/>
                <w:sz w:val="16"/>
                <w:szCs w:val="21"/>
              </w:rPr>
              <w:t>1</w:t>
            </w:r>
            <w:r w:rsidR="00714E7B">
              <w:rPr>
                <w:rFonts w:ascii="宋体" w:eastAsia="宋体" w:hAnsi="宋体" w:cs="宋体"/>
                <w:color w:val="000000"/>
                <w:kern w:val="0"/>
                <w:sz w:val="16"/>
                <w:szCs w:val="21"/>
              </w:rPr>
              <w:t>8</w:t>
            </w:r>
          </w:p>
        </w:tc>
        <w:tc>
          <w:tcPr>
            <w:tcW w:w="0" w:type="auto"/>
            <w:tcBorders>
              <w:top w:val="nil"/>
              <w:left w:val="nil"/>
              <w:bottom w:val="single" w:sz="4" w:space="0" w:color="auto"/>
              <w:right w:val="single" w:sz="4" w:space="0" w:color="auto"/>
            </w:tcBorders>
            <w:shd w:val="clear" w:color="auto" w:fill="auto"/>
            <w:vAlign w:val="center"/>
          </w:tcPr>
          <w:p w14:paraId="775A1415" w14:textId="23127313" w:rsidR="00B21A9E" w:rsidRPr="005A4EB8" w:rsidRDefault="00B21A9E" w:rsidP="00644511">
            <w:pPr>
              <w:widowControl/>
              <w:jc w:val="center"/>
              <w:rPr>
                <w:rFonts w:ascii="宋体" w:eastAsia="宋体" w:hAnsi="宋体" w:cs="宋体"/>
                <w:color w:val="000000"/>
                <w:kern w:val="0"/>
                <w:sz w:val="16"/>
                <w:szCs w:val="21"/>
              </w:rPr>
            </w:pPr>
            <w:r w:rsidRPr="00474B75">
              <w:rPr>
                <w:rFonts w:ascii="宋体" w:eastAsia="宋体" w:hAnsi="宋体" w:cs="宋体" w:hint="eastAsia"/>
                <w:color w:val="000000"/>
                <w:kern w:val="0"/>
                <w:sz w:val="16"/>
                <w:szCs w:val="21"/>
              </w:rPr>
              <w:t>室外AP</w:t>
            </w:r>
          </w:p>
        </w:tc>
        <w:tc>
          <w:tcPr>
            <w:tcW w:w="656" w:type="dxa"/>
            <w:tcBorders>
              <w:top w:val="nil"/>
              <w:left w:val="nil"/>
              <w:bottom w:val="single" w:sz="4" w:space="0" w:color="auto"/>
              <w:right w:val="single" w:sz="4" w:space="0" w:color="auto"/>
            </w:tcBorders>
            <w:shd w:val="clear" w:color="auto" w:fill="auto"/>
            <w:vAlign w:val="center"/>
          </w:tcPr>
          <w:p w14:paraId="55C15EF7" w14:textId="1D2B37AC" w:rsidR="00B21A9E" w:rsidRPr="005A4EB8"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信锐</w:t>
            </w:r>
          </w:p>
        </w:tc>
        <w:tc>
          <w:tcPr>
            <w:tcW w:w="0" w:type="auto"/>
            <w:tcBorders>
              <w:top w:val="nil"/>
              <w:left w:val="nil"/>
              <w:bottom w:val="single" w:sz="4" w:space="0" w:color="auto"/>
              <w:right w:val="single" w:sz="4" w:space="0" w:color="auto"/>
            </w:tcBorders>
            <w:shd w:val="clear" w:color="auto" w:fill="auto"/>
            <w:vAlign w:val="center"/>
          </w:tcPr>
          <w:p w14:paraId="766514F3" w14:textId="1440036B" w:rsidR="00B21A9E" w:rsidRPr="005A4EB8" w:rsidRDefault="00B21A9E" w:rsidP="00B21A9E">
            <w:pPr>
              <w:widowControl/>
              <w:jc w:val="left"/>
              <w:rPr>
                <w:rFonts w:ascii="宋体" w:eastAsia="宋体" w:hAnsi="宋体" w:cs="宋体"/>
                <w:color w:val="000000"/>
                <w:kern w:val="0"/>
                <w:sz w:val="16"/>
                <w:szCs w:val="21"/>
              </w:rPr>
            </w:pPr>
            <w:r w:rsidRPr="00474B75">
              <w:rPr>
                <w:rFonts w:ascii="宋体" w:eastAsia="宋体" w:hAnsi="宋体" w:cs="宋体" w:hint="eastAsia"/>
                <w:color w:val="000000"/>
                <w:kern w:val="0"/>
                <w:sz w:val="16"/>
                <w:szCs w:val="21"/>
              </w:rPr>
              <w:t>室外型11acwave2无线接入点；支持2.4G和5G同时工作，整机最大接入速率1267Mbps；一个SFP光口和两个千兆电口；IP68专业防尘防水，内置天馈防雷器，仅支持POE供电（需要配置室外大功率POE注入器</w:t>
            </w:r>
          </w:p>
        </w:tc>
        <w:tc>
          <w:tcPr>
            <w:tcW w:w="0" w:type="auto"/>
            <w:tcBorders>
              <w:top w:val="nil"/>
              <w:left w:val="nil"/>
              <w:bottom w:val="single" w:sz="4" w:space="0" w:color="auto"/>
              <w:right w:val="single" w:sz="4" w:space="0" w:color="auto"/>
            </w:tcBorders>
            <w:shd w:val="clear" w:color="auto" w:fill="auto"/>
            <w:vAlign w:val="center"/>
          </w:tcPr>
          <w:p w14:paraId="1EE1ABB6" w14:textId="5CC76318" w:rsidR="00B21A9E" w:rsidRPr="005A4EB8"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台</w:t>
            </w:r>
          </w:p>
        </w:tc>
        <w:tc>
          <w:tcPr>
            <w:tcW w:w="0" w:type="auto"/>
            <w:tcBorders>
              <w:top w:val="nil"/>
              <w:left w:val="nil"/>
              <w:bottom w:val="single" w:sz="4" w:space="0" w:color="auto"/>
              <w:right w:val="single" w:sz="4" w:space="0" w:color="auto"/>
            </w:tcBorders>
            <w:shd w:val="clear" w:color="auto" w:fill="auto"/>
            <w:vAlign w:val="center"/>
          </w:tcPr>
          <w:p w14:paraId="52851B4A" w14:textId="4F430FBA" w:rsidR="00B21A9E" w:rsidRPr="005A4EB8"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1</w:t>
            </w:r>
            <w:r>
              <w:rPr>
                <w:rFonts w:ascii="宋体" w:eastAsia="宋体" w:hAnsi="宋体" w:cs="宋体"/>
                <w:color w:val="000000"/>
                <w:kern w:val="0"/>
                <w:sz w:val="16"/>
                <w:szCs w:val="21"/>
              </w:rPr>
              <w:t>0</w:t>
            </w:r>
          </w:p>
        </w:tc>
      </w:tr>
      <w:tr w:rsidR="00B21A9E" w:rsidRPr="005A4EB8" w14:paraId="1F1787D4" w14:textId="77777777" w:rsidTr="005A4EB8">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5CE8EF50" w14:textId="4C97294B" w:rsidR="00B21A9E" w:rsidRPr="005A4EB8"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1</w:t>
            </w:r>
            <w:r w:rsidR="00714E7B">
              <w:rPr>
                <w:rFonts w:ascii="宋体" w:eastAsia="宋体" w:hAnsi="宋体" w:cs="宋体"/>
                <w:color w:val="000000"/>
                <w:kern w:val="0"/>
                <w:sz w:val="16"/>
                <w:szCs w:val="21"/>
              </w:rPr>
              <w:t>9</w:t>
            </w:r>
          </w:p>
        </w:tc>
        <w:tc>
          <w:tcPr>
            <w:tcW w:w="0" w:type="auto"/>
            <w:tcBorders>
              <w:top w:val="nil"/>
              <w:left w:val="nil"/>
              <w:bottom w:val="single" w:sz="4" w:space="0" w:color="auto"/>
              <w:right w:val="single" w:sz="4" w:space="0" w:color="auto"/>
            </w:tcBorders>
            <w:shd w:val="clear" w:color="auto" w:fill="auto"/>
            <w:vAlign w:val="center"/>
          </w:tcPr>
          <w:p w14:paraId="6F31BAE8" w14:textId="35BAEF3D" w:rsidR="00B21A9E" w:rsidRPr="005A4EB8" w:rsidRDefault="00B21A9E" w:rsidP="00644511">
            <w:pPr>
              <w:widowControl/>
              <w:jc w:val="center"/>
              <w:rPr>
                <w:rFonts w:ascii="宋体" w:eastAsia="宋体" w:hAnsi="宋体" w:cs="宋体"/>
                <w:color w:val="000000"/>
                <w:kern w:val="0"/>
                <w:sz w:val="16"/>
                <w:szCs w:val="21"/>
              </w:rPr>
            </w:pPr>
            <w:r w:rsidRPr="00474B75">
              <w:rPr>
                <w:rFonts w:ascii="宋体" w:eastAsia="宋体" w:hAnsi="宋体" w:cs="宋体" w:hint="eastAsia"/>
                <w:color w:val="000000"/>
                <w:kern w:val="0"/>
                <w:sz w:val="16"/>
                <w:szCs w:val="21"/>
              </w:rPr>
              <w:t>电子书包AP</w:t>
            </w:r>
          </w:p>
        </w:tc>
        <w:tc>
          <w:tcPr>
            <w:tcW w:w="656" w:type="dxa"/>
            <w:tcBorders>
              <w:top w:val="nil"/>
              <w:left w:val="nil"/>
              <w:bottom w:val="single" w:sz="4" w:space="0" w:color="auto"/>
              <w:right w:val="single" w:sz="4" w:space="0" w:color="auto"/>
            </w:tcBorders>
            <w:shd w:val="clear" w:color="auto" w:fill="auto"/>
            <w:vAlign w:val="center"/>
          </w:tcPr>
          <w:p w14:paraId="61DC573B" w14:textId="399D772C" w:rsidR="00B21A9E" w:rsidRPr="005A4EB8"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信锐</w:t>
            </w:r>
          </w:p>
        </w:tc>
        <w:tc>
          <w:tcPr>
            <w:tcW w:w="0" w:type="auto"/>
            <w:tcBorders>
              <w:top w:val="nil"/>
              <w:left w:val="nil"/>
              <w:bottom w:val="single" w:sz="4" w:space="0" w:color="auto"/>
              <w:right w:val="single" w:sz="4" w:space="0" w:color="auto"/>
            </w:tcBorders>
            <w:shd w:val="clear" w:color="auto" w:fill="auto"/>
            <w:vAlign w:val="center"/>
          </w:tcPr>
          <w:p w14:paraId="5D0B6380" w14:textId="33D853BE" w:rsidR="00B21A9E" w:rsidRPr="005A4EB8" w:rsidRDefault="00B21A9E" w:rsidP="00B21A9E">
            <w:pPr>
              <w:widowControl/>
              <w:jc w:val="left"/>
              <w:rPr>
                <w:rFonts w:ascii="宋体" w:eastAsia="宋体" w:hAnsi="宋体" w:cs="宋体"/>
                <w:color w:val="000000"/>
                <w:kern w:val="0"/>
                <w:sz w:val="16"/>
                <w:szCs w:val="21"/>
              </w:rPr>
            </w:pPr>
            <w:r w:rsidRPr="00474B75">
              <w:rPr>
                <w:rFonts w:ascii="宋体" w:eastAsia="宋体" w:hAnsi="宋体" w:cs="宋体" w:hint="eastAsia"/>
                <w:color w:val="000000"/>
                <w:kern w:val="0"/>
                <w:sz w:val="16"/>
                <w:szCs w:val="21"/>
              </w:rPr>
              <w:t>室内高性能11ac wave2三频AP，采用创新的三频设计，支持2.4G、5G、5G三频并发，整机最高速率可达3Gbps，支持双电口上联，支持USB口，支持微信认证、APP缓存、数据探针、智能负载均衡、网关、VPN、QoS、胖瘦一体化，支持PoE+和本地供电。</w:t>
            </w:r>
          </w:p>
        </w:tc>
        <w:tc>
          <w:tcPr>
            <w:tcW w:w="0" w:type="auto"/>
            <w:tcBorders>
              <w:top w:val="nil"/>
              <w:left w:val="nil"/>
              <w:bottom w:val="single" w:sz="4" w:space="0" w:color="auto"/>
              <w:right w:val="single" w:sz="4" w:space="0" w:color="auto"/>
            </w:tcBorders>
            <w:shd w:val="clear" w:color="auto" w:fill="auto"/>
            <w:vAlign w:val="center"/>
          </w:tcPr>
          <w:p w14:paraId="18F50303" w14:textId="33AFB9BB" w:rsidR="00B21A9E" w:rsidRPr="005A4EB8"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台</w:t>
            </w:r>
          </w:p>
        </w:tc>
        <w:tc>
          <w:tcPr>
            <w:tcW w:w="0" w:type="auto"/>
            <w:tcBorders>
              <w:top w:val="nil"/>
              <w:left w:val="nil"/>
              <w:bottom w:val="single" w:sz="4" w:space="0" w:color="auto"/>
              <w:right w:val="single" w:sz="4" w:space="0" w:color="auto"/>
            </w:tcBorders>
            <w:shd w:val="clear" w:color="auto" w:fill="auto"/>
            <w:vAlign w:val="center"/>
          </w:tcPr>
          <w:p w14:paraId="0A8157F2" w14:textId="61B64115" w:rsidR="00B21A9E" w:rsidRPr="005A4EB8"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1</w:t>
            </w:r>
            <w:r>
              <w:rPr>
                <w:rFonts w:ascii="宋体" w:eastAsia="宋体" w:hAnsi="宋体" w:cs="宋体"/>
                <w:color w:val="000000"/>
                <w:kern w:val="0"/>
                <w:sz w:val="16"/>
                <w:szCs w:val="21"/>
              </w:rPr>
              <w:t>0</w:t>
            </w:r>
          </w:p>
        </w:tc>
      </w:tr>
      <w:tr w:rsidR="00B21A9E" w:rsidRPr="005A4EB8" w14:paraId="564F084F" w14:textId="77777777" w:rsidTr="005A4EB8">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026AAC9D" w14:textId="5F775320" w:rsidR="00B21A9E" w:rsidRPr="005A4EB8" w:rsidRDefault="00714E7B"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lastRenderedPageBreak/>
              <w:t>2</w:t>
            </w:r>
            <w:r>
              <w:rPr>
                <w:rFonts w:ascii="宋体" w:eastAsia="宋体" w:hAnsi="宋体" w:cs="宋体"/>
                <w:color w:val="000000"/>
                <w:kern w:val="0"/>
                <w:sz w:val="16"/>
                <w:szCs w:val="21"/>
              </w:rPr>
              <w:t>0</w:t>
            </w:r>
          </w:p>
        </w:tc>
        <w:tc>
          <w:tcPr>
            <w:tcW w:w="0" w:type="auto"/>
            <w:tcBorders>
              <w:top w:val="nil"/>
              <w:left w:val="nil"/>
              <w:bottom w:val="single" w:sz="4" w:space="0" w:color="auto"/>
              <w:right w:val="single" w:sz="4" w:space="0" w:color="auto"/>
            </w:tcBorders>
            <w:shd w:val="clear" w:color="auto" w:fill="auto"/>
            <w:vAlign w:val="center"/>
          </w:tcPr>
          <w:p w14:paraId="516CC1E6" w14:textId="10C70015" w:rsidR="00B21A9E" w:rsidRPr="005A4EB8" w:rsidRDefault="00B21A9E" w:rsidP="00644511">
            <w:pPr>
              <w:widowControl/>
              <w:jc w:val="center"/>
              <w:rPr>
                <w:rFonts w:ascii="宋体" w:eastAsia="宋体" w:hAnsi="宋体" w:cs="宋体"/>
                <w:color w:val="000000"/>
                <w:kern w:val="0"/>
                <w:sz w:val="16"/>
                <w:szCs w:val="21"/>
              </w:rPr>
            </w:pPr>
            <w:r w:rsidRPr="00474B75">
              <w:rPr>
                <w:rFonts w:ascii="宋体" w:eastAsia="宋体" w:hAnsi="宋体" w:cs="宋体" w:hint="eastAsia"/>
                <w:color w:val="000000"/>
                <w:kern w:val="0"/>
                <w:sz w:val="16"/>
                <w:szCs w:val="21"/>
              </w:rPr>
              <w:t>24口智能POE交换机</w:t>
            </w:r>
          </w:p>
        </w:tc>
        <w:tc>
          <w:tcPr>
            <w:tcW w:w="656" w:type="dxa"/>
            <w:tcBorders>
              <w:top w:val="nil"/>
              <w:left w:val="nil"/>
              <w:bottom w:val="single" w:sz="4" w:space="0" w:color="auto"/>
              <w:right w:val="single" w:sz="4" w:space="0" w:color="auto"/>
            </w:tcBorders>
            <w:shd w:val="clear" w:color="auto" w:fill="auto"/>
            <w:vAlign w:val="center"/>
          </w:tcPr>
          <w:p w14:paraId="54577D9B" w14:textId="33236B2A" w:rsidR="00B21A9E" w:rsidRPr="005A4EB8"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信锐</w:t>
            </w:r>
          </w:p>
        </w:tc>
        <w:tc>
          <w:tcPr>
            <w:tcW w:w="0" w:type="auto"/>
            <w:tcBorders>
              <w:top w:val="nil"/>
              <w:left w:val="nil"/>
              <w:bottom w:val="single" w:sz="4" w:space="0" w:color="auto"/>
              <w:right w:val="single" w:sz="4" w:space="0" w:color="auto"/>
            </w:tcBorders>
            <w:shd w:val="clear" w:color="auto" w:fill="auto"/>
            <w:vAlign w:val="center"/>
          </w:tcPr>
          <w:p w14:paraId="3B7A871D" w14:textId="1182984A" w:rsidR="00B21A9E" w:rsidRPr="00474B75" w:rsidRDefault="00B21A9E" w:rsidP="00B21A9E">
            <w:pPr>
              <w:widowControl/>
              <w:jc w:val="left"/>
              <w:rPr>
                <w:rFonts w:ascii="宋体" w:eastAsia="宋体" w:hAnsi="宋体" w:cs="宋体"/>
                <w:color w:val="000000"/>
                <w:kern w:val="0"/>
                <w:sz w:val="16"/>
                <w:szCs w:val="21"/>
              </w:rPr>
            </w:pPr>
            <w:r w:rsidRPr="00474B75">
              <w:rPr>
                <w:rFonts w:ascii="宋体" w:eastAsia="宋体" w:hAnsi="宋体" w:cs="宋体" w:hint="eastAsia"/>
                <w:color w:val="000000"/>
                <w:kern w:val="0"/>
                <w:sz w:val="16"/>
                <w:szCs w:val="21"/>
              </w:rPr>
              <w:t>下一代智能POE交换机，24个千兆POE电口，4个10G SFP+万兆光口，支持IEEE 802.3af/at供电标准，单端口最大输出PoE功率30W，整机最大输出PoE功率370W；支持NAC统一管理、统一查看状态、VLAN等配置管理；支持胖瘦一体化</w:t>
            </w:r>
          </w:p>
        </w:tc>
        <w:tc>
          <w:tcPr>
            <w:tcW w:w="0" w:type="auto"/>
            <w:tcBorders>
              <w:top w:val="nil"/>
              <w:left w:val="nil"/>
              <w:bottom w:val="single" w:sz="4" w:space="0" w:color="auto"/>
              <w:right w:val="single" w:sz="4" w:space="0" w:color="auto"/>
            </w:tcBorders>
            <w:shd w:val="clear" w:color="auto" w:fill="auto"/>
            <w:vAlign w:val="center"/>
          </w:tcPr>
          <w:p w14:paraId="669E3B46" w14:textId="345BCDB6" w:rsidR="00B21A9E" w:rsidRPr="00474B75"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台</w:t>
            </w:r>
          </w:p>
        </w:tc>
        <w:tc>
          <w:tcPr>
            <w:tcW w:w="0" w:type="auto"/>
            <w:tcBorders>
              <w:top w:val="nil"/>
              <w:left w:val="nil"/>
              <w:bottom w:val="single" w:sz="4" w:space="0" w:color="auto"/>
              <w:right w:val="single" w:sz="4" w:space="0" w:color="auto"/>
            </w:tcBorders>
            <w:shd w:val="clear" w:color="auto" w:fill="auto"/>
            <w:vAlign w:val="center"/>
          </w:tcPr>
          <w:p w14:paraId="5F54E12B" w14:textId="40EF99EE" w:rsidR="00B21A9E" w:rsidRPr="005A4EB8"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8</w:t>
            </w:r>
          </w:p>
        </w:tc>
      </w:tr>
      <w:tr w:rsidR="00B21A9E" w:rsidRPr="005A4EB8" w14:paraId="1FA09994" w14:textId="77777777" w:rsidTr="005A4EB8">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2EC441DF" w14:textId="0AF0EC67"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2</w:t>
            </w:r>
            <w:r w:rsidR="00714E7B">
              <w:rPr>
                <w:rFonts w:ascii="宋体" w:eastAsia="宋体" w:hAnsi="宋体" w:cs="宋体"/>
                <w:color w:val="000000"/>
                <w:kern w:val="0"/>
                <w:sz w:val="16"/>
                <w:szCs w:val="21"/>
              </w:rPr>
              <w:t>1</w:t>
            </w:r>
          </w:p>
        </w:tc>
        <w:tc>
          <w:tcPr>
            <w:tcW w:w="0" w:type="auto"/>
            <w:tcBorders>
              <w:top w:val="nil"/>
              <w:left w:val="nil"/>
              <w:bottom w:val="single" w:sz="4" w:space="0" w:color="auto"/>
              <w:right w:val="single" w:sz="4" w:space="0" w:color="auto"/>
            </w:tcBorders>
            <w:shd w:val="clear" w:color="auto" w:fill="auto"/>
            <w:vAlign w:val="center"/>
          </w:tcPr>
          <w:p w14:paraId="3A1FDB8F" w14:textId="63DE38D4" w:rsidR="00B21A9E" w:rsidRPr="005A4EB8" w:rsidRDefault="00B21A9E" w:rsidP="00644511">
            <w:pPr>
              <w:widowControl/>
              <w:jc w:val="center"/>
              <w:rPr>
                <w:rFonts w:ascii="宋体" w:eastAsia="宋体" w:hAnsi="宋体" w:cs="宋体"/>
                <w:color w:val="000000"/>
                <w:kern w:val="0"/>
                <w:sz w:val="16"/>
                <w:szCs w:val="21"/>
              </w:rPr>
            </w:pPr>
            <w:r w:rsidRPr="0000206B">
              <w:rPr>
                <w:rFonts w:ascii="宋体" w:eastAsia="宋体" w:hAnsi="宋体" w:cs="宋体" w:hint="eastAsia"/>
                <w:color w:val="000000"/>
                <w:kern w:val="0"/>
                <w:sz w:val="16"/>
                <w:szCs w:val="21"/>
              </w:rPr>
              <w:t>核心交换机</w:t>
            </w:r>
          </w:p>
        </w:tc>
        <w:tc>
          <w:tcPr>
            <w:tcW w:w="656" w:type="dxa"/>
            <w:tcBorders>
              <w:top w:val="nil"/>
              <w:left w:val="nil"/>
              <w:bottom w:val="single" w:sz="4" w:space="0" w:color="auto"/>
              <w:right w:val="single" w:sz="4" w:space="0" w:color="auto"/>
            </w:tcBorders>
            <w:shd w:val="clear" w:color="auto" w:fill="auto"/>
            <w:vAlign w:val="center"/>
          </w:tcPr>
          <w:p w14:paraId="7336C4BA" w14:textId="24EF92E8" w:rsidR="00B21A9E" w:rsidRPr="005A4EB8"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信锐</w:t>
            </w:r>
          </w:p>
        </w:tc>
        <w:tc>
          <w:tcPr>
            <w:tcW w:w="0" w:type="auto"/>
            <w:tcBorders>
              <w:top w:val="nil"/>
              <w:left w:val="nil"/>
              <w:bottom w:val="single" w:sz="4" w:space="0" w:color="auto"/>
              <w:right w:val="single" w:sz="4" w:space="0" w:color="auto"/>
            </w:tcBorders>
            <w:shd w:val="clear" w:color="auto" w:fill="auto"/>
            <w:vAlign w:val="center"/>
          </w:tcPr>
          <w:p w14:paraId="1726143A" w14:textId="05E73CFA" w:rsidR="00B21A9E" w:rsidRPr="0000206B" w:rsidRDefault="00B21A9E" w:rsidP="00B21A9E">
            <w:pPr>
              <w:widowControl/>
              <w:jc w:val="left"/>
              <w:rPr>
                <w:rFonts w:ascii="宋体" w:eastAsia="宋体" w:hAnsi="宋体" w:cs="宋体"/>
                <w:color w:val="000000"/>
                <w:kern w:val="0"/>
                <w:sz w:val="16"/>
                <w:szCs w:val="21"/>
              </w:rPr>
            </w:pPr>
            <w:r w:rsidRPr="0000206B">
              <w:rPr>
                <w:rFonts w:ascii="宋体" w:eastAsia="宋体" w:hAnsi="宋体" w:cs="宋体" w:hint="eastAsia"/>
                <w:color w:val="000000"/>
                <w:kern w:val="0"/>
                <w:sz w:val="16"/>
                <w:szCs w:val="21"/>
              </w:rPr>
              <w:t>下一代智能光交换机，48个万兆/千兆光口，6个40GE QSFP+光口，支持全端口线速转发；支持NAC统一管理、统一查看状态、VLAN等配置管理；支持胖瘦一体化；支持双电源模块，默认含2个交流电源，满配5个风扇模块。</w:t>
            </w:r>
          </w:p>
        </w:tc>
        <w:tc>
          <w:tcPr>
            <w:tcW w:w="0" w:type="auto"/>
            <w:tcBorders>
              <w:top w:val="nil"/>
              <w:left w:val="nil"/>
              <w:bottom w:val="single" w:sz="4" w:space="0" w:color="auto"/>
              <w:right w:val="single" w:sz="4" w:space="0" w:color="auto"/>
            </w:tcBorders>
            <w:shd w:val="clear" w:color="auto" w:fill="auto"/>
            <w:vAlign w:val="center"/>
          </w:tcPr>
          <w:p w14:paraId="2AE2A3E7" w14:textId="0B60ED26" w:rsidR="00B21A9E" w:rsidRPr="0000206B"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台</w:t>
            </w:r>
          </w:p>
        </w:tc>
        <w:tc>
          <w:tcPr>
            <w:tcW w:w="0" w:type="auto"/>
            <w:tcBorders>
              <w:top w:val="nil"/>
              <w:left w:val="nil"/>
              <w:bottom w:val="single" w:sz="4" w:space="0" w:color="auto"/>
              <w:right w:val="single" w:sz="4" w:space="0" w:color="auto"/>
            </w:tcBorders>
            <w:shd w:val="clear" w:color="auto" w:fill="auto"/>
            <w:vAlign w:val="center"/>
          </w:tcPr>
          <w:p w14:paraId="53B69C8C" w14:textId="6A72E843" w:rsidR="00B21A9E" w:rsidRPr="005A4EB8"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2</w:t>
            </w:r>
          </w:p>
        </w:tc>
      </w:tr>
      <w:tr w:rsidR="00B21A9E" w:rsidRPr="005A4EB8" w14:paraId="53678AC1" w14:textId="77777777" w:rsidTr="005A4EB8">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28C65616" w14:textId="2C8DB535"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2</w:t>
            </w:r>
            <w:r w:rsidR="00714E7B">
              <w:rPr>
                <w:rFonts w:ascii="宋体" w:eastAsia="宋体" w:hAnsi="宋体" w:cs="宋体"/>
                <w:color w:val="000000"/>
                <w:kern w:val="0"/>
                <w:sz w:val="16"/>
                <w:szCs w:val="21"/>
              </w:rPr>
              <w:t>2</w:t>
            </w:r>
          </w:p>
        </w:tc>
        <w:tc>
          <w:tcPr>
            <w:tcW w:w="0" w:type="auto"/>
            <w:tcBorders>
              <w:top w:val="nil"/>
              <w:left w:val="nil"/>
              <w:bottom w:val="single" w:sz="4" w:space="0" w:color="auto"/>
              <w:right w:val="single" w:sz="4" w:space="0" w:color="auto"/>
            </w:tcBorders>
            <w:shd w:val="clear" w:color="auto" w:fill="auto"/>
            <w:vAlign w:val="center"/>
          </w:tcPr>
          <w:p w14:paraId="5BE15691" w14:textId="2C7BDC45" w:rsidR="00B21A9E" w:rsidRPr="0000206B" w:rsidRDefault="00B21A9E" w:rsidP="00644511">
            <w:pPr>
              <w:widowControl/>
              <w:jc w:val="center"/>
              <w:rPr>
                <w:rFonts w:ascii="宋体" w:eastAsia="宋体" w:hAnsi="宋体" w:cs="宋体"/>
                <w:color w:val="000000"/>
                <w:kern w:val="0"/>
                <w:sz w:val="16"/>
                <w:szCs w:val="21"/>
              </w:rPr>
            </w:pPr>
            <w:r w:rsidRPr="004F5A06">
              <w:rPr>
                <w:rFonts w:ascii="宋体" w:eastAsia="宋体" w:hAnsi="宋体" w:cs="宋体" w:hint="eastAsia"/>
                <w:color w:val="000000"/>
                <w:kern w:val="0"/>
                <w:sz w:val="16"/>
                <w:szCs w:val="21"/>
              </w:rPr>
              <w:t>汇聚交换机</w:t>
            </w:r>
          </w:p>
        </w:tc>
        <w:tc>
          <w:tcPr>
            <w:tcW w:w="656" w:type="dxa"/>
            <w:tcBorders>
              <w:top w:val="nil"/>
              <w:left w:val="nil"/>
              <w:bottom w:val="single" w:sz="4" w:space="0" w:color="auto"/>
              <w:right w:val="single" w:sz="4" w:space="0" w:color="auto"/>
            </w:tcBorders>
            <w:shd w:val="clear" w:color="auto" w:fill="auto"/>
            <w:vAlign w:val="center"/>
          </w:tcPr>
          <w:p w14:paraId="6EC2EAF0" w14:textId="5A42EE59"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信锐</w:t>
            </w:r>
          </w:p>
        </w:tc>
        <w:tc>
          <w:tcPr>
            <w:tcW w:w="0" w:type="auto"/>
            <w:tcBorders>
              <w:top w:val="nil"/>
              <w:left w:val="nil"/>
              <w:bottom w:val="single" w:sz="4" w:space="0" w:color="auto"/>
              <w:right w:val="single" w:sz="4" w:space="0" w:color="auto"/>
            </w:tcBorders>
            <w:shd w:val="clear" w:color="auto" w:fill="auto"/>
            <w:vAlign w:val="center"/>
          </w:tcPr>
          <w:p w14:paraId="46BBF977" w14:textId="7439906A" w:rsidR="00B21A9E" w:rsidRPr="0000206B" w:rsidRDefault="00B21A9E" w:rsidP="00B21A9E">
            <w:pPr>
              <w:widowControl/>
              <w:jc w:val="left"/>
              <w:rPr>
                <w:rFonts w:ascii="宋体" w:eastAsia="宋体" w:hAnsi="宋体" w:cs="宋体"/>
                <w:color w:val="000000"/>
                <w:kern w:val="0"/>
                <w:sz w:val="16"/>
                <w:szCs w:val="21"/>
              </w:rPr>
            </w:pPr>
            <w:r w:rsidRPr="004F5A06">
              <w:rPr>
                <w:rFonts w:ascii="宋体" w:eastAsia="宋体" w:hAnsi="宋体" w:cs="宋体" w:hint="eastAsia"/>
                <w:color w:val="000000"/>
                <w:kern w:val="0"/>
                <w:sz w:val="16"/>
                <w:szCs w:val="21"/>
              </w:rPr>
              <w:t>下一代智能万兆交换机，24个10/100/1000Base-T自适应电口，4个万兆SFP+光口，支持全端口线速转发；支持NAC统一管理、统一查看状态、VLAN等配置管理；支持胖瘦一体化</w:t>
            </w:r>
          </w:p>
        </w:tc>
        <w:tc>
          <w:tcPr>
            <w:tcW w:w="0" w:type="auto"/>
            <w:tcBorders>
              <w:top w:val="nil"/>
              <w:left w:val="nil"/>
              <w:bottom w:val="single" w:sz="4" w:space="0" w:color="auto"/>
              <w:right w:val="single" w:sz="4" w:space="0" w:color="auto"/>
            </w:tcBorders>
            <w:shd w:val="clear" w:color="auto" w:fill="auto"/>
            <w:vAlign w:val="center"/>
          </w:tcPr>
          <w:p w14:paraId="345E22DF" w14:textId="077D62B8"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台</w:t>
            </w:r>
          </w:p>
        </w:tc>
        <w:tc>
          <w:tcPr>
            <w:tcW w:w="0" w:type="auto"/>
            <w:tcBorders>
              <w:top w:val="nil"/>
              <w:left w:val="nil"/>
              <w:bottom w:val="single" w:sz="4" w:space="0" w:color="auto"/>
              <w:right w:val="single" w:sz="4" w:space="0" w:color="auto"/>
            </w:tcBorders>
            <w:shd w:val="clear" w:color="auto" w:fill="auto"/>
            <w:vAlign w:val="center"/>
          </w:tcPr>
          <w:p w14:paraId="1A6C9A48" w14:textId="7040E603"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8</w:t>
            </w:r>
          </w:p>
        </w:tc>
      </w:tr>
      <w:tr w:rsidR="00B21A9E" w:rsidRPr="005A4EB8" w14:paraId="505D0172" w14:textId="77777777" w:rsidTr="005A4EB8">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141E48D1" w14:textId="2AB01CE5"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2</w:t>
            </w:r>
            <w:r w:rsidR="00714E7B">
              <w:rPr>
                <w:rFonts w:ascii="宋体" w:eastAsia="宋体" w:hAnsi="宋体" w:cs="宋体"/>
                <w:color w:val="000000"/>
                <w:kern w:val="0"/>
                <w:sz w:val="16"/>
                <w:szCs w:val="21"/>
              </w:rPr>
              <w:t>3</w:t>
            </w:r>
          </w:p>
        </w:tc>
        <w:tc>
          <w:tcPr>
            <w:tcW w:w="0" w:type="auto"/>
            <w:tcBorders>
              <w:top w:val="nil"/>
              <w:left w:val="nil"/>
              <w:bottom w:val="single" w:sz="4" w:space="0" w:color="auto"/>
              <w:right w:val="single" w:sz="4" w:space="0" w:color="auto"/>
            </w:tcBorders>
            <w:shd w:val="clear" w:color="auto" w:fill="auto"/>
            <w:vAlign w:val="center"/>
          </w:tcPr>
          <w:p w14:paraId="68DC2AED" w14:textId="1F31962D" w:rsidR="00B21A9E" w:rsidRPr="004F5A06" w:rsidRDefault="00B21A9E" w:rsidP="00644511">
            <w:pPr>
              <w:widowControl/>
              <w:jc w:val="center"/>
              <w:rPr>
                <w:rFonts w:ascii="宋体" w:eastAsia="宋体" w:hAnsi="宋体" w:cs="宋体"/>
                <w:color w:val="000000"/>
                <w:kern w:val="0"/>
                <w:sz w:val="16"/>
                <w:szCs w:val="21"/>
              </w:rPr>
            </w:pPr>
            <w:r w:rsidRPr="004F5A06">
              <w:rPr>
                <w:rFonts w:ascii="宋体" w:eastAsia="宋体" w:hAnsi="宋体" w:cs="宋体" w:hint="eastAsia"/>
                <w:color w:val="000000"/>
                <w:kern w:val="0"/>
                <w:sz w:val="16"/>
                <w:szCs w:val="21"/>
              </w:rPr>
              <w:t>接入交换机</w:t>
            </w:r>
          </w:p>
        </w:tc>
        <w:tc>
          <w:tcPr>
            <w:tcW w:w="656" w:type="dxa"/>
            <w:tcBorders>
              <w:top w:val="nil"/>
              <w:left w:val="nil"/>
              <w:bottom w:val="single" w:sz="4" w:space="0" w:color="auto"/>
              <w:right w:val="single" w:sz="4" w:space="0" w:color="auto"/>
            </w:tcBorders>
            <w:shd w:val="clear" w:color="auto" w:fill="auto"/>
            <w:vAlign w:val="center"/>
          </w:tcPr>
          <w:p w14:paraId="6167BE5B" w14:textId="4C5AF751"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信锐</w:t>
            </w:r>
          </w:p>
        </w:tc>
        <w:tc>
          <w:tcPr>
            <w:tcW w:w="0" w:type="auto"/>
            <w:tcBorders>
              <w:top w:val="nil"/>
              <w:left w:val="nil"/>
              <w:bottom w:val="single" w:sz="4" w:space="0" w:color="auto"/>
              <w:right w:val="single" w:sz="4" w:space="0" w:color="auto"/>
            </w:tcBorders>
            <w:shd w:val="clear" w:color="auto" w:fill="auto"/>
            <w:vAlign w:val="center"/>
          </w:tcPr>
          <w:p w14:paraId="63FE975A" w14:textId="58CEB664" w:rsidR="00B21A9E" w:rsidRPr="004F5A06" w:rsidRDefault="00B21A9E" w:rsidP="00B21A9E">
            <w:pPr>
              <w:widowControl/>
              <w:jc w:val="left"/>
              <w:rPr>
                <w:rFonts w:ascii="宋体" w:eastAsia="宋体" w:hAnsi="宋体" w:cs="宋体"/>
                <w:color w:val="000000"/>
                <w:kern w:val="0"/>
                <w:sz w:val="16"/>
                <w:szCs w:val="21"/>
              </w:rPr>
            </w:pPr>
            <w:r w:rsidRPr="004F5A06">
              <w:rPr>
                <w:rFonts w:ascii="宋体" w:eastAsia="宋体" w:hAnsi="宋体" w:cs="宋体" w:hint="eastAsia"/>
                <w:color w:val="000000"/>
                <w:kern w:val="0"/>
                <w:sz w:val="16"/>
                <w:szCs w:val="21"/>
              </w:rPr>
              <w:t>下一代智能千兆交换机，24个10/100/1000Base-T自适应电口，4个千兆SFP光口，支持全端口线速转发；支持NAC统一管理、统一查看状态、VLAN等配置管理；支持胖瘦一体化</w:t>
            </w:r>
          </w:p>
        </w:tc>
        <w:tc>
          <w:tcPr>
            <w:tcW w:w="0" w:type="auto"/>
            <w:tcBorders>
              <w:top w:val="nil"/>
              <w:left w:val="nil"/>
              <w:bottom w:val="single" w:sz="4" w:space="0" w:color="auto"/>
              <w:right w:val="single" w:sz="4" w:space="0" w:color="auto"/>
            </w:tcBorders>
            <w:shd w:val="clear" w:color="auto" w:fill="auto"/>
            <w:vAlign w:val="center"/>
          </w:tcPr>
          <w:p w14:paraId="39013FEC" w14:textId="0D37FD9D"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台</w:t>
            </w:r>
          </w:p>
        </w:tc>
        <w:tc>
          <w:tcPr>
            <w:tcW w:w="0" w:type="auto"/>
            <w:tcBorders>
              <w:top w:val="nil"/>
              <w:left w:val="nil"/>
              <w:bottom w:val="single" w:sz="4" w:space="0" w:color="auto"/>
              <w:right w:val="single" w:sz="4" w:space="0" w:color="auto"/>
            </w:tcBorders>
            <w:shd w:val="clear" w:color="auto" w:fill="auto"/>
            <w:vAlign w:val="center"/>
          </w:tcPr>
          <w:p w14:paraId="7FFE0D9B" w14:textId="38091700"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2</w:t>
            </w:r>
            <w:r>
              <w:rPr>
                <w:rFonts w:ascii="宋体" w:eastAsia="宋体" w:hAnsi="宋体" w:cs="宋体"/>
                <w:color w:val="000000"/>
                <w:kern w:val="0"/>
                <w:sz w:val="16"/>
                <w:szCs w:val="21"/>
              </w:rPr>
              <w:t>0</w:t>
            </w:r>
          </w:p>
        </w:tc>
      </w:tr>
      <w:tr w:rsidR="00B21A9E" w:rsidRPr="005A4EB8" w14:paraId="24129C54" w14:textId="77777777" w:rsidTr="005A4EB8">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65000805" w14:textId="66AD34C9"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2</w:t>
            </w:r>
            <w:r w:rsidR="00714E7B">
              <w:rPr>
                <w:rFonts w:ascii="宋体" w:eastAsia="宋体" w:hAnsi="宋体" w:cs="宋体"/>
                <w:color w:val="000000"/>
                <w:kern w:val="0"/>
                <w:sz w:val="16"/>
                <w:szCs w:val="21"/>
              </w:rPr>
              <w:t>4</w:t>
            </w:r>
          </w:p>
        </w:tc>
        <w:tc>
          <w:tcPr>
            <w:tcW w:w="0" w:type="auto"/>
            <w:tcBorders>
              <w:top w:val="nil"/>
              <w:left w:val="nil"/>
              <w:bottom w:val="single" w:sz="4" w:space="0" w:color="auto"/>
              <w:right w:val="single" w:sz="4" w:space="0" w:color="auto"/>
            </w:tcBorders>
            <w:shd w:val="clear" w:color="auto" w:fill="auto"/>
            <w:vAlign w:val="center"/>
          </w:tcPr>
          <w:p w14:paraId="4D40A027" w14:textId="606AC0C1" w:rsidR="00B21A9E" w:rsidRPr="004F5A06" w:rsidRDefault="00B21A9E" w:rsidP="00644511">
            <w:pPr>
              <w:widowControl/>
              <w:jc w:val="center"/>
              <w:rPr>
                <w:rFonts w:ascii="宋体" w:eastAsia="宋体" w:hAnsi="宋体" w:cs="宋体"/>
                <w:color w:val="000000"/>
                <w:kern w:val="0"/>
                <w:sz w:val="16"/>
                <w:szCs w:val="21"/>
              </w:rPr>
            </w:pPr>
            <w:r w:rsidRPr="00122578">
              <w:rPr>
                <w:rFonts w:ascii="宋体" w:eastAsia="宋体" w:hAnsi="宋体" w:cs="宋体" w:hint="eastAsia"/>
                <w:color w:val="000000"/>
                <w:kern w:val="0"/>
                <w:sz w:val="16"/>
                <w:szCs w:val="21"/>
              </w:rPr>
              <w:t>2路灯光开关</w:t>
            </w:r>
          </w:p>
        </w:tc>
        <w:tc>
          <w:tcPr>
            <w:tcW w:w="656" w:type="dxa"/>
            <w:tcBorders>
              <w:top w:val="nil"/>
              <w:left w:val="nil"/>
              <w:bottom w:val="single" w:sz="4" w:space="0" w:color="auto"/>
              <w:right w:val="single" w:sz="4" w:space="0" w:color="auto"/>
            </w:tcBorders>
            <w:shd w:val="clear" w:color="auto" w:fill="auto"/>
            <w:vAlign w:val="center"/>
          </w:tcPr>
          <w:p w14:paraId="434CC711" w14:textId="69EA85FD"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信锐</w:t>
            </w:r>
          </w:p>
        </w:tc>
        <w:tc>
          <w:tcPr>
            <w:tcW w:w="0" w:type="auto"/>
            <w:tcBorders>
              <w:top w:val="nil"/>
              <w:left w:val="nil"/>
              <w:bottom w:val="single" w:sz="4" w:space="0" w:color="auto"/>
              <w:right w:val="single" w:sz="4" w:space="0" w:color="auto"/>
            </w:tcBorders>
            <w:shd w:val="clear" w:color="auto" w:fill="auto"/>
            <w:vAlign w:val="center"/>
          </w:tcPr>
          <w:p w14:paraId="737DBB47" w14:textId="45830585" w:rsidR="00B21A9E" w:rsidRPr="00673540" w:rsidRDefault="00B21A9E" w:rsidP="00B21A9E">
            <w:pPr>
              <w:widowControl/>
              <w:jc w:val="left"/>
              <w:rPr>
                <w:rFonts w:ascii="宋体" w:eastAsia="宋体" w:hAnsi="宋体" w:cs="宋体"/>
                <w:color w:val="000000"/>
                <w:kern w:val="0"/>
                <w:sz w:val="16"/>
                <w:szCs w:val="21"/>
              </w:rPr>
            </w:pPr>
            <w:r w:rsidRPr="00673540">
              <w:rPr>
                <w:rFonts w:ascii="宋体" w:eastAsia="宋体" w:hAnsi="宋体" w:cs="宋体" w:hint="eastAsia"/>
                <w:color w:val="000000"/>
                <w:kern w:val="0"/>
                <w:sz w:val="16"/>
                <w:szCs w:val="21"/>
              </w:rPr>
              <w:t>信锐LoRa型双路智能触摸开关，最大额定功率2500W，可直接替换原有的零火版开关面板，实现灯关定时开关、远程控制等，可用于教室、会议室、办公室等场景。内置光敏电阻感应器，当靠近触摸开关时会自动调节指示灯亮度。</w:t>
            </w:r>
          </w:p>
        </w:tc>
        <w:tc>
          <w:tcPr>
            <w:tcW w:w="0" w:type="auto"/>
            <w:tcBorders>
              <w:top w:val="nil"/>
              <w:left w:val="nil"/>
              <w:bottom w:val="single" w:sz="4" w:space="0" w:color="auto"/>
              <w:right w:val="single" w:sz="4" w:space="0" w:color="auto"/>
            </w:tcBorders>
            <w:shd w:val="clear" w:color="auto" w:fill="auto"/>
            <w:vAlign w:val="center"/>
          </w:tcPr>
          <w:p w14:paraId="39868668" w14:textId="359F246B" w:rsidR="00B21A9E" w:rsidRPr="00673540"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套</w:t>
            </w:r>
          </w:p>
        </w:tc>
        <w:tc>
          <w:tcPr>
            <w:tcW w:w="0" w:type="auto"/>
            <w:tcBorders>
              <w:top w:val="nil"/>
              <w:left w:val="nil"/>
              <w:bottom w:val="single" w:sz="4" w:space="0" w:color="auto"/>
              <w:right w:val="single" w:sz="4" w:space="0" w:color="auto"/>
            </w:tcBorders>
            <w:shd w:val="clear" w:color="auto" w:fill="auto"/>
            <w:vAlign w:val="center"/>
          </w:tcPr>
          <w:p w14:paraId="78DF281B" w14:textId="2FD96B63"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5</w:t>
            </w:r>
            <w:r>
              <w:rPr>
                <w:rFonts w:ascii="宋体" w:eastAsia="宋体" w:hAnsi="宋体" w:cs="宋体"/>
                <w:color w:val="000000"/>
                <w:kern w:val="0"/>
                <w:sz w:val="16"/>
                <w:szCs w:val="21"/>
              </w:rPr>
              <w:t>0</w:t>
            </w:r>
          </w:p>
        </w:tc>
      </w:tr>
      <w:tr w:rsidR="00B21A9E" w:rsidRPr="005A4EB8" w14:paraId="12B40937" w14:textId="77777777" w:rsidTr="005A4EB8">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293E0E61" w14:textId="2776CD81"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2</w:t>
            </w:r>
            <w:r w:rsidR="00714E7B">
              <w:rPr>
                <w:rFonts w:ascii="宋体" w:eastAsia="宋体" w:hAnsi="宋体" w:cs="宋体"/>
                <w:color w:val="000000"/>
                <w:kern w:val="0"/>
                <w:sz w:val="16"/>
                <w:szCs w:val="21"/>
              </w:rPr>
              <w:t>5</w:t>
            </w:r>
          </w:p>
        </w:tc>
        <w:tc>
          <w:tcPr>
            <w:tcW w:w="0" w:type="auto"/>
            <w:tcBorders>
              <w:top w:val="nil"/>
              <w:left w:val="nil"/>
              <w:bottom w:val="single" w:sz="4" w:space="0" w:color="auto"/>
              <w:right w:val="single" w:sz="4" w:space="0" w:color="auto"/>
            </w:tcBorders>
            <w:shd w:val="clear" w:color="auto" w:fill="auto"/>
            <w:vAlign w:val="center"/>
          </w:tcPr>
          <w:p w14:paraId="4CBA5D5A" w14:textId="780E1827" w:rsidR="00B21A9E" w:rsidRPr="004F5A06" w:rsidRDefault="00B21A9E" w:rsidP="00644511">
            <w:pPr>
              <w:widowControl/>
              <w:jc w:val="center"/>
              <w:rPr>
                <w:rFonts w:ascii="宋体" w:eastAsia="宋体" w:hAnsi="宋体" w:cs="宋体"/>
                <w:color w:val="000000"/>
                <w:kern w:val="0"/>
                <w:sz w:val="16"/>
                <w:szCs w:val="21"/>
              </w:rPr>
            </w:pPr>
            <w:r w:rsidRPr="00122578">
              <w:rPr>
                <w:rFonts w:ascii="宋体" w:eastAsia="宋体" w:hAnsi="宋体" w:cs="宋体" w:hint="eastAsia"/>
                <w:color w:val="000000"/>
                <w:kern w:val="0"/>
                <w:sz w:val="16"/>
                <w:szCs w:val="21"/>
              </w:rPr>
              <w:t>10A入墙式插座</w:t>
            </w:r>
          </w:p>
        </w:tc>
        <w:tc>
          <w:tcPr>
            <w:tcW w:w="656" w:type="dxa"/>
            <w:tcBorders>
              <w:top w:val="nil"/>
              <w:left w:val="nil"/>
              <w:bottom w:val="single" w:sz="4" w:space="0" w:color="auto"/>
              <w:right w:val="single" w:sz="4" w:space="0" w:color="auto"/>
            </w:tcBorders>
            <w:shd w:val="clear" w:color="auto" w:fill="auto"/>
            <w:vAlign w:val="center"/>
          </w:tcPr>
          <w:p w14:paraId="249C35CA" w14:textId="14A4C0BC"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信锐</w:t>
            </w:r>
          </w:p>
        </w:tc>
        <w:tc>
          <w:tcPr>
            <w:tcW w:w="0" w:type="auto"/>
            <w:tcBorders>
              <w:top w:val="nil"/>
              <w:left w:val="nil"/>
              <w:bottom w:val="single" w:sz="4" w:space="0" w:color="auto"/>
              <w:right w:val="single" w:sz="4" w:space="0" w:color="auto"/>
            </w:tcBorders>
            <w:shd w:val="clear" w:color="auto" w:fill="auto"/>
            <w:vAlign w:val="center"/>
          </w:tcPr>
          <w:p w14:paraId="17C85609" w14:textId="276F0C21" w:rsidR="00B21A9E" w:rsidRPr="004F5A06" w:rsidRDefault="00B21A9E" w:rsidP="00B21A9E">
            <w:pPr>
              <w:widowControl/>
              <w:jc w:val="left"/>
              <w:rPr>
                <w:rFonts w:ascii="宋体" w:eastAsia="宋体" w:hAnsi="宋体" w:cs="宋体"/>
                <w:color w:val="000000"/>
                <w:kern w:val="0"/>
                <w:sz w:val="16"/>
                <w:szCs w:val="21"/>
              </w:rPr>
            </w:pPr>
            <w:r w:rsidRPr="000F6F55">
              <w:rPr>
                <w:rFonts w:ascii="宋体" w:eastAsia="宋体" w:hAnsi="宋体" w:cs="宋体" w:hint="eastAsia"/>
                <w:color w:val="000000"/>
                <w:kern w:val="0"/>
                <w:sz w:val="16"/>
                <w:szCs w:val="21"/>
              </w:rPr>
              <w:t>信锐LoRa型智能插座，国标5孔10A，带安全门，最大额定功率2500W，内置低分贝蜂鸣器，支持远程控制，带电量计量、通断电控制、功率告警、延迟上电等</w:t>
            </w:r>
          </w:p>
        </w:tc>
        <w:tc>
          <w:tcPr>
            <w:tcW w:w="0" w:type="auto"/>
            <w:tcBorders>
              <w:top w:val="nil"/>
              <w:left w:val="nil"/>
              <w:bottom w:val="single" w:sz="4" w:space="0" w:color="auto"/>
              <w:right w:val="single" w:sz="4" w:space="0" w:color="auto"/>
            </w:tcBorders>
            <w:shd w:val="clear" w:color="auto" w:fill="auto"/>
            <w:vAlign w:val="center"/>
          </w:tcPr>
          <w:p w14:paraId="7B994DF7" w14:textId="40872682" w:rsidR="00B21A9E" w:rsidRPr="000F6F55"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个</w:t>
            </w:r>
          </w:p>
        </w:tc>
        <w:tc>
          <w:tcPr>
            <w:tcW w:w="0" w:type="auto"/>
            <w:tcBorders>
              <w:top w:val="nil"/>
              <w:left w:val="nil"/>
              <w:bottom w:val="single" w:sz="4" w:space="0" w:color="auto"/>
              <w:right w:val="single" w:sz="4" w:space="0" w:color="auto"/>
            </w:tcBorders>
            <w:shd w:val="clear" w:color="auto" w:fill="auto"/>
            <w:vAlign w:val="center"/>
          </w:tcPr>
          <w:p w14:paraId="4350ED7F" w14:textId="0CF05C5A"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7</w:t>
            </w:r>
            <w:r>
              <w:rPr>
                <w:rFonts w:ascii="宋体" w:eastAsia="宋体" w:hAnsi="宋体" w:cs="宋体"/>
                <w:color w:val="000000"/>
                <w:kern w:val="0"/>
                <w:sz w:val="16"/>
                <w:szCs w:val="21"/>
              </w:rPr>
              <w:t>5</w:t>
            </w:r>
          </w:p>
        </w:tc>
      </w:tr>
      <w:tr w:rsidR="00B21A9E" w:rsidRPr="005A4EB8" w14:paraId="337515C8" w14:textId="77777777" w:rsidTr="005A4EB8">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18AA630E" w14:textId="5F808AC1"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2</w:t>
            </w:r>
            <w:r w:rsidR="00714E7B">
              <w:rPr>
                <w:rFonts w:ascii="宋体" w:eastAsia="宋体" w:hAnsi="宋体" w:cs="宋体"/>
                <w:color w:val="000000"/>
                <w:kern w:val="0"/>
                <w:sz w:val="16"/>
                <w:szCs w:val="21"/>
              </w:rPr>
              <w:t>6</w:t>
            </w:r>
          </w:p>
        </w:tc>
        <w:tc>
          <w:tcPr>
            <w:tcW w:w="0" w:type="auto"/>
            <w:tcBorders>
              <w:top w:val="nil"/>
              <w:left w:val="nil"/>
              <w:bottom w:val="single" w:sz="4" w:space="0" w:color="auto"/>
              <w:right w:val="single" w:sz="4" w:space="0" w:color="auto"/>
            </w:tcBorders>
            <w:shd w:val="clear" w:color="auto" w:fill="auto"/>
            <w:vAlign w:val="center"/>
          </w:tcPr>
          <w:p w14:paraId="5BA6C0CA" w14:textId="169F941A" w:rsidR="00B21A9E" w:rsidRPr="004F5A06" w:rsidRDefault="00B21A9E" w:rsidP="00644511">
            <w:pPr>
              <w:widowControl/>
              <w:jc w:val="center"/>
              <w:rPr>
                <w:rFonts w:ascii="宋体" w:eastAsia="宋体" w:hAnsi="宋体" w:cs="宋体"/>
                <w:color w:val="000000"/>
                <w:kern w:val="0"/>
                <w:sz w:val="16"/>
                <w:szCs w:val="21"/>
              </w:rPr>
            </w:pPr>
            <w:r w:rsidRPr="00B51539">
              <w:rPr>
                <w:rFonts w:ascii="宋体" w:eastAsia="宋体" w:hAnsi="宋体" w:cs="宋体" w:hint="eastAsia"/>
                <w:color w:val="000000"/>
                <w:kern w:val="0"/>
                <w:sz w:val="16"/>
                <w:szCs w:val="21"/>
              </w:rPr>
              <w:t>10A排插</w:t>
            </w:r>
          </w:p>
        </w:tc>
        <w:tc>
          <w:tcPr>
            <w:tcW w:w="656" w:type="dxa"/>
            <w:tcBorders>
              <w:top w:val="nil"/>
              <w:left w:val="nil"/>
              <w:bottom w:val="single" w:sz="4" w:space="0" w:color="auto"/>
              <w:right w:val="single" w:sz="4" w:space="0" w:color="auto"/>
            </w:tcBorders>
            <w:shd w:val="clear" w:color="auto" w:fill="auto"/>
            <w:vAlign w:val="center"/>
          </w:tcPr>
          <w:p w14:paraId="273EE1C5" w14:textId="0A9E3C9A"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信锐</w:t>
            </w:r>
          </w:p>
        </w:tc>
        <w:tc>
          <w:tcPr>
            <w:tcW w:w="0" w:type="auto"/>
            <w:tcBorders>
              <w:top w:val="nil"/>
              <w:left w:val="nil"/>
              <w:bottom w:val="single" w:sz="4" w:space="0" w:color="auto"/>
              <w:right w:val="single" w:sz="4" w:space="0" w:color="auto"/>
            </w:tcBorders>
            <w:shd w:val="clear" w:color="auto" w:fill="auto"/>
            <w:vAlign w:val="center"/>
          </w:tcPr>
          <w:p w14:paraId="32681AFC" w14:textId="4E551547" w:rsidR="00B21A9E" w:rsidRPr="004F5A06" w:rsidRDefault="00B21A9E" w:rsidP="00B21A9E">
            <w:pPr>
              <w:widowControl/>
              <w:jc w:val="left"/>
              <w:rPr>
                <w:rFonts w:ascii="宋体" w:eastAsia="宋体" w:hAnsi="宋体" w:cs="宋体"/>
                <w:color w:val="000000"/>
                <w:kern w:val="0"/>
                <w:sz w:val="16"/>
                <w:szCs w:val="21"/>
              </w:rPr>
            </w:pPr>
            <w:r w:rsidRPr="009B28F6">
              <w:rPr>
                <w:rFonts w:ascii="宋体" w:eastAsia="宋体" w:hAnsi="宋体" w:cs="宋体" w:hint="eastAsia"/>
                <w:color w:val="000000"/>
                <w:kern w:val="0"/>
                <w:sz w:val="16"/>
                <w:szCs w:val="21"/>
              </w:rPr>
              <w:t>信锐LoRa型智能排插，5孔5位10A，带安全门，最大额定功率2500W，内置低分贝蜂鸣器，支持远程控制，带电量计量、通断电控制、功率告警、延迟上电等</w:t>
            </w:r>
          </w:p>
        </w:tc>
        <w:tc>
          <w:tcPr>
            <w:tcW w:w="0" w:type="auto"/>
            <w:tcBorders>
              <w:top w:val="nil"/>
              <w:left w:val="nil"/>
              <w:bottom w:val="single" w:sz="4" w:space="0" w:color="auto"/>
              <w:right w:val="single" w:sz="4" w:space="0" w:color="auto"/>
            </w:tcBorders>
            <w:shd w:val="clear" w:color="auto" w:fill="auto"/>
            <w:vAlign w:val="center"/>
          </w:tcPr>
          <w:p w14:paraId="5EDFF5E9" w14:textId="62174E60"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个</w:t>
            </w:r>
          </w:p>
        </w:tc>
        <w:tc>
          <w:tcPr>
            <w:tcW w:w="0" w:type="auto"/>
            <w:tcBorders>
              <w:top w:val="nil"/>
              <w:left w:val="nil"/>
              <w:bottom w:val="single" w:sz="4" w:space="0" w:color="auto"/>
              <w:right w:val="single" w:sz="4" w:space="0" w:color="auto"/>
            </w:tcBorders>
            <w:shd w:val="clear" w:color="auto" w:fill="auto"/>
            <w:vAlign w:val="center"/>
          </w:tcPr>
          <w:p w14:paraId="50E9C69B" w14:textId="4D6DBFE9"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1</w:t>
            </w:r>
            <w:r>
              <w:rPr>
                <w:rFonts w:ascii="宋体" w:eastAsia="宋体" w:hAnsi="宋体" w:cs="宋体"/>
                <w:color w:val="000000"/>
                <w:kern w:val="0"/>
                <w:sz w:val="16"/>
                <w:szCs w:val="21"/>
              </w:rPr>
              <w:t>00</w:t>
            </w:r>
          </w:p>
        </w:tc>
      </w:tr>
      <w:tr w:rsidR="00B21A9E" w:rsidRPr="005A4EB8" w14:paraId="345E3117" w14:textId="77777777" w:rsidTr="005A4EB8">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5BEDA200" w14:textId="056D01AD"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2</w:t>
            </w:r>
            <w:r w:rsidR="00714E7B">
              <w:rPr>
                <w:rFonts w:ascii="宋体" w:eastAsia="宋体" w:hAnsi="宋体" w:cs="宋体"/>
                <w:color w:val="000000"/>
                <w:kern w:val="0"/>
                <w:sz w:val="16"/>
                <w:szCs w:val="21"/>
              </w:rPr>
              <w:t>7</w:t>
            </w:r>
          </w:p>
        </w:tc>
        <w:tc>
          <w:tcPr>
            <w:tcW w:w="0" w:type="auto"/>
            <w:tcBorders>
              <w:top w:val="nil"/>
              <w:left w:val="nil"/>
              <w:bottom w:val="single" w:sz="4" w:space="0" w:color="auto"/>
              <w:right w:val="single" w:sz="4" w:space="0" w:color="auto"/>
            </w:tcBorders>
            <w:shd w:val="clear" w:color="auto" w:fill="auto"/>
            <w:vAlign w:val="center"/>
          </w:tcPr>
          <w:p w14:paraId="466CB7CF" w14:textId="713A1A7D" w:rsidR="00B21A9E" w:rsidRPr="004F5A06" w:rsidRDefault="00B21A9E" w:rsidP="00644511">
            <w:pPr>
              <w:widowControl/>
              <w:jc w:val="center"/>
              <w:rPr>
                <w:rFonts w:ascii="宋体" w:eastAsia="宋体" w:hAnsi="宋体" w:cs="宋体"/>
                <w:color w:val="000000"/>
                <w:kern w:val="0"/>
                <w:sz w:val="16"/>
                <w:szCs w:val="21"/>
              </w:rPr>
            </w:pPr>
            <w:r w:rsidRPr="001D143D">
              <w:rPr>
                <w:rFonts w:ascii="宋体" w:eastAsia="宋体" w:hAnsi="宋体" w:cs="宋体" w:hint="eastAsia"/>
                <w:color w:val="000000"/>
                <w:kern w:val="0"/>
                <w:sz w:val="16"/>
                <w:szCs w:val="21"/>
              </w:rPr>
              <w:t>数据采集器</w:t>
            </w:r>
          </w:p>
        </w:tc>
        <w:tc>
          <w:tcPr>
            <w:tcW w:w="656" w:type="dxa"/>
            <w:tcBorders>
              <w:top w:val="nil"/>
              <w:left w:val="nil"/>
              <w:bottom w:val="single" w:sz="4" w:space="0" w:color="auto"/>
              <w:right w:val="single" w:sz="4" w:space="0" w:color="auto"/>
            </w:tcBorders>
            <w:shd w:val="clear" w:color="auto" w:fill="auto"/>
            <w:vAlign w:val="center"/>
          </w:tcPr>
          <w:p w14:paraId="53D469EC" w14:textId="2D1D72B6"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信锐</w:t>
            </w:r>
          </w:p>
        </w:tc>
        <w:tc>
          <w:tcPr>
            <w:tcW w:w="0" w:type="auto"/>
            <w:tcBorders>
              <w:top w:val="nil"/>
              <w:left w:val="nil"/>
              <w:bottom w:val="single" w:sz="4" w:space="0" w:color="auto"/>
              <w:right w:val="single" w:sz="4" w:space="0" w:color="auto"/>
            </w:tcBorders>
            <w:shd w:val="clear" w:color="auto" w:fill="auto"/>
            <w:vAlign w:val="center"/>
          </w:tcPr>
          <w:p w14:paraId="16F067E4" w14:textId="5732DC6C" w:rsidR="00B21A9E" w:rsidRPr="001D143D" w:rsidRDefault="00B21A9E" w:rsidP="00B21A9E">
            <w:pPr>
              <w:widowControl/>
              <w:jc w:val="left"/>
              <w:rPr>
                <w:rFonts w:ascii="宋体" w:eastAsia="宋体" w:hAnsi="宋体" w:cs="宋体"/>
                <w:color w:val="000000"/>
                <w:kern w:val="0"/>
                <w:sz w:val="16"/>
                <w:szCs w:val="21"/>
              </w:rPr>
            </w:pPr>
            <w:r w:rsidRPr="001D143D">
              <w:rPr>
                <w:rFonts w:ascii="宋体" w:eastAsia="宋体" w:hAnsi="宋体" w:cs="宋体" w:hint="eastAsia"/>
                <w:color w:val="000000"/>
                <w:kern w:val="0"/>
                <w:sz w:val="16"/>
                <w:szCs w:val="21"/>
              </w:rPr>
              <w:t>支持对一体机设备进行状态查询、远程开关机、使用率统计等，需要设备厂商提供RS232/RS485协议文档</w:t>
            </w:r>
          </w:p>
        </w:tc>
        <w:tc>
          <w:tcPr>
            <w:tcW w:w="0" w:type="auto"/>
            <w:tcBorders>
              <w:top w:val="nil"/>
              <w:left w:val="nil"/>
              <w:bottom w:val="single" w:sz="4" w:space="0" w:color="auto"/>
              <w:right w:val="single" w:sz="4" w:space="0" w:color="auto"/>
            </w:tcBorders>
            <w:shd w:val="clear" w:color="auto" w:fill="auto"/>
            <w:vAlign w:val="center"/>
          </w:tcPr>
          <w:p w14:paraId="1FCE518C" w14:textId="08B208BA" w:rsidR="00B21A9E" w:rsidRPr="001D143D"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套</w:t>
            </w:r>
          </w:p>
        </w:tc>
        <w:tc>
          <w:tcPr>
            <w:tcW w:w="0" w:type="auto"/>
            <w:tcBorders>
              <w:top w:val="nil"/>
              <w:left w:val="nil"/>
              <w:bottom w:val="single" w:sz="4" w:space="0" w:color="auto"/>
              <w:right w:val="single" w:sz="4" w:space="0" w:color="auto"/>
            </w:tcBorders>
            <w:shd w:val="clear" w:color="auto" w:fill="auto"/>
            <w:vAlign w:val="center"/>
          </w:tcPr>
          <w:p w14:paraId="491B38C8" w14:textId="3BF7B9E4"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2</w:t>
            </w:r>
            <w:r>
              <w:rPr>
                <w:rFonts w:ascii="宋体" w:eastAsia="宋体" w:hAnsi="宋体" w:cs="宋体"/>
                <w:color w:val="000000"/>
                <w:kern w:val="0"/>
                <w:sz w:val="16"/>
                <w:szCs w:val="21"/>
              </w:rPr>
              <w:t>5</w:t>
            </w:r>
          </w:p>
        </w:tc>
      </w:tr>
      <w:tr w:rsidR="00B21A9E" w:rsidRPr="005A4EB8" w14:paraId="431F3239" w14:textId="77777777" w:rsidTr="005A4EB8">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66AD1AB8" w14:textId="310B959E"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2</w:t>
            </w:r>
            <w:r w:rsidR="00714E7B">
              <w:rPr>
                <w:rFonts w:ascii="宋体" w:eastAsia="宋体" w:hAnsi="宋体" w:cs="宋体"/>
                <w:color w:val="000000"/>
                <w:kern w:val="0"/>
                <w:sz w:val="16"/>
                <w:szCs w:val="21"/>
              </w:rPr>
              <w:t>8</w:t>
            </w:r>
          </w:p>
        </w:tc>
        <w:tc>
          <w:tcPr>
            <w:tcW w:w="0" w:type="auto"/>
            <w:tcBorders>
              <w:top w:val="nil"/>
              <w:left w:val="nil"/>
              <w:bottom w:val="single" w:sz="4" w:space="0" w:color="auto"/>
              <w:right w:val="single" w:sz="4" w:space="0" w:color="auto"/>
            </w:tcBorders>
            <w:shd w:val="clear" w:color="auto" w:fill="auto"/>
            <w:vAlign w:val="center"/>
          </w:tcPr>
          <w:p w14:paraId="19E6E5BB" w14:textId="13EE1C0A" w:rsidR="00B21A9E" w:rsidRPr="004F5A06" w:rsidRDefault="00B21A9E" w:rsidP="00644511">
            <w:pPr>
              <w:widowControl/>
              <w:jc w:val="center"/>
              <w:rPr>
                <w:rFonts w:ascii="宋体" w:eastAsia="宋体" w:hAnsi="宋体" w:cs="宋体"/>
                <w:color w:val="000000"/>
                <w:kern w:val="0"/>
                <w:sz w:val="16"/>
                <w:szCs w:val="21"/>
              </w:rPr>
            </w:pPr>
            <w:r w:rsidRPr="001C7AD8">
              <w:rPr>
                <w:rFonts w:ascii="宋体" w:eastAsia="宋体" w:hAnsi="宋体" w:cs="宋体" w:hint="eastAsia"/>
                <w:color w:val="000000"/>
                <w:kern w:val="0"/>
                <w:sz w:val="16"/>
                <w:szCs w:val="21"/>
              </w:rPr>
              <w:t>空调红外网关</w:t>
            </w:r>
          </w:p>
        </w:tc>
        <w:tc>
          <w:tcPr>
            <w:tcW w:w="656" w:type="dxa"/>
            <w:tcBorders>
              <w:top w:val="nil"/>
              <w:left w:val="nil"/>
              <w:bottom w:val="single" w:sz="4" w:space="0" w:color="auto"/>
              <w:right w:val="single" w:sz="4" w:space="0" w:color="auto"/>
            </w:tcBorders>
            <w:shd w:val="clear" w:color="auto" w:fill="auto"/>
            <w:vAlign w:val="center"/>
          </w:tcPr>
          <w:p w14:paraId="4A07E517" w14:textId="3F511BD8"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信锐</w:t>
            </w:r>
          </w:p>
        </w:tc>
        <w:tc>
          <w:tcPr>
            <w:tcW w:w="0" w:type="auto"/>
            <w:tcBorders>
              <w:top w:val="nil"/>
              <w:left w:val="nil"/>
              <w:bottom w:val="single" w:sz="4" w:space="0" w:color="auto"/>
              <w:right w:val="single" w:sz="4" w:space="0" w:color="auto"/>
            </w:tcBorders>
            <w:shd w:val="clear" w:color="auto" w:fill="auto"/>
            <w:vAlign w:val="center"/>
          </w:tcPr>
          <w:p w14:paraId="2BEC7900" w14:textId="65C01163" w:rsidR="00B21A9E" w:rsidRPr="004F5A06" w:rsidRDefault="00B21A9E" w:rsidP="00B21A9E">
            <w:pPr>
              <w:widowControl/>
              <w:jc w:val="left"/>
              <w:rPr>
                <w:rFonts w:ascii="宋体" w:eastAsia="宋体" w:hAnsi="宋体" w:cs="宋体"/>
                <w:color w:val="000000"/>
                <w:kern w:val="0"/>
                <w:sz w:val="16"/>
                <w:szCs w:val="21"/>
              </w:rPr>
            </w:pPr>
            <w:r w:rsidRPr="001C7AD8">
              <w:rPr>
                <w:rFonts w:ascii="宋体" w:eastAsia="宋体" w:hAnsi="宋体" w:cs="宋体" w:hint="eastAsia"/>
                <w:color w:val="000000"/>
                <w:kern w:val="0"/>
                <w:sz w:val="16"/>
                <w:szCs w:val="21"/>
              </w:rPr>
              <w:t>信锐LoRa型红外遥控器，标准NEC协议， 内置红外接收管，可遥控市面95%以上的红外接收设备，包括空调、投影仪、电视机、窗帘、灯光等，支持超过8000+以上编码的云端红外码库；可联动信锐物联网平台及物联网设备实现万物互联、智能遥控；遥控距离10米，360°全向发射；支持IP64防水防尘；支持DC直流供电</w:t>
            </w:r>
          </w:p>
        </w:tc>
        <w:tc>
          <w:tcPr>
            <w:tcW w:w="0" w:type="auto"/>
            <w:tcBorders>
              <w:top w:val="nil"/>
              <w:left w:val="nil"/>
              <w:bottom w:val="single" w:sz="4" w:space="0" w:color="auto"/>
              <w:right w:val="single" w:sz="4" w:space="0" w:color="auto"/>
            </w:tcBorders>
            <w:shd w:val="clear" w:color="auto" w:fill="auto"/>
            <w:vAlign w:val="center"/>
          </w:tcPr>
          <w:p w14:paraId="29EAC014" w14:textId="7A21FB7B"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个</w:t>
            </w:r>
          </w:p>
        </w:tc>
        <w:tc>
          <w:tcPr>
            <w:tcW w:w="0" w:type="auto"/>
            <w:tcBorders>
              <w:top w:val="nil"/>
              <w:left w:val="nil"/>
              <w:bottom w:val="single" w:sz="4" w:space="0" w:color="auto"/>
              <w:right w:val="single" w:sz="4" w:space="0" w:color="auto"/>
            </w:tcBorders>
            <w:shd w:val="clear" w:color="auto" w:fill="auto"/>
            <w:vAlign w:val="center"/>
          </w:tcPr>
          <w:p w14:paraId="2DD79942" w14:textId="5DB7788F"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2</w:t>
            </w:r>
            <w:r>
              <w:rPr>
                <w:rFonts w:ascii="宋体" w:eastAsia="宋体" w:hAnsi="宋体" w:cs="宋体"/>
                <w:color w:val="000000"/>
                <w:kern w:val="0"/>
                <w:sz w:val="16"/>
                <w:szCs w:val="21"/>
              </w:rPr>
              <w:t>5</w:t>
            </w:r>
          </w:p>
        </w:tc>
      </w:tr>
      <w:tr w:rsidR="00B21A9E" w:rsidRPr="005A4EB8" w14:paraId="125B89FA" w14:textId="77777777" w:rsidTr="005A4EB8">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42F073FA" w14:textId="19E0677A"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2</w:t>
            </w:r>
            <w:r w:rsidR="00714E7B">
              <w:rPr>
                <w:rFonts w:ascii="宋体" w:eastAsia="宋体" w:hAnsi="宋体" w:cs="宋体"/>
                <w:color w:val="000000"/>
                <w:kern w:val="0"/>
                <w:sz w:val="16"/>
                <w:szCs w:val="21"/>
              </w:rPr>
              <w:t>9</w:t>
            </w:r>
          </w:p>
        </w:tc>
        <w:tc>
          <w:tcPr>
            <w:tcW w:w="0" w:type="auto"/>
            <w:tcBorders>
              <w:top w:val="nil"/>
              <w:left w:val="nil"/>
              <w:bottom w:val="single" w:sz="4" w:space="0" w:color="auto"/>
              <w:right w:val="single" w:sz="4" w:space="0" w:color="auto"/>
            </w:tcBorders>
            <w:shd w:val="clear" w:color="auto" w:fill="auto"/>
            <w:vAlign w:val="center"/>
          </w:tcPr>
          <w:p w14:paraId="1D9E181D" w14:textId="2B18C8FC" w:rsidR="00B21A9E" w:rsidRPr="004F5A06" w:rsidRDefault="00B21A9E" w:rsidP="00644511">
            <w:pPr>
              <w:widowControl/>
              <w:jc w:val="center"/>
              <w:rPr>
                <w:rFonts w:ascii="宋体" w:eastAsia="宋体" w:hAnsi="宋体" w:cs="宋体"/>
                <w:color w:val="000000"/>
                <w:kern w:val="0"/>
                <w:sz w:val="16"/>
                <w:szCs w:val="21"/>
              </w:rPr>
            </w:pPr>
            <w:r w:rsidRPr="00BD3B1A">
              <w:rPr>
                <w:rFonts w:ascii="宋体" w:eastAsia="宋体" w:hAnsi="宋体" w:cs="宋体" w:hint="eastAsia"/>
                <w:color w:val="000000"/>
                <w:kern w:val="0"/>
                <w:sz w:val="16"/>
                <w:szCs w:val="21"/>
              </w:rPr>
              <w:t>温湿度传感器</w:t>
            </w:r>
          </w:p>
        </w:tc>
        <w:tc>
          <w:tcPr>
            <w:tcW w:w="656" w:type="dxa"/>
            <w:tcBorders>
              <w:top w:val="nil"/>
              <w:left w:val="nil"/>
              <w:bottom w:val="single" w:sz="4" w:space="0" w:color="auto"/>
              <w:right w:val="single" w:sz="4" w:space="0" w:color="auto"/>
            </w:tcBorders>
            <w:shd w:val="clear" w:color="auto" w:fill="auto"/>
            <w:vAlign w:val="center"/>
          </w:tcPr>
          <w:p w14:paraId="550FBF4A" w14:textId="577FA204"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信锐</w:t>
            </w:r>
          </w:p>
        </w:tc>
        <w:tc>
          <w:tcPr>
            <w:tcW w:w="0" w:type="auto"/>
            <w:tcBorders>
              <w:top w:val="nil"/>
              <w:left w:val="nil"/>
              <w:bottom w:val="single" w:sz="4" w:space="0" w:color="auto"/>
              <w:right w:val="single" w:sz="4" w:space="0" w:color="auto"/>
            </w:tcBorders>
            <w:shd w:val="clear" w:color="auto" w:fill="auto"/>
            <w:vAlign w:val="center"/>
          </w:tcPr>
          <w:p w14:paraId="582A60E8" w14:textId="1D13E894" w:rsidR="00B21A9E" w:rsidRPr="004F5A06" w:rsidRDefault="00B21A9E" w:rsidP="00B21A9E">
            <w:pPr>
              <w:widowControl/>
              <w:jc w:val="left"/>
              <w:rPr>
                <w:rFonts w:ascii="宋体" w:eastAsia="宋体" w:hAnsi="宋体" w:cs="宋体"/>
                <w:color w:val="000000"/>
                <w:kern w:val="0"/>
                <w:sz w:val="16"/>
                <w:szCs w:val="21"/>
              </w:rPr>
            </w:pPr>
            <w:r w:rsidRPr="00B3112E">
              <w:rPr>
                <w:rFonts w:ascii="宋体" w:eastAsia="宋体" w:hAnsi="宋体" w:cs="宋体" w:hint="eastAsia"/>
                <w:color w:val="000000"/>
                <w:kern w:val="0"/>
                <w:sz w:val="16"/>
                <w:szCs w:val="21"/>
              </w:rPr>
              <w:t>信锐LoRa型温湿度传感器，并集成环境光强度传感器，可用于监控办公大楼内的温湿度信息和光照强度信息采集，并且可以联动控制空调。外形小巧，方便安装；适应于室内常规环境；含专用一次性锂电池供电，在典型使用场景下电池寿命1~3年。</w:t>
            </w:r>
          </w:p>
        </w:tc>
        <w:tc>
          <w:tcPr>
            <w:tcW w:w="0" w:type="auto"/>
            <w:tcBorders>
              <w:top w:val="nil"/>
              <w:left w:val="nil"/>
              <w:bottom w:val="single" w:sz="4" w:space="0" w:color="auto"/>
              <w:right w:val="single" w:sz="4" w:space="0" w:color="auto"/>
            </w:tcBorders>
            <w:shd w:val="clear" w:color="auto" w:fill="auto"/>
            <w:vAlign w:val="center"/>
          </w:tcPr>
          <w:p w14:paraId="6CD49B1D" w14:textId="6EC3060D"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个</w:t>
            </w:r>
          </w:p>
        </w:tc>
        <w:tc>
          <w:tcPr>
            <w:tcW w:w="0" w:type="auto"/>
            <w:tcBorders>
              <w:top w:val="nil"/>
              <w:left w:val="nil"/>
              <w:bottom w:val="single" w:sz="4" w:space="0" w:color="auto"/>
              <w:right w:val="single" w:sz="4" w:space="0" w:color="auto"/>
            </w:tcBorders>
            <w:shd w:val="clear" w:color="auto" w:fill="auto"/>
            <w:vAlign w:val="center"/>
          </w:tcPr>
          <w:p w14:paraId="334FAAE3" w14:textId="10C23C55"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2</w:t>
            </w:r>
            <w:r>
              <w:rPr>
                <w:rFonts w:ascii="宋体" w:eastAsia="宋体" w:hAnsi="宋体" w:cs="宋体"/>
                <w:color w:val="000000"/>
                <w:kern w:val="0"/>
                <w:sz w:val="16"/>
                <w:szCs w:val="21"/>
              </w:rPr>
              <w:t>5</w:t>
            </w:r>
          </w:p>
        </w:tc>
      </w:tr>
      <w:tr w:rsidR="00B21A9E" w:rsidRPr="005A4EB8" w14:paraId="7C5D7E59" w14:textId="77777777" w:rsidTr="005A4EB8">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02091E59" w14:textId="4585599A" w:rsidR="00B21A9E" w:rsidRDefault="00714E7B"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3</w:t>
            </w:r>
            <w:r>
              <w:rPr>
                <w:rFonts w:ascii="宋体" w:eastAsia="宋体" w:hAnsi="宋体" w:cs="宋体"/>
                <w:color w:val="000000"/>
                <w:kern w:val="0"/>
                <w:sz w:val="16"/>
                <w:szCs w:val="21"/>
              </w:rPr>
              <w:t>0</w:t>
            </w:r>
          </w:p>
        </w:tc>
        <w:tc>
          <w:tcPr>
            <w:tcW w:w="0" w:type="auto"/>
            <w:tcBorders>
              <w:top w:val="nil"/>
              <w:left w:val="nil"/>
              <w:bottom w:val="single" w:sz="4" w:space="0" w:color="auto"/>
              <w:right w:val="single" w:sz="4" w:space="0" w:color="auto"/>
            </w:tcBorders>
            <w:shd w:val="clear" w:color="auto" w:fill="auto"/>
            <w:vAlign w:val="center"/>
          </w:tcPr>
          <w:p w14:paraId="32DDED09" w14:textId="65AD8359" w:rsidR="00B21A9E" w:rsidRPr="004F5A06" w:rsidRDefault="00B21A9E" w:rsidP="00644511">
            <w:pPr>
              <w:widowControl/>
              <w:jc w:val="center"/>
              <w:rPr>
                <w:rFonts w:ascii="宋体" w:eastAsia="宋体" w:hAnsi="宋体" w:cs="宋体"/>
                <w:color w:val="000000"/>
                <w:kern w:val="0"/>
                <w:sz w:val="16"/>
                <w:szCs w:val="21"/>
              </w:rPr>
            </w:pPr>
            <w:r w:rsidRPr="00132F42">
              <w:rPr>
                <w:rFonts w:ascii="宋体" w:eastAsia="宋体" w:hAnsi="宋体" w:cs="宋体" w:hint="eastAsia"/>
                <w:color w:val="000000"/>
                <w:kern w:val="0"/>
                <w:sz w:val="16"/>
                <w:szCs w:val="21"/>
              </w:rPr>
              <w:t>窗帘电机套装</w:t>
            </w:r>
          </w:p>
        </w:tc>
        <w:tc>
          <w:tcPr>
            <w:tcW w:w="656" w:type="dxa"/>
            <w:tcBorders>
              <w:top w:val="nil"/>
              <w:left w:val="nil"/>
              <w:bottom w:val="single" w:sz="4" w:space="0" w:color="auto"/>
              <w:right w:val="single" w:sz="4" w:space="0" w:color="auto"/>
            </w:tcBorders>
            <w:shd w:val="clear" w:color="auto" w:fill="auto"/>
            <w:vAlign w:val="center"/>
          </w:tcPr>
          <w:p w14:paraId="06DB4EAA" w14:textId="7AAA302F"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信锐</w:t>
            </w:r>
          </w:p>
        </w:tc>
        <w:tc>
          <w:tcPr>
            <w:tcW w:w="0" w:type="auto"/>
            <w:tcBorders>
              <w:top w:val="nil"/>
              <w:left w:val="nil"/>
              <w:bottom w:val="single" w:sz="4" w:space="0" w:color="auto"/>
              <w:right w:val="single" w:sz="4" w:space="0" w:color="auto"/>
            </w:tcBorders>
            <w:shd w:val="clear" w:color="auto" w:fill="auto"/>
            <w:vAlign w:val="center"/>
          </w:tcPr>
          <w:p w14:paraId="26657274" w14:textId="474141C5" w:rsidR="00B21A9E" w:rsidRPr="004F5A06" w:rsidRDefault="00B21A9E" w:rsidP="00B21A9E">
            <w:pPr>
              <w:widowControl/>
              <w:jc w:val="left"/>
              <w:rPr>
                <w:rFonts w:ascii="宋体" w:eastAsia="宋体" w:hAnsi="宋体" w:cs="宋体"/>
                <w:color w:val="000000"/>
                <w:kern w:val="0"/>
                <w:sz w:val="16"/>
                <w:szCs w:val="21"/>
              </w:rPr>
            </w:pPr>
            <w:r w:rsidRPr="00132F42">
              <w:rPr>
                <w:rFonts w:ascii="宋体" w:eastAsia="宋体" w:hAnsi="宋体" w:cs="宋体" w:hint="eastAsia"/>
                <w:color w:val="000000"/>
                <w:kern w:val="0"/>
                <w:sz w:val="16"/>
                <w:szCs w:val="21"/>
              </w:rPr>
              <w:t>拉伸式窗帘，包含传动轴、电机、安装码等，不含窗帘</w:t>
            </w:r>
          </w:p>
        </w:tc>
        <w:tc>
          <w:tcPr>
            <w:tcW w:w="0" w:type="auto"/>
            <w:tcBorders>
              <w:top w:val="nil"/>
              <w:left w:val="nil"/>
              <w:bottom w:val="single" w:sz="4" w:space="0" w:color="auto"/>
              <w:right w:val="single" w:sz="4" w:space="0" w:color="auto"/>
            </w:tcBorders>
            <w:shd w:val="clear" w:color="auto" w:fill="auto"/>
            <w:vAlign w:val="center"/>
          </w:tcPr>
          <w:p w14:paraId="1CE48371" w14:textId="4C1BA2BB" w:rsidR="00B21A9E" w:rsidRPr="00132F42"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台</w:t>
            </w:r>
          </w:p>
        </w:tc>
        <w:tc>
          <w:tcPr>
            <w:tcW w:w="0" w:type="auto"/>
            <w:tcBorders>
              <w:top w:val="nil"/>
              <w:left w:val="nil"/>
              <w:bottom w:val="single" w:sz="4" w:space="0" w:color="auto"/>
              <w:right w:val="single" w:sz="4" w:space="0" w:color="auto"/>
            </w:tcBorders>
            <w:shd w:val="clear" w:color="auto" w:fill="auto"/>
            <w:vAlign w:val="center"/>
          </w:tcPr>
          <w:p w14:paraId="05933B7B" w14:textId="13609076"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5</w:t>
            </w:r>
            <w:r>
              <w:rPr>
                <w:rFonts w:ascii="宋体" w:eastAsia="宋体" w:hAnsi="宋体" w:cs="宋体"/>
                <w:color w:val="000000"/>
                <w:kern w:val="0"/>
                <w:sz w:val="16"/>
                <w:szCs w:val="21"/>
              </w:rPr>
              <w:t>0</w:t>
            </w:r>
          </w:p>
        </w:tc>
      </w:tr>
      <w:tr w:rsidR="00B21A9E" w:rsidRPr="005A4EB8" w14:paraId="3407E13E" w14:textId="77777777" w:rsidTr="005A4EB8">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55A10F1E" w14:textId="3E744C2C"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3</w:t>
            </w:r>
            <w:r w:rsidR="00714E7B">
              <w:rPr>
                <w:rFonts w:ascii="宋体" w:eastAsia="宋体" w:hAnsi="宋体" w:cs="宋体"/>
                <w:color w:val="000000"/>
                <w:kern w:val="0"/>
                <w:sz w:val="16"/>
                <w:szCs w:val="21"/>
              </w:rPr>
              <w:t>1</w:t>
            </w:r>
          </w:p>
        </w:tc>
        <w:tc>
          <w:tcPr>
            <w:tcW w:w="0" w:type="auto"/>
            <w:tcBorders>
              <w:top w:val="nil"/>
              <w:left w:val="nil"/>
              <w:bottom w:val="single" w:sz="4" w:space="0" w:color="auto"/>
              <w:right w:val="single" w:sz="4" w:space="0" w:color="auto"/>
            </w:tcBorders>
            <w:shd w:val="clear" w:color="auto" w:fill="auto"/>
            <w:vAlign w:val="center"/>
          </w:tcPr>
          <w:p w14:paraId="1ECDDDF3" w14:textId="07E2779D" w:rsidR="00B21A9E" w:rsidRPr="004F5A06" w:rsidRDefault="00B21A9E" w:rsidP="00644511">
            <w:pPr>
              <w:widowControl/>
              <w:jc w:val="center"/>
              <w:rPr>
                <w:rFonts w:ascii="宋体" w:eastAsia="宋体" w:hAnsi="宋体" w:cs="宋体"/>
                <w:color w:val="000000"/>
                <w:kern w:val="0"/>
                <w:sz w:val="16"/>
                <w:szCs w:val="21"/>
              </w:rPr>
            </w:pPr>
            <w:r w:rsidRPr="00067840">
              <w:rPr>
                <w:rFonts w:ascii="宋体" w:eastAsia="宋体" w:hAnsi="宋体" w:cs="宋体" w:hint="eastAsia"/>
                <w:color w:val="000000"/>
                <w:kern w:val="0"/>
                <w:sz w:val="16"/>
                <w:szCs w:val="21"/>
              </w:rPr>
              <w:t>窗帘控制器</w:t>
            </w:r>
          </w:p>
        </w:tc>
        <w:tc>
          <w:tcPr>
            <w:tcW w:w="656" w:type="dxa"/>
            <w:tcBorders>
              <w:top w:val="nil"/>
              <w:left w:val="nil"/>
              <w:bottom w:val="single" w:sz="4" w:space="0" w:color="auto"/>
              <w:right w:val="single" w:sz="4" w:space="0" w:color="auto"/>
            </w:tcBorders>
            <w:shd w:val="clear" w:color="auto" w:fill="auto"/>
            <w:vAlign w:val="center"/>
          </w:tcPr>
          <w:p w14:paraId="5AC863E8" w14:textId="72654115"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信锐</w:t>
            </w:r>
          </w:p>
        </w:tc>
        <w:tc>
          <w:tcPr>
            <w:tcW w:w="0" w:type="auto"/>
            <w:tcBorders>
              <w:top w:val="nil"/>
              <w:left w:val="nil"/>
              <w:bottom w:val="single" w:sz="4" w:space="0" w:color="auto"/>
              <w:right w:val="single" w:sz="4" w:space="0" w:color="auto"/>
            </w:tcBorders>
            <w:shd w:val="clear" w:color="auto" w:fill="auto"/>
            <w:vAlign w:val="center"/>
          </w:tcPr>
          <w:p w14:paraId="54AD90B3" w14:textId="37DBDCC2" w:rsidR="00B21A9E" w:rsidRPr="00067840" w:rsidRDefault="00B21A9E" w:rsidP="00B21A9E">
            <w:pPr>
              <w:widowControl/>
              <w:jc w:val="left"/>
              <w:rPr>
                <w:rFonts w:ascii="宋体" w:eastAsia="宋体" w:hAnsi="宋体" w:cs="宋体"/>
                <w:color w:val="000000"/>
                <w:kern w:val="0"/>
                <w:sz w:val="16"/>
                <w:szCs w:val="21"/>
              </w:rPr>
            </w:pPr>
            <w:r w:rsidRPr="00067840">
              <w:rPr>
                <w:rFonts w:ascii="宋体" w:eastAsia="宋体" w:hAnsi="宋体" w:cs="宋体" w:hint="eastAsia"/>
                <w:color w:val="000000"/>
                <w:kern w:val="0"/>
                <w:sz w:val="16"/>
                <w:szCs w:val="21"/>
              </w:rPr>
              <w:t>2路开关控制器，可以搭配动能开关来实现情景面板，或者控制窗帘等类型的开关闭合</w:t>
            </w:r>
          </w:p>
        </w:tc>
        <w:tc>
          <w:tcPr>
            <w:tcW w:w="0" w:type="auto"/>
            <w:tcBorders>
              <w:top w:val="nil"/>
              <w:left w:val="nil"/>
              <w:bottom w:val="single" w:sz="4" w:space="0" w:color="auto"/>
              <w:right w:val="single" w:sz="4" w:space="0" w:color="auto"/>
            </w:tcBorders>
            <w:shd w:val="clear" w:color="auto" w:fill="auto"/>
            <w:vAlign w:val="center"/>
          </w:tcPr>
          <w:p w14:paraId="2194FF91" w14:textId="5D173907"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台</w:t>
            </w:r>
          </w:p>
        </w:tc>
        <w:tc>
          <w:tcPr>
            <w:tcW w:w="0" w:type="auto"/>
            <w:tcBorders>
              <w:top w:val="nil"/>
              <w:left w:val="nil"/>
              <w:bottom w:val="single" w:sz="4" w:space="0" w:color="auto"/>
              <w:right w:val="single" w:sz="4" w:space="0" w:color="auto"/>
            </w:tcBorders>
            <w:shd w:val="clear" w:color="auto" w:fill="auto"/>
            <w:vAlign w:val="center"/>
          </w:tcPr>
          <w:p w14:paraId="6C1D1DAA" w14:textId="43746693"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5</w:t>
            </w:r>
            <w:r>
              <w:rPr>
                <w:rFonts w:ascii="宋体" w:eastAsia="宋体" w:hAnsi="宋体" w:cs="宋体"/>
                <w:color w:val="000000"/>
                <w:kern w:val="0"/>
                <w:sz w:val="16"/>
                <w:szCs w:val="21"/>
              </w:rPr>
              <w:t>0</w:t>
            </w:r>
          </w:p>
        </w:tc>
      </w:tr>
      <w:tr w:rsidR="00B21A9E" w:rsidRPr="005A4EB8" w14:paraId="22B9D2EE" w14:textId="77777777" w:rsidTr="005A4EB8">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3D47A2FE" w14:textId="6B578160"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lastRenderedPageBreak/>
              <w:t>3</w:t>
            </w:r>
            <w:r w:rsidR="00714E7B">
              <w:rPr>
                <w:rFonts w:ascii="宋体" w:eastAsia="宋体" w:hAnsi="宋体" w:cs="宋体"/>
                <w:color w:val="000000"/>
                <w:kern w:val="0"/>
                <w:sz w:val="16"/>
                <w:szCs w:val="21"/>
              </w:rPr>
              <w:t>2</w:t>
            </w:r>
          </w:p>
        </w:tc>
        <w:tc>
          <w:tcPr>
            <w:tcW w:w="0" w:type="auto"/>
            <w:tcBorders>
              <w:top w:val="nil"/>
              <w:left w:val="nil"/>
              <w:bottom w:val="single" w:sz="4" w:space="0" w:color="auto"/>
              <w:right w:val="single" w:sz="4" w:space="0" w:color="auto"/>
            </w:tcBorders>
            <w:shd w:val="clear" w:color="auto" w:fill="auto"/>
            <w:vAlign w:val="center"/>
          </w:tcPr>
          <w:p w14:paraId="0044ADA3" w14:textId="24F48292" w:rsidR="00B21A9E" w:rsidRPr="004F5A06" w:rsidRDefault="00B21A9E" w:rsidP="00644511">
            <w:pPr>
              <w:widowControl/>
              <w:jc w:val="center"/>
              <w:rPr>
                <w:rFonts w:ascii="宋体" w:eastAsia="宋体" w:hAnsi="宋体" w:cs="宋体"/>
                <w:color w:val="000000"/>
                <w:kern w:val="0"/>
                <w:sz w:val="16"/>
                <w:szCs w:val="21"/>
              </w:rPr>
            </w:pPr>
            <w:r w:rsidRPr="0060408C">
              <w:rPr>
                <w:rFonts w:ascii="宋体" w:eastAsia="宋体" w:hAnsi="宋体" w:cs="宋体" w:hint="eastAsia"/>
                <w:color w:val="000000"/>
                <w:kern w:val="0"/>
                <w:sz w:val="16"/>
                <w:szCs w:val="21"/>
              </w:rPr>
              <w:t>窗帘动能开关</w:t>
            </w:r>
          </w:p>
        </w:tc>
        <w:tc>
          <w:tcPr>
            <w:tcW w:w="656" w:type="dxa"/>
            <w:tcBorders>
              <w:top w:val="nil"/>
              <w:left w:val="nil"/>
              <w:bottom w:val="single" w:sz="4" w:space="0" w:color="auto"/>
              <w:right w:val="single" w:sz="4" w:space="0" w:color="auto"/>
            </w:tcBorders>
            <w:shd w:val="clear" w:color="auto" w:fill="auto"/>
            <w:vAlign w:val="center"/>
          </w:tcPr>
          <w:p w14:paraId="65C60501" w14:textId="177786BC"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信锐</w:t>
            </w:r>
          </w:p>
        </w:tc>
        <w:tc>
          <w:tcPr>
            <w:tcW w:w="0" w:type="auto"/>
            <w:tcBorders>
              <w:top w:val="nil"/>
              <w:left w:val="nil"/>
              <w:bottom w:val="single" w:sz="4" w:space="0" w:color="auto"/>
              <w:right w:val="single" w:sz="4" w:space="0" w:color="auto"/>
            </w:tcBorders>
            <w:shd w:val="clear" w:color="auto" w:fill="auto"/>
            <w:vAlign w:val="center"/>
          </w:tcPr>
          <w:p w14:paraId="78BAD971" w14:textId="4B4CD2EE" w:rsidR="00B21A9E" w:rsidRPr="004F5A06" w:rsidRDefault="00B21A9E" w:rsidP="00B21A9E">
            <w:pPr>
              <w:widowControl/>
              <w:jc w:val="left"/>
              <w:rPr>
                <w:rFonts w:ascii="宋体" w:eastAsia="宋体" w:hAnsi="宋体" w:cs="宋体"/>
                <w:color w:val="000000"/>
                <w:kern w:val="0"/>
                <w:sz w:val="16"/>
                <w:szCs w:val="21"/>
              </w:rPr>
            </w:pPr>
            <w:r w:rsidRPr="0060408C">
              <w:rPr>
                <w:rFonts w:ascii="宋体" w:eastAsia="宋体" w:hAnsi="宋体" w:cs="宋体" w:hint="eastAsia"/>
                <w:color w:val="000000"/>
                <w:kern w:val="0"/>
                <w:sz w:val="16"/>
                <w:szCs w:val="21"/>
              </w:rPr>
              <w:t>2键动能开关（无须电池），搭配SI-ME-EWA-ACT-M0-R6-F，通过通用传感器数据采集器，可实现情景面板的功能，或者控制灯光等类型。</w:t>
            </w:r>
          </w:p>
        </w:tc>
        <w:tc>
          <w:tcPr>
            <w:tcW w:w="0" w:type="auto"/>
            <w:tcBorders>
              <w:top w:val="nil"/>
              <w:left w:val="nil"/>
              <w:bottom w:val="single" w:sz="4" w:space="0" w:color="auto"/>
              <w:right w:val="single" w:sz="4" w:space="0" w:color="auto"/>
            </w:tcBorders>
            <w:shd w:val="clear" w:color="auto" w:fill="auto"/>
            <w:vAlign w:val="center"/>
          </w:tcPr>
          <w:p w14:paraId="3334C9B9" w14:textId="02D7F770"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台</w:t>
            </w:r>
          </w:p>
        </w:tc>
        <w:tc>
          <w:tcPr>
            <w:tcW w:w="0" w:type="auto"/>
            <w:tcBorders>
              <w:top w:val="nil"/>
              <w:left w:val="nil"/>
              <w:bottom w:val="single" w:sz="4" w:space="0" w:color="auto"/>
              <w:right w:val="single" w:sz="4" w:space="0" w:color="auto"/>
            </w:tcBorders>
            <w:shd w:val="clear" w:color="auto" w:fill="auto"/>
            <w:vAlign w:val="center"/>
          </w:tcPr>
          <w:p w14:paraId="0B2B99D9" w14:textId="4945AD24"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5</w:t>
            </w:r>
            <w:r>
              <w:rPr>
                <w:rFonts w:ascii="宋体" w:eastAsia="宋体" w:hAnsi="宋体" w:cs="宋体"/>
                <w:color w:val="000000"/>
                <w:kern w:val="0"/>
                <w:sz w:val="16"/>
                <w:szCs w:val="21"/>
              </w:rPr>
              <w:t>0</w:t>
            </w:r>
          </w:p>
        </w:tc>
      </w:tr>
      <w:tr w:rsidR="00B21A9E" w:rsidRPr="005A4EB8" w14:paraId="4BDEDEEE" w14:textId="77777777" w:rsidTr="005A4EB8">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236ECA5A" w14:textId="25781315"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3</w:t>
            </w:r>
            <w:r w:rsidR="00714E7B">
              <w:rPr>
                <w:rFonts w:ascii="宋体" w:eastAsia="宋体" w:hAnsi="宋体" w:cs="宋体"/>
                <w:color w:val="000000"/>
                <w:kern w:val="0"/>
                <w:sz w:val="16"/>
                <w:szCs w:val="21"/>
              </w:rPr>
              <w:t>3</w:t>
            </w:r>
          </w:p>
        </w:tc>
        <w:tc>
          <w:tcPr>
            <w:tcW w:w="0" w:type="auto"/>
            <w:tcBorders>
              <w:top w:val="nil"/>
              <w:left w:val="nil"/>
              <w:bottom w:val="single" w:sz="4" w:space="0" w:color="auto"/>
              <w:right w:val="single" w:sz="4" w:space="0" w:color="auto"/>
            </w:tcBorders>
            <w:shd w:val="clear" w:color="auto" w:fill="auto"/>
            <w:vAlign w:val="center"/>
          </w:tcPr>
          <w:p w14:paraId="6C559A30" w14:textId="5702B53C" w:rsidR="00B21A9E" w:rsidRPr="004F5A06" w:rsidRDefault="00B21A9E" w:rsidP="00644511">
            <w:pPr>
              <w:widowControl/>
              <w:jc w:val="center"/>
              <w:rPr>
                <w:rFonts w:ascii="宋体" w:eastAsia="宋体" w:hAnsi="宋体" w:cs="宋体"/>
                <w:color w:val="000000"/>
                <w:kern w:val="0"/>
                <w:sz w:val="16"/>
                <w:szCs w:val="21"/>
              </w:rPr>
            </w:pPr>
            <w:r w:rsidRPr="0060408C">
              <w:rPr>
                <w:rFonts w:ascii="宋体" w:eastAsia="宋体" w:hAnsi="宋体" w:cs="宋体" w:hint="eastAsia"/>
                <w:color w:val="000000"/>
                <w:kern w:val="0"/>
                <w:sz w:val="16"/>
                <w:szCs w:val="21"/>
              </w:rPr>
              <w:t>红外人体感应</w:t>
            </w:r>
          </w:p>
        </w:tc>
        <w:tc>
          <w:tcPr>
            <w:tcW w:w="656" w:type="dxa"/>
            <w:tcBorders>
              <w:top w:val="nil"/>
              <w:left w:val="nil"/>
              <w:bottom w:val="single" w:sz="4" w:space="0" w:color="auto"/>
              <w:right w:val="single" w:sz="4" w:space="0" w:color="auto"/>
            </w:tcBorders>
            <w:shd w:val="clear" w:color="auto" w:fill="auto"/>
            <w:vAlign w:val="center"/>
          </w:tcPr>
          <w:p w14:paraId="2B0905D2" w14:textId="11C7C625"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信锐</w:t>
            </w:r>
          </w:p>
        </w:tc>
        <w:tc>
          <w:tcPr>
            <w:tcW w:w="0" w:type="auto"/>
            <w:tcBorders>
              <w:top w:val="nil"/>
              <w:left w:val="nil"/>
              <w:bottom w:val="single" w:sz="4" w:space="0" w:color="auto"/>
              <w:right w:val="single" w:sz="4" w:space="0" w:color="auto"/>
            </w:tcBorders>
            <w:shd w:val="clear" w:color="auto" w:fill="auto"/>
            <w:vAlign w:val="center"/>
          </w:tcPr>
          <w:p w14:paraId="14310FCD" w14:textId="0F221463" w:rsidR="00B21A9E" w:rsidRPr="0060408C" w:rsidRDefault="00B21A9E" w:rsidP="00B21A9E">
            <w:pPr>
              <w:widowControl/>
              <w:jc w:val="left"/>
              <w:rPr>
                <w:rFonts w:ascii="宋体" w:eastAsia="宋体" w:hAnsi="宋体" w:cs="宋体"/>
                <w:color w:val="000000"/>
                <w:kern w:val="0"/>
                <w:sz w:val="16"/>
                <w:szCs w:val="21"/>
              </w:rPr>
            </w:pPr>
            <w:r w:rsidRPr="0060408C">
              <w:rPr>
                <w:rFonts w:ascii="宋体" w:eastAsia="宋体" w:hAnsi="宋体" w:cs="宋体" w:hint="eastAsia"/>
                <w:color w:val="000000"/>
                <w:kern w:val="0"/>
                <w:sz w:val="16"/>
                <w:szCs w:val="21"/>
              </w:rPr>
              <w:t>信锐LoRa型红外人体感应传感器，可检测半径范围10m内的人员流动情况，可用于机房、会议室、走廊、教室等场景；检测区域内是否有人出现，并联动灯关、投影仪、幕布等设备自动开启和关闭。设备小巧，部署方便，支持内置电池和DC本地适配器供电，内置电池使用支持2～3年。</w:t>
            </w:r>
          </w:p>
        </w:tc>
        <w:tc>
          <w:tcPr>
            <w:tcW w:w="0" w:type="auto"/>
            <w:tcBorders>
              <w:top w:val="nil"/>
              <w:left w:val="nil"/>
              <w:bottom w:val="single" w:sz="4" w:space="0" w:color="auto"/>
              <w:right w:val="single" w:sz="4" w:space="0" w:color="auto"/>
            </w:tcBorders>
            <w:shd w:val="clear" w:color="auto" w:fill="auto"/>
            <w:vAlign w:val="center"/>
          </w:tcPr>
          <w:p w14:paraId="3937DC07" w14:textId="1EE649CA"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台</w:t>
            </w:r>
          </w:p>
        </w:tc>
        <w:tc>
          <w:tcPr>
            <w:tcW w:w="0" w:type="auto"/>
            <w:tcBorders>
              <w:top w:val="nil"/>
              <w:left w:val="nil"/>
              <w:bottom w:val="single" w:sz="4" w:space="0" w:color="auto"/>
              <w:right w:val="single" w:sz="4" w:space="0" w:color="auto"/>
            </w:tcBorders>
            <w:shd w:val="clear" w:color="auto" w:fill="auto"/>
            <w:vAlign w:val="center"/>
          </w:tcPr>
          <w:p w14:paraId="2F00C6FF" w14:textId="54A8128C"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2</w:t>
            </w:r>
            <w:r>
              <w:rPr>
                <w:rFonts w:ascii="宋体" w:eastAsia="宋体" w:hAnsi="宋体" w:cs="宋体"/>
                <w:color w:val="000000"/>
                <w:kern w:val="0"/>
                <w:sz w:val="16"/>
                <w:szCs w:val="21"/>
              </w:rPr>
              <w:t>5</w:t>
            </w:r>
          </w:p>
        </w:tc>
      </w:tr>
      <w:tr w:rsidR="00B21A9E" w:rsidRPr="005A4EB8" w14:paraId="72D7EFC6" w14:textId="77777777" w:rsidTr="005A4EB8">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2FC900AA" w14:textId="0D7282A4"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3</w:t>
            </w:r>
            <w:r w:rsidR="00714E7B">
              <w:rPr>
                <w:rFonts w:ascii="宋体" w:eastAsia="宋体" w:hAnsi="宋体" w:cs="宋体"/>
                <w:color w:val="000000"/>
                <w:kern w:val="0"/>
                <w:sz w:val="16"/>
                <w:szCs w:val="21"/>
              </w:rPr>
              <w:t>4</w:t>
            </w:r>
          </w:p>
        </w:tc>
        <w:tc>
          <w:tcPr>
            <w:tcW w:w="0" w:type="auto"/>
            <w:tcBorders>
              <w:top w:val="nil"/>
              <w:left w:val="nil"/>
              <w:bottom w:val="single" w:sz="4" w:space="0" w:color="auto"/>
              <w:right w:val="single" w:sz="4" w:space="0" w:color="auto"/>
            </w:tcBorders>
            <w:shd w:val="clear" w:color="auto" w:fill="auto"/>
            <w:vAlign w:val="center"/>
          </w:tcPr>
          <w:p w14:paraId="4D2B5518" w14:textId="42631F81" w:rsidR="00B21A9E" w:rsidRPr="0060408C" w:rsidRDefault="00B21A9E" w:rsidP="00644511">
            <w:pPr>
              <w:widowControl/>
              <w:jc w:val="center"/>
              <w:rPr>
                <w:rFonts w:ascii="宋体" w:eastAsia="宋体" w:hAnsi="宋体" w:cs="宋体"/>
                <w:color w:val="000000"/>
                <w:kern w:val="0"/>
                <w:sz w:val="16"/>
                <w:szCs w:val="21"/>
              </w:rPr>
            </w:pPr>
            <w:r w:rsidRPr="00125B28">
              <w:rPr>
                <w:rFonts w:ascii="宋体" w:eastAsia="宋体" w:hAnsi="宋体" w:cs="宋体" w:hint="eastAsia"/>
                <w:color w:val="000000"/>
                <w:kern w:val="0"/>
                <w:sz w:val="16"/>
                <w:szCs w:val="21"/>
              </w:rPr>
              <w:t>智慧空开</w:t>
            </w:r>
          </w:p>
        </w:tc>
        <w:tc>
          <w:tcPr>
            <w:tcW w:w="656" w:type="dxa"/>
            <w:tcBorders>
              <w:top w:val="nil"/>
              <w:left w:val="nil"/>
              <w:bottom w:val="single" w:sz="4" w:space="0" w:color="auto"/>
              <w:right w:val="single" w:sz="4" w:space="0" w:color="auto"/>
            </w:tcBorders>
            <w:shd w:val="clear" w:color="auto" w:fill="auto"/>
            <w:vAlign w:val="center"/>
          </w:tcPr>
          <w:p w14:paraId="126C63AC" w14:textId="3235A6B1"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信锐</w:t>
            </w:r>
          </w:p>
        </w:tc>
        <w:tc>
          <w:tcPr>
            <w:tcW w:w="0" w:type="auto"/>
            <w:tcBorders>
              <w:top w:val="nil"/>
              <w:left w:val="nil"/>
              <w:bottom w:val="single" w:sz="4" w:space="0" w:color="auto"/>
              <w:right w:val="single" w:sz="4" w:space="0" w:color="auto"/>
            </w:tcBorders>
            <w:shd w:val="clear" w:color="auto" w:fill="auto"/>
            <w:vAlign w:val="center"/>
          </w:tcPr>
          <w:p w14:paraId="63386AD0" w14:textId="28EDE401" w:rsidR="00B21A9E" w:rsidRPr="0060408C" w:rsidRDefault="00B21A9E" w:rsidP="00B21A9E">
            <w:pPr>
              <w:widowControl/>
              <w:jc w:val="left"/>
              <w:rPr>
                <w:rFonts w:ascii="宋体" w:eastAsia="宋体" w:hAnsi="宋体" w:cs="宋体"/>
                <w:color w:val="000000"/>
                <w:kern w:val="0"/>
                <w:sz w:val="16"/>
                <w:szCs w:val="21"/>
              </w:rPr>
            </w:pPr>
            <w:r w:rsidRPr="00125B28">
              <w:rPr>
                <w:rFonts w:ascii="宋体" w:eastAsia="宋体" w:hAnsi="宋体" w:cs="宋体" w:hint="eastAsia"/>
                <w:color w:val="000000"/>
                <w:kern w:val="0"/>
                <w:sz w:val="16"/>
                <w:szCs w:val="21"/>
              </w:rPr>
              <w:t>S3-3P智慧微断380V 63A含运行软件MT303，3P三火，单相额定63A，分断6KA</w:t>
            </w:r>
          </w:p>
        </w:tc>
        <w:tc>
          <w:tcPr>
            <w:tcW w:w="0" w:type="auto"/>
            <w:tcBorders>
              <w:top w:val="nil"/>
              <w:left w:val="nil"/>
              <w:bottom w:val="single" w:sz="4" w:space="0" w:color="auto"/>
              <w:right w:val="single" w:sz="4" w:space="0" w:color="auto"/>
            </w:tcBorders>
            <w:shd w:val="clear" w:color="auto" w:fill="auto"/>
            <w:vAlign w:val="center"/>
          </w:tcPr>
          <w:p w14:paraId="0666A9A6" w14:textId="78F71ADC"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台</w:t>
            </w:r>
          </w:p>
        </w:tc>
        <w:tc>
          <w:tcPr>
            <w:tcW w:w="0" w:type="auto"/>
            <w:tcBorders>
              <w:top w:val="nil"/>
              <w:left w:val="nil"/>
              <w:bottom w:val="single" w:sz="4" w:space="0" w:color="auto"/>
              <w:right w:val="single" w:sz="4" w:space="0" w:color="auto"/>
            </w:tcBorders>
            <w:shd w:val="clear" w:color="auto" w:fill="auto"/>
            <w:vAlign w:val="center"/>
          </w:tcPr>
          <w:p w14:paraId="2B86F0FD" w14:textId="1CA4958C"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2</w:t>
            </w:r>
            <w:r>
              <w:rPr>
                <w:rFonts w:ascii="宋体" w:eastAsia="宋体" w:hAnsi="宋体" w:cs="宋体"/>
                <w:color w:val="000000"/>
                <w:kern w:val="0"/>
                <w:sz w:val="16"/>
                <w:szCs w:val="21"/>
              </w:rPr>
              <w:t>5</w:t>
            </w:r>
          </w:p>
        </w:tc>
      </w:tr>
      <w:tr w:rsidR="00B21A9E" w:rsidRPr="005A4EB8" w14:paraId="4A3B1C72" w14:textId="77777777" w:rsidTr="005A4EB8">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386E0CE6" w14:textId="17A9A064"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3</w:t>
            </w:r>
            <w:r w:rsidR="00714E7B">
              <w:rPr>
                <w:rFonts w:ascii="宋体" w:eastAsia="宋体" w:hAnsi="宋体" w:cs="宋体"/>
                <w:color w:val="000000"/>
                <w:kern w:val="0"/>
                <w:sz w:val="16"/>
                <w:szCs w:val="21"/>
              </w:rPr>
              <w:t>5</w:t>
            </w:r>
          </w:p>
        </w:tc>
        <w:tc>
          <w:tcPr>
            <w:tcW w:w="0" w:type="auto"/>
            <w:tcBorders>
              <w:top w:val="nil"/>
              <w:left w:val="nil"/>
              <w:bottom w:val="single" w:sz="4" w:space="0" w:color="auto"/>
              <w:right w:val="single" w:sz="4" w:space="0" w:color="auto"/>
            </w:tcBorders>
            <w:shd w:val="clear" w:color="auto" w:fill="auto"/>
            <w:vAlign w:val="center"/>
          </w:tcPr>
          <w:p w14:paraId="70F196FD" w14:textId="732190FD" w:rsidR="00B21A9E" w:rsidRPr="0060408C" w:rsidRDefault="00B21A9E" w:rsidP="00644511">
            <w:pPr>
              <w:widowControl/>
              <w:jc w:val="center"/>
              <w:rPr>
                <w:rFonts w:ascii="宋体" w:eastAsia="宋体" w:hAnsi="宋体" w:cs="宋体"/>
                <w:color w:val="000000"/>
                <w:kern w:val="0"/>
                <w:sz w:val="16"/>
                <w:szCs w:val="21"/>
              </w:rPr>
            </w:pPr>
            <w:r w:rsidRPr="00125B28">
              <w:rPr>
                <w:rFonts w:ascii="宋体" w:eastAsia="宋体" w:hAnsi="宋体" w:cs="宋体" w:hint="eastAsia"/>
                <w:color w:val="000000"/>
                <w:kern w:val="0"/>
                <w:sz w:val="16"/>
                <w:szCs w:val="21"/>
              </w:rPr>
              <w:t>智慧空开</w:t>
            </w:r>
          </w:p>
        </w:tc>
        <w:tc>
          <w:tcPr>
            <w:tcW w:w="656" w:type="dxa"/>
            <w:tcBorders>
              <w:top w:val="nil"/>
              <w:left w:val="nil"/>
              <w:bottom w:val="single" w:sz="4" w:space="0" w:color="auto"/>
              <w:right w:val="single" w:sz="4" w:space="0" w:color="auto"/>
            </w:tcBorders>
            <w:shd w:val="clear" w:color="auto" w:fill="auto"/>
            <w:vAlign w:val="center"/>
          </w:tcPr>
          <w:p w14:paraId="7F3A5407" w14:textId="36603A46"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信锐</w:t>
            </w:r>
          </w:p>
        </w:tc>
        <w:tc>
          <w:tcPr>
            <w:tcW w:w="0" w:type="auto"/>
            <w:tcBorders>
              <w:top w:val="nil"/>
              <w:left w:val="nil"/>
              <w:bottom w:val="single" w:sz="4" w:space="0" w:color="auto"/>
              <w:right w:val="single" w:sz="4" w:space="0" w:color="auto"/>
            </w:tcBorders>
            <w:shd w:val="clear" w:color="auto" w:fill="auto"/>
            <w:vAlign w:val="center"/>
          </w:tcPr>
          <w:p w14:paraId="7BB694F0" w14:textId="139F27BE" w:rsidR="00B21A9E" w:rsidRPr="0060408C" w:rsidRDefault="00B21A9E" w:rsidP="00B21A9E">
            <w:pPr>
              <w:widowControl/>
              <w:jc w:val="left"/>
              <w:rPr>
                <w:rFonts w:ascii="宋体" w:eastAsia="宋体" w:hAnsi="宋体" w:cs="宋体"/>
                <w:color w:val="000000"/>
                <w:kern w:val="0"/>
                <w:sz w:val="16"/>
                <w:szCs w:val="21"/>
              </w:rPr>
            </w:pPr>
            <w:r w:rsidRPr="00125B28">
              <w:rPr>
                <w:rFonts w:ascii="宋体" w:eastAsia="宋体" w:hAnsi="宋体" w:cs="宋体" w:hint="eastAsia"/>
                <w:color w:val="000000"/>
                <w:kern w:val="0"/>
                <w:sz w:val="16"/>
                <w:szCs w:val="21"/>
              </w:rPr>
              <w:t>S3-2P带漏保智慧微断220V 32A含运行软件MT302，2P带漏保，额定32A，分断6KA</w:t>
            </w:r>
          </w:p>
        </w:tc>
        <w:tc>
          <w:tcPr>
            <w:tcW w:w="0" w:type="auto"/>
            <w:tcBorders>
              <w:top w:val="nil"/>
              <w:left w:val="nil"/>
              <w:bottom w:val="single" w:sz="4" w:space="0" w:color="auto"/>
              <w:right w:val="single" w:sz="4" w:space="0" w:color="auto"/>
            </w:tcBorders>
            <w:shd w:val="clear" w:color="auto" w:fill="auto"/>
            <w:vAlign w:val="center"/>
          </w:tcPr>
          <w:p w14:paraId="267CB9E5" w14:textId="046B08F5" w:rsidR="00B21A9E" w:rsidRPr="00125B28"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台</w:t>
            </w:r>
          </w:p>
        </w:tc>
        <w:tc>
          <w:tcPr>
            <w:tcW w:w="0" w:type="auto"/>
            <w:tcBorders>
              <w:top w:val="nil"/>
              <w:left w:val="nil"/>
              <w:bottom w:val="single" w:sz="4" w:space="0" w:color="auto"/>
              <w:right w:val="single" w:sz="4" w:space="0" w:color="auto"/>
            </w:tcBorders>
            <w:shd w:val="clear" w:color="auto" w:fill="auto"/>
            <w:vAlign w:val="center"/>
          </w:tcPr>
          <w:p w14:paraId="19F43FAA" w14:textId="471C0638"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2</w:t>
            </w:r>
            <w:r>
              <w:rPr>
                <w:rFonts w:ascii="宋体" w:eastAsia="宋体" w:hAnsi="宋体" w:cs="宋体"/>
                <w:color w:val="000000"/>
                <w:kern w:val="0"/>
                <w:sz w:val="16"/>
                <w:szCs w:val="21"/>
              </w:rPr>
              <w:t>5</w:t>
            </w:r>
          </w:p>
        </w:tc>
      </w:tr>
      <w:tr w:rsidR="00B21A9E" w:rsidRPr="005A4EB8" w14:paraId="122D8FE7" w14:textId="77777777" w:rsidTr="005A4EB8">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404E1EB9" w14:textId="3EBF6C4D"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3</w:t>
            </w:r>
            <w:r w:rsidR="00714E7B">
              <w:rPr>
                <w:rFonts w:ascii="宋体" w:eastAsia="宋体" w:hAnsi="宋体" w:cs="宋体"/>
                <w:color w:val="000000"/>
                <w:kern w:val="0"/>
                <w:sz w:val="16"/>
                <w:szCs w:val="21"/>
              </w:rPr>
              <w:t>6</w:t>
            </w:r>
          </w:p>
        </w:tc>
        <w:tc>
          <w:tcPr>
            <w:tcW w:w="0" w:type="auto"/>
            <w:tcBorders>
              <w:top w:val="nil"/>
              <w:left w:val="nil"/>
              <w:bottom w:val="single" w:sz="4" w:space="0" w:color="auto"/>
              <w:right w:val="single" w:sz="4" w:space="0" w:color="auto"/>
            </w:tcBorders>
            <w:shd w:val="clear" w:color="auto" w:fill="auto"/>
            <w:vAlign w:val="center"/>
          </w:tcPr>
          <w:p w14:paraId="0FFD6A10" w14:textId="25A85E25" w:rsidR="00B21A9E" w:rsidRPr="0060408C" w:rsidRDefault="00B21A9E" w:rsidP="00644511">
            <w:pPr>
              <w:widowControl/>
              <w:jc w:val="center"/>
              <w:rPr>
                <w:rFonts w:ascii="宋体" w:eastAsia="宋体" w:hAnsi="宋体" w:cs="宋体"/>
                <w:color w:val="000000"/>
                <w:kern w:val="0"/>
                <w:sz w:val="16"/>
                <w:szCs w:val="21"/>
              </w:rPr>
            </w:pPr>
            <w:r w:rsidRPr="00BD6F27">
              <w:rPr>
                <w:rFonts w:ascii="宋体" w:eastAsia="宋体" w:hAnsi="宋体" w:cs="宋体" w:hint="eastAsia"/>
                <w:color w:val="000000"/>
                <w:kern w:val="0"/>
                <w:sz w:val="16"/>
                <w:szCs w:val="21"/>
              </w:rPr>
              <w:t>智慧空开</w:t>
            </w:r>
          </w:p>
        </w:tc>
        <w:tc>
          <w:tcPr>
            <w:tcW w:w="656" w:type="dxa"/>
            <w:tcBorders>
              <w:top w:val="nil"/>
              <w:left w:val="nil"/>
              <w:bottom w:val="single" w:sz="4" w:space="0" w:color="auto"/>
              <w:right w:val="single" w:sz="4" w:space="0" w:color="auto"/>
            </w:tcBorders>
            <w:shd w:val="clear" w:color="auto" w:fill="auto"/>
            <w:vAlign w:val="center"/>
          </w:tcPr>
          <w:p w14:paraId="07DAACE6" w14:textId="6DB633D5"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信锐</w:t>
            </w:r>
          </w:p>
        </w:tc>
        <w:tc>
          <w:tcPr>
            <w:tcW w:w="0" w:type="auto"/>
            <w:tcBorders>
              <w:top w:val="nil"/>
              <w:left w:val="nil"/>
              <w:bottom w:val="single" w:sz="4" w:space="0" w:color="auto"/>
              <w:right w:val="single" w:sz="4" w:space="0" w:color="auto"/>
            </w:tcBorders>
            <w:shd w:val="clear" w:color="auto" w:fill="auto"/>
            <w:vAlign w:val="center"/>
          </w:tcPr>
          <w:p w14:paraId="6B27B929" w14:textId="0E83B571" w:rsidR="00B21A9E" w:rsidRPr="0060408C" w:rsidRDefault="00B21A9E" w:rsidP="00B21A9E">
            <w:pPr>
              <w:widowControl/>
              <w:jc w:val="left"/>
              <w:rPr>
                <w:rFonts w:ascii="宋体" w:eastAsia="宋体" w:hAnsi="宋体" w:cs="宋体"/>
                <w:color w:val="000000"/>
                <w:kern w:val="0"/>
                <w:sz w:val="16"/>
                <w:szCs w:val="21"/>
              </w:rPr>
            </w:pPr>
            <w:r w:rsidRPr="00BD6F27">
              <w:rPr>
                <w:rFonts w:ascii="宋体" w:eastAsia="宋体" w:hAnsi="宋体" w:cs="宋体" w:hint="eastAsia"/>
                <w:color w:val="000000"/>
                <w:kern w:val="0"/>
                <w:sz w:val="16"/>
                <w:szCs w:val="21"/>
              </w:rPr>
              <w:t>S3-1P智慧微断220V 20A含运行软件MT301，1P额定20A，分断6KA</w:t>
            </w:r>
          </w:p>
        </w:tc>
        <w:tc>
          <w:tcPr>
            <w:tcW w:w="0" w:type="auto"/>
            <w:tcBorders>
              <w:top w:val="nil"/>
              <w:left w:val="nil"/>
              <w:bottom w:val="single" w:sz="4" w:space="0" w:color="auto"/>
              <w:right w:val="single" w:sz="4" w:space="0" w:color="auto"/>
            </w:tcBorders>
            <w:shd w:val="clear" w:color="auto" w:fill="auto"/>
            <w:vAlign w:val="center"/>
          </w:tcPr>
          <w:p w14:paraId="6DF75047" w14:textId="05B675BC"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台</w:t>
            </w:r>
          </w:p>
        </w:tc>
        <w:tc>
          <w:tcPr>
            <w:tcW w:w="0" w:type="auto"/>
            <w:tcBorders>
              <w:top w:val="nil"/>
              <w:left w:val="nil"/>
              <w:bottom w:val="single" w:sz="4" w:space="0" w:color="auto"/>
              <w:right w:val="single" w:sz="4" w:space="0" w:color="auto"/>
            </w:tcBorders>
            <w:shd w:val="clear" w:color="auto" w:fill="auto"/>
            <w:vAlign w:val="center"/>
          </w:tcPr>
          <w:p w14:paraId="43CFB3B2" w14:textId="03987670"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2</w:t>
            </w:r>
            <w:r>
              <w:rPr>
                <w:rFonts w:ascii="宋体" w:eastAsia="宋体" w:hAnsi="宋体" w:cs="宋体"/>
                <w:color w:val="000000"/>
                <w:kern w:val="0"/>
                <w:sz w:val="16"/>
                <w:szCs w:val="21"/>
              </w:rPr>
              <w:t>5</w:t>
            </w:r>
          </w:p>
        </w:tc>
      </w:tr>
      <w:tr w:rsidR="00B21A9E" w:rsidRPr="005A4EB8" w14:paraId="190CD1FC" w14:textId="77777777" w:rsidTr="005A4EB8">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46FE5E15" w14:textId="3E70ECD6"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3</w:t>
            </w:r>
            <w:r w:rsidR="00714E7B">
              <w:rPr>
                <w:rFonts w:ascii="宋体" w:eastAsia="宋体" w:hAnsi="宋体" w:cs="宋体"/>
                <w:color w:val="000000"/>
                <w:kern w:val="0"/>
                <w:sz w:val="16"/>
                <w:szCs w:val="21"/>
              </w:rPr>
              <w:t>7</w:t>
            </w:r>
          </w:p>
        </w:tc>
        <w:tc>
          <w:tcPr>
            <w:tcW w:w="0" w:type="auto"/>
            <w:tcBorders>
              <w:top w:val="nil"/>
              <w:left w:val="nil"/>
              <w:bottom w:val="single" w:sz="4" w:space="0" w:color="auto"/>
              <w:right w:val="single" w:sz="4" w:space="0" w:color="auto"/>
            </w:tcBorders>
            <w:shd w:val="clear" w:color="auto" w:fill="auto"/>
            <w:vAlign w:val="center"/>
          </w:tcPr>
          <w:p w14:paraId="276C2312" w14:textId="2C7D6830" w:rsidR="00B21A9E" w:rsidRPr="0060408C" w:rsidRDefault="00B21A9E" w:rsidP="00644511">
            <w:pPr>
              <w:widowControl/>
              <w:jc w:val="center"/>
              <w:rPr>
                <w:rFonts w:ascii="宋体" w:eastAsia="宋体" w:hAnsi="宋体" w:cs="宋体"/>
                <w:color w:val="000000"/>
                <w:kern w:val="0"/>
                <w:sz w:val="16"/>
                <w:szCs w:val="21"/>
              </w:rPr>
            </w:pPr>
            <w:r w:rsidRPr="00441092">
              <w:rPr>
                <w:rFonts w:ascii="宋体" w:eastAsia="宋体" w:hAnsi="宋体" w:cs="宋体" w:hint="eastAsia"/>
                <w:color w:val="000000"/>
                <w:kern w:val="0"/>
                <w:sz w:val="16"/>
                <w:szCs w:val="21"/>
              </w:rPr>
              <w:t>信锐LoRa通信模组</w:t>
            </w:r>
          </w:p>
        </w:tc>
        <w:tc>
          <w:tcPr>
            <w:tcW w:w="656" w:type="dxa"/>
            <w:tcBorders>
              <w:top w:val="nil"/>
              <w:left w:val="nil"/>
              <w:bottom w:val="single" w:sz="4" w:space="0" w:color="auto"/>
              <w:right w:val="single" w:sz="4" w:space="0" w:color="auto"/>
            </w:tcBorders>
            <w:shd w:val="clear" w:color="auto" w:fill="auto"/>
            <w:vAlign w:val="center"/>
          </w:tcPr>
          <w:p w14:paraId="7A8A4267" w14:textId="7B71372E"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信锐</w:t>
            </w:r>
          </w:p>
        </w:tc>
        <w:tc>
          <w:tcPr>
            <w:tcW w:w="0" w:type="auto"/>
            <w:tcBorders>
              <w:top w:val="nil"/>
              <w:left w:val="nil"/>
              <w:bottom w:val="single" w:sz="4" w:space="0" w:color="auto"/>
              <w:right w:val="single" w:sz="4" w:space="0" w:color="auto"/>
            </w:tcBorders>
            <w:shd w:val="clear" w:color="auto" w:fill="auto"/>
            <w:vAlign w:val="center"/>
          </w:tcPr>
          <w:p w14:paraId="25225398" w14:textId="62601978" w:rsidR="00B21A9E" w:rsidRPr="0060408C" w:rsidRDefault="00B21A9E" w:rsidP="00B21A9E">
            <w:pPr>
              <w:widowControl/>
              <w:jc w:val="left"/>
              <w:rPr>
                <w:rFonts w:ascii="宋体" w:eastAsia="宋体" w:hAnsi="宋体" w:cs="宋体"/>
                <w:color w:val="000000"/>
                <w:kern w:val="0"/>
                <w:sz w:val="16"/>
                <w:szCs w:val="21"/>
              </w:rPr>
            </w:pPr>
            <w:r w:rsidRPr="00441092">
              <w:rPr>
                <w:rFonts w:ascii="宋体" w:eastAsia="宋体" w:hAnsi="宋体" w:cs="宋体" w:hint="eastAsia"/>
                <w:color w:val="000000"/>
                <w:kern w:val="0"/>
                <w:sz w:val="16"/>
                <w:szCs w:val="21"/>
              </w:rPr>
              <w:t>信锐LoRa空开通信模组，实现智能空开与信锐物联网平台的互相联动，包括数据回传及策略控制</w:t>
            </w:r>
          </w:p>
        </w:tc>
        <w:tc>
          <w:tcPr>
            <w:tcW w:w="0" w:type="auto"/>
            <w:tcBorders>
              <w:top w:val="nil"/>
              <w:left w:val="nil"/>
              <w:bottom w:val="single" w:sz="4" w:space="0" w:color="auto"/>
              <w:right w:val="single" w:sz="4" w:space="0" w:color="auto"/>
            </w:tcBorders>
            <w:shd w:val="clear" w:color="auto" w:fill="auto"/>
            <w:vAlign w:val="center"/>
          </w:tcPr>
          <w:p w14:paraId="30EDB088" w14:textId="21072797" w:rsidR="00B21A9E" w:rsidRPr="00441092"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台</w:t>
            </w:r>
          </w:p>
        </w:tc>
        <w:tc>
          <w:tcPr>
            <w:tcW w:w="0" w:type="auto"/>
            <w:tcBorders>
              <w:top w:val="nil"/>
              <w:left w:val="nil"/>
              <w:bottom w:val="single" w:sz="4" w:space="0" w:color="auto"/>
              <w:right w:val="single" w:sz="4" w:space="0" w:color="auto"/>
            </w:tcBorders>
            <w:shd w:val="clear" w:color="auto" w:fill="auto"/>
            <w:vAlign w:val="center"/>
          </w:tcPr>
          <w:p w14:paraId="299A21BB" w14:textId="1F61EA4E"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2</w:t>
            </w:r>
            <w:r>
              <w:rPr>
                <w:rFonts w:ascii="宋体" w:eastAsia="宋体" w:hAnsi="宋体" w:cs="宋体"/>
                <w:color w:val="000000"/>
                <w:kern w:val="0"/>
                <w:sz w:val="16"/>
                <w:szCs w:val="21"/>
              </w:rPr>
              <w:t>5</w:t>
            </w:r>
          </w:p>
        </w:tc>
      </w:tr>
      <w:tr w:rsidR="00B21A9E" w:rsidRPr="005A4EB8" w14:paraId="66BE9F9B" w14:textId="77777777" w:rsidTr="005A4EB8">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6E839DE9" w14:textId="1D83D914"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3</w:t>
            </w:r>
            <w:r w:rsidR="00714E7B">
              <w:rPr>
                <w:rFonts w:ascii="宋体" w:eastAsia="宋体" w:hAnsi="宋体" w:cs="宋体"/>
                <w:color w:val="000000"/>
                <w:kern w:val="0"/>
                <w:sz w:val="16"/>
                <w:szCs w:val="21"/>
              </w:rPr>
              <w:t>8</w:t>
            </w:r>
          </w:p>
        </w:tc>
        <w:tc>
          <w:tcPr>
            <w:tcW w:w="0" w:type="auto"/>
            <w:tcBorders>
              <w:top w:val="nil"/>
              <w:left w:val="nil"/>
              <w:bottom w:val="single" w:sz="4" w:space="0" w:color="auto"/>
              <w:right w:val="single" w:sz="4" w:space="0" w:color="auto"/>
            </w:tcBorders>
            <w:shd w:val="clear" w:color="auto" w:fill="auto"/>
            <w:vAlign w:val="center"/>
          </w:tcPr>
          <w:p w14:paraId="4A4DF4AC" w14:textId="280E5F1A" w:rsidR="00B21A9E" w:rsidRPr="0060408C" w:rsidRDefault="00B21A9E" w:rsidP="00644511">
            <w:pPr>
              <w:widowControl/>
              <w:jc w:val="center"/>
              <w:rPr>
                <w:rFonts w:ascii="宋体" w:eastAsia="宋体" w:hAnsi="宋体" w:cs="宋体"/>
                <w:color w:val="000000"/>
                <w:kern w:val="0"/>
                <w:sz w:val="16"/>
                <w:szCs w:val="21"/>
              </w:rPr>
            </w:pPr>
            <w:r w:rsidRPr="003A69E5">
              <w:rPr>
                <w:rFonts w:ascii="宋体" w:eastAsia="宋体" w:hAnsi="宋体" w:cs="宋体" w:hint="eastAsia"/>
                <w:color w:val="000000"/>
                <w:kern w:val="0"/>
                <w:sz w:val="16"/>
                <w:szCs w:val="21"/>
              </w:rPr>
              <w:t>智能空气开关电源配件</w:t>
            </w:r>
          </w:p>
        </w:tc>
        <w:tc>
          <w:tcPr>
            <w:tcW w:w="656" w:type="dxa"/>
            <w:tcBorders>
              <w:top w:val="nil"/>
              <w:left w:val="nil"/>
              <w:bottom w:val="single" w:sz="4" w:space="0" w:color="auto"/>
              <w:right w:val="single" w:sz="4" w:space="0" w:color="auto"/>
            </w:tcBorders>
            <w:shd w:val="clear" w:color="auto" w:fill="auto"/>
            <w:vAlign w:val="center"/>
          </w:tcPr>
          <w:p w14:paraId="2BB03C3C" w14:textId="637154E5"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信锐</w:t>
            </w:r>
          </w:p>
        </w:tc>
        <w:tc>
          <w:tcPr>
            <w:tcW w:w="0" w:type="auto"/>
            <w:tcBorders>
              <w:top w:val="nil"/>
              <w:left w:val="nil"/>
              <w:bottom w:val="single" w:sz="4" w:space="0" w:color="auto"/>
              <w:right w:val="single" w:sz="4" w:space="0" w:color="auto"/>
            </w:tcBorders>
            <w:shd w:val="clear" w:color="auto" w:fill="auto"/>
            <w:vAlign w:val="center"/>
          </w:tcPr>
          <w:p w14:paraId="230383CB" w14:textId="5D18231D" w:rsidR="00B21A9E" w:rsidRPr="0060408C" w:rsidRDefault="00B21A9E" w:rsidP="00B21A9E">
            <w:pPr>
              <w:widowControl/>
              <w:jc w:val="left"/>
              <w:rPr>
                <w:rFonts w:ascii="宋体" w:eastAsia="宋体" w:hAnsi="宋体" w:cs="宋体"/>
                <w:color w:val="000000"/>
                <w:kern w:val="0"/>
                <w:sz w:val="16"/>
                <w:szCs w:val="21"/>
              </w:rPr>
            </w:pPr>
            <w:r w:rsidRPr="003A69E5">
              <w:rPr>
                <w:rFonts w:ascii="宋体" w:eastAsia="宋体" w:hAnsi="宋体" w:cs="宋体" w:hint="eastAsia"/>
                <w:color w:val="000000"/>
                <w:kern w:val="0"/>
                <w:sz w:val="16"/>
                <w:szCs w:val="21"/>
              </w:rPr>
              <w:t>S3电源及防浪涌模组，最大泄放15KA，额定2.5A</w:t>
            </w:r>
          </w:p>
        </w:tc>
        <w:tc>
          <w:tcPr>
            <w:tcW w:w="0" w:type="auto"/>
            <w:tcBorders>
              <w:top w:val="nil"/>
              <w:left w:val="nil"/>
              <w:bottom w:val="single" w:sz="4" w:space="0" w:color="auto"/>
              <w:right w:val="single" w:sz="4" w:space="0" w:color="auto"/>
            </w:tcBorders>
            <w:shd w:val="clear" w:color="auto" w:fill="auto"/>
            <w:vAlign w:val="center"/>
          </w:tcPr>
          <w:p w14:paraId="58E3CCD9" w14:textId="6966B838"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台</w:t>
            </w:r>
          </w:p>
        </w:tc>
        <w:tc>
          <w:tcPr>
            <w:tcW w:w="0" w:type="auto"/>
            <w:tcBorders>
              <w:top w:val="nil"/>
              <w:left w:val="nil"/>
              <w:bottom w:val="single" w:sz="4" w:space="0" w:color="auto"/>
              <w:right w:val="single" w:sz="4" w:space="0" w:color="auto"/>
            </w:tcBorders>
            <w:shd w:val="clear" w:color="auto" w:fill="auto"/>
            <w:vAlign w:val="center"/>
          </w:tcPr>
          <w:p w14:paraId="36369353" w14:textId="7BF332E9"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2</w:t>
            </w:r>
            <w:r>
              <w:rPr>
                <w:rFonts w:ascii="宋体" w:eastAsia="宋体" w:hAnsi="宋体" w:cs="宋体"/>
                <w:color w:val="000000"/>
                <w:kern w:val="0"/>
                <w:sz w:val="16"/>
                <w:szCs w:val="21"/>
              </w:rPr>
              <w:t>5</w:t>
            </w:r>
          </w:p>
        </w:tc>
      </w:tr>
      <w:tr w:rsidR="00B21A9E" w:rsidRPr="005A4EB8" w14:paraId="4D47B927" w14:textId="77777777" w:rsidTr="005A4EB8">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63F41F47" w14:textId="33F9DC89"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3</w:t>
            </w:r>
            <w:r w:rsidR="00714E7B">
              <w:rPr>
                <w:rFonts w:ascii="宋体" w:eastAsia="宋体" w:hAnsi="宋体" w:cs="宋体"/>
                <w:color w:val="000000"/>
                <w:kern w:val="0"/>
                <w:sz w:val="16"/>
                <w:szCs w:val="21"/>
              </w:rPr>
              <w:t>9</w:t>
            </w:r>
          </w:p>
        </w:tc>
        <w:tc>
          <w:tcPr>
            <w:tcW w:w="0" w:type="auto"/>
            <w:tcBorders>
              <w:top w:val="nil"/>
              <w:left w:val="nil"/>
              <w:bottom w:val="single" w:sz="4" w:space="0" w:color="auto"/>
              <w:right w:val="single" w:sz="4" w:space="0" w:color="auto"/>
            </w:tcBorders>
            <w:shd w:val="clear" w:color="auto" w:fill="auto"/>
            <w:vAlign w:val="center"/>
          </w:tcPr>
          <w:p w14:paraId="2760DFBB" w14:textId="782B0787" w:rsidR="00B21A9E" w:rsidRPr="003A69E5" w:rsidRDefault="00B21A9E" w:rsidP="00644511">
            <w:pPr>
              <w:widowControl/>
              <w:jc w:val="center"/>
              <w:rPr>
                <w:rFonts w:ascii="宋体" w:eastAsia="宋体" w:hAnsi="宋体" w:cs="宋体"/>
                <w:color w:val="000000"/>
                <w:kern w:val="0"/>
                <w:sz w:val="16"/>
                <w:szCs w:val="21"/>
              </w:rPr>
            </w:pPr>
            <w:r w:rsidRPr="00B51AC2">
              <w:rPr>
                <w:rFonts w:ascii="宋体" w:eastAsia="宋体" w:hAnsi="宋体" w:cs="宋体" w:hint="eastAsia"/>
                <w:color w:val="000000"/>
                <w:kern w:val="0"/>
                <w:sz w:val="16"/>
                <w:szCs w:val="21"/>
              </w:rPr>
              <w:t>连接专用线</w:t>
            </w:r>
          </w:p>
        </w:tc>
        <w:tc>
          <w:tcPr>
            <w:tcW w:w="656" w:type="dxa"/>
            <w:tcBorders>
              <w:top w:val="nil"/>
              <w:left w:val="nil"/>
              <w:bottom w:val="single" w:sz="4" w:space="0" w:color="auto"/>
              <w:right w:val="single" w:sz="4" w:space="0" w:color="auto"/>
            </w:tcBorders>
            <w:shd w:val="clear" w:color="auto" w:fill="auto"/>
            <w:vAlign w:val="center"/>
          </w:tcPr>
          <w:p w14:paraId="4A73C2DA" w14:textId="077D888C"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信锐</w:t>
            </w:r>
          </w:p>
        </w:tc>
        <w:tc>
          <w:tcPr>
            <w:tcW w:w="0" w:type="auto"/>
            <w:tcBorders>
              <w:top w:val="nil"/>
              <w:left w:val="nil"/>
              <w:bottom w:val="single" w:sz="4" w:space="0" w:color="auto"/>
              <w:right w:val="single" w:sz="4" w:space="0" w:color="auto"/>
            </w:tcBorders>
            <w:shd w:val="clear" w:color="auto" w:fill="auto"/>
            <w:vAlign w:val="center"/>
          </w:tcPr>
          <w:p w14:paraId="56070EB1" w14:textId="4750E5B5" w:rsidR="00B21A9E" w:rsidRPr="003A69E5" w:rsidRDefault="00B21A9E" w:rsidP="00B21A9E">
            <w:pPr>
              <w:widowControl/>
              <w:jc w:val="left"/>
              <w:rPr>
                <w:rFonts w:ascii="宋体" w:eastAsia="宋体" w:hAnsi="宋体" w:cs="宋体"/>
                <w:color w:val="000000"/>
                <w:kern w:val="0"/>
                <w:sz w:val="16"/>
                <w:szCs w:val="21"/>
              </w:rPr>
            </w:pPr>
            <w:r w:rsidRPr="00B51AC2">
              <w:rPr>
                <w:rFonts w:ascii="宋体" w:eastAsia="宋体" w:hAnsi="宋体" w:cs="宋体" w:hint="eastAsia"/>
                <w:color w:val="000000"/>
                <w:kern w:val="0"/>
                <w:sz w:val="16"/>
                <w:szCs w:val="21"/>
              </w:rPr>
              <w:t>40cm通讯连接线，用于把两排导轨的空开互联起来</w:t>
            </w:r>
          </w:p>
        </w:tc>
        <w:tc>
          <w:tcPr>
            <w:tcW w:w="0" w:type="auto"/>
            <w:tcBorders>
              <w:top w:val="nil"/>
              <w:left w:val="nil"/>
              <w:bottom w:val="single" w:sz="4" w:space="0" w:color="auto"/>
              <w:right w:val="single" w:sz="4" w:space="0" w:color="auto"/>
            </w:tcBorders>
            <w:shd w:val="clear" w:color="auto" w:fill="auto"/>
            <w:vAlign w:val="center"/>
          </w:tcPr>
          <w:p w14:paraId="67CB92E9" w14:textId="37CDC338" w:rsidR="00B21A9E" w:rsidRPr="00B51AC2"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根</w:t>
            </w:r>
          </w:p>
        </w:tc>
        <w:tc>
          <w:tcPr>
            <w:tcW w:w="0" w:type="auto"/>
            <w:tcBorders>
              <w:top w:val="nil"/>
              <w:left w:val="nil"/>
              <w:bottom w:val="single" w:sz="4" w:space="0" w:color="auto"/>
              <w:right w:val="single" w:sz="4" w:space="0" w:color="auto"/>
            </w:tcBorders>
            <w:shd w:val="clear" w:color="auto" w:fill="auto"/>
            <w:vAlign w:val="center"/>
          </w:tcPr>
          <w:p w14:paraId="07CFE318" w14:textId="18E05766"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2</w:t>
            </w:r>
            <w:r>
              <w:rPr>
                <w:rFonts w:ascii="宋体" w:eastAsia="宋体" w:hAnsi="宋体" w:cs="宋体"/>
                <w:color w:val="000000"/>
                <w:kern w:val="0"/>
                <w:sz w:val="16"/>
                <w:szCs w:val="21"/>
              </w:rPr>
              <w:t>5</w:t>
            </w:r>
          </w:p>
        </w:tc>
      </w:tr>
      <w:tr w:rsidR="00B21A9E" w:rsidRPr="005A4EB8" w14:paraId="1EC14101" w14:textId="77777777" w:rsidTr="005A4EB8">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5B7B49ED" w14:textId="6D0BAC8C" w:rsidR="00B21A9E" w:rsidRDefault="00714E7B"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4</w:t>
            </w:r>
            <w:r>
              <w:rPr>
                <w:rFonts w:ascii="宋体" w:eastAsia="宋体" w:hAnsi="宋体" w:cs="宋体"/>
                <w:color w:val="000000"/>
                <w:kern w:val="0"/>
                <w:sz w:val="16"/>
                <w:szCs w:val="21"/>
              </w:rPr>
              <w:t>0</w:t>
            </w:r>
          </w:p>
        </w:tc>
        <w:tc>
          <w:tcPr>
            <w:tcW w:w="0" w:type="auto"/>
            <w:tcBorders>
              <w:top w:val="nil"/>
              <w:left w:val="nil"/>
              <w:bottom w:val="single" w:sz="4" w:space="0" w:color="auto"/>
              <w:right w:val="single" w:sz="4" w:space="0" w:color="auto"/>
            </w:tcBorders>
            <w:shd w:val="clear" w:color="auto" w:fill="auto"/>
            <w:vAlign w:val="center"/>
          </w:tcPr>
          <w:p w14:paraId="23CFE21D" w14:textId="70255995" w:rsidR="00B21A9E" w:rsidRPr="003A69E5" w:rsidRDefault="00B21A9E" w:rsidP="00644511">
            <w:pPr>
              <w:widowControl/>
              <w:jc w:val="center"/>
              <w:rPr>
                <w:rFonts w:ascii="宋体" w:eastAsia="宋体" w:hAnsi="宋体" w:cs="宋体"/>
                <w:color w:val="000000"/>
                <w:kern w:val="0"/>
                <w:sz w:val="16"/>
                <w:szCs w:val="21"/>
              </w:rPr>
            </w:pPr>
            <w:r w:rsidRPr="00E448CF">
              <w:rPr>
                <w:rFonts w:ascii="宋体" w:eastAsia="宋体" w:hAnsi="宋体" w:cs="宋体" w:hint="eastAsia"/>
                <w:color w:val="000000"/>
                <w:kern w:val="0"/>
                <w:sz w:val="16"/>
                <w:szCs w:val="21"/>
              </w:rPr>
              <w:t>六键情景面板</w:t>
            </w:r>
          </w:p>
        </w:tc>
        <w:tc>
          <w:tcPr>
            <w:tcW w:w="656" w:type="dxa"/>
            <w:tcBorders>
              <w:top w:val="nil"/>
              <w:left w:val="nil"/>
              <w:bottom w:val="single" w:sz="4" w:space="0" w:color="auto"/>
              <w:right w:val="single" w:sz="4" w:space="0" w:color="auto"/>
            </w:tcBorders>
            <w:shd w:val="clear" w:color="auto" w:fill="auto"/>
            <w:vAlign w:val="center"/>
          </w:tcPr>
          <w:p w14:paraId="79224447" w14:textId="4403EC77"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信锐</w:t>
            </w:r>
          </w:p>
        </w:tc>
        <w:tc>
          <w:tcPr>
            <w:tcW w:w="0" w:type="auto"/>
            <w:tcBorders>
              <w:top w:val="nil"/>
              <w:left w:val="nil"/>
              <w:bottom w:val="single" w:sz="4" w:space="0" w:color="auto"/>
              <w:right w:val="single" w:sz="4" w:space="0" w:color="auto"/>
            </w:tcBorders>
            <w:shd w:val="clear" w:color="auto" w:fill="auto"/>
            <w:vAlign w:val="center"/>
          </w:tcPr>
          <w:p w14:paraId="32A25E84" w14:textId="71F4CE45" w:rsidR="00B21A9E" w:rsidRPr="003A69E5" w:rsidRDefault="00B21A9E" w:rsidP="00B21A9E">
            <w:pPr>
              <w:widowControl/>
              <w:jc w:val="left"/>
              <w:rPr>
                <w:rFonts w:ascii="宋体" w:eastAsia="宋体" w:hAnsi="宋体" w:cs="宋体"/>
                <w:color w:val="000000"/>
                <w:kern w:val="0"/>
                <w:sz w:val="16"/>
                <w:szCs w:val="21"/>
              </w:rPr>
            </w:pPr>
            <w:r w:rsidRPr="00E448CF">
              <w:rPr>
                <w:rFonts w:ascii="宋体" w:eastAsia="宋体" w:hAnsi="宋体" w:cs="宋体" w:hint="eastAsia"/>
                <w:color w:val="000000"/>
                <w:kern w:val="0"/>
                <w:sz w:val="16"/>
                <w:szCs w:val="21"/>
              </w:rPr>
              <w:t>6键动能开关（无须电池），搭配SI-ME-EWA-ACT-M0-R6-F，通过通用传感器数据采集器，可实现情景面板的功能，或者控制灯光等类型。作为情景面板使用时，需要自定义按键的文字</w:t>
            </w:r>
          </w:p>
        </w:tc>
        <w:tc>
          <w:tcPr>
            <w:tcW w:w="0" w:type="auto"/>
            <w:tcBorders>
              <w:top w:val="nil"/>
              <w:left w:val="nil"/>
              <w:bottom w:val="single" w:sz="4" w:space="0" w:color="auto"/>
              <w:right w:val="single" w:sz="4" w:space="0" w:color="auto"/>
            </w:tcBorders>
            <w:shd w:val="clear" w:color="auto" w:fill="auto"/>
            <w:vAlign w:val="center"/>
          </w:tcPr>
          <w:p w14:paraId="1A10B836" w14:textId="7FC5A3D6"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个</w:t>
            </w:r>
          </w:p>
        </w:tc>
        <w:tc>
          <w:tcPr>
            <w:tcW w:w="0" w:type="auto"/>
            <w:tcBorders>
              <w:top w:val="nil"/>
              <w:left w:val="nil"/>
              <w:bottom w:val="single" w:sz="4" w:space="0" w:color="auto"/>
              <w:right w:val="single" w:sz="4" w:space="0" w:color="auto"/>
            </w:tcBorders>
            <w:shd w:val="clear" w:color="auto" w:fill="auto"/>
            <w:vAlign w:val="center"/>
          </w:tcPr>
          <w:p w14:paraId="0E77A352" w14:textId="043E1638"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2</w:t>
            </w:r>
            <w:r>
              <w:rPr>
                <w:rFonts w:ascii="宋体" w:eastAsia="宋体" w:hAnsi="宋体" w:cs="宋体"/>
                <w:color w:val="000000"/>
                <w:kern w:val="0"/>
                <w:sz w:val="16"/>
                <w:szCs w:val="21"/>
              </w:rPr>
              <w:t>5</w:t>
            </w:r>
          </w:p>
        </w:tc>
      </w:tr>
      <w:tr w:rsidR="00B21A9E" w:rsidRPr="005A4EB8" w14:paraId="3C474B02" w14:textId="77777777" w:rsidTr="005A4EB8">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530BA6AB" w14:textId="10768215"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4</w:t>
            </w:r>
            <w:r w:rsidR="00714E7B">
              <w:rPr>
                <w:rFonts w:ascii="宋体" w:eastAsia="宋体" w:hAnsi="宋体" w:cs="宋体"/>
                <w:color w:val="000000"/>
                <w:kern w:val="0"/>
                <w:sz w:val="16"/>
                <w:szCs w:val="21"/>
              </w:rPr>
              <w:t>1</w:t>
            </w:r>
          </w:p>
        </w:tc>
        <w:tc>
          <w:tcPr>
            <w:tcW w:w="0" w:type="auto"/>
            <w:tcBorders>
              <w:top w:val="nil"/>
              <w:left w:val="nil"/>
              <w:bottom w:val="single" w:sz="4" w:space="0" w:color="auto"/>
              <w:right w:val="single" w:sz="4" w:space="0" w:color="auto"/>
            </w:tcBorders>
            <w:shd w:val="clear" w:color="auto" w:fill="auto"/>
            <w:vAlign w:val="center"/>
          </w:tcPr>
          <w:p w14:paraId="0105C32B" w14:textId="616A69A2" w:rsidR="00B21A9E" w:rsidRPr="003A69E5" w:rsidRDefault="00B21A9E" w:rsidP="00644511">
            <w:pPr>
              <w:widowControl/>
              <w:jc w:val="center"/>
              <w:rPr>
                <w:rFonts w:ascii="宋体" w:eastAsia="宋体" w:hAnsi="宋体" w:cs="宋体"/>
                <w:color w:val="000000"/>
                <w:kern w:val="0"/>
                <w:sz w:val="16"/>
                <w:szCs w:val="21"/>
              </w:rPr>
            </w:pPr>
            <w:r w:rsidRPr="005101AD">
              <w:rPr>
                <w:rFonts w:ascii="宋体" w:eastAsia="宋体" w:hAnsi="宋体" w:cs="宋体" w:hint="eastAsia"/>
                <w:color w:val="000000"/>
                <w:kern w:val="0"/>
                <w:sz w:val="16"/>
                <w:szCs w:val="21"/>
              </w:rPr>
              <w:t>配套情景面板网关</w:t>
            </w:r>
          </w:p>
        </w:tc>
        <w:tc>
          <w:tcPr>
            <w:tcW w:w="656" w:type="dxa"/>
            <w:tcBorders>
              <w:top w:val="nil"/>
              <w:left w:val="nil"/>
              <w:bottom w:val="single" w:sz="4" w:space="0" w:color="auto"/>
              <w:right w:val="single" w:sz="4" w:space="0" w:color="auto"/>
            </w:tcBorders>
            <w:shd w:val="clear" w:color="auto" w:fill="auto"/>
            <w:vAlign w:val="center"/>
          </w:tcPr>
          <w:p w14:paraId="551D0251" w14:textId="10328D17"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信锐</w:t>
            </w:r>
          </w:p>
        </w:tc>
        <w:tc>
          <w:tcPr>
            <w:tcW w:w="0" w:type="auto"/>
            <w:tcBorders>
              <w:top w:val="nil"/>
              <w:left w:val="nil"/>
              <w:bottom w:val="single" w:sz="4" w:space="0" w:color="auto"/>
              <w:right w:val="single" w:sz="4" w:space="0" w:color="auto"/>
            </w:tcBorders>
            <w:shd w:val="clear" w:color="auto" w:fill="auto"/>
            <w:vAlign w:val="center"/>
          </w:tcPr>
          <w:p w14:paraId="54EEB205" w14:textId="6D0E5CE3" w:rsidR="00B21A9E" w:rsidRPr="003A69E5" w:rsidRDefault="00B21A9E" w:rsidP="00B21A9E">
            <w:pPr>
              <w:widowControl/>
              <w:jc w:val="left"/>
              <w:rPr>
                <w:rFonts w:ascii="宋体" w:eastAsia="宋体" w:hAnsi="宋体" w:cs="宋体"/>
                <w:color w:val="000000"/>
                <w:kern w:val="0"/>
                <w:sz w:val="16"/>
                <w:szCs w:val="21"/>
              </w:rPr>
            </w:pPr>
            <w:r w:rsidRPr="005101AD">
              <w:rPr>
                <w:rFonts w:ascii="宋体" w:eastAsia="宋体" w:hAnsi="宋体" w:cs="宋体" w:hint="eastAsia"/>
                <w:color w:val="000000"/>
                <w:kern w:val="0"/>
                <w:sz w:val="16"/>
                <w:szCs w:val="21"/>
              </w:rPr>
              <w:t>6路开关控制器（同时可作为网关），接收 SI-ME-EWA-SW-M0-G6-F 动能开关的按键信号，并传递给通用传感器数据采集器实现情景面板的功能。</w:t>
            </w:r>
          </w:p>
        </w:tc>
        <w:tc>
          <w:tcPr>
            <w:tcW w:w="0" w:type="auto"/>
            <w:tcBorders>
              <w:top w:val="nil"/>
              <w:left w:val="nil"/>
              <w:bottom w:val="single" w:sz="4" w:space="0" w:color="auto"/>
              <w:right w:val="single" w:sz="4" w:space="0" w:color="auto"/>
            </w:tcBorders>
            <w:shd w:val="clear" w:color="auto" w:fill="auto"/>
            <w:vAlign w:val="center"/>
          </w:tcPr>
          <w:p w14:paraId="643051E4" w14:textId="7E848191"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台</w:t>
            </w:r>
          </w:p>
        </w:tc>
        <w:tc>
          <w:tcPr>
            <w:tcW w:w="0" w:type="auto"/>
            <w:tcBorders>
              <w:top w:val="nil"/>
              <w:left w:val="nil"/>
              <w:bottom w:val="single" w:sz="4" w:space="0" w:color="auto"/>
              <w:right w:val="single" w:sz="4" w:space="0" w:color="auto"/>
            </w:tcBorders>
            <w:shd w:val="clear" w:color="auto" w:fill="auto"/>
            <w:vAlign w:val="center"/>
          </w:tcPr>
          <w:p w14:paraId="2CC27D22" w14:textId="05A31097"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1</w:t>
            </w:r>
            <w:r>
              <w:rPr>
                <w:rFonts w:ascii="宋体" w:eastAsia="宋体" w:hAnsi="宋体" w:cs="宋体"/>
                <w:color w:val="000000"/>
                <w:kern w:val="0"/>
                <w:sz w:val="16"/>
                <w:szCs w:val="21"/>
              </w:rPr>
              <w:t>0</w:t>
            </w:r>
          </w:p>
        </w:tc>
      </w:tr>
      <w:tr w:rsidR="00B21A9E" w:rsidRPr="005A4EB8" w14:paraId="129F2D6A" w14:textId="77777777" w:rsidTr="005A4EB8">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68ED9E31" w14:textId="336AC058"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4</w:t>
            </w:r>
            <w:r w:rsidR="00714E7B">
              <w:rPr>
                <w:rFonts w:ascii="宋体" w:eastAsia="宋体" w:hAnsi="宋体" w:cs="宋体"/>
                <w:color w:val="000000"/>
                <w:kern w:val="0"/>
                <w:sz w:val="16"/>
                <w:szCs w:val="21"/>
              </w:rPr>
              <w:t>2</w:t>
            </w:r>
          </w:p>
        </w:tc>
        <w:tc>
          <w:tcPr>
            <w:tcW w:w="0" w:type="auto"/>
            <w:tcBorders>
              <w:top w:val="nil"/>
              <w:left w:val="nil"/>
              <w:bottom w:val="single" w:sz="4" w:space="0" w:color="auto"/>
              <w:right w:val="single" w:sz="4" w:space="0" w:color="auto"/>
            </w:tcBorders>
            <w:shd w:val="clear" w:color="auto" w:fill="auto"/>
            <w:vAlign w:val="center"/>
          </w:tcPr>
          <w:p w14:paraId="7EDAA9EB" w14:textId="7721499C" w:rsidR="00B21A9E" w:rsidRPr="003A69E5" w:rsidRDefault="00B21A9E" w:rsidP="00644511">
            <w:pPr>
              <w:widowControl/>
              <w:jc w:val="center"/>
              <w:rPr>
                <w:rFonts w:ascii="宋体" w:eastAsia="宋体" w:hAnsi="宋体" w:cs="宋体"/>
                <w:color w:val="000000"/>
                <w:kern w:val="0"/>
                <w:sz w:val="16"/>
                <w:szCs w:val="21"/>
              </w:rPr>
            </w:pPr>
            <w:r w:rsidRPr="00E672A6">
              <w:rPr>
                <w:rFonts w:ascii="宋体" w:eastAsia="宋体" w:hAnsi="宋体" w:cs="宋体" w:hint="eastAsia"/>
                <w:color w:val="000000"/>
                <w:kern w:val="0"/>
                <w:sz w:val="16"/>
                <w:szCs w:val="21"/>
              </w:rPr>
              <w:t>室内LoRa网关</w:t>
            </w:r>
          </w:p>
        </w:tc>
        <w:tc>
          <w:tcPr>
            <w:tcW w:w="656" w:type="dxa"/>
            <w:tcBorders>
              <w:top w:val="nil"/>
              <w:left w:val="nil"/>
              <w:bottom w:val="single" w:sz="4" w:space="0" w:color="auto"/>
              <w:right w:val="single" w:sz="4" w:space="0" w:color="auto"/>
            </w:tcBorders>
            <w:shd w:val="clear" w:color="auto" w:fill="auto"/>
            <w:vAlign w:val="center"/>
          </w:tcPr>
          <w:p w14:paraId="25B5A0B2" w14:textId="18B5ABD3"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信锐</w:t>
            </w:r>
          </w:p>
        </w:tc>
        <w:tc>
          <w:tcPr>
            <w:tcW w:w="0" w:type="auto"/>
            <w:tcBorders>
              <w:top w:val="nil"/>
              <w:left w:val="nil"/>
              <w:bottom w:val="single" w:sz="4" w:space="0" w:color="auto"/>
              <w:right w:val="single" w:sz="4" w:space="0" w:color="auto"/>
            </w:tcBorders>
            <w:shd w:val="clear" w:color="auto" w:fill="auto"/>
            <w:vAlign w:val="center"/>
          </w:tcPr>
          <w:p w14:paraId="43E29E1C" w14:textId="07DA63B7" w:rsidR="00B21A9E" w:rsidRPr="003A69E5" w:rsidRDefault="00B21A9E" w:rsidP="00B21A9E">
            <w:pPr>
              <w:widowControl/>
              <w:jc w:val="left"/>
              <w:rPr>
                <w:rFonts w:ascii="宋体" w:eastAsia="宋体" w:hAnsi="宋体" w:cs="宋体"/>
                <w:color w:val="000000"/>
                <w:kern w:val="0"/>
                <w:sz w:val="16"/>
                <w:szCs w:val="21"/>
              </w:rPr>
            </w:pPr>
            <w:r w:rsidRPr="00E672A6">
              <w:rPr>
                <w:rFonts w:ascii="宋体" w:eastAsia="宋体" w:hAnsi="宋体" w:cs="宋体" w:hint="eastAsia"/>
                <w:color w:val="000000"/>
                <w:kern w:val="0"/>
                <w:sz w:val="16"/>
                <w:szCs w:val="21"/>
              </w:rPr>
              <w:t>信锐室内LoRa 网关，工作频率 470-510MHz，1个RJ45以太网口，支持 PoE 及DC供电，最大同时并发接入传感器100个。</w:t>
            </w:r>
          </w:p>
        </w:tc>
        <w:tc>
          <w:tcPr>
            <w:tcW w:w="0" w:type="auto"/>
            <w:tcBorders>
              <w:top w:val="nil"/>
              <w:left w:val="nil"/>
              <w:bottom w:val="single" w:sz="4" w:space="0" w:color="auto"/>
              <w:right w:val="single" w:sz="4" w:space="0" w:color="auto"/>
            </w:tcBorders>
            <w:shd w:val="clear" w:color="auto" w:fill="auto"/>
            <w:vAlign w:val="center"/>
          </w:tcPr>
          <w:p w14:paraId="67D88304" w14:textId="3B8BD6F2"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台</w:t>
            </w:r>
          </w:p>
        </w:tc>
        <w:tc>
          <w:tcPr>
            <w:tcW w:w="0" w:type="auto"/>
            <w:tcBorders>
              <w:top w:val="nil"/>
              <w:left w:val="nil"/>
              <w:bottom w:val="single" w:sz="4" w:space="0" w:color="auto"/>
              <w:right w:val="single" w:sz="4" w:space="0" w:color="auto"/>
            </w:tcBorders>
            <w:shd w:val="clear" w:color="auto" w:fill="auto"/>
            <w:vAlign w:val="center"/>
          </w:tcPr>
          <w:p w14:paraId="78273167" w14:textId="6ED04481"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1</w:t>
            </w:r>
            <w:r>
              <w:rPr>
                <w:rFonts w:ascii="宋体" w:eastAsia="宋体" w:hAnsi="宋体" w:cs="宋体"/>
                <w:color w:val="000000"/>
                <w:kern w:val="0"/>
                <w:sz w:val="16"/>
                <w:szCs w:val="21"/>
              </w:rPr>
              <w:t>0</w:t>
            </w:r>
          </w:p>
        </w:tc>
      </w:tr>
      <w:tr w:rsidR="00B21A9E" w:rsidRPr="005A4EB8" w14:paraId="4E69A3B8" w14:textId="77777777" w:rsidTr="005A4EB8">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7FA13BFF" w14:textId="3CF2B99E"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4</w:t>
            </w:r>
            <w:r w:rsidR="00714E7B">
              <w:rPr>
                <w:rFonts w:ascii="宋体" w:eastAsia="宋体" w:hAnsi="宋体" w:cs="宋体"/>
                <w:color w:val="000000"/>
                <w:kern w:val="0"/>
                <w:sz w:val="16"/>
                <w:szCs w:val="21"/>
              </w:rPr>
              <w:t>3</w:t>
            </w:r>
          </w:p>
        </w:tc>
        <w:tc>
          <w:tcPr>
            <w:tcW w:w="0" w:type="auto"/>
            <w:tcBorders>
              <w:top w:val="nil"/>
              <w:left w:val="nil"/>
              <w:bottom w:val="single" w:sz="4" w:space="0" w:color="auto"/>
              <w:right w:val="single" w:sz="4" w:space="0" w:color="auto"/>
            </w:tcBorders>
            <w:shd w:val="clear" w:color="auto" w:fill="auto"/>
            <w:vAlign w:val="center"/>
          </w:tcPr>
          <w:p w14:paraId="6787AC81" w14:textId="55F4BA7D" w:rsidR="00B21A9E" w:rsidRPr="003A69E5" w:rsidRDefault="00B21A9E" w:rsidP="00644511">
            <w:pPr>
              <w:widowControl/>
              <w:jc w:val="center"/>
              <w:rPr>
                <w:rFonts w:ascii="宋体" w:eastAsia="宋体" w:hAnsi="宋体" w:cs="宋体"/>
                <w:color w:val="000000"/>
                <w:kern w:val="0"/>
                <w:sz w:val="16"/>
                <w:szCs w:val="21"/>
              </w:rPr>
            </w:pPr>
            <w:r w:rsidRPr="00DA7FFA">
              <w:rPr>
                <w:rFonts w:ascii="宋体" w:eastAsia="宋体" w:hAnsi="宋体" w:cs="宋体" w:hint="eastAsia"/>
                <w:color w:val="000000"/>
                <w:kern w:val="0"/>
                <w:sz w:val="16"/>
                <w:szCs w:val="21"/>
              </w:rPr>
              <w:t>数据采集器</w:t>
            </w:r>
          </w:p>
        </w:tc>
        <w:tc>
          <w:tcPr>
            <w:tcW w:w="656" w:type="dxa"/>
            <w:tcBorders>
              <w:top w:val="nil"/>
              <w:left w:val="nil"/>
              <w:bottom w:val="single" w:sz="4" w:space="0" w:color="auto"/>
              <w:right w:val="single" w:sz="4" w:space="0" w:color="auto"/>
            </w:tcBorders>
            <w:shd w:val="clear" w:color="auto" w:fill="auto"/>
            <w:vAlign w:val="center"/>
          </w:tcPr>
          <w:p w14:paraId="5AF1CF44" w14:textId="60AA1DA6"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信锐</w:t>
            </w:r>
          </w:p>
        </w:tc>
        <w:tc>
          <w:tcPr>
            <w:tcW w:w="0" w:type="auto"/>
            <w:tcBorders>
              <w:top w:val="nil"/>
              <w:left w:val="nil"/>
              <w:bottom w:val="single" w:sz="4" w:space="0" w:color="auto"/>
              <w:right w:val="single" w:sz="4" w:space="0" w:color="auto"/>
            </w:tcBorders>
            <w:shd w:val="clear" w:color="auto" w:fill="auto"/>
            <w:vAlign w:val="center"/>
          </w:tcPr>
          <w:p w14:paraId="09A94DF5" w14:textId="22EADAE1" w:rsidR="00B21A9E" w:rsidRPr="003A69E5" w:rsidRDefault="00B21A9E" w:rsidP="00B21A9E">
            <w:pPr>
              <w:widowControl/>
              <w:jc w:val="left"/>
              <w:rPr>
                <w:rFonts w:ascii="宋体" w:eastAsia="宋体" w:hAnsi="宋体" w:cs="宋体"/>
                <w:color w:val="000000"/>
                <w:kern w:val="0"/>
                <w:sz w:val="16"/>
                <w:szCs w:val="21"/>
              </w:rPr>
            </w:pPr>
            <w:r w:rsidRPr="00C9689B">
              <w:rPr>
                <w:rFonts w:ascii="宋体" w:eastAsia="宋体" w:hAnsi="宋体" w:cs="宋体" w:hint="eastAsia"/>
                <w:color w:val="000000"/>
                <w:kern w:val="0"/>
                <w:sz w:val="16"/>
                <w:szCs w:val="21"/>
              </w:rPr>
              <w:t>信锐GSM&amp;LoRa二合一物联网数据采集器，可对接第三方或者已有的传感器，采集传感器的数据并通过GSM或者LoRa协议回传到物联网平台上。支持的传感器接口非常广泛，包括：0-10V 电压，4-20mA 电流，开关量信号（干接点及湿接点），RS485/modbus。可以对接广泛的传感器，包括温湿度传感器、压力传感器、光照传感器，烟雾传感器等。</w:t>
            </w:r>
          </w:p>
        </w:tc>
        <w:tc>
          <w:tcPr>
            <w:tcW w:w="0" w:type="auto"/>
            <w:tcBorders>
              <w:top w:val="nil"/>
              <w:left w:val="nil"/>
              <w:bottom w:val="single" w:sz="4" w:space="0" w:color="auto"/>
              <w:right w:val="single" w:sz="4" w:space="0" w:color="auto"/>
            </w:tcBorders>
            <w:shd w:val="clear" w:color="auto" w:fill="auto"/>
            <w:vAlign w:val="center"/>
          </w:tcPr>
          <w:p w14:paraId="3F2052D9" w14:textId="732C2E6B"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台</w:t>
            </w:r>
          </w:p>
        </w:tc>
        <w:tc>
          <w:tcPr>
            <w:tcW w:w="0" w:type="auto"/>
            <w:tcBorders>
              <w:top w:val="nil"/>
              <w:left w:val="nil"/>
              <w:bottom w:val="single" w:sz="4" w:space="0" w:color="auto"/>
              <w:right w:val="single" w:sz="4" w:space="0" w:color="auto"/>
            </w:tcBorders>
            <w:shd w:val="clear" w:color="auto" w:fill="auto"/>
            <w:vAlign w:val="center"/>
          </w:tcPr>
          <w:p w14:paraId="56171411" w14:textId="1D3F9FA0"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2</w:t>
            </w:r>
            <w:r>
              <w:rPr>
                <w:rFonts w:ascii="宋体" w:eastAsia="宋体" w:hAnsi="宋体" w:cs="宋体"/>
                <w:color w:val="000000"/>
                <w:kern w:val="0"/>
                <w:sz w:val="16"/>
                <w:szCs w:val="21"/>
              </w:rPr>
              <w:t>5</w:t>
            </w:r>
          </w:p>
        </w:tc>
      </w:tr>
      <w:tr w:rsidR="00B21A9E" w:rsidRPr="005A4EB8" w14:paraId="3519ABAC" w14:textId="77777777" w:rsidTr="005A4EB8">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19A6C423" w14:textId="75CCD601"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4</w:t>
            </w:r>
            <w:r w:rsidR="00714E7B">
              <w:rPr>
                <w:rFonts w:ascii="宋体" w:eastAsia="宋体" w:hAnsi="宋体" w:cs="宋体"/>
                <w:color w:val="000000"/>
                <w:kern w:val="0"/>
                <w:sz w:val="16"/>
                <w:szCs w:val="21"/>
              </w:rPr>
              <w:t>4</w:t>
            </w:r>
          </w:p>
        </w:tc>
        <w:tc>
          <w:tcPr>
            <w:tcW w:w="0" w:type="auto"/>
            <w:tcBorders>
              <w:top w:val="nil"/>
              <w:left w:val="nil"/>
              <w:bottom w:val="single" w:sz="4" w:space="0" w:color="auto"/>
              <w:right w:val="single" w:sz="4" w:space="0" w:color="auto"/>
            </w:tcBorders>
            <w:shd w:val="clear" w:color="auto" w:fill="auto"/>
            <w:vAlign w:val="center"/>
          </w:tcPr>
          <w:p w14:paraId="2DBF3E18" w14:textId="5D6F731F" w:rsidR="00B21A9E" w:rsidRPr="003A69E5" w:rsidRDefault="00B21A9E" w:rsidP="00644511">
            <w:pPr>
              <w:widowControl/>
              <w:jc w:val="center"/>
              <w:rPr>
                <w:rFonts w:ascii="宋体" w:eastAsia="宋体" w:hAnsi="宋体" w:cs="宋体"/>
                <w:color w:val="000000"/>
                <w:kern w:val="0"/>
                <w:sz w:val="16"/>
                <w:szCs w:val="21"/>
              </w:rPr>
            </w:pPr>
            <w:r w:rsidRPr="00C9689B">
              <w:rPr>
                <w:rFonts w:ascii="宋体" w:eastAsia="宋体" w:hAnsi="宋体" w:cs="宋体" w:hint="eastAsia"/>
                <w:color w:val="000000"/>
                <w:kern w:val="0"/>
                <w:sz w:val="16"/>
                <w:szCs w:val="21"/>
              </w:rPr>
              <w:t>PoE交换机</w:t>
            </w:r>
          </w:p>
        </w:tc>
        <w:tc>
          <w:tcPr>
            <w:tcW w:w="656" w:type="dxa"/>
            <w:tcBorders>
              <w:top w:val="nil"/>
              <w:left w:val="nil"/>
              <w:bottom w:val="single" w:sz="4" w:space="0" w:color="auto"/>
              <w:right w:val="single" w:sz="4" w:space="0" w:color="auto"/>
            </w:tcBorders>
            <w:shd w:val="clear" w:color="auto" w:fill="auto"/>
            <w:vAlign w:val="center"/>
          </w:tcPr>
          <w:p w14:paraId="1CBDEE38" w14:textId="1D3382C9"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信锐</w:t>
            </w:r>
          </w:p>
        </w:tc>
        <w:tc>
          <w:tcPr>
            <w:tcW w:w="0" w:type="auto"/>
            <w:tcBorders>
              <w:top w:val="nil"/>
              <w:left w:val="nil"/>
              <w:bottom w:val="single" w:sz="4" w:space="0" w:color="auto"/>
              <w:right w:val="single" w:sz="4" w:space="0" w:color="auto"/>
            </w:tcBorders>
            <w:shd w:val="clear" w:color="auto" w:fill="auto"/>
            <w:vAlign w:val="center"/>
          </w:tcPr>
          <w:p w14:paraId="3D68A978" w14:textId="3515019B" w:rsidR="00B21A9E" w:rsidRPr="003A69E5" w:rsidRDefault="00B21A9E" w:rsidP="00B21A9E">
            <w:pPr>
              <w:widowControl/>
              <w:jc w:val="left"/>
              <w:rPr>
                <w:rFonts w:ascii="宋体" w:eastAsia="宋体" w:hAnsi="宋体" w:cs="宋体"/>
                <w:color w:val="000000"/>
                <w:kern w:val="0"/>
                <w:sz w:val="16"/>
                <w:szCs w:val="21"/>
              </w:rPr>
            </w:pPr>
            <w:r w:rsidRPr="00C9689B">
              <w:rPr>
                <w:rFonts w:ascii="宋体" w:eastAsia="宋体" w:hAnsi="宋体" w:cs="宋体" w:hint="eastAsia"/>
                <w:color w:val="000000"/>
                <w:kern w:val="0"/>
                <w:sz w:val="16"/>
                <w:szCs w:val="21"/>
              </w:rPr>
              <w:t>24口PoE交换机</w:t>
            </w:r>
          </w:p>
        </w:tc>
        <w:tc>
          <w:tcPr>
            <w:tcW w:w="0" w:type="auto"/>
            <w:tcBorders>
              <w:top w:val="nil"/>
              <w:left w:val="nil"/>
              <w:bottom w:val="single" w:sz="4" w:space="0" w:color="auto"/>
              <w:right w:val="single" w:sz="4" w:space="0" w:color="auto"/>
            </w:tcBorders>
            <w:shd w:val="clear" w:color="auto" w:fill="auto"/>
            <w:vAlign w:val="center"/>
          </w:tcPr>
          <w:p w14:paraId="733A333D" w14:textId="249578B6"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台</w:t>
            </w:r>
          </w:p>
        </w:tc>
        <w:tc>
          <w:tcPr>
            <w:tcW w:w="0" w:type="auto"/>
            <w:tcBorders>
              <w:top w:val="nil"/>
              <w:left w:val="nil"/>
              <w:bottom w:val="single" w:sz="4" w:space="0" w:color="auto"/>
              <w:right w:val="single" w:sz="4" w:space="0" w:color="auto"/>
            </w:tcBorders>
            <w:shd w:val="clear" w:color="auto" w:fill="auto"/>
            <w:vAlign w:val="center"/>
          </w:tcPr>
          <w:p w14:paraId="1ACC926A" w14:textId="15449C2A"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2</w:t>
            </w:r>
          </w:p>
        </w:tc>
      </w:tr>
      <w:tr w:rsidR="00B21A9E" w:rsidRPr="005A4EB8" w14:paraId="2D87F643" w14:textId="77777777" w:rsidTr="005A4EB8">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4F1010C6" w14:textId="42E9B13C"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4</w:t>
            </w:r>
            <w:r w:rsidR="00714E7B">
              <w:rPr>
                <w:rFonts w:ascii="宋体" w:eastAsia="宋体" w:hAnsi="宋体" w:cs="宋体"/>
                <w:color w:val="000000"/>
                <w:kern w:val="0"/>
                <w:sz w:val="16"/>
                <w:szCs w:val="21"/>
              </w:rPr>
              <w:t>5</w:t>
            </w:r>
          </w:p>
        </w:tc>
        <w:tc>
          <w:tcPr>
            <w:tcW w:w="0" w:type="auto"/>
            <w:tcBorders>
              <w:top w:val="nil"/>
              <w:left w:val="nil"/>
              <w:bottom w:val="single" w:sz="4" w:space="0" w:color="auto"/>
              <w:right w:val="single" w:sz="4" w:space="0" w:color="auto"/>
            </w:tcBorders>
            <w:shd w:val="clear" w:color="auto" w:fill="auto"/>
            <w:vAlign w:val="center"/>
          </w:tcPr>
          <w:p w14:paraId="366064FB" w14:textId="4C1F9743" w:rsidR="00B21A9E" w:rsidRPr="003A69E5" w:rsidRDefault="00B21A9E" w:rsidP="00644511">
            <w:pPr>
              <w:widowControl/>
              <w:jc w:val="center"/>
              <w:rPr>
                <w:rFonts w:ascii="宋体" w:eastAsia="宋体" w:hAnsi="宋体" w:cs="宋体"/>
                <w:color w:val="000000"/>
                <w:kern w:val="0"/>
                <w:sz w:val="16"/>
                <w:szCs w:val="21"/>
              </w:rPr>
            </w:pPr>
            <w:r w:rsidRPr="00C9689B">
              <w:rPr>
                <w:rFonts w:ascii="宋体" w:eastAsia="宋体" w:hAnsi="宋体" w:cs="宋体" w:hint="eastAsia"/>
                <w:color w:val="000000"/>
                <w:kern w:val="0"/>
                <w:sz w:val="16"/>
                <w:szCs w:val="21"/>
              </w:rPr>
              <w:t>教室物联网控制器</w:t>
            </w:r>
          </w:p>
        </w:tc>
        <w:tc>
          <w:tcPr>
            <w:tcW w:w="656" w:type="dxa"/>
            <w:tcBorders>
              <w:top w:val="nil"/>
              <w:left w:val="nil"/>
              <w:bottom w:val="single" w:sz="4" w:space="0" w:color="auto"/>
              <w:right w:val="single" w:sz="4" w:space="0" w:color="auto"/>
            </w:tcBorders>
            <w:shd w:val="clear" w:color="auto" w:fill="auto"/>
            <w:vAlign w:val="center"/>
          </w:tcPr>
          <w:p w14:paraId="2B0EBDFD" w14:textId="4077DD37"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信锐</w:t>
            </w:r>
          </w:p>
        </w:tc>
        <w:tc>
          <w:tcPr>
            <w:tcW w:w="0" w:type="auto"/>
            <w:tcBorders>
              <w:top w:val="nil"/>
              <w:left w:val="nil"/>
              <w:bottom w:val="single" w:sz="4" w:space="0" w:color="auto"/>
              <w:right w:val="single" w:sz="4" w:space="0" w:color="auto"/>
            </w:tcBorders>
            <w:shd w:val="clear" w:color="auto" w:fill="auto"/>
            <w:vAlign w:val="center"/>
          </w:tcPr>
          <w:p w14:paraId="6F9B4D5A" w14:textId="1919DBE2" w:rsidR="00B21A9E" w:rsidRPr="003A69E5" w:rsidRDefault="00B21A9E" w:rsidP="00B21A9E">
            <w:pPr>
              <w:widowControl/>
              <w:jc w:val="left"/>
              <w:rPr>
                <w:rFonts w:ascii="宋体" w:eastAsia="宋体" w:hAnsi="宋体" w:cs="宋体"/>
                <w:color w:val="000000"/>
                <w:kern w:val="0"/>
                <w:sz w:val="16"/>
                <w:szCs w:val="21"/>
              </w:rPr>
            </w:pPr>
            <w:r w:rsidRPr="00C9689B">
              <w:rPr>
                <w:rFonts w:ascii="宋体" w:eastAsia="宋体" w:hAnsi="宋体" w:cs="宋体" w:hint="eastAsia"/>
                <w:color w:val="000000"/>
                <w:kern w:val="0"/>
                <w:sz w:val="16"/>
                <w:szCs w:val="21"/>
              </w:rPr>
              <w:t>信锐IOT物联平台，软硬件一体机，支持LoRa、GSM、RS485等丰富的物联网传感器接入；支持空间管理、设备管理、智能策略、数据分析等功能；支持丰富的应用市场（包括智慧机房、智慧办公、智慧教室、节能减排），</w:t>
            </w:r>
            <w:r w:rsidRPr="00C9689B">
              <w:rPr>
                <w:rFonts w:ascii="宋体" w:eastAsia="宋体" w:hAnsi="宋体" w:cs="宋体" w:hint="eastAsia"/>
                <w:color w:val="000000"/>
                <w:kern w:val="0"/>
                <w:sz w:val="16"/>
                <w:szCs w:val="21"/>
              </w:rPr>
              <w:lastRenderedPageBreak/>
              <w:t>支持二次开发</w:t>
            </w:r>
          </w:p>
        </w:tc>
        <w:tc>
          <w:tcPr>
            <w:tcW w:w="0" w:type="auto"/>
            <w:tcBorders>
              <w:top w:val="nil"/>
              <w:left w:val="nil"/>
              <w:bottom w:val="single" w:sz="4" w:space="0" w:color="auto"/>
              <w:right w:val="single" w:sz="4" w:space="0" w:color="auto"/>
            </w:tcBorders>
            <w:shd w:val="clear" w:color="auto" w:fill="auto"/>
            <w:vAlign w:val="center"/>
          </w:tcPr>
          <w:p w14:paraId="33F3699C" w14:textId="5179F1EA" w:rsidR="00B21A9E" w:rsidRPr="00C9689B"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lastRenderedPageBreak/>
              <w:t>台</w:t>
            </w:r>
          </w:p>
        </w:tc>
        <w:tc>
          <w:tcPr>
            <w:tcW w:w="0" w:type="auto"/>
            <w:tcBorders>
              <w:top w:val="nil"/>
              <w:left w:val="nil"/>
              <w:bottom w:val="single" w:sz="4" w:space="0" w:color="auto"/>
              <w:right w:val="single" w:sz="4" w:space="0" w:color="auto"/>
            </w:tcBorders>
            <w:shd w:val="clear" w:color="auto" w:fill="auto"/>
            <w:vAlign w:val="center"/>
          </w:tcPr>
          <w:p w14:paraId="1C275F83" w14:textId="4E427719"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1</w:t>
            </w:r>
          </w:p>
        </w:tc>
      </w:tr>
      <w:tr w:rsidR="00B21A9E" w:rsidRPr="005A4EB8" w14:paraId="4ADD4551" w14:textId="77777777" w:rsidTr="005A4EB8">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5423537F" w14:textId="50EDA9F6"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4</w:t>
            </w:r>
            <w:r w:rsidR="00714E7B">
              <w:rPr>
                <w:rFonts w:ascii="宋体" w:eastAsia="宋体" w:hAnsi="宋体" w:cs="宋体"/>
                <w:color w:val="000000"/>
                <w:kern w:val="0"/>
                <w:sz w:val="16"/>
                <w:szCs w:val="21"/>
              </w:rPr>
              <w:t>6</w:t>
            </w:r>
          </w:p>
        </w:tc>
        <w:tc>
          <w:tcPr>
            <w:tcW w:w="0" w:type="auto"/>
            <w:tcBorders>
              <w:top w:val="nil"/>
              <w:left w:val="nil"/>
              <w:bottom w:val="single" w:sz="4" w:space="0" w:color="auto"/>
              <w:right w:val="single" w:sz="4" w:space="0" w:color="auto"/>
            </w:tcBorders>
            <w:shd w:val="clear" w:color="auto" w:fill="auto"/>
            <w:vAlign w:val="center"/>
          </w:tcPr>
          <w:p w14:paraId="6A470514" w14:textId="27504A14" w:rsidR="00B21A9E" w:rsidRPr="003A69E5" w:rsidRDefault="00B21A9E" w:rsidP="00644511">
            <w:pPr>
              <w:widowControl/>
              <w:jc w:val="center"/>
              <w:rPr>
                <w:rFonts w:ascii="宋体" w:eastAsia="宋体" w:hAnsi="宋体" w:cs="宋体"/>
                <w:color w:val="000000"/>
                <w:kern w:val="0"/>
                <w:sz w:val="16"/>
                <w:szCs w:val="21"/>
              </w:rPr>
            </w:pPr>
            <w:r w:rsidRPr="00C9689B">
              <w:rPr>
                <w:rFonts w:ascii="宋体" w:eastAsia="宋体" w:hAnsi="宋体" w:cs="宋体" w:hint="eastAsia"/>
                <w:color w:val="000000"/>
                <w:kern w:val="0"/>
                <w:sz w:val="16"/>
                <w:szCs w:val="21"/>
              </w:rPr>
              <w:t>NAC管理传感器数Lic</w:t>
            </w:r>
          </w:p>
        </w:tc>
        <w:tc>
          <w:tcPr>
            <w:tcW w:w="656" w:type="dxa"/>
            <w:tcBorders>
              <w:top w:val="nil"/>
              <w:left w:val="nil"/>
              <w:bottom w:val="single" w:sz="4" w:space="0" w:color="auto"/>
              <w:right w:val="single" w:sz="4" w:space="0" w:color="auto"/>
            </w:tcBorders>
            <w:shd w:val="clear" w:color="auto" w:fill="auto"/>
            <w:vAlign w:val="center"/>
          </w:tcPr>
          <w:p w14:paraId="419AB738" w14:textId="53F2FF46"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信锐</w:t>
            </w:r>
          </w:p>
        </w:tc>
        <w:tc>
          <w:tcPr>
            <w:tcW w:w="0" w:type="auto"/>
            <w:tcBorders>
              <w:top w:val="nil"/>
              <w:left w:val="nil"/>
              <w:bottom w:val="single" w:sz="4" w:space="0" w:color="auto"/>
              <w:right w:val="single" w:sz="4" w:space="0" w:color="auto"/>
            </w:tcBorders>
            <w:shd w:val="clear" w:color="auto" w:fill="auto"/>
            <w:vAlign w:val="center"/>
          </w:tcPr>
          <w:p w14:paraId="6773A8D9" w14:textId="54B91C01" w:rsidR="00B21A9E" w:rsidRPr="003A69E5" w:rsidRDefault="00B21A9E" w:rsidP="00B21A9E">
            <w:pPr>
              <w:widowControl/>
              <w:jc w:val="left"/>
              <w:rPr>
                <w:rFonts w:ascii="宋体" w:eastAsia="宋体" w:hAnsi="宋体" w:cs="宋体"/>
                <w:color w:val="000000"/>
                <w:kern w:val="0"/>
                <w:sz w:val="16"/>
                <w:szCs w:val="21"/>
              </w:rPr>
            </w:pPr>
            <w:r w:rsidRPr="00C9689B">
              <w:rPr>
                <w:rFonts w:ascii="宋体" w:eastAsia="宋体" w:hAnsi="宋体" w:cs="宋体" w:hint="eastAsia"/>
                <w:color w:val="000000"/>
                <w:kern w:val="0"/>
                <w:sz w:val="16"/>
                <w:szCs w:val="21"/>
              </w:rPr>
              <w:t>物联网传感器管理授权，每增加一个NAC管理传感器的授权</w:t>
            </w:r>
          </w:p>
        </w:tc>
        <w:tc>
          <w:tcPr>
            <w:tcW w:w="0" w:type="auto"/>
            <w:tcBorders>
              <w:top w:val="nil"/>
              <w:left w:val="nil"/>
              <w:bottom w:val="single" w:sz="4" w:space="0" w:color="auto"/>
              <w:right w:val="single" w:sz="4" w:space="0" w:color="auto"/>
            </w:tcBorders>
            <w:shd w:val="clear" w:color="auto" w:fill="auto"/>
            <w:vAlign w:val="center"/>
          </w:tcPr>
          <w:p w14:paraId="5B216DF0" w14:textId="166F45AE"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个</w:t>
            </w:r>
          </w:p>
        </w:tc>
        <w:tc>
          <w:tcPr>
            <w:tcW w:w="0" w:type="auto"/>
            <w:tcBorders>
              <w:top w:val="nil"/>
              <w:left w:val="nil"/>
              <w:bottom w:val="single" w:sz="4" w:space="0" w:color="auto"/>
              <w:right w:val="single" w:sz="4" w:space="0" w:color="auto"/>
            </w:tcBorders>
            <w:shd w:val="clear" w:color="auto" w:fill="auto"/>
            <w:vAlign w:val="center"/>
          </w:tcPr>
          <w:p w14:paraId="2C83799D" w14:textId="5F507699" w:rsidR="00B21A9E" w:rsidRDefault="00B21A9E" w:rsidP="00B21A9E">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4</w:t>
            </w:r>
            <w:r>
              <w:rPr>
                <w:rFonts w:ascii="宋体" w:eastAsia="宋体" w:hAnsi="宋体" w:cs="宋体"/>
                <w:color w:val="000000"/>
                <w:kern w:val="0"/>
                <w:sz w:val="16"/>
                <w:szCs w:val="21"/>
              </w:rPr>
              <w:t>00</w:t>
            </w:r>
          </w:p>
        </w:tc>
      </w:tr>
      <w:tr w:rsidR="002B44A8" w:rsidRPr="005A4EB8" w14:paraId="531121D5" w14:textId="77777777" w:rsidTr="005A4EB8">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217BD12E" w14:textId="1A443946" w:rsidR="002B44A8" w:rsidRDefault="002B44A8" w:rsidP="002B44A8">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4</w:t>
            </w:r>
            <w:r>
              <w:rPr>
                <w:rFonts w:ascii="宋体" w:eastAsia="宋体" w:hAnsi="宋体" w:cs="宋体"/>
                <w:color w:val="000000"/>
                <w:kern w:val="0"/>
                <w:sz w:val="16"/>
                <w:szCs w:val="21"/>
              </w:rPr>
              <w:t>7</w:t>
            </w:r>
          </w:p>
        </w:tc>
        <w:tc>
          <w:tcPr>
            <w:tcW w:w="0" w:type="auto"/>
            <w:tcBorders>
              <w:top w:val="nil"/>
              <w:left w:val="nil"/>
              <w:bottom w:val="single" w:sz="4" w:space="0" w:color="auto"/>
              <w:right w:val="single" w:sz="4" w:space="0" w:color="auto"/>
            </w:tcBorders>
            <w:shd w:val="clear" w:color="auto" w:fill="auto"/>
            <w:vAlign w:val="center"/>
          </w:tcPr>
          <w:p w14:paraId="2614A6AE" w14:textId="47DF49A4" w:rsidR="002B44A8" w:rsidRPr="00C9689B" w:rsidRDefault="002B44A8" w:rsidP="002B44A8">
            <w:pPr>
              <w:widowControl/>
              <w:jc w:val="center"/>
              <w:rPr>
                <w:rFonts w:ascii="宋体" w:eastAsia="宋体" w:hAnsi="宋体" w:cs="宋体"/>
                <w:color w:val="000000"/>
                <w:kern w:val="0"/>
                <w:sz w:val="16"/>
                <w:szCs w:val="21"/>
              </w:rPr>
            </w:pPr>
            <w:r w:rsidRPr="00C9689B">
              <w:rPr>
                <w:rFonts w:ascii="宋体" w:eastAsia="宋体" w:hAnsi="宋体" w:cs="宋体" w:hint="eastAsia"/>
                <w:color w:val="000000"/>
                <w:kern w:val="0"/>
                <w:sz w:val="16"/>
                <w:szCs w:val="21"/>
              </w:rPr>
              <w:t>NAC管理回传器数Lic</w:t>
            </w:r>
          </w:p>
        </w:tc>
        <w:tc>
          <w:tcPr>
            <w:tcW w:w="656" w:type="dxa"/>
            <w:tcBorders>
              <w:top w:val="nil"/>
              <w:left w:val="nil"/>
              <w:bottom w:val="single" w:sz="4" w:space="0" w:color="auto"/>
              <w:right w:val="single" w:sz="4" w:space="0" w:color="auto"/>
            </w:tcBorders>
            <w:shd w:val="clear" w:color="auto" w:fill="auto"/>
            <w:vAlign w:val="center"/>
          </w:tcPr>
          <w:p w14:paraId="014B3A4E" w14:textId="5C18F7E3" w:rsidR="002B44A8" w:rsidRDefault="002B44A8" w:rsidP="002B44A8">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信锐</w:t>
            </w:r>
          </w:p>
        </w:tc>
        <w:tc>
          <w:tcPr>
            <w:tcW w:w="0" w:type="auto"/>
            <w:tcBorders>
              <w:top w:val="nil"/>
              <w:left w:val="nil"/>
              <w:bottom w:val="single" w:sz="4" w:space="0" w:color="auto"/>
              <w:right w:val="single" w:sz="4" w:space="0" w:color="auto"/>
            </w:tcBorders>
            <w:shd w:val="clear" w:color="auto" w:fill="auto"/>
            <w:vAlign w:val="center"/>
          </w:tcPr>
          <w:p w14:paraId="3E0874B0" w14:textId="44EA9B1A" w:rsidR="002B44A8" w:rsidRPr="00C9689B" w:rsidRDefault="002B44A8" w:rsidP="002B44A8">
            <w:pPr>
              <w:widowControl/>
              <w:jc w:val="left"/>
              <w:rPr>
                <w:rFonts w:ascii="宋体" w:eastAsia="宋体" w:hAnsi="宋体" w:cs="宋体"/>
                <w:color w:val="000000"/>
                <w:kern w:val="0"/>
                <w:sz w:val="16"/>
                <w:szCs w:val="21"/>
              </w:rPr>
            </w:pPr>
            <w:r w:rsidRPr="00C9689B">
              <w:rPr>
                <w:rFonts w:ascii="宋体" w:eastAsia="宋体" w:hAnsi="宋体" w:cs="宋体" w:hint="eastAsia"/>
                <w:color w:val="000000"/>
                <w:kern w:val="0"/>
                <w:sz w:val="16"/>
                <w:szCs w:val="21"/>
              </w:rPr>
              <w:t>物联网回传器管理授权,，每增加一个NAC管理回传器的授权</w:t>
            </w:r>
          </w:p>
        </w:tc>
        <w:tc>
          <w:tcPr>
            <w:tcW w:w="0" w:type="auto"/>
            <w:tcBorders>
              <w:top w:val="nil"/>
              <w:left w:val="nil"/>
              <w:bottom w:val="single" w:sz="4" w:space="0" w:color="auto"/>
              <w:right w:val="single" w:sz="4" w:space="0" w:color="auto"/>
            </w:tcBorders>
            <w:shd w:val="clear" w:color="auto" w:fill="auto"/>
            <w:vAlign w:val="center"/>
          </w:tcPr>
          <w:p w14:paraId="6571602C" w14:textId="774D13E7" w:rsidR="002B44A8" w:rsidRDefault="002B44A8" w:rsidP="002B44A8">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个</w:t>
            </w:r>
          </w:p>
        </w:tc>
        <w:tc>
          <w:tcPr>
            <w:tcW w:w="0" w:type="auto"/>
            <w:tcBorders>
              <w:top w:val="nil"/>
              <w:left w:val="nil"/>
              <w:bottom w:val="single" w:sz="4" w:space="0" w:color="auto"/>
              <w:right w:val="single" w:sz="4" w:space="0" w:color="auto"/>
            </w:tcBorders>
            <w:shd w:val="clear" w:color="auto" w:fill="auto"/>
            <w:vAlign w:val="center"/>
          </w:tcPr>
          <w:p w14:paraId="4983744A" w14:textId="63016E7D" w:rsidR="002B44A8" w:rsidRDefault="002B44A8" w:rsidP="002B44A8">
            <w:pPr>
              <w:widowControl/>
              <w:jc w:val="center"/>
              <w:rPr>
                <w:rFonts w:ascii="宋体" w:eastAsia="宋体" w:hAnsi="宋体" w:cs="宋体"/>
                <w:color w:val="000000"/>
                <w:kern w:val="0"/>
                <w:sz w:val="16"/>
                <w:szCs w:val="21"/>
              </w:rPr>
            </w:pPr>
            <w:r>
              <w:rPr>
                <w:rFonts w:ascii="宋体" w:eastAsia="宋体" w:hAnsi="宋体" w:cs="宋体"/>
                <w:color w:val="000000"/>
                <w:kern w:val="0"/>
                <w:sz w:val="16"/>
                <w:szCs w:val="21"/>
              </w:rPr>
              <w:t>50</w:t>
            </w:r>
          </w:p>
        </w:tc>
      </w:tr>
      <w:tr w:rsidR="002B44A8" w:rsidRPr="005A4EB8" w14:paraId="0092594D" w14:textId="77777777" w:rsidTr="005A4EB8">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2E8D6B0A" w14:textId="448874ED" w:rsidR="002B44A8" w:rsidRDefault="002B44A8" w:rsidP="002B44A8">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4</w:t>
            </w:r>
            <w:r>
              <w:rPr>
                <w:rFonts w:ascii="宋体" w:eastAsia="宋体" w:hAnsi="宋体" w:cs="宋体"/>
                <w:color w:val="000000"/>
                <w:kern w:val="0"/>
                <w:sz w:val="16"/>
                <w:szCs w:val="21"/>
              </w:rPr>
              <w:t>8</w:t>
            </w:r>
          </w:p>
        </w:tc>
        <w:tc>
          <w:tcPr>
            <w:tcW w:w="0" w:type="auto"/>
            <w:tcBorders>
              <w:top w:val="nil"/>
              <w:left w:val="nil"/>
              <w:bottom w:val="single" w:sz="4" w:space="0" w:color="auto"/>
              <w:right w:val="single" w:sz="4" w:space="0" w:color="auto"/>
            </w:tcBorders>
            <w:shd w:val="clear" w:color="auto" w:fill="auto"/>
            <w:vAlign w:val="center"/>
          </w:tcPr>
          <w:p w14:paraId="02501E2D" w14:textId="204A4B4E" w:rsidR="002B44A8" w:rsidRPr="00C9689B" w:rsidRDefault="00BE28D1" w:rsidP="002B44A8">
            <w:pPr>
              <w:widowControl/>
              <w:jc w:val="center"/>
              <w:rPr>
                <w:rFonts w:ascii="宋体" w:eastAsia="宋体" w:hAnsi="宋体" w:cs="宋体"/>
                <w:color w:val="000000"/>
                <w:kern w:val="0"/>
                <w:sz w:val="16"/>
                <w:szCs w:val="21"/>
              </w:rPr>
            </w:pPr>
            <w:r w:rsidRPr="00BE28D1">
              <w:rPr>
                <w:rFonts w:ascii="宋体" w:eastAsia="宋体" w:hAnsi="宋体" w:cs="宋体" w:hint="eastAsia"/>
                <w:color w:val="000000"/>
                <w:kern w:val="0"/>
                <w:sz w:val="16"/>
                <w:szCs w:val="21"/>
              </w:rPr>
              <w:t>互联网业务安全托管服务高级版(套餐三)</w:t>
            </w:r>
          </w:p>
        </w:tc>
        <w:tc>
          <w:tcPr>
            <w:tcW w:w="656" w:type="dxa"/>
            <w:tcBorders>
              <w:top w:val="nil"/>
              <w:left w:val="nil"/>
              <w:bottom w:val="single" w:sz="4" w:space="0" w:color="auto"/>
              <w:right w:val="single" w:sz="4" w:space="0" w:color="auto"/>
            </w:tcBorders>
            <w:shd w:val="clear" w:color="auto" w:fill="auto"/>
            <w:vAlign w:val="center"/>
          </w:tcPr>
          <w:p w14:paraId="56A25905" w14:textId="2FC6C053" w:rsidR="002B44A8" w:rsidRDefault="002B44A8" w:rsidP="002B44A8">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深信服</w:t>
            </w:r>
          </w:p>
        </w:tc>
        <w:tc>
          <w:tcPr>
            <w:tcW w:w="0" w:type="auto"/>
            <w:tcBorders>
              <w:top w:val="nil"/>
              <w:left w:val="nil"/>
              <w:bottom w:val="single" w:sz="4" w:space="0" w:color="auto"/>
              <w:right w:val="single" w:sz="4" w:space="0" w:color="auto"/>
            </w:tcBorders>
            <w:shd w:val="clear" w:color="auto" w:fill="auto"/>
            <w:vAlign w:val="center"/>
          </w:tcPr>
          <w:p w14:paraId="2D3E0942" w14:textId="5E7C2248" w:rsidR="002B44A8" w:rsidRPr="00894151" w:rsidRDefault="00894151" w:rsidP="002B44A8">
            <w:pPr>
              <w:widowControl/>
              <w:jc w:val="left"/>
              <w:rPr>
                <w:rFonts w:ascii="宋体" w:eastAsia="宋体" w:hAnsi="宋体" w:cs="宋体"/>
                <w:color w:val="000000"/>
                <w:kern w:val="0"/>
                <w:sz w:val="16"/>
                <w:szCs w:val="21"/>
              </w:rPr>
            </w:pPr>
            <w:r w:rsidRPr="00894151">
              <w:rPr>
                <w:rFonts w:ascii="宋体" w:eastAsia="宋体" w:hAnsi="宋体" w:cs="宋体" w:hint="eastAsia"/>
                <w:color w:val="000000"/>
                <w:kern w:val="0"/>
                <w:sz w:val="16"/>
                <w:szCs w:val="21"/>
              </w:rPr>
              <w:t>实时带宽≤20Mb/s、防护域名数量≤10个，为用户网站提供资产梳理与识别、Web暴露面监测、Web漏洞扫描、信息泄漏检测、弱口令检测、漏洞验证、高危0day事件告警、业务可用性监测和预警、关联分析、动态防护、定向防护、实时对抗、应急对抗、持续升级、篡改监测和处置、黑链监测和处置、恶意文件检测和处置、应急响应；以及安全专家代管服务。远程系统漏洞管理4次：对漏洞进行检测，并协助用户进行漏洞修复。现场应急或巡检：重大事件云端专家协助本地专家团队主动上门处置，若无安全事件则进行网络安全巡检。</w:t>
            </w:r>
          </w:p>
        </w:tc>
        <w:tc>
          <w:tcPr>
            <w:tcW w:w="0" w:type="auto"/>
            <w:tcBorders>
              <w:top w:val="nil"/>
              <w:left w:val="nil"/>
              <w:bottom w:val="single" w:sz="4" w:space="0" w:color="auto"/>
              <w:right w:val="single" w:sz="4" w:space="0" w:color="auto"/>
            </w:tcBorders>
            <w:shd w:val="clear" w:color="auto" w:fill="auto"/>
            <w:vAlign w:val="center"/>
          </w:tcPr>
          <w:p w14:paraId="3FF5FDCC" w14:textId="01021E18" w:rsidR="002B44A8" w:rsidRDefault="00BE28D1" w:rsidP="002B44A8">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年</w:t>
            </w:r>
          </w:p>
        </w:tc>
        <w:tc>
          <w:tcPr>
            <w:tcW w:w="0" w:type="auto"/>
            <w:tcBorders>
              <w:top w:val="nil"/>
              <w:left w:val="nil"/>
              <w:bottom w:val="single" w:sz="4" w:space="0" w:color="auto"/>
              <w:right w:val="single" w:sz="4" w:space="0" w:color="auto"/>
            </w:tcBorders>
            <w:shd w:val="clear" w:color="auto" w:fill="auto"/>
            <w:vAlign w:val="center"/>
          </w:tcPr>
          <w:p w14:paraId="5B164643" w14:textId="494928D4" w:rsidR="002B44A8" w:rsidRDefault="00BE28D1" w:rsidP="002B44A8">
            <w:pPr>
              <w:widowControl/>
              <w:jc w:val="center"/>
              <w:rPr>
                <w:rFonts w:ascii="宋体" w:eastAsia="宋体" w:hAnsi="宋体" w:cs="宋体"/>
                <w:color w:val="000000"/>
                <w:kern w:val="0"/>
                <w:sz w:val="16"/>
                <w:szCs w:val="21"/>
              </w:rPr>
            </w:pPr>
            <w:r>
              <w:rPr>
                <w:rFonts w:ascii="宋体" w:eastAsia="宋体" w:hAnsi="宋体" w:cs="宋体" w:hint="eastAsia"/>
                <w:color w:val="000000"/>
                <w:kern w:val="0"/>
                <w:sz w:val="16"/>
                <w:szCs w:val="21"/>
              </w:rPr>
              <w:t>1</w:t>
            </w:r>
          </w:p>
        </w:tc>
      </w:tr>
    </w:tbl>
    <w:p w14:paraId="78449A8E" w14:textId="5754ADF9" w:rsidR="008047F8" w:rsidRPr="008047F8" w:rsidRDefault="008047F8" w:rsidP="008047F8"/>
    <w:sectPr w:rsidR="008047F8" w:rsidRPr="008047F8" w:rsidSect="00EA514B">
      <w:headerReference w:type="default" r:id="rId128"/>
      <w:footerReference w:type="default" r:id="rId129"/>
      <w:pgSz w:w="11906" w:h="16838"/>
      <w:pgMar w:top="1440" w:right="1800" w:bottom="1440" w:left="1800" w:header="964" w:footer="90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18606C" w14:textId="77777777" w:rsidR="00D340B3" w:rsidRDefault="00D340B3" w:rsidP="006544A6">
      <w:r>
        <w:separator/>
      </w:r>
    </w:p>
  </w:endnote>
  <w:endnote w:type="continuationSeparator" w:id="0">
    <w:p w14:paraId="39548254" w14:textId="77777777" w:rsidR="00D340B3" w:rsidRDefault="00D340B3" w:rsidP="00654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ˎ̥">
    <w:altName w:val="Times New Roman"/>
    <w:charset w:val="00"/>
    <w:family w:val="roman"/>
    <w:pitch w:val="default"/>
  </w:font>
  <w:font w:name="微软雅黑">
    <w:panose1 w:val="020B0503020204020204"/>
    <w:charset w:val="86"/>
    <w:family w:val="swiss"/>
    <w:pitch w:val="variable"/>
    <w:sig w:usb0="80000287" w:usb1="2ACF3C50" w:usb2="00000016" w:usb3="00000000" w:csb0="0004001F" w:csb1="00000000"/>
  </w:font>
  <w:font w:name="楷体_GB2312">
    <w:altName w:val="楷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 w:name="Century Schoolbook">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等线">
    <w:altName w:val="DengXian"/>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00"/>
    <w:family w:val="auto"/>
    <w:pitch w:val="variable"/>
    <w:sig w:usb0="E00002FF" w:usb1="5000205A"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FD7390" w14:textId="77777777" w:rsidR="00894151" w:rsidRDefault="00894151" w:rsidP="00010EBF">
    <w:pPr>
      <w:pStyle w:val="a8"/>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F08FBD" w14:textId="77777777" w:rsidR="00894151" w:rsidRDefault="00894151" w:rsidP="00010EBF">
    <w:pPr>
      <w:pStyle w:val="a8"/>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03E5A" w14:textId="77777777" w:rsidR="00894151" w:rsidRDefault="00894151" w:rsidP="00010EBF">
    <w:pPr>
      <w:pStyle w:val="a8"/>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0993F4" w14:textId="64717A08" w:rsidR="00894151" w:rsidRDefault="00894151">
    <w:pPr>
      <w:pStyle w:val="a8"/>
    </w:pPr>
    <w:r>
      <w:rPr>
        <w:noProof/>
      </w:rPr>
      <w:drawing>
        <wp:inline distT="0" distB="0" distL="0" distR="0" wp14:anchorId="706381F5" wp14:editId="347D9A47">
          <wp:extent cx="5266944" cy="359664"/>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页脚.png"/>
                  <pic:cNvPicPr/>
                </pic:nvPicPr>
                <pic:blipFill>
                  <a:blip r:embed="rId1">
                    <a:extLst>
                      <a:ext uri="{28A0092B-C50C-407E-A947-70E740481C1C}">
                        <a14:useLocalDpi xmlns:a14="http://schemas.microsoft.com/office/drawing/2010/main" val="0"/>
                      </a:ext>
                    </a:extLst>
                  </a:blip>
                  <a:stretch>
                    <a:fillRect/>
                  </a:stretch>
                </pic:blipFill>
                <pic:spPr>
                  <a:xfrm>
                    <a:off x="0" y="0"/>
                    <a:ext cx="5266944" cy="35966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C985F3" w14:textId="77777777" w:rsidR="00D340B3" w:rsidRDefault="00D340B3" w:rsidP="006544A6">
      <w:r>
        <w:separator/>
      </w:r>
    </w:p>
  </w:footnote>
  <w:footnote w:type="continuationSeparator" w:id="0">
    <w:p w14:paraId="1ABAE08F" w14:textId="77777777" w:rsidR="00D340B3" w:rsidRDefault="00D340B3" w:rsidP="006544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E6241C" w14:textId="77777777" w:rsidR="00894151" w:rsidRDefault="00894151" w:rsidP="00010EBF">
    <w:pPr>
      <w:pStyle w:val="a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DD77D8" w14:textId="77777777" w:rsidR="00894151" w:rsidRPr="00AD322E" w:rsidRDefault="00894151" w:rsidP="00010EBF">
    <w:pPr>
      <w:ind w:left="4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7EA07" w14:textId="77777777" w:rsidR="00894151" w:rsidRDefault="00894151" w:rsidP="00010EBF">
    <w:pPr>
      <w:pStyle w:val="a6"/>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1188F7" w14:textId="01277B07" w:rsidR="00894151" w:rsidRDefault="00894151">
    <w:pPr>
      <w:pStyle w:val="a6"/>
    </w:pPr>
    <w:r>
      <w:rPr>
        <w:noProof/>
      </w:rPr>
      <w:drawing>
        <wp:inline distT="0" distB="0" distL="0" distR="0" wp14:anchorId="62A76880" wp14:editId="4B60CFBE">
          <wp:extent cx="5266944" cy="286512"/>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深信服页眉 副本.png"/>
                  <pic:cNvPicPr/>
                </pic:nvPicPr>
                <pic:blipFill>
                  <a:blip r:embed="rId1">
                    <a:extLst>
                      <a:ext uri="{28A0092B-C50C-407E-A947-70E740481C1C}">
                        <a14:useLocalDpi xmlns:a14="http://schemas.microsoft.com/office/drawing/2010/main" val="0"/>
                      </a:ext>
                    </a:extLst>
                  </a:blip>
                  <a:stretch>
                    <a:fillRect/>
                  </a:stretch>
                </pic:blipFill>
                <pic:spPr>
                  <a:xfrm>
                    <a:off x="0" y="0"/>
                    <a:ext cx="5266944" cy="28651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 o:bullet="t">
        <v:imagedata r:id="rId1" o:title=""/>
      </v:shape>
    </w:pict>
  </w:numPicBullet>
  <w:numPicBullet w:numPicBulletId="1">
    <w:pict>
      <v:shape w14:anchorId="17360E88" id="_x0000_i1027" type="#_x0000_t75" style="width:7.5pt;height:7.5pt" o:bullet="t">
        <v:imagedata r:id="rId2" o:title="msoCB7E"/>
      </v:shape>
    </w:pict>
  </w:numPicBullet>
  <w:abstractNum w:abstractNumId="0" w15:restartNumberingAfterBreak="0">
    <w:nsid w:val="0000000D"/>
    <w:multiLevelType w:val="multilevel"/>
    <w:tmpl w:val="0000000D"/>
    <w:lvl w:ilvl="0">
      <w:start w:val="1"/>
      <w:numFmt w:val="chineseCountingThousand"/>
      <w:pStyle w:val="11"/>
      <w:lvlText w:val="%1、"/>
      <w:lvlJc w:val="left"/>
      <w:pPr>
        <w:ind w:left="432" w:hanging="432"/>
      </w:pPr>
      <w:rPr>
        <w:rFonts w:hint="eastAsia"/>
      </w:rPr>
    </w:lvl>
    <w:lvl w:ilvl="1">
      <w:start w:val="1"/>
      <w:numFmt w:val="decimal"/>
      <w:pStyle w:val="21"/>
      <w:isLgl/>
      <w:lvlText w:val="%1.%2"/>
      <w:lvlJc w:val="left"/>
      <w:pPr>
        <w:ind w:left="576" w:hanging="576"/>
      </w:pPr>
      <w:rPr>
        <w:rFonts w:hint="eastAsia"/>
      </w:rPr>
    </w:lvl>
    <w:lvl w:ilvl="2">
      <w:start w:val="1"/>
      <w:numFmt w:val="decimal"/>
      <w:pStyle w:val="31"/>
      <w:isLgl/>
      <w:lvlText w:val="%1.%2.%3"/>
      <w:lvlJc w:val="left"/>
      <w:pPr>
        <w:ind w:left="720" w:hanging="720"/>
      </w:pPr>
      <w:rPr>
        <w:rFonts w:hint="eastAsia"/>
      </w:rPr>
    </w:lvl>
    <w:lvl w:ilvl="3" w:tentative="1">
      <w:start w:val="1"/>
      <w:numFmt w:val="decimal"/>
      <w:pStyle w:val="41"/>
      <w:isLgl/>
      <w:lvlText w:val="%1.%2.%3.%4"/>
      <w:lvlJc w:val="left"/>
      <w:pPr>
        <w:ind w:left="864" w:hanging="864"/>
      </w:pPr>
      <w:rPr>
        <w:rFonts w:hint="eastAsia"/>
      </w:rPr>
    </w:lvl>
    <w:lvl w:ilvl="4">
      <w:start w:val="1"/>
      <w:numFmt w:val="decimal"/>
      <w:isLgl/>
      <w:lvlText w:val="%1.%2.%3.%4.%5"/>
      <w:lvlJc w:val="left"/>
      <w:pPr>
        <w:ind w:left="1008" w:hanging="1008"/>
      </w:pPr>
      <w:rPr>
        <w:rFonts w:hint="eastAsia"/>
      </w:rPr>
    </w:lvl>
    <w:lvl w:ilvl="5" w:tentative="1">
      <w:start w:val="1"/>
      <w:numFmt w:val="decimal"/>
      <w:isLgl/>
      <w:lvlText w:val="%1.%2.%3.%4.%5.%6"/>
      <w:lvlJc w:val="left"/>
      <w:pPr>
        <w:ind w:left="1152" w:hanging="1152"/>
      </w:pPr>
      <w:rPr>
        <w:rFonts w:hint="eastAsia"/>
      </w:rPr>
    </w:lvl>
    <w:lvl w:ilvl="6" w:tentative="1">
      <w:start w:val="1"/>
      <w:numFmt w:val="decimal"/>
      <w:isLgl/>
      <w:lvlText w:val="%1.%2.%3.%4.%5.%6.%7"/>
      <w:lvlJc w:val="left"/>
      <w:pPr>
        <w:ind w:left="1296" w:hanging="1296"/>
      </w:pPr>
      <w:rPr>
        <w:rFonts w:hint="eastAsia"/>
      </w:rPr>
    </w:lvl>
    <w:lvl w:ilvl="7" w:tentative="1">
      <w:start w:val="1"/>
      <w:numFmt w:val="decimal"/>
      <w:isLgl/>
      <w:lvlText w:val="%1.%2.%3.%4.%5.%6.%7.%8"/>
      <w:lvlJc w:val="left"/>
      <w:pPr>
        <w:ind w:left="1440" w:hanging="1440"/>
      </w:pPr>
      <w:rPr>
        <w:rFonts w:hint="eastAsia"/>
      </w:rPr>
    </w:lvl>
    <w:lvl w:ilvl="8" w:tentative="1">
      <w:start w:val="1"/>
      <w:numFmt w:val="decimal"/>
      <w:isLgl/>
      <w:lvlText w:val="%1.%2.%3.%4.%5.%6.%7.%8.%9"/>
      <w:lvlJc w:val="left"/>
      <w:pPr>
        <w:ind w:left="1584" w:hanging="1584"/>
      </w:pPr>
      <w:rPr>
        <w:rFonts w:hint="eastAsia"/>
      </w:rPr>
    </w:lvl>
  </w:abstractNum>
  <w:abstractNum w:abstractNumId="1" w15:restartNumberingAfterBreak="0">
    <w:nsid w:val="06757663"/>
    <w:multiLevelType w:val="multilevel"/>
    <w:tmpl w:val="06757663"/>
    <w:lvl w:ilvl="0">
      <w:start w:val="1"/>
      <w:numFmt w:val="bullet"/>
      <w:lvlText w:val=""/>
      <w:lvlJc w:val="left"/>
      <w:pPr>
        <w:ind w:left="960" w:hanging="480"/>
      </w:pPr>
      <w:rPr>
        <w:rFonts w:ascii="Wingdings" w:hAnsi="Wingdings" w:hint="default"/>
      </w:rPr>
    </w:lvl>
    <w:lvl w:ilvl="1">
      <w:start w:val="1"/>
      <w:numFmt w:val="bullet"/>
      <w:lvlText w:val=""/>
      <w:lvlJc w:val="left"/>
      <w:pPr>
        <w:ind w:left="1440" w:hanging="480"/>
      </w:pPr>
      <w:rPr>
        <w:rFonts w:ascii="Wingdings" w:hAnsi="Wingdings" w:hint="default"/>
      </w:rPr>
    </w:lvl>
    <w:lvl w:ilvl="2">
      <w:start w:val="1"/>
      <w:numFmt w:val="bullet"/>
      <w:lvlText w:val=""/>
      <w:lvlJc w:val="left"/>
      <w:pPr>
        <w:ind w:left="1920" w:hanging="480"/>
      </w:pPr>
      <w:rPr>
        <w:rFonts w:ascii="Wingdings" w:hAnsi="Wingdings" w:hint="default"/>
      </w:rPr>
    </w:lvl>
    <w:lvl w:ilvl="3">
      <w:start w:val="1"/>
      <w:numFmt w:val="bullet"/>
      <w:lvlText w:val=""/>
      <w:lvlJc w:val="left"/>
      <w:pPr>
        <w:ind w:left="2400" w:hanging="480"/>
      </w:pPr>
      <w:rPr>
        <w:rFonts w:ascii="Wingdings" w:hAnsi="Wingdings" w:hint="default"/>
      </w:rPr>
    </w:lvl>
    <w:lvl w:ilvl="4">
      <w:start w:val="1"/>
      <w:numFmt w:val="bullet"/>
      <w:lvlText w:val=""/>
      <w:lvlJc w:val="left"/>
      <w:pPr>
        <w:ind w:left="2880" w:hanging="480"/>
      </w:pPr>
      <w:rPr>
        <w:rFonts w:ascii="Wingdings" w:hAnsi="Wingdings" w:hint="default"/>
      </w:rPr>
    </w:lvl>
    <w:lvl w:ilvl="5">
      <w:start w:val="1"/>
      <w:numFmt w:val="bullet"/>
      <w:lvlText w:val=""/>
      <w:lvlJc w:val="left"/>
      <w:pPr>
        <w:ind w:left="3360" w:hanging="480"/>
      </w:pPr>
      <w:rPr>
        <w:rFonts w:ascii="Wingdings" w:hAnsi="Wingdings" w:hint="default"/>
      </w:rPr>
    </w:lvl>
    <w:lvl w:ilvl="6">
      <w:start w:val="1"/>
      <w:numFmt w:val="bullet"/>
      <w:lvlText w:val=""/>
      <w:lvlJc w:val="left"/>
      <w:pPr>
        <w:ind w:left="3840" w:hanging="480"/>
      </w:pPr>
      <w:rPr>
        <w:rFonts w:ascii="Wingdings" w:hAnsi="Wingdings" w:hint="default"/>
      </w:rPr>
    </w:lvl>
    <w:lvl w:ilvl="7">
      <w:start w:val="1"/>
      <w:numFmt w:val="bullet"/>
      <w:lvlText w:val=""/>
      <w:lvlJc w:val="left"/>
      <w:pPr>
        <w:ind w:left="4320" w:hanging="480"/>
      </w:pPr>
      <w:rPr>
        <w:rFonts w:ascii="Wingdings" w:hAnsi="Wingdings" w:hint="default"/>
      </w:rPr>
    </w:lvl>
    <w:lvl w:ilvl="8">
      <w:start w:val="1"/>
      <w:numFmt w:val="bullet"/>
      <w:lvlText w:val=""/>
      <w:lvlJc w:val="left"/>
      <w:pPr>
        <w:ind w:left="4800" w:hanging="480"/>
      </w:pPr>
      <w:rPr>
        <w:rFonts w:ascii="Wingdings" w:hAnsi="Wingdings" w:hint="default"/>
      </w:rPr>
    </w:lvl>
  </w:abstractNum>
  <w:abstractNum w:abstractNumId="2" w15:restartNumberingAfterBreak="0">
    <w:nsid w:val="0A2A2A65"/>
    <w:multiLevelType w:val="hybridMultilevel"/>
    <w:tmpl w:val="42121ABC"/>
    <w:lvl w:ilvl="0" w:tplc="04090007">
      <w:start w:val="1"/>
      <w:numFmt w:val="bullet"/>
      <w:lvlText w:val=""/>
      <w:lvlPicBulletId w:val="1"/>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10217705"/>
    <w:multiLevelType w:val="hybridMultilevel"/>
    <w:tmpl w:val="9356DB6E"/>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15:restartNumberingAfterBreak="0">
    <w:nsid w:val="192D08E0"/>
    <w:multiLevelType w:val="multilevel"/>
    <w:tmpl w:val="192D08E0"/>
    <w:lvl w:ilvl="0">
      <w:start w:val="1"/>
      <w:numFmt w:val="decimal"/>
      <w:lvlText w:val="%1."/>
      <w:lvlJc w:val="left"/>
      <w:pPr>
        <w:tabs>
          <w:tab w:val="left" w:pos="425"/>
        </w:tabs>
        <w:ind w:left="425" w:hanging="425"/>
      </w:pPr>
      <w:rPr>
        <w:rFonts w:ascii="Times New Roman" w:eastAsia="宋体" w:hAnsi="Times New Roman" w:cs="Times New Roman" w:hint="default"/>
        <w:b/>
        <w:i w:val="0"/>
        <w:sz w:val="30"/>
        <w:szCs w:val="30"/>
      </w:rPr>
    </w:lvl>
    <w:lvl w:ilvl="1">
      <w:start w:val="1"/>
      <w:numFmt w:val="decimal"/>
      <w:pStyle w:val="15"/>
      <w:lvlText w:val="%1.%2."/>
      <w:lvlJc w:val="left"/>
      <w:pPr>
        <w:tabs>
          <w:tab w:val="left" w:pos="567"/>
        </w:tabs>
        <w:ind w:left="567" w:hanging="567"/>
      </w:pPr>
      <w:rPr>
        <w:rFonts w:ascii="Times New Roman" w:eastAsia="宋体" w:hAnsi="Times New Roman" w:cs="Times New Roman" w:hint="default"/>
        <w:b/>
      </w:rPr>
    </w:lvl>
    <w:lvl w:ilvl="2">
      <w:start w:val="1"/>
      <w:numFmt w:val="decimal"/>
      <w:lvlText w:val="%1.%2.%3."/>
      <w:lvlJc w:val="left"/>
      <w:pPr>
        <w:tabs>
          <w:tab w:val="left" w:pos="709"/>
        </w:tabs>
        <w:ind w:left="709" w:hanging="709"/>
      </w:pPr>
      <w:rPr>
        <w:rFonts w:ascii="Times New Roman" w:eastAsia="宋体" w:hAnsi="Times New Roman" w:cs="Times New Roman" w:hint="default"/>
        <w:b/>
      </w:rPr>
    </w:lvl>
    <w:lvl w:ilvl="3">
      <w:start w:val="1"/>
      <w:numFmt w:val="decimal"/>
      <w:lvlText w:val="%1.%2.%3.%4."/>
      <w:lvlJc w:val="left"/>
      <w:pPr>
        <w:tabs>
          <w:tab w:val="left" w:pos="851"/>
        </w:tabs>
        <w:ind w:left="851" w:hanging="851"/>
      </w:pPr>
      <w:rPr>
        <w:rFonts w:ascii="Times New Roman" w:eastAsia="宋体" w:hAnsi="Times New Roman" w:cs="Times New Roman" w:hint="default"/>
        <w:sz w:val="28"/>
        <w:szCs w:val="28"/>
        <w:lang w:val="en-US"/>
      </w:rPr>
    </w:lvl>
    <w:lvl w:ilvl="4">
      <w:start w:val="1"/>
      <w:numFmt w:val="decimal"/>
      <w:lvlText w:val="%1.%2.%3.%4.%5."/>
      <w:lvlJc w:val="left"/>
      <w:pPr>
        <w:tabs>
          <w:tab w:val="left" w:pos="2072"/>
        </w:tabs>
        <w:ind w:left="2072" w:hanging="992"/>
      </w:pPr>
      <w:rPr>
        <w:rFonts w:ascii="Times New Roman" w:eastAsia="宋体" w:hAnsi="Times New Roman" w:cs="Times New Roman" w:hint="default"/>
        <w:b/>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5" w15:restartNumberingAfterBreak="0">
    <w:nsid w:val="1D5755D3"/>
    <w:multiLevelType w:val="hybridMultilevel"/>
    <w:tmpl w:val="4BEE7E38"/>
    <w:lvl w:ilvl="0" w:tplc="3B1CEA48">
      <w:start w:val="1"/>
      <w:numFmt w:val="bullet"/>
      <w:pStyle w:val="ItemList"/>
      <w:lvlText w:val=""/>
      <w:lvlJc w:val="left"/>
      <w:pPr>
        <w:tabs>
          <w:tab w:val="num" w:pos="2126"/>
        </w:tabs>
        <w:ind w:left="2126" w:hanging="425"/>
      </w:pPr>
      <w:rPr>
        <w:rFonts w:ascii="Wingdings" w:hAnsi="Wingdings" w:cs="Wingdings" w:hint="default"/>
        <w:b w:val="0"/>
        <w:bCs w:val="0"/>
        <w:i w:val="0"/>
        <w:iCs w:val="0"/>
        <w:caps w:val="0"/>
        <w:strike w:val="0"/>
        <w:dstrike w:val="0"/>
        <w:outline w:val="0"/>
        <w:shadow w:val="0"/>
        <w:emboss w:val="0"/>
        <w:imprint w:val="0"/>
        <w:vanish w:val="0"/>
        <w:spacing w:val="0"/>
        <w:w w:val="100"/>
        <w:position w:val="2"/>
        <w:sz w:val="16"/>
        <w:szCs w:val="16"/>
        <w:vertAlign w:val="baseline"/>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3EA73E1"/>
    <w:multiLevelType w:val="hybridMultilevel"/>
    <w:tmpl w:val="E898B034"/>
    <w:lvl w:ilvl="0" w:tplc="5F04A648">
      <w:start w:val="1"/>
      <w:numFmt w:val="decimal"/>
      <w:lvlText w:val="%1."/>
      <w:lvlJc w:val="left"/>
      <w:pPr>
        <w:ind w:left="480" w:hanging="480"/>
      </w:pPr>
      <w:rPr>
        <w:rFonts w:hint="eastAsia"/>
        <w:b w:val="0"/>
        <w:bCs w:val="0"/>
        <w:i w:val="0"/>
        <w:iCs w:val="0"/>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A0E1AC4"/>
    <w:multiLevelType w:val="hybridMultilevel"/>
    <w:tmpl w:val="1FE61E98"/>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8" w15:restartNumberingAfterBreak="0">
    <w:nsid w:val="2C212EB5"/>
    <w:multiLevelType w:val="hybridMultilevel"/>
    <w:tmpl w:val="1D84B7C0"/>
    <w:lvl w:ilvl="0" w:tplc="04090003">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33D76B31"/>
    <w:multiLevelType w:val="multilevel"/>
    <w:tmpl w:val="33D76B31"/>
    <w:lvl w:ilvl="0">
      <w:start w:val="1"/>
      <w:numFmt w:val="bullet"/>
      <w:lvlText w:val=""/>
      <w:lvlJc w:val="left"/>
      <w:pPr>
        <w:ind w:left="845" w:hanging="420"/>
      </w:pPr>
      <w:rPr>
        <w:rFonts w:ascii="Wingdings" w:hAnsi="Wingdings" w:hint="default"/>
      </w:rPr>
    </w:lvl>
    <w:lvl w:ilvl="1">
      <w:start w:val="1"/>
      <w:numFmt w:val="bullet"/>
      <w:lvlText w:val=""/>
      <w:lvlJc w:val="left"/>
      <w:pPr>
        <w:ind w:left="1265" w:hanging="420"/>
      </w:pPr>
      <w:rPr>
        <w:rFonts w:ascii="Wingdings" w:hAnsi="Wingdings" w:hint="default"/>
      </w:rPr>
    </w:lvl>
    <w:lvl w:ilvl="2">
      <w:start w:val="1"/>
      <w:numFmt w:val="bullet"/>
      <w:lvlText w:val=""/>
      <w:lvlJc w:val="left"/>
      <w:pPr>
        <w:ind w:left="1685" w:hanging="420"/>
      </w:pPr>
      <w:rPr>
        <w:rFonts w:ascii="Wingdings" w:hAnsi="Wingdings" w:hint="default"/>
      </w:rPr>
    </w:lvl>
    <w:lvl w:ilvl="3">
      <w:start w:val="1"/>
      <w:numFmt w:val="bullet"/>
      <w:lvlText w:val=""/>
      <w:lvlJc w:val="left"/>
      <w:pPr>
        <w:ind w:left="2105" w:hanging="420"/>
      </w:pPr>
      <w:rPr>
        <w:rFonts w:ascii="Wingdings" w:hAnsi="Wingdings" w:hint="default"/>
      </w:rPr>
    </w:lvl>
    <w:lvl w:ilvl="4">
      <w:start w:val="1"/>
      <w:numFmt w:val="bullet"/>
      <w:lvlText w:val=""/>
      <w:lvlJc w:val="left"/>
      <w:pPr>
        <w:ind w:left="2525" w:hanging="420"/>
      </w:pPr>
      <w:rPr>
        <w:rFonts w:ascii="Wingdings" w:hAnsi="Wingdings" w:hint="default"/>
      </w:rPr>
    </w:lvl>
    <w:lvl w:ilvl="5">
      <w:start w:val="1"/>
      <w:numFmt w:val="bullet"/>
      <w:lvlText w:val=""/>
      <w:lvlJc w:val="left"/>
      <w:pPr>
        <w:ind w:left="2945" w:hanging="420"/>
      </w:pPr>
      <w:rPr>
        <w:rFonts w:ascii="Wingdings" w:hAnsi="Wingdings" w:hint="default"/>
      </w:rPr>
    </w:lvl>
    <w:lvl w:ilvl="6">
      <w:start w:val="1"/>
      <w:numFmt w:val="bullet"/>
      <w:lvlText w:val=""/>
      <w:lvlJc w:val="left"/>
      <w:pPr>
        <w:ind w:left="3365" w:hanging="420"/>
      </w:pPr>
      <w:rPr>
        <w:rFonts w:ascii="Wingdings" w:hAnsi="Wingdings" w:hint="default"/>
      </w:rPr>
    </w:lvl>
    <w:lvl w:ilvl="7">
      <w:start w:val="1"/>
      <w:numFmt w:val="bullet"/>
      <w:lvlText w:val=""/>
      <w:lvlJc w:val="left"/>
      <w:pPr>
        <w:ind w:left="3785" w:hanging="420"/>
      </w:pPr>
      <w:rPr>
        <w:rFonts w:ascii="Wingdings" w:hAnsi="Wingdings" w:hint="default"/>
      </w:rPr>
    </w:lvl>
    <w:lvl w:ilvl="8">
      <w:start w:val="1"/>
      <w:numFmt w:val="bullet"/>
      <w:lvlText w:val=""/>
      <w:lvlJc w:val="left"/>
      <w:pPr>
        <w:ind w:left="4205" w:hanging="420"/>
      </w:pPr>
      <w:rPr>
        <w:rFonts w:ascii="Wingdings" w:hAnsi="Wingdings" w:hint="default"/>
      </w:rPr>
    </w:lvl>
  </w:abstractNum>
  <w:abstractNum w:abstractNumId="10" w15:restartNumberingAfterBreak="0">
    <w:nsid w:val="3454360C"/>
    <w:multiLevelType w:val="hybridMultilevel"/>
    <w:tmpl w:val="E27A201E"/>
    <w:lvl w:ilvl="0" w:tplc="6750E3CE">
      <w:start w:val="3"/>
      <w:numFmt w:val="bullet"/>
      <w:lvlText w:val="■"/>
      <w:lvlJc w:val="left"/>
      <w:pPr>
        <w:ind w:left="780" w:hanging="360"/>
      </w:pPr>
      <w:rPr>
        <w:rFonts w:ascii="宋体" w:eastAsia="宋体" w:hAnsi="宋体" w:cs="Arial" w:hint="eastAsia"/>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1" w15:restartNumberingAfterBreak="0">
    <w:nsid w:val="351B0BA5"/>
    <w:multiLevelType w:val="multilevel"/>
    <w:tmpl w:val="351B0BA5"/>
    <w:lvl w:ilvl="0">
      <w:start w:val="1"/>
      <w:numFmt w:val="bullet"/>
      <w:lvlText w:val=""/>
      <w:lvlJc w:val="left"/>
      <w:pPr>
        <w:ind w:left="845" w:hanging="420"/>
      </w:pPr>
      <w:rPr>
        <w:rFonts w:ascii="Wingdings" w:hAnsi="Wingdings" w:hint="default"/>
      </w:rPr>
    </w:lvl>
    <w:lvl w:ilvl="1">
      <w:start w:val="1"/>
      <w:numFmt w:val="bullet"/>
      <w:lvlText w:val=""/>
      <w:lvlJc w:val="left"/>
      <w:pPr>
        <w:ind w:left="1265" w:hanging="420"/>
      </w:pPr>
      <w:rPr>
        <w:rFonts w:ascii="Wingdings" w:hAnsi="Wingdings" w:hint="default"/>
      </w:rPr>
    </w:lvl>
    <w:lvl w:ilvl="2">
      <w:start w:val="1"/>
      <w:numFmt w:val="bullet"/>
      <w:lvlText w:val=""/>
      <w:lvlJc w:val="left"/>
      <w:pPr>
        <w:ind w:left="1685" w:hanging="420"/>
      </w:pPr>
      <w:rPr>
        <w:rFonts w:ascii="Wingdings" w:hAnsi="Wingdings" w:hint="default"/>
      </w:rPr>
    </w:lvl>
    <w:lvl w:ilvl="3">
      <w:start w:val="1"/>
      <w:numFmt w:val="bullet"/>
      <w:lvlText w:val=""/>
      <w:lvlJc w:val="left"/>
      <w:pPr>
        <w:ind w:left="2105" w:hanging="420"/>
      </w:pPr>
      <w:rPr>
        <w:rFonts w:ascii="Wingdings" w:hAnsi="Wingdings" w:hint="default"/>
      </w:rPr>
    </w:lvl>
    <w:lvl w:ilvl="4">
      <w:start w:val="1"/>
      <w:numFmt w:val="bullet"/>
      <w:lvlText w:val=""/>
      <w:lvlJc w:val="left"/>
      <w:pPr>
        <w:ind w:left="2525" w:hanging="420"/>
      </w:pPr>
      <w:rPr>
        <w:rFonts w:ascii="Wingdings" w:hAnsi="Wingdings" w:hint="default"/>
      </w:rPr>
    </w:lvl>
    <w:lvl w:ilvl="5">
      <w:start w:val="1"/>
      <w:numFmt w:val="bullet"/>
      <w:lvlText w:val=""/>
      <w:lvlJc w:val="left"/>
      <w:pPr>
        <w:ind w:left="2945" w:hanging="420"/>
      </w:pPr>
      <w:rPr>
        <w:rFonts w:ascii="Wingdings" w:hAnsi="Wingdings" w:hint="default"/>
      </w:rPr>
    </w:lvl>
    <w:lvl w:ilvl="6">
      <w:start w:val="1"/>
      <w:numFmt w:val="bullet"/>
      <w:lvlText w:val=""/>
      <w:lvlJc w:val="left"/>
      <w:pPr>
        <w:ind w:left="3365" w:hanging="420"/>
      </w:pPr>
      <w:rPr>
        <w:rFonts w:ascii="Wingdings" w:hAnsi="Wingdings" w:hint="default"/>
      </w:rPr>
    </w:lvl>
    <w:lvl w:ilvl="7">
      <w:start w:val="1"/>
      <w:numFmt w:val="bullet"/>
      <w:lvlText w:val=""/>
      <w:lvlJc w:val="left"/>
      <w:pPr>
        <w:ind w:left="3785" w:hanging="420"/>
      </w:pPr>
      <w:rPr>
        <w:rFonts w:ascii="Wingdings" w:hAnsi="Wingdings" w:hint="default"/>
      </w:rPr>
    </w:lvl>
    <w:lvl w:ilvl="8">
      <w:start w:val="1"/>
      <w:numFmt w:val="bullet"/>
      <w:lvlText w:val=""/>
      <w:lvlJc w:val="left"/>
      <w:pPr>
        <w:ind w:left="4205" w:hanging="420"/>
      </w:pPr>
      <w:rPr>
        <w:rFonts w:ascii="Wingdings" w:hAnsi="Wingdings" w:hint="default"/>
      </w:rPr>
    </w:lvl>
  </w:abstractNum>
  <w:abstractNum w:abstractNumId="12" w15:restartNumberingAfterBreak="0">
    <w:nsid w:val="35DE4120"/>
    <w:multiLevelType w:val="multilevel"/>
    <w:tmpl w:val="35DE4120"/>
    <w:lvl w:ilvl="0">
      <w:start w:val="1"/>
      <w:numFmt w:val="decimal"/>
      <w:pStyle w:val="wt1"/>
      <w:lvlText w:val="%1."/>
      <w:lvlJc w:val="left"/>
      <w:pPr>
        <w:ind w:left="420" w:hanging="420"/>
      </w:pPr>
      <w:rPr>
        <w:b/>
        <w:i w:val="0"/>
        <w:sz w:val="28"/>
        <w:szCs w:val="28"/>
      </w:rPr>
    </w:lvl>
    <w:lvl w:ilvl="1">
      <w:start w:val="1"/>
      <w:numFmt w:val="decimal"/>
      <w:pStyle w:val="wt2"/>
      <w:isLgl/>
      <w:suff w:val="space"/>
      <w:lvlText w:val="%1.%2  "/>
      <w:lvlJc w:val="left"/>
      <w:pPr>
        <w:ind w:left="105" w:firstLine="0"/>
      </w:pPr>
      <w:rPr>
        <w:rFonts w:ascii="宋体" w:eastAsia="宋体" w:hAnsi="宋体" w:hint="eastAsia"/>
        <w:b/>
        <w:i w:val="0"/>
        <w:sz w:val="24"/>
        <w:szCs w:val="24"/>
      </w:rPr>
    </w:lvl>
    <w:lvl w:ilvl="2">
      <w:start w:val="1"/>
      <w:numFmt w:val="decimal"/>
      <w:pStyle w:val="wt3"/>
      <w:suff w:val="space"/>
      <w:lvlText w:val="%1.%2.%3  "/>
      <w:lvlJc w:val="left"/>
      <w:pPr>
        <w:ind w:left="840" w:firstLine="0"/>
      </w:pPr>
      <w:rPr>
        <w:rFonts w:ascii="宋体" w:eastAsia="宋体" w:hAnsi="宋体" w:hint="eastAsia"/>
      </w:rPr>
    </w:lvl>
    <w:lvl w:ilvl="3">
      <w:start w:val="1"/>
      <w:numFmt w:val="decimal"/>
      <w:pStyle w:val="wt4"/>
      <w:lvlText w:val="%1.%2.%3.%4."/>
      <w:lvlJc w:val="left"/>
      <w:pPr>
        <w:tabs>
          <w:tab w:val="left" w:pos="3665"/>
        </w:tabs>
        <w:ind w:left="3665" w:hanging="851"/>
      </w:pPr>
      <w:rPr>
        <w:rFonts w:ascii="宋体" w:eastAsia="宋体" w:hAnsi="宋体" w:hint="eastAsia"/>
        <w:b/>
      </w:rPr>
    </w:lvl>
    <w:lvl w:ilvl="4">
      <w:start w:val="1"/>
      <w:numFmt w:val="decimal"/>
      <w:lvlText w:val="%1.%2.%3.%4.%5."/>
      <w:lvlJc w:val="left"/>
      <w:pPr>
        <w:tabs>
          <w:tab w:val="left" w:pos="3806"/>
        </w:tabs>
        <w:ind w:left="3806" w:hanging="992"/>
      </w:pPr>
    </w:lvl>
    <w:lvl w:ilvl="5">
      <w:start w:val="1"/>
      <w:numFmt w:val="decimal"/>
      <w:lvlRestart w:val="2"/>
      <w:pStyle w:val="wt"/>
      <w:isLgl/>
      <w:suff w:val="space"/>
      <w:lvlText w:val="表%1.%2-%6  "/>
      <w:lvlJc w:val="left"/>
      <w:pPr>
        <w:ind w:left="3948" w:hanging="1134"/>
      </w:pPr>
      <w:rPr>
        <w:rFonts w:ascii="宋体" w:eastAsia="宋体" w:hAnsi="宋体" w:hint="eastAsia"/>
        <w:b w:val="0"/>
        <w:i w:val="0"/>
        <w:sz w:val="21"/>
        <w:szCs w:val="21"/>
      </w:rPr>
    </w:lvl>
    <w:lvl w:ilvl="6">
      <w:start w:val="1"/>
      <w:numFmt w:val="decimal"/>
      <w:lvlRestart w:val="2"/>
      <w:pStyle w:val="wt0"/>
      <w:isLgl/>
      <w:suff w:val="space"/>
      <w:lvlText w:val="图%1.%2-%7  "/>
      <w:lvlJc w:val="left"/>
      <w:pPr>
        <w:ind w:left="4090" w:hanging="1276"/>
      </w:pPr>
      <w:rPr>
        <w:rFonts w:ascii="Times New Roman" w:eastAsia="宋体" w:hAnsi="Times New Roman" w:cs="Times New Roman" w:hint="default"/>
        <w:b w:val="0"/>
        <w:i w:val="0"/>
        <w:sz w:val="21"/>
        <w:szCs w:val="21"/>
      </w:rPr>
    </w:lvl>
    <w:lvl w:ilvl="7">
      <w:start w:val="1"/>
      <w:numFmt w:val="decimal"/>
      <w:lvlText w:val="%1.%2.%3.%4.%5.%6.%7.%8."/>
      <w:lvlJc w:val="left"/>
      <w:pPr>
        <w:tabs>
          <w:tab w:val="left" w:pos="4232"/>
        </w:tabs>
        <w:ind w:left="4232" w:hanging="1418"/>
      </w:pPr>
    </w:lvl>
    <w:lvl w:ilvl="8">
      <w:start w:val="1"/>
      <w:numFmt w:val="decimal"/>
      <w:lvlText w:val="%1.%2.%3.%4.%5.%6.%7.%8.%9."/>
      <w:lvlJc w:val="left"/>
      <w:pPr>
        <w:tabs>
          <w:tab w:val="left" w:pos="4373"/>
        </w:tabs>
        <w:ind w:left="4373" w:hanging="1559"/>
      </w:pPr>
    </w:lvl>
  </w:abstractNum>
  <w:abstractNum w:abstractNumId="13" w15:restartNumberingAfterBreak="0">
    <w:nsid w:val="36FF135A"/>
    <w:multiLevelType w:val="multilevel"/>
    <w:tmpl w:val="7AFA6AA0"/>
    <w:lvl w:ilvl="0">
      <w:start w:val="1"/>
      <w:numFmt w:val="chineseCountingThousand"/>
      <w:lvlText w:val="%1、"/>
      <w:lvlJc w:val="left"/>
      <w:pPr>
        <w:ind w:left="432" w:hanging="432"/>
      </w:pPr>
      <w:rPr>
        <w:rFonts w:hint="eastAsia"/>
      </w:rPr>
    </w:lvl>
    <w:lvl w:ilvl="1">
      <w:start w:val="1"/>
      <w:numFmt w:val="decimal"/>
      <w:isLgl/>
      <w:lvlText w:val="%1.%2"/>
      <w:lvlJc w:val="left"/>
      <w:pPr>
        <w:ind w:left="576" w:hanging="576"/>
      </w:pPr>
      <w:rPr>
        <w:rFonts w:hint="eastAsia"/>
      </w:rPr>
    </w:lvl>
    <w:lvl w:ilvl="2">
      <w:start w:val="1"/>
      <w:numFmt w:val="decimal"/>
      <w:isLgl/>
      <w:lvlText w:val="%1.%2.%3"/>
      <w:lvlJc w:val="left"/>
      <w:pPr>
        <w:ind w:left="720" w:hanging="720"/>
      </w:pPr>
      <w:rPr>
        <w:rFonts w:hint="eastAsia"/>
      </w:rPr>
    </w:lvl>
    <w:lvl w:ilvl="3">
      <w:start w:val="1"/>
      <w:numFmt w:val="decimal"/>
      <w:isLgl/>
      <w:lvlText w:val="%1.%2.%3.%4"/>
      <w:lvlJc w:val="left"/>
      <w:pPr>
        <w:ind w:left="864" w:hanging="864"/>
      </w:pPr>
      <w:rPr>
        <w:rFonts w:hint="eastAsia"/>
      </w:rPr>
    </w:lvl>
    <w:lvl w:ilvl="4">
      <w:start w:val="1"/>
      <w:numFmt w:val="decimal"/>
      <w:isLgl/>
      <w:lvlText w:val="%1.%2.%3.%4.%5"/>
      <w:lvlJc w:val="left"/>
      <w:pPr>
        <w:ind w:left="1008" w:hanging="1008"/>
      </w:pPr>
      <w:rPr>
        <w:rFonts w:hint="eastAsia"/>
      </w:rPr>
    </w:lvl>
    <w:lvl w:ilvl="5">
      <w:start w:val="1"/>
      <w:numFmt w:val="decimal"/>
      <w:isLgl/>
      <w:lvlText w:val="%1.%2.%3.%4.%5.%6"/>
      <w:lvlJc w:val="left"/>
      <w:pPr>
        <w:ind w:left="1152" w:hanging="1152"/>
      </w:pPr>
      <w:rPr>
        <w:rFonts w:hint="eastAsia"/>
      </w:rPr>
    </w:lvl>
    <w:lvl w:ilvl="6">
      <w:start w:val="1"/>
      <w:numFmt w:val="decimal"/>
      <w:isLgl/>
      <w:lvlText w:val="%1.%2.%3.%4.%5.%6.%7"/>
      <w:lvlJc w:val="left"/>
      <w:pPr>
        <w:ind w:left="1296" w:hanging="1296"/>
      </w:pPr>
      <w:rPr>
        <w:rFonts w:hint="eastAsia"/>
      </w:rPr>
    </w:lvl>
    <w:lvl w:ilvl="7">
      <w:start w:val="1"/>
      <w:numFmt w:val="decimal"/>
      <w:isLgl/>
      <w:lvlText w:val="%1.%2.%3.%4.%5.%6.%7.%8"/>
      <w:lvlJc w:val="left"/>
      <w:pPr>
        <w:ind w:left="1440" w:hanging="1440"/>
      </w:pPr>
      <w:rPr>
        <w:rFonts w:hint="eastAsia"/>
      </w:rPr>
    </w:lvl>
    <w:lvl w:ilvl="8">
      <w:start w:val="1"/>
      <w:numFmt w:val="decimal"/>
      <w:isLgl/>
      <w:lvlText w:val="%1.%2.%3.%4.%5.%6.%7.%8.%9"/>
      <w:lvlJc w:val="left"/>
      <w:pPr>
        <w:ind w:left="1584" w:hanging="1584"/>
      </w:pPr>
      <w:rPr>
        <w:rFonts w:hint="eastAsia"/>
      </w:rPr>
    </w:lvl>
  </w:abstractNum>
  <w:abstractNum w:abstractNumId="14" w15:restartNumberingAfterBreak="0">
    <w:nsid w:val="40EB4686"/>
    <w:multiLevelType w:val="hybridMultilevel"/>
    <w:tmpl w:val="A26C9D02"/>
    <w:lvl w:ilvl="0" w:tplc="0409000F">
      <w:start w:val="1"/>
      <w:numFmt w:val="decimal"/>
      <w:lvlText w:val="%1."/>
      <w:lvlJc w:val="left"/>
      <w:pPr>
        <w:ind w:left="900" w:hanging="480"/>
      </w:p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15" w15:restartNumberingAfterBreak="0">
    <w:nsid w:val="43E0318B"/>
    <w:multiLevelType w:val="multilevel"/>
    <w:tmpl w:val="43E0318B"/>
    <w:lvl w:ilvl="0">
      <w:start w:val="1"/>
      <w:numFmt w:val="decimal"/>
      <w:pStyle w:val="a"/>
      <w:lvlText w:val="（%1）"/>
      <w:lvlJc w:val="left"/>
      <w:pPr>
        <w:ind w:left="720" w:hanging="720"/>
      </w:pPr>
      <w:rPr>
        <w:rFonts w:ascii="Calibri" w:hAnsi="Calibri" w:cs="Times New Roman"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45E2344E"/>
    <w:multiLevelType w:val="hybridMultilevel"/>
    <w:tmpl w:val="B43E4294"/>
    <w:lvl w:ilvl="0" w:tplc="0409000F">
      <w:start w:val="1"/>
      <w:numFmt w:val="decimal"/>
      <w:lvlText w:val="%1."/>
      <w:lvlJc w:val="left"/>
      <w:pPr>
        <w:ind w:left="900" w:hanging="480"/>
      </w:p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17" w15:restartNumberingAfterBreak="0">
    <w:nsid w:val="46F43A2B"/>
    <w:multiLevelType w:val="hybridMultilevel"/>
    <w:tmpl w:val="0A22FC8C"/>
    <w:lvl w:ilvl="0" w:tplc="D5107708">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8" w15:restartNumberingAfterBreak="0">
    <w:nsid w:val="481221CC"/>
    <w:multiLevelType w:val="multilevel"/>
    <w:tmpl w:val="481221CC"/>
    <w:lvl w:ilvl="0">
      <w:start w:val="1"/>
      <w:numFmt w:val="bullet"/>
      <w:lvlText w:val=""/>
      <w:lvlPicBulletId w:val="0"/>
      <w:lvlJc w:val="left"/>
      <w:pPr>
        <w:ind w:left="480" w:hanging="480"/>
      </w:pPr>
      <w:rPr>
        <w:rFonts w:ascii="Wingdings" w:hAnsi="Wingdings" w:hint="default"/>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19" w15:restartNumberingAfterBreak="0">
    <w:nsid w:val="4855227E"/>
    <w:multiLevelType w:val="multilevel"/>
    <w:tmpl w:val="4855227E"/>
    <w:lvl w:ilvl="0">
      <w:start w:val="1"/>
      <w:numFmt w:val="decimal"/>
      <w:pStyle w:val="1"/>
      <w:lvlText w:val="%1"/>
      <w:lvlJc w:val="left"/>
      <w:pPr>
        <w:tabs>
          <w:tab w:val="left" w:pos="1436"/>
        </w:tabs>
        <w:ind w:left="1436" w:hanging="432"/>
      </w:pPr>
      <w:rPr>
        <w:rFonts w:ascii="Times New Roman" w:eastAsia="宋体" w:hAnsi="Times New Roman" w:cs="Times New Roman" w:hint="default"/>
        <w:b/>
        <w:i w:val="0"/>
        <w:sz w:val="30"/>
        <w:szCs w:val="30"/>
      </w:rPr>
    </w:lvl>
    <w:lvl w:ilvl="1">
      <w:start w:val="1"/>
      <w:numFmt w:val="decimal"/>
      <w:pStyle w:val="2"/>
      <w:lvlText w:val="%1.%2"/>
      <w:lvlJc w:val="left"/>
      <w:pPr>
        <w:tabs>
          <w:tab w:val="left" w:pos="1222"/>
        </w:tabs>
        <w:ind w:left="1078" w:hanging="576"/>
      </w:pPr>
      <w:rPr>
        <w:rFonts w:ascii="Times New Roman" w:eastAsia="宋体" w:hAnsi="Times New Roman" w:cs="Times New Roman" w:hint="default"/>
        <w:b/>
        <w:i w:val="0"/>
        <w:sz w:val="28"/>
        <w:szCs w:val="28"/>
      </w:rPr>
    </w:lvl>
    <w:lvl w:ilvl="2">
      <w:start w:val="1"/>
      <w:numFmt w:val="decimal"/>
      <w:lvlText w:val="%1.%2.%3"/>
      <w:lvlJc w:val="left"/>
      <w:pPr>
        <w:tabs>
          <w:tab w:val="left" w:pos="2444"/>
        </w:tabs>
        <w:ind w:left="1724" w:hanging="720"/>
      </w:pPr>
      <w:rPr>
        <w:rFonts w:ascii="宋体" w:eastAsia="宋体" w:hAnsi="Times New Roman" w:hint="eastAsia"/>
        <w:b/>
        <w:i w:val="0"/>
        <w:color w:val="auto"/>
        <w:sz w:val="24"/>
        <w:szCs w:val="24"/>
      </w:rPr>
    </w:lvl>
    <w:lvl w:ilvl="3">
      <w:start w:val="1"/>
      <w:numFmt w:val="decimal"/>
      <w:pStyle w:val="3"/>
      <w:lvlText w:val="%1.%2.%3.%4"/>
      <w:lvlJc w:val="left"/>
      <w:pPr>
        <w:tabs>
          <w:tab w:val="left" w:pos="2804"/>
        </w:tabs>
        <w:ind w:left="1868" w:hanging="864"/>
      </w:pPr>
      <w:rPr>
        <w:rFonts w:ascii="宋体" w:eastAsia="宋体" w:hAnsi="Times New Roman" w:hint="eastAsia"/>
        <w:b w:val="0"/>
        <w:i w:val="0"/>
        <w:sz w:val="24"/>
        <w:szCs w:val="24"/>
      </w:rPr>
    </w:lvl>
    <w:lvl w:ilvl="4">
      <w:start w:val="1"/>
      <w:numFmt w:val="decimal"/>
      <w:pStyle w:val="4"/>
      <w:lvlText w:val="%1.%2.%3.%4.%5"/>
      <w:lvlJc w:val="left"/>
      <w:pPr>
        <w:tabs>
          <w:tab w:val="left" w:pos="3164"/>
        </w:tabs>
        <w:ind w:left="2012" w:hanging="1008"/>
      </w:pPr>
      <w:rPr>
        <w:rFonts w:ascii="宋体" w:eastAsia="宋体" w:hAnsi="Times New Roman" w:hint="eastAsia"/>
        <w:b w:val="0"/>
        <w:i w:val="0"/>
        <w:spacing w:val="20"/>
        <w:position w:val="0"/>
        <w:sz w:val="24"/>
        <w:szCs w:val="24"/>
      </w:rPr>
    </w:lvl>
    <w:lvl w:ilvl="5">
      <w:start w:val="1"/>
      <w:numFmt w:val="decimal"/>
      <w:lvlText w:val="%1.%2.%3.%4.%5.%6"/>
      <w:lvlJc w:val="left"/>
      <w:pPr>
        <w:tabs>
          <w:tab w:val="left" w:pos="2156"/>
        </w:tabs>
        <w:ind w:left="2156" w:hanging="1152"/>
      </w:pPr>
    </w:lvl>
    <w:lvl w:ilvl="6">
      <w:start w:val="1"/>
      <w:numFmt w:val="decimal"/>
      <w:lvlText w:val="%1.%2.%3.%4.%5.%6.%7"/>
      <w:lvlJc w:val="left"/>
      <w:pPr>
        <w:tabs>
          <w:tab w:val="left" w:pos="2300"/>
        </w:tabs>
        <w:ind w:left="2300" w:hanging="1296"/>
      </w:pPr>
    </w:lvl>
    <w:lvl w:ilvl="7">
      <w:start w:val="1"/>
      <w:numFmt w:val="decimal"/>
      <w:lvlText w:val="%1.%2.%3.%4.%5.%6.%7.%8"/>
      <w:lvlJc w:val="left"/>
      <w:pPr>
        <w:tabs>
          <w:tab w:val="left" w:pos="2444"/>
        </w:tabs>
        <w:ind w:left="2444" w:hanging="1440"/>
      </w:pPr>
    </w:lvl>
    <w:lvl w:ilvl="8">
      <w:start w:val="1"/>
      <w:numFmt w:val="decimal"/>
      <w:lvlText w:val="%1.%2.%3.%4.%5.%6.%7.%8.%9"/>
      <w:lvlJc w:val="left"/>
      <w:pPr>
        <w:tabs>
          <w:tab w:val="left" w:pos="2588"/>
        </w:tabs>
        <w:ind w:left="2588" w:hanging="1584"/>
      </w:pPr>
    </w:lvl>
  </w:abstractNum>
  <w:abstractNum w:abstractNumId="20" w15:restartNumberingAfterBreak="0">
    <w:nsid w:val="4C093A0B"/>
    <w:multiLevelType w:val="hybridMultilevel"/>
    <w:tmpl w:val="0498B4E8"/>
    <w:lvl w:ilvl="0" w:tplc="3EAEF812">
      <w:start w:val="1"/>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4CA75A52"/>
    <w:multiLevelType w:val="multilevel"/>
    <w:tmpl w:val="4CA75A52"/>
    <w:lvl w:ilvl="0">
      <w:start w:val="1"/>
      <w:numFmt w:val="decimal"/>
      <w:pStyle w:val="a0"/>
      <w:lvlText w:val="%1)"/>
      <w:lvlJc w:val="left"/>
      <w:pPr>
        <w:ind w:left="0" w:hanging="420"/>
      </w:pPr>
    </w:lvl>
    <w:lvl w:ilvl="1">
      <w:start w:val="1"/>
      <w:numFmt w:val="japaneseCounting"/>
      <w:lvlText w:val="%2）"/>
      <w:lvlJc w:val="left"/>
      <w:pPr>
        <w:ind w:left="720" w:hanging="720"/>
      </w:pPr>
    </w:lvl>
    <w:lvl w:ilvl="2">
      <w:start w:val="1"/>
      <w:numFmt w:val="lowerRoman"/>
      <w:lvlText w:val="%3."/>
      <w:lvlJc w:val="right"/>
      <w:pPr>
        <w:ind w:left="840" w:hanging="420"/>
      </w:pPr>
    </w:lvl>
    <w:lvl w:ilvl="3">
      <w:start w:val="1"/>
      <w:numFmt w:val="decimal"/>
      <w:lvlText w:val="%4."/>
      <w:lvlJc w:val="left"/>
      <w:pPr>
        <w:ind w:left="1260" w:hanging="420"/>
      </w:pPr>
    </w:lvl>
    <w:lvl w:ilvl="4">
      <w:start w:val="1"/>
      <w:numFmt w:val="lowerLetter"/>
      <w:lvlText w:val="%5)"/>
      <w:lvlJc w:val="left"/>
      <w:pPr>
        <w:ind w:left="1680" w:hanging="420"/>
      </w:pPr>
    </w:lvl>
    <w:lvl w:ilvl="5">
      <w:start w:val="1"/>
      <w:numFmt w:val="lowerRoman"/>
      <w:lvlText w:val="%6."/>
      <w:lvlJc w:val="right"/>
      <w:pPr>
        <w:ind w:left="2100" w:hanging="420"/>
      </w:pPr>
    </w:lvl>
    <w:lvl w:ilvl="6">
      <w:start w:val="1"/>
      <w:numFmt w:val="decimal"/>
      <w:lvlText w:val="%7."/>
      <w:lvlJc w:val="left"/>
      <w:pPr>
        <w:ind w:left="2520" w:hanging="420"/>
      </w:pPr>
    </w:lvl>
    <w:lvl w:ilvl="7">
      <w:start w:val="1"/>
      <w:numFmt w:val="lowerLetter"/>
      <w:lvlText w:val="%8)"/>
      <w:lvlJc w:val="left"/>
      <w:pPr>
        <w:ind w:left="2940" w:hanging="420"/>
      </w:pPr>
    </w:lvl>
    <w:lvl w:ilvl="8">
      <w:start w:val="1"/>
      <w:numFmt w:val="lowerRoman"/>
      <w:lvlText w:val="%9."/>
      <w:lvlJc w:val="right"/>
      <w:pPr>
        <w:ind w:left="3360" w:hanging="420"/>
      </w:pPr>
    </w:lvl>
  </w:abstractNum>
  <w:abstractNum w:abstractNumId="22" w15:restartNumberingAfterBreak="0">
    <w:nsid w:val="4D69794F"/>
    <w:multiLevelType w:val="multilevel"/>
    <w:tmpl w:val="4D69794F"/>
    <w:lvl w:ilvl="0">
      <w:start w:val="1"/>
      <w:numFmt w:val="bullet"/>
      <w:pStyle w:val="10"/>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3" w15:restartNumberingAfterBreak="0">
    <w:nsid w:val="4EF42BD2"/>
    <w:multiLevelType w:val="hybridMultilevel"/>
    <w:tmpl w:val="A6FC9EDA"/>
    <w:lvl w:ilvl="0" w:tplc="3EAEF812">
      <w:start w:val="1"/>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5009311C"/>
    <w:multiLevelType w:val="hybridMultilevel"/>
    <w:tmpl w:val="0A22FC8C"/>
    <w:lvl w:ilvl="0" w:tplc="D5107708">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5" w15:restartNumberingAfterBreak="0">
    <w:nsid w:val="5196318C"/>
    <w:multiLevelType w:val="hybridMultilevel"/>
    <w:tmpl w:val="3A7E5F4E"/>
    <w:lvl w:ilvl="0" w:tplc="0409000F">
      <w:start w:val="1"/>
      <w:numFmt w:val="decimal"/>
      <w:lvlText w:val="%1."/>
      <w:lvlJc w:val="lef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9231E15"/>
    <w:multiLevelType w:val="singleLevel"/>
    <w:tmpl w:val="59231E15"/>
    <w:lvl w:ilvl="0">
      <w:start w:val="1"/>
      <w:numFmt w:val="bullet"/>
      <w:lvlText w:val=""/>
      <w:lvlJc w:val="left"/>
      <w:pPr>
        <w:ind w:left="420" w:hanging="420"/>
      </w:pPr>
      <w:rPr>
        <w:rFonts w:ascii="Wingdings" w:hAnsi="Wingdings" w:hint="default"/>
      </w:rPr>
    </w:lvl>
  </w:abstractNum>
  <w:abstractNum w:abstractNumId="27" w15:restartNumberingAfterBreak="0">
    <w:nsid w:val="59231E28"/>
    <w:multiLevelType w:val="singleLevel"/>
    <w:tmpl w:val="59231E28"/>
    <w:lvl w:ilvl="0">
      <w:start w:val="1"/>
      <w:numFmt w:val="bullet"/>
      <w:lvlText w:val=""/>
      <w:lvlJc w:val="left"/>
      <w:pPr>
        <w:ind w:left="420" w:hanging="420"/>
      </w:pPr>
      <w:rPr>
        <w:rFonts w:ascii="Wingdings" w:hAnsi="Wingdings" w:hint="default"/>
      </w:rPr>
    </w:lvl>
  </w:abstractNum>
  <w:abstractNum w:abstractNumId="28" w15:restartNumberingAfterBreak="0">
    <w:nsid w:val="59231E36"/>
    <w:multiLevelType w:val="singleLevel"/>
    <w:tmpl w:val="59231E36"/>
    <w:lvl w:ilvl="0">
      <w:start w:val="1"/>
      <w:numFmt w:val="bullet"/>
      <w:lvlText w:val=""/>
      <w:lvlJc w:val="left"/>
      <w:pPr>
        <w:ind w:left="420" w:hanging="420"/>
      </w:pPr>
      <w:rPr>
        <w:rFonts w:ascii="Wingdings" w:hAnsi="Wingdings" w:hint="default"/>
      </w:rPr>
    </w:lvl>
  </w:abstractNum>
  <w:abstractNum w:abstractNumId="29" w15:restartNumberingAfterBreak="0">
    <w:nsid w:val="59231E45"/>
    <w:multiLevelType w:val="singleLevel"/>
    <w:tmpl w:val="59231E45"/>
    <w:lvl w:ilvl="0">
      <w:start w:val="1"/>
      <w:numFmt w:val="bullet"/>
      <w:lvlText w:val=""/>
      <w:lvlJc w:val="left"/>
      <w:pPr>
        <w:ind w:left="420" w:hanging="420"/>
      </w:pPr>
      <w:rPr>
        <w:rFonts w:ascii="Wingdings" w:hAnsi="Wingdings" w:hint="default"/>
      </w:rPr>
    </w:lvl>
  </w:abstractNum>
  <w:abstractNum w:abstractNumId="30" w15:restartNumberingAfterBreak="0">
    <w:nsid w:val="59231F83"/>
    <w:multiLevelType w:val="singleLevel"/>
    <w:tmpl w:val="59231F83"/>
    <w:lvl w:ilvl="0">
      <w:start w:val="1"/>
      <w:numFmt w:val="bullet"/>
      <w:lvlText w:val=""/>
      <w:lvlJc w:val="left"/>
      <w:pPr>
        <w:ind w:left="420" w:hanging="420"/>
      </w:pPr>
      <w:rPr>
        <w:rFonts w:ascii="Wingdings" w:hAnsi="Wingdings" w:hint="default"/>
      </w:rPr>
    </w:lvl>
  </w:abstractNum>
  <w:abstractNum w:abstractNumId="31" w15:restartNumberingAfterBreak="0">
    <w:nsid w:val="59327CC7"/>
    <w:multiLevelType w:val="singleLevel"/>
    <w:tmpl w:val="59327CC7"/>
    <w:lvl w:ilvl="0">
      <w:start w:val="1"/>
      <w:numFmt w:val="decimal"/>
      <w:suff w:val="space"/>
      <w:lvlText w:val="%1."/>
      <w:lvlJc w:val="left"/>
    </w:lvl>
  </w:abstractNum>
  <w:abstractNum w:abstractNumId="32" w15:restartNumberingAfterBreak="0">
    <w:nsid w:val="5D1370C3"/>
    <w:multiLevelType w:val="hybridMultilevel"/>
    <w:tmpl w:val="6D329692"/>
    <w:lvl w:ilvl="0" w:tplc="0409000F">
      <w:start w:val="1"/>
      <w:numFmt w:val="decimal"/>
      <w:lvlText w:val="%1."/>
      <w:lvlJc w:val="left"/>
      <w:pPr>
        <w:ind w:left="900" w:hanging="480"/>
      </w:p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33" w15:restartNumberingAfterBreak="0">
    <w:nsid w:val="5ED83D08"/>
    <w:multiLevelType w:val="multilevel"/>
    <w:tmpl w:val="5ED83D08"/>
    <w:lvl w:ilvl="0">
      <w:start w:val="1"/>
      <w:numFmt w:val="bullet"/>
      <w:pStyle w:val="PRS1"/>
      <w:lvlText w:val=""/>
      <w:lvlJc w:val="left"/>
      <w:pPr>
        <w:tabs>
          <w:tab w:val="left" w:pos="900"/>
        </w:tabs>
        <w:ind w:left="900" w:hanging="420"/>
      </w:pPr>
      <w:rPr>
        <w:rFonts w:ascii="Wingdings" w:hAnsi="Wingdings" w:hint="default"/>
      </w:rPr>
    </w:lvl>
    <w:lvl w:ilvl="1">
      <w:start w:val="1"/>
      <w:numFmt w:val="upperLetter"/>
      <w:lvlText w:val="%2)"/>
      <w:lvlJc w:val="left"/>
      <w:pPr>
        <w:tabs>
          <w:tab w:val="left" w:pos="1320"/>
        </w:tabs>
        <w:ind w:left="1320" w:hanging="420"/>
      </w:pPr>
    </w:lvl>
    <w:lvl w:ilvl="2">
      <w:start w:val="1"/>
      <w:numFmt w:val="decimal"/>
      <w:lvlText w:val="%3．"/>
      <w:lvlJc w:val="left"/>
      <w:pPr>
        <w:tabs>
          <w:tab w:val="left" w:pos="1680"/>
        </w:tabs>
        <w:ind w:left="1680" w:hanging="360"/>
      </w:pPr>
      <w:rPr>
        <w:rFonts w:hint="eastAsia"/>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34" w15:restartNumberingAfterBreak="0">
    <w:nsid w:val="6465487E"/>
    <w:multiLevelType w:val="hybridMultilevel"/>
    <w:tmpl w:val="BBF8CB24"/>
    <w:lvl w:ilvl="0" w:tplc="04090003">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5" w15:restartNumberingAfterBreak="0">
    <w:nsid w:val="6A730215"/>
    <w:multiLevelType w:val="multilevel"/>
    <w:tmpl w:val="6A730215"/>
    <w:lvl w:ilvl="0">
      <w:start w:val="1"/>
      <w:numFmt w:val="decimal"/>
      <w:pStyle w:val="wt5"/>
      <w:lvlText w:val="  （%1）"/>
      <w:lvlJc w:val="left"/>
      <w:pPr>
        <w:tabs>
          <w:tab w:val="left" w:pos="2730"/>
        </w:tabs>
        <w:ind w:left="2730" w:firstLine="0"/>
      </w:pPr>
      <w:rPr>
        <w:rFonts w:ascii="宋体" w:eastAsia="宋体" w:hAnsi="宋体" w:hint="default"/>
        <w:b w:val="0"/>
        <w:i w:val="0"/>
        <w:sz w:val="24"/>
        <w:szCs w:val="24"/>
      </w:rPr>
    </w:lvl>
    <w:lvl w:ilvl="1">
      <w:start w:val="1"/>
      <w:numFmt w:val="chineseCountingThousand"/>
      <w:lvlText w:val="(%2)"/>
      <w:lvlJc w:val="left"/>
      <w:pPr>
        <w:tabs>
          <w:tab w:val="left" w:pos="840"/>
        </w:tabs>
        <w:ind w:left="840" w:hanging="420"/>
      </w:pPr>
      <w:rPr>
        <w:rFonts w:hint="default"/>
        <w:b w:val="0"/>
        <w:i w:val="0"/>
        <w:sz w:val="24"/>
        <w:szCs w:val="24"/>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6" w15:restartNumberingAfterBreak="0">
    <w:nsid w:val="6E115F70"/>
    <w:multiLevelType w:val="hybridMultilevel"/>
    <w:tmpl w:val="0A22FC8C"/>
    <w:lvl w:ilvl="0" w:tplc="D5107708">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7" w15:restartNumberingAfterBreak="0">
    <w:nsid w:val="6F597B8B"/>
    <w:multiLevelType w:val="multilevel"/>
    <w:tmpl w:val="6F597B8B"/>
    <w:lvl w:ilvl="0">
      <w:start w:val="1"/>
      <w:numFmt w:val="decimal"/>
      <w:suff w:val="nothing"/>
      <w:lvlText w:val="%1 "/>
      <w:lvlJc w:val="left"/>
      <w:pPr>
        <w:ind w:left="432" w:hanging="432"/>
      </w:pPr>
      <w:rPr>
        <w:rFonts w:ascii="Times New Roman" w:eastAsia="宋体" w:hAnsi="Times New Roman" w:hint="default"/>
        <w:b/>
        <w:i w:val="0"/>
      </w:rPr>
    </w:lvl>
    <w:lvl w:ilvl="1">
      <w:start w:val="1"/>
      <w:numFmt w:val="decimal"/>
      <w:suff w:val="nothing"/>
      <w:lvlText w:val="%1.%2 "/>
      <w:lvlJc w:val="left"/>
      <w:pPr>
        <w:ind w:left="1002" w:hanging="576"/>
      </w:pPr>
      <w:rPr>
        <w:rFonts w:ascii="Times New Roman" w:eastAsia="宋体" w:hAnsi="Times New Roman" w:hint="default"/>
        <w:b/>
        <w:i w:val="0"/>
        <w:sz w:val="21"/>
        <w:szCs w:val="21"/>
      </w:rPr>
    </w:lvl>
    <w:lvl w:ilvl="2">
      <w:start w:val="1"/>
      <w:numFmt w:val="decimal"/>
      <w:suff w:val="nothing"/>
      <w:lvlText w:val="%1.%2.%3 "/>
      <w:lvlJc w:val="left"/>
      <w:pPr>
        <w:ind w:left="720" w:hanging="720"/>
      </w:pPr>
      <w:rPr>
        <w:rFonts w:ascii="Times New Roman" w:eastAsia="宋体" w:hAnsi="Times New Roman" w:hint="default"/>
      </w:rPr>
    </w:lvl>
    <w:lvl w:ilvl="3">
      <w:start w:val="1"/>
      <w:numFmt w:val="decimal"/>
      <w:pStyle w:val="1111"/>
      <w:suff w:val="nothing"/>
      <w:lvlText w:val="%1.%2.%3.%4 "/>
      <w:lvlJc w:val="left"/>
      <w:pPr>
        <w:ind w:left="1573" w:hanging="1431"/>
      </w:pPr>
      <w:rPr>
        <w:rFonts w:ascii="Times New Roman" w:hAnsi="Times New Roman" w:cs="Times New Roman" w:hint="eastAsia"/>
        <w:b/>
        <w:bCs w:val="0"/>
        <w:i w:val="0"/>
        <w:iCs w:val="0"/>
        <w:caps w:val="0"/>
        <w:smallCaps w:val="0"/>
        <w:strike w:val="0"/>
        <w:dstrike w:val="0"/>
        <w:snapToGrid w:val="0"/>
        <w:vanish w:val="0"/>
        <w:color w:val="000000"/>
        <w:spacing w:val="0"/>
        <w:w w:val="0"/>
        <w:kern w:val="0"/>
        <w:position w:val="0"/>
        <w:szCs w:val="0"/>
        <w:u w:val="none"/>
        <w:vertAlign w:val="baseline"/>
      </w:rPr>
    </w:lvl>
    <w:lvl w:ilvl="4">
      <w:start w:val="1"/>
      <w:numFmt w:val="decimal"/>
      <w:pStyle w:val="11111"/>
      <w:suff w:val="nothing"/>
      <w:lvlText w:val="%1.%2.%3.%4.%5  "/>
      <w:lvlJc w:val="left"/>
      <w:pPr>
        <w:ind w:left="1008" w:hanging="1008"/>
      </w:pPr>
      <w:rPr>
        <w:rFonts w:hint="eastAsia"/>
      </w:rPr>
    </w:lvl>
    <w:lvl w:ilvl="5">
      <w:start w:val="1"/>
      <w:numFmt w:val="decimal"/>
      <w:lvlRestart w:val="2"/>
      <w:suff w:val="nothing"/>
      <w:lvlText w:val="图%1.%2-%6    "/>
      <w:lvlJc w:val="center"/>
      <w:pPr>
        <w:ind w:left="0" w:firstLine="0"/>
      </w:pPr>
      <w:rPr>
        <w:rFonts w:ascii="Times New Roman" w:eastAsia="仿宋_GB2312" w:hAnsi="Times New Roman" w:hint="default"/>
        <w:b w:val="0"/>
      </w:rPr>
    </w:lvl>
    <w:lvl w:ilvl="6">
      <w:start w:val="1"/>
      <w:numFmt w:val="decimal"/>
      <w:lvlRestart w:val="2"/>
      <w:pStyle w:val="a1"/>
      <w:suff w:val="nothing"/>
      <w:lvlText w:val="表%1.%2-%7    "/>
      <w:lvlJc w:val="center"/>
      <w:pPr>
        <w:ind w:left="0" w:firstLine="288"/>
      </w:pPr>
      <w:rPr>
        <w:rFonts w:ascii="Times New Roman" w:eastAsia="仿宋_GB2312" w:hAnsi="Times New Roman" w:hint="default"/>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38" w15:restartNumberingAfterBreak="0">
    <w:nsid w:val="73985C22"/>
    <w:multiLevelType w:val="hybridMultilevel"/>
    <w:tmpl w:val="F2901650"/>
    <w:lvl w:ilvl="0" w:tplc="831EB2F4">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9" w15:restartNumberingAfterBreak="0">
    <w:nsid w:val="76806B1A"/>
    <w:multiLevelType w:val="multilevel"/>
    <w:tmpl w:val="76806B1A"/>
    <w:lvl w:ilvl="0">
      <w:start w:val="1"/>
      <w:numFmt w:val="decimal"/>
      <w:pStyle w:val="30"/>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0" w15:restartNumberingAfterBreak="0">
    <w:nsid w:val="76B30D25"/>
    <w:multiLevelType w:val="hybridMultilevel"/>
    <w:tmpl w:val="F4EEF74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1" w15:restartNumberingAfterBreak="0">
    <w:nsid w:val="77804A73"/>
    <w:multiLevelType w:val="multilevel"/>
    <w:tmpl w:val="77804A73"/>
    <w:lvl w:ilvl="0">
      <w:start w:val="1"/>
      <w:numFmt w:val="decimal"/>
      <w:lvlText w:val="%1."/>
      <w:lvlJc w:val="left"/>
      <w:pPr>
        <w:tabs>
          <w:tab w:val="left" w:pos="425"/>
        </w:tabs>
        <w:ind w:left="425" w:hanging="425"/>
      </w:pPr>
      <w:rPr>
        <w:rFonts w:ascii="宋体" w:eastAsia="宋体" w:hAnsi="宋体" w:cs="Times New Roman" w:hint="eastAsia"/>
        <w:b/>
        <w:i w:val="0"/>
        <w:sz w:val="30"/>
        <w:szCs w:val="30"/>
      </w:rPr>
    </w:lvl>
    <w:lvl w:ilvl="1">
      <w:start w:val="1"/>
      <w:numFmt w:val="decimal"/>
      <w:pStyle w:val="2173"/>
      <w:lvlText w:val="%1.%2."/>
      <w:lvlJc w:val="left"/>
      <w:pPr>
        <w:tabs>
          <w:tab w:val="left" w:pos="567"/>
        </w:tabs>
        <w:ind w:left="567" w:hanging="567"/>
      </w:pPr>
      <w:rPr>
        <w:rFonts w:ascii="宋体" w:eastAsia="宋体" w:hAnsi="宋体" w:hint="eastAsia"/>
        <w:b/>
      </w:rPr>
    </w:lvl>
    <w:lvl w:ilvl="2">
      <w:start w:val="1"/>
      <w:numFmt w:val="decimal"/>
      <w:pStyle w:val="3H3Level3Headh3sect123Heading3-oldMapH311"/>
      <w:lvlText w:val="%1.%2.%3."/>
      <w:lvlJc w:val="left"/>
      <w:pPr>
        <w:tabs>
          <w:tab w:val="left" w:pos="709"/>
        </w:tabs>
        <w:ind w:left="709" w:hanging="709"/>
      </w:pPr>
      <w:rPr>
        <w:rFonts w:ascii="宋体" w:eastAsia="宋体" w:hAnsi="宋体" w:cs="Times New Roman" w:hint="eastAsia"/>
        <w:b/>
      </w:rPr>
    </w:lvl>
    <w:lvl w:ilvl="3">
      <w:start w:val="1"/>
      <w:numFmt w:val="decimal"/>
      <w:lvlText w:val="%1.%2.%3.%4."/>
      <w:lvlJc w:val="left"/>
      <w:pPr>
        <w:tabs>
          <w:tab w:val="left" w:pos="851"/>
        </w:tabs>
        <w:ind w:left="851" w:hanging="851"/>
      </w:pPr>
      <w:rPr>
        <w:rFonts w:ascii="宋体" w:eastAsia="宋体" w:hAnsi="宋体" w:cs="Times New Roman" w:hint="eastAsia"/>
        <w:sz w:val="28"/>
        <w:szCs w:val="28"/>
        <w:lang w:val="en-US"/>
      </w:rPr>
    </w:lvl>
    <w:lvl w:ilvl="4">
      <w:start w:val="1"/>
      <w:numFmt w:val="decimal"/>
      <w:lvlText w:val="%1.%2.%3.%4.%5."/>
      <w:lvlJc w:val="left"/>
      <w:pPr>
        <w:tabs>
          <w:tab w:val="left" w:pos="2072"/>
        </w:tabs>
        <w:ind w:left="2072" w:hanging="992"/>
      </w:pPr>
      <w:rPr>
        <w:rFonts w:ascii="宋体" w:eastAsia="宋体" w:hAnsi="宋体" w:cs="Times New Roman" w:hint="eastAsia"/>
        <w:b/>
      </w:rPr>
    </w:lvl>
    <w:lvl w:ilvl="5">
      <w:start w:val="1"/>
      <w:numFmt w:val="decimal"/>
      <w:lvlText w:val="%1.%2.%3.%4.%5.%6."/>
      <w:lvlJc w:val="left"/>
      <w:pPr>
        <w:tabs>
          <w:tab w:val="left" w:pos="1134"/>
        </w:tabs>
        <w:ind w:left="1134" w:hanging="1134"/>
      </w:p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abstractNum w:abstractNumId="42" w15:restartNumberingAfterBreak="0">
    <w:nsid w:val="7AE44EB4"/>
    <w:multiLevelType w:val="hybridMultilevel"/>
    <w:tmpl w:val="0A22FC8C"/>
    <w:lvl w:ilvl="0" w:tplc="D5107708">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3" w15:restartNumberingAfterBreak="0">
    <w:nsid w:val="7D01544A"/>
    <w:multiLevelType w:val="multilevel"/>
    <w:tmpl w:val="7D01544A"/>
    <w:lvl w:ilvl="0">
      <w:start w:val="1"/>
      <w:numFmt w:val="bullet"/>
      <w:lvlText w:val="•"/>
      <w:lvlJc w:val="left"/>
      <w:pPr>
        <w:ind w:left="480" w:hanging="480"/>
      </w:pPr>
      <w:rPr>
        <w:rFonts w:ascii="Arial" w:hAnsi="Arial" w:hint="default"/>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num w:numId="1">
    <w:abstractNumId w:val="13"/>
  </w:num>
  <w:num w:numId="2">
    <w:abstractNumId w:val="34"/>
  </w:num>
  <w:num w:numId="3">
    <w:abstractNumId w:val="37"/>
  </w:num>
  <w:num w:numId="4">
    <w:abstractNumId w:val="15"/>
  </w:num>
  <w:num w:numId="5">
    <w:abstractNumId w:val="39"/>
  </w:num>
  <w:num w:numId="6">
    <w:abstractNumId w:val="22"/>
  </w:num>
  <w:num w:numId="7">
    <w:abstractNumId w:val="21"/>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4"/>
  </w:num>
  <w:num w:numId="13">
    <w:abstractNumId w:val="33"/>
  </w:num>
  <w:num w:numId="14">
    <w:abstractNumId w:val="32"/>
  </w:num>
  <w:num w:numId="15">
    <w:abstractNumId w:val="16"/>
  </w:num>
  <w:num w:numId="16">
    <w:abstractNumId w:val="14"/>
  </w:num>
  <w:num w:numId="17">
    <w:abstractNumId w:val="25"/>
  </w:num>
  <w:num w:numId="18">
    <w:abstractNumId w:val="6"/>
  </w:num>
  <w:num w:numId="19">
    <w:abstractNumId w:val="20"/>
  </w:num>
  <w:num w:numId="20">
    <w:abstractNumId w:val="23"/>
  </w:num>
  <w:num w:numId="21">
    <w:abstractNumId w:val="18"/>
  </w:num>
  <w:num w:numId="22">
    <w:abstractNumId w:val="9"/>
  </w:num>
  <w:num w:numId="23">
    <w:abstractNumId w:val="11"/>
  </w:num>
  <w:num w:numId="24">
    <w:abstractNumId w:val="26"/>
  </w:num>
  <w:num w:numId="25">
    <w:abstractNumId w:val="27"/>
  </w:num>
  <w:num w:numId="26">
    <w:abstractNumId w:val="28"/>
  </w:num>
  <w:num w:numId="27">
    <w:abstractNumId w:val="29"/>
  </w:num>
  <w:num w:numId="28">
    <w:abstractNumId w:val="30"/>
  </w:num>
  <w:num w:numId="29">
    <w:abstractNumId w:val="31"/>
  </w:num>
  <w:num w:numId="30">
    <w:abstractNumId w:val="1"/>
  </w:num>
  <w:num w:numId="31">
    <w:abstractNumId w:val="5"/>
  </w:num>
  <w:num w:numId="32">
    <w:abstractNumId w:val="0"/>
  </w:num>
  <w:num w:numId="33">
    <w:abstractNumId w:val="2"/>
  </w:num>
  <w:num w:numId="34">
    <w:abstractNumId w:val="40"/>
  </w:num>
  <w:num w:numId="35">
    <w:abstractNumId w:val="3"/>
  </w:num>
  <w:num w:numId="36">
    <w:abstractNumId w:val="36"/>
  </w:num>
  <w:num w:numId="37">
    <w:abstractNumId w:val="42"/>
  </w:num>
  <w:num w:numId="38">
    <w:abstractNumId w:val="17"/>
  </w:num>
  <w:num w:numId="39">
    <w:abstractNumId w:val="24"/>
  </w:num>
  <w:num w:numId="40">
    <w:abstractNumId w:val="38"/>
  </w:num>
  <w:num w:numId="41">
    <w:abstractNumId w:val="10"/>
  </w:num>
  <w:num w:numId="42">
    <w:abstractNumId w:val="8"/>
  </w:num>
  <w:num w:numId="43">
    <w:abstractNumId w:val="43"/>
  </w:num>
  <w:num w:numId="44">
    <w:abstractNumId w:val="37"/>
  </w:num>
  <w:num w:numId="45">
    <w:abstractNumId w:val="37"/>
  </w:num>
  <w:num w:numId="46">
    <w:abstractNumId w:val="37"/>
  </w:num>
  <w:num w:numId="47">
    <w:abstractNumId w:val="37"/>
  </w:num>
  <w:num w:numId="48">
    <w:abstractNumId w:val="37"/>
  </w:num>
  <w:num w:numId="49">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1FA0"/>
    <w:rsid w:val="0000206B"/>
    <w:rsid w:val="00002C39"/>
    <w:rsid w:val="000035CB"/>
    <w:rsid w:val="00005834"/>
    <w:rsid w:val="00006C3D"/>
    <w:rsid w:val="0001042F"/>
    <w:rsid w:val="00010C09"/>
    <w:rsid w:val="00010EBF"/>
    <w:rsid w:val="0001395C"/>
    <w:rsid w:val="00016D6B"/>
    <w:rsid w:val="0002387E"/>
    <w:rsid w:val="00026750"/>
    <w:rsid w:val="0003070B"/>
    <w:rsid w:val="00032C79"/>
    <w:rsid w:val="00036170"/>
    <w:rsid w:val="00042CEB"/>
    <w:rsid w:val="000438FF"/>
    <w:rsid w:val="00046558"/>
    <w:rsid w:val="00050643"/>
    <w:rsid w:val="00050DB7"/>
    <w:rsid w:val="00051AD0"/>
    <w:rsid w:val="00056C9B"/>
    <w:rsid w:val="00056E56"/>
    <w:rsid w:val="00066A0A"/>
    <w:rsid w:val="00067840"/>
    <w:rsid w:val="00076E6C"/>
    <w:rsid w:val="0008602D"/>
    <w:rsid w:val="00086CF3"/>
    <w:rsid w:val="00087883"/>
    <w:rsid w:val="000A04AC"/>
    <w:rsid w:val="000A41FA"/>
    <w:rsid w:val="000B20B3"/>
    <w:rsid w:val="000B23C2"/>
    <w:rsid w:val="000B29C6"/>
    <w:rsid w:val="000B2EAA"/>
    <w:rsid w:val="000B3719"/>
    <w:rsid w:val="000B3836"/>
    <w:rsid w:val="000B51B2"/>
    <w:rsid w:val="000B57FD"/>
    <w:rsid w:val="000B73C8"/>
    <w:rsid w:val="000B741D"/>
    <w:rsid w:val="000C3EED"/>
    <w:rsid w:val="000D4DAE"/>
    <w:rsid w:val="000E42D1"/>
    <w:rsid w:val="000E7D9D"/>
    <w:rsid w:val="000F2DF8"/>
    <w:rsid w:val="000F5A0A"/>
    <w:rsid w:val="000F6F55"/>
    <w:rsid w:val="001048C6"/>
    <w:rsid w:val="00106BDD"/>
    <w:rsid w:val="00114B14"/>
    <w:rsid w:val="00117682"/>
    <w:rsid w:val="0012131B"/>
    <w:rsid w:val="00122578"/>
    <w:rsid w:val="00125B28"/>
    <w:rsid w:val="00132200"/>
    <w:rsid w:val="00132681"/>
    <w:rsid w:val="00132C90"/>
    <w:rsid w:val="00132F42"/>
    <w:rsid w:val="00135AB8"/>
    <w:rsid w:val="00141CA4"/>
    <w:rsid w:val="001424CE"/>
    <w:rsid w:val="00142587"/>
    <w:rsid w:val="00143FBA"/>
    <w:rsid w:val="00152C50"/>
    <w:rsid w:val="0015557C"/>
    <w:rsid w:val="00161BC5"/>
    <w:rsid w:val="00161FCD"/>
    <w:rsid w:val="00162E96"/>
    <w:rsid w:val="00177685"/>
    <w:rsid w:val="00184728"/>
    <w:rsid w:val="00184BE1"/>
    <w:rsid w:val="00184E5D"/>
    <w:rsid w:val="00192E82"/>
    <w:rsid w:val="001A24DF"/>
    <w:rsid w:val="001A6901"/>
    <w:rsid w:val="001B0195"/>
    <w:rsid w:val="001B5D90"/>
    <w:rsid w:val="001C10DA"/>
    <w:rsid w:val="001C7AD8"/>
    <w:rsid w:val="001C7C4F"/>
    <w:rsid w:val="001D143D"/>
    <w:rsid w:val="001D3F11"/>
    <w:rsid w:val="001D5CC0"/>
    <w:rsid w:val="001F08C5"/>
    <w:rsid w:val="001F5F40"/>
    <w:rsid w:val="001F7E7D"/>
    <w:rsid w:val="0020024D"/>
    <w:rsid w:val="00201C39"/>
    <w:rsid w:val="0020234C"/>
    <w:rsid w:val="00202B52"/>
    <w:rsid w:val="0021006C"/>
    <w:rsid w:val="00212FCC"/>
    <w:rsid w:val="00214841"/>
    <w:rsid w:val="00216108"/>
    <w:rsid w:val="002161E4"/>
    <w:rsid w:val="002217E8"/>
    <w:rsid w:val="002246C0"/>
    <w:rsid w:val="00233CEB"/>
    <w:rsid w:val="00234C72"/>
    <w:rsid w:val="00236DD1"/>
    <w:rsid w:val="002439DE"/>
    <w:rsid w:val="0024565E"/>
    <w:rsid w:val="00247516"/>
    <w:rsid w:val="002545AC"/>
    <w:rsid w:val="002576A6"/>
    <w:rsid w:val="0026246F"/>
    <w:rsid w:val="00262ABE"/>
    <w:rsid w:val="0026569E"/>
    <w:rsid w:val="00270899"/>
    <w:rsid w:val="002731CD"/>
    <w:rsid w:val="00277191"/>
    <w:rsid w:val="00280C67"/>
    <w:rsid w:val="00281F46"/>
    <w:rsid w:val="002929F4"/>
    <w:rsid w:val="002A156B"/>
    <w:rsid w:val="002B080A"/>
    <w:rsid w:val="002B12AB"/>
    <w:rsid w:val="002B44A8"/>
    <w:rsid w:val="002B5035"/>
    <w:rsid w:val="002B62E6"/>
    <w:rsid w:val="002B693F"/>
    <w:rsid w:val="002B7A4B"/>
    <w:rsid w:val="002C0648"/>
    <w:rsid w:val="002C4503"/>
    <w:rsid w:val="002D08E7"/>
    <w:rsid w:val="002D3B6D"/>
    <w:rsid w:val="002D75FB"/>
    <w:rsid w:val="002E3984"/>
    <w:rsid w:val="002E71E9"/>
    <w:rsid w:val="002E7713"/>
    <w:rsid w:val="002F02FB"/>
    <w:rsid w:val="002F2D08"/>
    <w:rsid w:val="00300B17"/>
    <w:rsid w:val="00303A9C"/>
    <w:rsid w:val="00304A22"/>
    <w:rsid w:val="00307F60"/>
    <w:rsid w:val="0031084A"/>
    <w:rsid w:val="00322566"/>
    <w:rsid w:val="0033102A"/>
    <w:rsid w:val="00333B94"/>
    <w:rsid w:val="0034246C"/>
    <w:rsid w:val="00342738"/>
    <w:rsid w:val="00345240"/>
    <w:rsid w:val="0034726D"/>
    <w:rsid w:val="003530F5"/>
    <w:rsid w:val="00353365"/>
    <w:rsid w:val="00353F80"/>
    <w:rsid w:val="0036076F"/>
    <w:rsid w:val="003608C1"/>
    <w:rsid w:val="00364919"/>
    <w:rsid w:val="00367BD1"/>
    <w:rsid w:val="0037546D"/>
    <w:rsid w:val="0037721B"/>
    <w:rsid w:val="003825B7"/>
    <w:rsid w:val="00382E97"/>
    <w:rsid w:val="00384931"/>
    <w:rsid w:val="003937D8"/>
    <w:rsid w:val="0039426B"/>
    <w:rsid w:val="00396FAD"/>
    <w:rsid w:val="00397DB5"/>
    <w:rsid w:val="003A046E"/>
    <w:rsid w:val="003A3569"/>
    <w:rsid w:val="003A36D3"/>
    <w:rsid w:val="003A5627"/>
    <w:rsid w:val="003A69E5"/>
    <w:rsid w:val="003B542E"/>
    <w:rsid w:val="003B747D"/>
    <w:rsid w:val="003C012B"/>
    <w:rsid w:val="003C6564"/>
    <w:rsid w:val="003C6891"/>
    <w:rsid w:val="003C6F6B"/>
    <w:rsid w:val="003D6167"/>
    <w:rsid w:val="003E025C"/>
    <w:rsid w:val="003E10A5"/>
    <w:rsid w:val="003E6973"/>
    <w:rsid w:val="0040768A"/>
    <w:rsid w:val="00415C95"/>
    <w:rsid w:val="00421093"/>
    <w:rsid w:val="00422E30"/>
    <w:rsid w:val="004313E7"/>
    <w:rsid w:val="004335D7"/>
    <w:rsid w:val="00435AEA"/>
    <w:rsid w:val="00435FC8"/>
    <w:rsid w:val="0043634A"/>
    <w:rsid w:val="00441092"/>
    <w:rsid w:val="00441C63"/>
    <w:rsid w:val="00445547"/>
    <w:rsid w:val="00445E0D"/>
    <w:rsid w:val="00446774"/>
    <w:rsid w:val="00446995"/>
    <w:rsid w:val="00451C01"/>
    <w:rsid w:val="004522DF"/>
    <w:rsid w:val="00461667"/>
    <w:rsid w:val="00461CFC"/>
    <w:rsid w:val="00471E4A"/>
    <w:rsid w:val="00474B75"/>
    <w:rsid w:val="00475C99"/>
    <w:rsid w:val="004811D3"/>
    <w:rsid w:val="00481C15"/>
    <w:rsid w:val="004901CD"/>
    <w:rsid w:val="00495BAD"/>
    <w:rsid w:val="004963D8"/>
    <w:rsid w:val="004A0885"/>
    <w:rsid w:val="004B2059"/>
    <w:rsid w:val="004C61FB"/>
    <w:rsid w:val="004D03E4"/>
    <w:rsid w:val="004D6DC8"/>
    <w:rsid w:val="004F0714"/>
    <w:rsid w:val="004F30A6"/>
    <w:rsid w:val="004F3E3C"/>
    <w:rsid w:val="004F4C81"/>
    <w:rsid w:val="004F5A06"/>
    <w:rsid w:val="00503D61"/>
    <w:rsid w:val="00504F46"/>
    <w:rsid w:val="00507335"/>
    <w:rsid w:val="005101AD"/>
    <w:rsid w:val="00512BEC"/>
    <w:rsid w:val="00520E04"/>
    <w:rsid w:val="005220A6"/>
    <w:rsid w:val="00525DDC"/>
    <w:rsid w:val="005261E5"/>
    <w:rsid w:val="0053052A"/>
    <w:rsid w:val="0053596A"/>
    <w:rsid w:val="00536DC2"/>
    <w:rsid w:val="00540D19"/>
    <w:rsid w:val="00543D8A"/>
    <w:rsid w:val="005458F6"/>
    <w:rsid w:val="00561C22"/>
    <w:rsid w:val="00562243"/>
    <w:rsid w:val="00564DAD"/>
    <w:rsid w:val="0056788C"/>
    <w:rsid w:val="005726C9"/>
    <w:rsid w:val="00572A9D"/>
    <w:rsid w:val="005735BA"/>
    <w:rsid w:val="00580B18"/>
    <w:rsid w:val="00587765"/>
    <w:rsid w:val="00593EC6"/>
    <w:rsid w:val="00595845"/>
    <w:rsid w:val="00596537"/>
    <w:rsid w:val="005A42B3"/>
    <w:rsid w:val="005A4EB8"/>
    <w:rsid w:val="005C3B88"/>
    <w:rsid w:val="005C3EF5"/>
    <w:rsid w:val="005D2ADD"/>
    <w:rsid w:val="005D2B5E"/>
    <w:rsid w:val="005D3F30"/>
    <w:rsid w:val="005D71FD"/>
    <w:rsid w:val="005E4EA2"/>
    <w:rsid w:val="0060408C"/>
    <w:rsid w:val="006063D8"/>
    <w:rsid w:val="00613ED5"/>
    <w:rsid w:val="00615ECE"/>
    <w:rsid w:val="00620FBC"/>
    <w:rsid w:val="0063270D"/>
    <w:rsid w:val="00637868"/>
    <w:rsid w:val="00641FA0"/>
    <w:rsid w:val="00642163"/>
    <w:rsid w:val="00644511"/>
    <w:rsid w:val="006522EB"/>
    <w:rsid w:val="006544A6"/>
    <w:rsid w:val="00657CCE"/>
    <w:rsid w:val="0066140E"/>
    <w:rsid w:val="0066370B"/>
    <w:rsid w:val="006701CD"/>
    <w:rsid w:val="00672258"/>
    <w:rsid w:val="00672DD1"/>
    <w:rsid w:val="00673540"/>
    <w:rsid w:val="00675710"/>
    <w:rsid w:val="00677910"/>
    <w:rsid w:val="00682D91"/>
    <w:rsid w:val="00684EDF"/>
    <w:rsid w:val="00691425"/>
    <w:rsid w:val="00693638"/>
    <w:rsid w:val="00695788"/>
    <w:rsid w:val="006A0E49"/>
    <w:rsid w:val="006A4BAE"/>
    <w:rsid w:val="006A5BE7"/>
    <w:rsid w:val="006B0480"/>
    <w:rsid w:val="006B60DF"/>
    <w:rsid w:val="006B6496"/>
    <w:rsid w:val="006B6827"/>
    <w:rsid w:val="006B6D8B"/>
    <w:rsid w:val="006B7B28"/>
    <w:rsid w:val="006C6890"/>
    <w:rsid w:val="006E2452"/>
    <w:rsid w:val="006E34F3"/>
    <w:rsid w:val="006E7236"/>
    <w:rsid w:val="006F1D49"/>
    <w:rsid w:val="006F2A35"/>
    <w:rsid w:val="006F612C"/>
    <w:rsid w:val="007027CA"/>
    <w:rsid w:val="0070576F"/>
    <w:rsid w:val="00707189"/>
    <w:rsid w:val="00712F09"/>
    <w:rsid w:val="00714E7B"/>
    <w:rsid w:val="00716AF6"/>
    <w:rsid w:val="0071732F"/>
    <w:rsid w:val="0072523E"/>
    <w:rsid w:val="00731432"/>
    <w:rsid w:val="00732DFA"/>
    <w:rsid w:val="00741852"/>
    <w:rsid w:val="00743376"/>
    <w:rsid w:val="00746D32"/>
    <w:rsid w:val="00752CCB"/>
    <w:rsid w:val="007537D0"/>
    <w:rsid w:val="007556B4"/>
    <w:rsid w:val="00761E15"/>
    <w:rsid w:val="00774D17"/>
    <w:rsid w:val="00783198"/>
    <w:rsid w:val="00783637"/>
    <w:rsid w:val="0078458F"/>
    <w:rsid w:val="00787708"/>
    <w:rsid w:val="007A48F2"/>
    <w:rsid w:val="007B590E"/>
    <w:rsid w:val="007B6704"/>
    <w:rsid w:val="007C4DB3"/>
    <w:rsid w:val="007C5434"/>
    <w:rsid w:val="007D2A40"/>
    <w:rsid w:val="007D2E8E"/>
    <w:rsid w:val="007D57FF"/>
    <w:rsid w:val="007E6E97"/>
    <w:rsid w:val="007F5419"/>
    <w:rsid w:val="007F7F2F"/>
    <w:rsid w:val="00800F7F"/>
    <w:rsid w:val="0080162B"/>
    <w:rsid w:val="00801ACA"/>
    <w:rsid w:val="008047F8"/>
    <w:rsid w:val="008051BF"/>
    <w:rsid w:val="008069EB"/>
    <w:rsid w:val="0081331E"/>
    <w:rsid w:val="0081481A"/>
    <w:rsid w:val="00817F95"/>
    <w:rsid w:val="00823A25"/>
    <w:rsid w:val="00832167"/>
    <w:rsid w:val="008427D8"/>
    <w:rsid w:val="00842A73"/>
    <w:rsid w:val="008448BC"/>
    <w:rsid w:val="008525C9"/>
    <w:rsid w:val="00852984"/>
    <w:rsid w:val="008562B1"/>
    <w:rsid w:val="0086637A"/>
    <w:rsid w:val="00867204"/>
    <w:rsid w:val="008743B5"/>
    <w:rsid w:val="008836B6"/>
    <w:rsid w:val="00883F00"/>
    <w:rsid w:val="00891185"/>
    <w:rsid w:val="00894151"/>
    <w:rsid w:val="00894F5A"/>
    <w:rsid w:val="00896963"/>
    <w:rsid w:val="008A6557"/>
    <w:rsid w:val="008B00FE"/>
    <w:rsid w:val="008B2ACE"/>
    <w:rsid w:val="008B2B85"/>
    <w:rsid w:val="008B3AF9"/>
    <w:rsid w:val="008B44BC"/>
    <w:rsid w:val="008B5B17"/>
    <w:rsid w:val="008C05A1"/>
    <w:rsid w:val="008C5987"/>
    <w:rsid w:val="008C69AD"/>
    <w:rsid w:val="008D71B7"/>
    <w:rsid w:val="008D7649"/>
    <w:rsid w:val="008E7F6F"/>
    <w:rsid w:val="0090357D"/>
    <w:rsid w:val="00907A96"/>
    <w:rsid w:val="00911A29"/>
    <w:rsid w:val="00912656"/>
    <w:rsid w:val="00921A94"/>
    <w:rsid w:val="00921F81"/>
    <w:rsid w:val="00925CA0"/>
    <w:rsid w:val="00926260"/>
    <w:rsid w:val="00937C90"/>
    <w:rsid w:val="0094196D"/>
    <w:rsid w:val="009454D8"/>
    <w:rsid w:val="00946B9D"/>
    <w:rsid w:val="00983551"/>
    <w:rsid w:val="00992E4A"/>
    <w:rsid w:val="009A7006"/>
    <w:rsid w:val="009B28F6"/>
    <w:rsid w:val="009B603C"/>
    <w:rsid w:val="009B7CCF"/>
    <w:rsid w:val="009C1BE3"/>
    <w:rsid w:val="009C2C54"/>
    <w:rsid w:val="009C4051"/>
    <w:rsid w:val="009C666B"/>
    <w:rsid w:val="009C6C47"/>
    <w:rsid w:val="009D0003"/>
    <w:rsid w:val="009D35B5"/>
    <w:rsid w:val="009F1841"/>
    <w:rsid w:val="009F1E8E"/>
    <w:rsid w:val="009F2507"/>
    <w:rsid w:val="009F3FFF"/>
    <w:rsid w:val="00A01A10"/>
    <w:rsid w:val="00A04CAD"/>
    <w:rsid w:val="00A05D4C"/>
    <w:rsid w:val="00A062D9"/>
    <w:rsid w:val="00A07CBB"/>
    <w:rsid w:val="00A11FEC"/>
    <w:rsid w:val="00A122ED"/>
    <w:rsid w:val="00A13960"/>
    <w:rsid w:val="00A1616E"/>
    <w:rsid w:val="00A21C96"/>
    <w:rsid w:val="00A23215"/>
    <w:rsid w:val="00A30D86"/>
    <w:rsid w:val="00A311FC"/>
    <w:rsid w:val="00A35812"/>
    <w:rsid w:val="00A404B7"/>
    <w:rsid w:val="00A41DF5"/>
    <w:rsid w:val="00A42D22"/>
    <w:rsid w:val="00A46696"/>
    <w:rsid w:val="00A52038"/>
    <w:rsid w:val="00A64D63"/>
    <w:rsid w:val="00A6502E"/>
    <w:rsid w:val="00A75353"/>
    <w:rsid w:val="00A75EA6"/>
    <w:rsid w:val="00A85DDC"/>
    <w:rsid w:val="00A87A9C"/>
    <w:rsid w:val="00A90013"/>
    <w:rsid w:val="00A92A03"/>
    <w:rsid w:val="00A92D01"/>
    <w:rsid w:val="00A931AE"/>
    <w:rsid w:val="00A962F6"/>
    <w:rsid w:val="00AA00F3"/>
    <w:rsid w:val="00AA1738"/>
    <w:rsid w:val="00AA2BD9"/>
    <w:rsid w:val="00AA4424"/>
    <w:rsid w:val="00AB12F0"/>
    <w:rsid w:val="00AB21BB"/>
    <w:rsid w:val="00AC3822"/>
    <w:rsid w:val="00AC4B86"/>
    <w:rsid w:val="00AC6AD1"/>
    <w:rsid w:val="00AC771A"/>
    <w:rsid w:val="00AD3356"/>
    <w:rsid w:val="00AD5AFC"/>
    <w:rsid w:val="00AD7242"/>
    <w:rsid w:val="00AD73FB"/>
    <w:rsid w:val="00AE1808"/>
    <w:rsid w:val="00AE27AE"/>
    <w:rsid w:val="00AE56EA"/>
    <w:rsid w:val="00AE7200"/>
    <w:rsid w:val="00AF3EE0"/>
    <w:rsid w:val="00AF68B3"/>
    <w:rsid w:val="00AF7506"/>
    <w:rsid w:val="00B0019D"/>
    <w:rsid w:val="00B01214"/>
    <w:rsid w:val="00B02EE8"/>
    <w:rsid w:val="00B04913"/>
    <w:rsid w:val="00B05CA4"/>
    <w:rsid w:val="00B119DE"/>
    <w:rsid w:val="00B11A0A"/>
    <w:rsid w:val="00B11CF8"/>
    <w:rsid w:val="00B14D24"/>
    <w:rsid w:val="00B17C7C"/>
    <w:rsid w:val="00B21A9E"/>
    <w:rsid w:val="00B24BA4"/>
    <w:rsid w:val="00B24E43"/>
    <w:rsid w:val="00B2699D"/>
    <w:rsid w:val="00B303FE"/>
    <w:rsid w:val="00B3112E"/>
    <w:rsid w:val="00B32FBD"/>
    <w:rsid w:val="00B362EE"/>
    <w:rsid w:val="00B44FDF"/>
    <w:rsid w:val="00B465E6"/>
    <w:rsid w:val="00B50482"/>
    <w:rsid w:val="00B51128"/>
    <w:rsid w:val="00B51539"/>
    <w:rsid w:val="00B51AC2"/>
    <w:rsid w:val="00B60E07"/>
    <w:rsid w:val="00B65819"/>
    <w:rsid w:val="00B73FE7"/>
    <w:rsid w:val="00B75D79"/>
    <w:rsid w:val="00B8071F"/>
    <w:rsid w:val="00B81B68"/>
    <w:rsid w:val="00B8232C"/>
    <w:rsid w:val="00B827E9"/>
    <w:rsid w:val="00B82958"/>
    <w:rsid w:val="00B84F9E"/>
    <w:rsid w:val="00B873C1"/>
    <w:rsid w:val="00B8752C"/>
    <w:rsid w:val="00B8770E"/>
    <w:rsid w:val="00B90A4E"/>
    <w:rsid w:val="00B947DB"/>
    <w:rsid w:val="00BA3FDC"/>
    <w:rsid w:val="00BA4FDE"/>
    <w:rsid w:val="00BA6F31"/>
    <w:rsid w:val="00BB1B3A"/>
    <w:rsid w:val="00BB4576"/>
    <w:rsid w:val="00BC4991"/>
    <w:rsid w:val="00BD2A1D"/>
    <w:rsid w:val="00BD3B1A"/>
    <w:rsid w:val="00BD6F27"/>
    <w:rsid w:val="00BE28D1"/>
    <w:rsid w:val="00BE4761"/>
    <w:rsid w:val="00BF10F5"/>
    <w:rsid w:val="00BF3111"/>
    <w:rsid w:val="00BF63D1"/>
    <w:rsid w:val="00BF64C3"/>
    <w:rsid w:val="00BF6BE9"/>
    <w:rsid w:val="00C02B48"/>
    <w:rsid w:val="00C03B4C"/>
    <w:rsid w:val="00C03EB2"/>
    <w:rsid w:val="00C040C5"/>
    <w:rsid w:val="00C056C6"/>
    <w:rsid w:val="00C11EA1"/>
    <w:rsid w:val="00C2242E"/>
    <w:rsid w:val="00C25C60"/>
    <w:rsid w:val="00C30121"/>
    <w:rsid w:val="00C359DF"/>
    <w:rsid w:val="00C472BC"/>
    <w:rsid w:val="00C53647"/>
    <w:rsid w:val="00C53F21"/>
    <w:rsid w:val="00C56B0B"/>
    <w:rsid w:val="00C56CDF"/>
    <w:rsid w:val="00C648A5"/>
    <w:rsid w:val="00C64DC3"/>
    <w:rsid w:val="00C659EF"/>
    <w:rsid w:val="00C671BD"/>
    <w:rsid w:val="00C705A1"/>
    <w:rsid w:val="00C72305"/>
    <w:rsid w:val="00C804E4"/>
    <w:rsid w:val="00C84024"/>
    <w:rsid w:val="00C84C6A"/>
    <w:rsid w:val="00C927C3"/>
    <w:rsid w:val="00C92A56"/>
    <w:rsid w:val="00C9689B"/>
    <w:rsid w:val="00C97067"/>
    <w:rsid w:val="00CA00CF"/>
    <w:rsid w:val="00CA1EEF"/>
    <w:rsid w:val="00CA2079"/>
    <w:rsid w:val="00CA71BD"/>
    <w:rsid w:val="00CA7850"/>
    <w:rsid w:val="00CA7C88"/>
    <w:rsid w:val="00CB2ECE"/>
    <w:rsid w:val="00CB4521"/>
    <w:rsid w:val="00CC1159"/>
    <w:rsid w:val="00CC1B49"/>
    <w:rsid w:val="00CC5CBD"/>
    <w:rsid w:val="00CD150E"/>
    <w:rsid w:val="00CD5622"/>
    <w:rsid w:val="00CD60A3"/>
    <w:rsid w:val="00CD656F"/>
    <w:rsid w:val="00CE5330"/>
    <w:rsid w:val="00CF3C0D"/>
    <w:rsid w:val="00CF5010"/>
    <w:rsid w:val="00D03EE9"/>
    <w:rsid w:val="00D06CAC"/>
    <w:rsid w:val="00D12818"/>
    <w:rsid w:val="00D1420B"/>
    <w:rsid w:val="00D27389"/>
    <w:rsid w:val="00D340B3"/>
    <w:rsid w:val="00D356B2"/>
    <w:rsid w:val="00D35C1A"/>
    <w:rsid w:val="00D50C8D"/>
    <w:rsid w:val="00D5389A"/>
    <w:rsid w:val="00D552F3"/>
    <w:rsid w:val="00D6062A"/>
    <w:rsid w:val="00D6126B"/>
    <w:rsid w:val="00D64F27"/>
    <w:rsid w:val="00D83BD2"/>
    <w:rsid w:val="00D910B4"/>
    <w:rsid w:val="00DA29FD"/>
    <w:rsid w:val="00DA62D1"/>
    <w:rsid w:val="00DA7FFA"/>
    <w:rsid w:val="00DB04F9"/>
    <w:rsid w:val="00DB0B02"/>
    <w:rsid w:val="00DB249B"/>
    <w:rsid w:val="00DB6174"/>
    <w:rsid w:val="00DB6B30"/>
    <w:rsid w:val="00DC180B"/>
    <w:rsid w:val="00DC3DD9"/>
    <w:rsid w:val="00DD0E69"/>
    <w:rsid w:val="00DD1A11"/>
    <w:rsid w:val="00DD229E"/>
    <w:rsid w:val="00DD30E5"/>
    <w:rsid w:val="00DD3303"/>
    <w:rsid w:val="00DD6FBC"/>
    <w:rsid w:val="00DD74D3"/>
    <w:rsid w:val="00DE470D"/>
    <w:rsid w:val="00DE4966"/>
    <w:rsid w:val="00DE7BEA"/>
    <w:rsid w:val="00DF0C5D"/>
    <w:rsid w:val="00DF1029"/>
    <w:rsid w:val="00E00272"/>
    <w:rsid w:val="00E03971"/>
    <w:rsid w:val="00E04595"/>
    <w:rsid w:val="00E17DFE"/>
    <w:rsid w:val="00E3143D"/>
    <w:rsid w:val="00E35201"/>
    <w:rsid w:val="00E35D3C"/>
    <w:rsid w:val="00E41E5E"/>
    <w:rsid w:val="00E448CF"/>
    <w:rsid w:val="00E57CE5"/>
    <w:rsid w:val="00E66011"/>
    <w:rsid w:val="00E66581"/>
    <w:rsid w:val="00E672A6"/>
    <w:rsid w:val="00E772B8"/>
    <w:rsid w:val="00E81D04"/>
    <w:rsid w:val="00E82EC1"/>
    <w:rsid w:val="00E8551B"/>
    <w:rsid w:val="00E90F4D"/>
    <w:rsid w:val="00E97AE2"/>
    <w:rsid w:val="00EA4CC9"/>
    <w:rsid w:val="00EA514B"/>
    <w:rsid w:val="00EA571F"/>
    <w:rsid w:val="00EA7775"/>
    <w:rsid w:val="00EB22E0"/>
    <w:rsid w:val="00EB32EF"/>
    <w:rsid w:val="00EB3793"/>
    <w:rsid w:val="00EB4FBB"/>
    <w:rsid w:val="00EC23C9"/>
    <w:rsid w:val="00EC251E"/>
    <w:rsid w:val="00EC38AC"/>
    <w:rsid w:val="00EC7591"/>
    <w:rsid w:val="00EC7895"/>
    <w:rsid w:val="00ED10C7"/>
    <w:rsid w:val="00EE0218"/>
    <w:rsid w:val="00EE7549"/>
    <w:rsid w:val="00EF2513"/>
    <w:rsid w:val="00F04116"/>
    <w:rsid w:val="00F14956"/>
    <w:rsid w:val="00F21A2B"/>
    <w:rsid w:val="00F21E59"/>
    <w:rsid w:val="00F260C3"/>
    <w:rsid w:val="00F26C76"/>
    <w:rsid w:val="00F26FE7"/>
    <w:rsid w:val="00F45547"/>
    <w:rsid w:val="00F47D66"/>
    <w:rsid w:val="00F5763B"/>
    <w:rsid w:val="00F6091C"/>
    <w:rsid w:val="00F648A0"/>
    <w:rsid w:val="00F66804"/>
    <w:rsid w:val="00F66D9C"/>
    <w:rsid w:val="00F67D70"/>
    <w:rsid w:val="00F71044"/>
    <w:rsid w:val="00F73682"/>
    <w:rsid w:val="00F76519"/>
    <w:rsid w:val="00F83EE2"/>
    <w:rsid w:val="00F90918"/>
    <w:rsid w:val="00F92080"/>
    <w:rsid w:val="00F95A36"/>
    <w:rsid w:val="00F97207"/>
    <w:rsid w:val="00F97B9A"/>
    <w:rsid w:val="00FA0A1E"/>
    <w:rsid w:val="00FA0AAB"/>
    <w:rsid w:val="00FA49C7"/>
    <w:rsid w:val="00FB21D9"/>
    <w:rsid w:val="00FB35E6"/>
    <w:rsid w:val="00FB6977"/>
    <w:rsid w:val="00FC0DBB"/>
    <w:rsid w:val="00FC0F62"/>
    <w:rsid w:val="00FC132F"/>
    <w:rsid w:val="00FC19BD"/>
    <w:rsid w:val="00FC45D9"/>
    <w:rsid w:val="00FC522C"/>
    <w:rsid w:val="00FD61DC"/>
    <w:rsid w:val="00FD6B1C"/>
    <w:rsid w:val="00FE01BC"/>
    <w:rsid w:val="00FE02B1"/>
    <w:rsid w:val="00FE2FDE"/>
    <w:rsid w:val="00FF1332"/>
    <w:rsid w:val="00FF183A"/>
    <w:rsid w:val="00FF4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1E3BC90"/>
  <w15:docId w15:val="{8D6E9D53-4E2F-C34F-8603-D64286CCA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qFormat="1"/>
    <w:lsdException w:name="Table Grid" w:uiPriority="39" w:qFormat="1"/>
    <w:lsdException w:name="Table Theme" w:uiPriority="0" w:qFormat="1"/>
    <w:lsdException w:name="Placeholder Text" w:semiHidden="1"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pPr>
      <w:widowControl w:val="0"/>
      <w:jc w:val="both"/>
    </w:pPr>
  </w:style>
  <w:style w:type="paragraph" w:styleId="12">
    <w:name w:val="heading 1"/>
    <w:aliases w:val="标题 1（天喻）,标题1"/>
    <w:basedOn w:val="a2"/>
    <w:next w:val="a2"/>
    <w:link w:val="13"/>
    <w:qFormat/>
    <w:rsid w:val="00DD0E69"/>
    <w:pPr>
      <w:keepNext/>
      <w:keepLines/>
      <w:spacing w:before="320" w:after="320" w:line="360" w:lineRule="auto"/>
      <w:outlineLvl w:val="0"/>
    </w:pPr>
    <w:rPr>
      <w:rFonts w:ascii="黑体" w:eastAsia="黑体" w:hAnsi="Times New Roman"/>
      <w:b/>
      <w:bCs/>
      <w:kern w:val="44"/>
      <w:sz w:val="36"/>
      <w:szCs w:val="44"/>
    </w:rPr>
  </w:style>
  <w:style w:type="paragraph" w:styleId="20">
    <w:name w:val="heading 2"/>
    <w:aliases w:val="标题 2（天喻）,标题2"/>
    <w:basedOn w:val="a2"/>
    <w:next w:val="a2"/>
    <w:link w:val="22"/>
    <w:unhideWhenUsed/>
    <w:qFormat/>
    <w:rsid w:val="00DD0E69"/>
    <w:pPr>
      <w:keepNext/>
      <w:keepLines/>
      <w:spacing w:before="320" w:after="320" w:line="360" w:lineRule="auto"/>
      <w:outlineLvl w:val="1"/>
    </w:pPr>
    <w:rPr>
      <w:rFonts w:ascii="黑体" w:eastAsia="黑体" w:hAnsi="Times New Roman" w:cstheme="majorBidi"/>
      <w:b/>
      <w:bCs/>
      <w:sz w:val="32"/>
      <w:szCs w:val="32"/>
    </w:rPr>
  </w:style>
  <w:style w:type="paragraph" w:styleId="32">
    <w:name w:val="heading 3"/>
    <w:aliases w:val="标题 3（天喻）,标题3,heading 3,Level 3 Head,H3,Heading 3 - old,sect1.2.3,3,h3,Bold Head,bh,level_3,PIM 3,sect1.2.31,sect1.2.32,sect1.2.311,sect1.2.33,sect1.2.312,3rd level,1.1.1,l3,prop3,3heading,Heading 31,1.1.1 Heading 3,Titre C,Title3,Map,H31,CT,BOD 0,款"/>
    <w:basedOn w:val="a2"/>
    <w:next w:val="a2"/>
    <w:link w:val="33"/>
    <w:unhideWhenUsed/>
    <w:qFormat/>
    <w:rsid w:val="00DD0E69"/>
    <w:pPr>
      <w:keepNext/>
      <w:keepLines/>
      <w:spacing w:before="320" w:after="320" w:line="360" w:lineRule="auto"/>
      <w:outlineLvl w:val="2"/>
    </w:pPr>
    <w:rPr>
      <w:rFonts w:ascii="黑体" w:eastAsia="黑体" w:hAnsi="Times New Roman"/>
      <w:b/>
      <w:bCs/>
      <w:sz w:val="30"/>
      <w:szCs w:val="32"/>
    </w:rPr>
  </w:style>
  <w:style w:type="paragraph" w:styleId="40">
    <w:name w:val="heading 4"/>
    <w:aliases w:val="标题 4（天喻）,标题4"/>
    <w:basedOn w:val="a2"/>
    <w:next w:val="a2"/>
    <w:link w:val="42"/>
    <w:unhideWhenUsed/>
    <w:qFormat/>
    <w:rsid w:val="00DD0E69"/>
    <w:pPr>
      <w:keepNext/>
      <w:keepLines/>
      <w:spacing w:before="320" w:after="320" w:line="360" w:lineRule="auto"/>
      <w:outlineLvl w:val="3"/>
    </w:pPr>
    <w:rPr>
      <w:rFonts w:ascii="黑体" w:eastAsia="黑体" w:hAnsi="Times New Roman" w:cstheme="majorBidi"/>
      <w:b/>
      <w:bCs/>
      <w:sz w:val="28"/>
      <w:szCs w:val="28"/>
    </w:rPr>
  </w:style>
  <w:style w:type="paragraph" w:styleId="5">
    <w:name w:val="heading 5"/>
    <w:aliases w:val="标题 5（天喻）"/>
    <w:basedOn w:val="a2"/>
    <w:next w:val="a2"/>
    <w:link w:val="50"/>
    <w:unhideWhenUsed/>
    <w:qFormat/>
    <w:rsid w:val="00DD0E69"/>
    <w:pPr>
      <w:keepNext/>
      <w:keepLines/>
      <w:spacing w:before="320" w:after="320" w:line="360" w:lineRule="auto"/>
      <w:outlineLvl w:val="4"/>
    </w:pPr>
    <w:rPr>
      <w:rFonts w:ascii="黑体" w:eastAsia="黑体" w:hAnsi="Times New Roman"/>
      <w:b/>
      <w:bCs/>
      <w:sz w:val="24"/>
      <w:szCs w:val="28"/>
    </w:rPr>
  </w:style>
  <w:style w:type="paragraph" w:styleId="6">
    <w:name w:val="heading 6"/>
    <w:aliases w:val="标题 6（天喻）"/>
    <w:basedOn w:val="a2"/>
    <w:next w:val="a2"/>
    <w:link w:val="60"/>
    <w:unhideWhenUsed/>
    <w:qFormat/>
    <w:rsid w:val="00DD0E69"/>
    <w:pPr>
      <w:keepNext/>
      <w:keepLines/>
      <w:spacing w:before="320" w:after="320" w:line="360" w:lineRule="auto"/>
      <w:outlineLvl w:val="5"/>
    </w:pPr>
    <w:rPr>
      <w:rFonts w:ascii="黑体" w:eastAsia="黑体" w:hAnsi="Times New Roman" w:cstheme="majorBidi"/>
      <w:b/>
      <w:bCs/>
      <w:sz w:val="24"/>
      <w:szCs w:val="24"/>
    </w:rPr>
  </w:style>
  <w:style w:type="paragraph" w:styleId="7">
    <w:name w:val="heading 7"/>
    <w:aliases w:val="标题 7（天喻）"/>
    <w:basedOn w:val="a2"/>
    <w:next w:val="a2"/>
    <w:link w:val="70"/>
    <w:unhideWhenUsed/>
    <w:qFormat/>
    <w:rsid w:val="00DD0E69"/>
    <w:pPr>
      <w:keepNext/>
      <w:keepLines/>
      <w:spacing w:before="320" w:after="320" w:line="360" w:lineRule="auto"/>
      <w:outlineLvl w:val="6"/>
    </w:pPr>
    <w:rPr>
      <w:rFonts w:ascii="黑体" w:eastAsia="黑体" w:hAnsi="Times New Roman"/>
      <w:b/>
      <w:bCs/>
      <w:sz w:val="24"/>
      <w:szCs w:val="24"/>
    </w:rPr>
  </w:style>
  <w:style w:type="paragraph" w:styleId="8">
    <w:name w:val="heading 8"/>
    <w:aliases w:val="标题 8（天喻）"/>
    <w:basedOn w:val="a2"/>
    <w:next w:val="a2"/>
    <w:link w:val="80"/>
    <w:unhideWhenUsed/>
    <w:qFormat/>
    <w:rsid w:val="00DD0E69"/>
    <w:pPr>
      <w:keepNext/>
      <w:keepLines/>
      <w:spacing w:before="320" w:after="320" w:line="360" w:lineRule="auto"/>
      <w:outlineLvl w:val="7"/>
    </w:pPr>
    <w:rPr>
      <w:rFonts w:ascii="黑体" w:eastAsia="黑体" w:hAnsi="Times New Roman" w:cstheme="majorBidi"/>
      <w:b/>
      <w:sz w:val="24"/>
      <w:szCs w:val="24"/>
    </w:rPr>
  </w:style>
  <w:style w:type="paragraph" w:styleId="9">
    <w:name w:val="heading 9"/>
    <w:aliases w:val="标题 9（天喻）"/>
    <w:basedOn w:val="a2"/>
    <w:next w:val="a2"/>
    <w:link w:val="90"/>
    <w:unhideWhenUsed/>
    <w:qFormat/>
    <w:rsid w:val="00DD0E69"/>
    <w:pPr>
      <w:keepNext/>
      <w:keepLines/>
      <w:spacing w:before="320" w:after="320" w:line="360" w:lineRule="auto"/>
      <w:outlineLvl w:val="8"/>
    </w:pPr>
    <w:rPr>
      <w:rFonts w:ascii="黑体" w:eastAsia="黑体" w:hAnsi="Times New Roman" w:cstheme="majorBidi"/>
      <w:b/>
      <w:sz w:val="24"/>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标题 1 字符"/>
    <w:aliases w:val="标题 1（天喻） 字符,标题1 字符"/>
    <w:basedOn w:val="a3"/>
    <w:link w:val="12"/>
    <w:qFormat/>
    <w:rsid w:val="00DD0E69"/>
    <w:rPr>
      <w:rFonts w:ascii="黑体" w:eastAsia="黑体" w:hAnsi="Times New Roman"/>
      <w:b/>
      <w:bCs/>
      <w:kern w:val="44"/>
      <w:sz w:val="36"/>
      <w:szCs w:val="44"/>
    </w:rPr>
  </w:style>
  <w:style w:type="character" w:customStyle="1" w:styleId="22">
    <w:name w:val="标题 2 字符"/>
    <w:aliases w:val="标题 2（天喻） 字符,标题2 字符"/>
    <w:basedOn w:val="a3"/>
    <w:link w:val="20"/>
    <w:qFormat/>
    <w:rsid w:val="00DD0E69"/>
    <w:rPr>
      <w:rFonts w:ascii="黑体" w:eastAsia="黑体" w:hAnsi="Times New Roman" w:cstheme="majorBidi"/>
      <w:b/>
      <w:bCs/>
      <w:sz w:val="32"/>
      <w:szCs w:val="32"/>
    </w:rPr>
  </w:style>
  <w:style w:type="character" w:customStyle="1" w:styleId="33">
    <w:name w:val="标题 3 字符"/>
    <w:aliases w:val="标题 3（天喻） 字符,标题3 字符,heading 3 字符,Level 3 Head 字符,H3 字符,Heading 3 - old 字符,sect1.2.3 字符,3 字符,h3 字符,Bold Head 字符,bh 字符,level_3 字符,PIM 3 字符,sect1.2.31 字符,sect1.2.32 字符,sect1.2.311 字符,sect1.2.33 字符,sect1.2.312 字符,3rd level 字符,1.1.1 字符,l3 字符,prop3 字符"/>
    <w:basedOn w:val="a3"/>
    <w:link w:val="32"/>
    <w:qFormat/>
    <w:rsid w:val="00DD0E69"/>
    <w:rPr>
      <w:rFonts w:ascii="黑体" w:eastAsia="黑体" w:hAnsi="Times New Roman"/>
      <w:b/>
      <w:bCs/>
      <w:sz w:val="30"/>
      <w:szCs w:val="32"/>
    </w:rPr>
  </w:style>
  <w:style w:type="character" w:customStyle="1" w:styleId="42">
    <w:name w:val="标题 4 字符"/>
    <w:aliases w:val="标题 4（天喻） 字符,标题4 字符"/>
    <w:basedOn w:val="a3"/>
    <w:link w:val="40"/>
    <w:qFormat/>
    <w:rsid w:val="00DD0E69"/>
    <w:rPr>
      <w:rFonts w:ascii="黑体" w:eastAsia="黑体" w:hAnsi="Times New Roman" w:cstheme="majorBidi"/>
      <w:b/>
      <w:bCs/>
      <w:sz w:val="28"/>
      <w:szCs w:val="28"/>
    </w:rPr>
  </w:style>
  <w:style w:type="character" w:customStyle="1" w:styleId="50">
    <w:name w:val="标题 5 字符"/>
    <w:aliases w:val="标题 5（天喻） 字符"/>
    <w:basedOn w:val="a3"/>
    <w:link w:val="5"/>
    <w:qFormat/>
    <w:rsid w:val="00DD0E69"/>
    <w:rPr>
      <w:rFonts w:ascii="黑体" w:eastAsia="黑体" w:hAnsi="Times New Roman"/>
      <w:b/>
      <w:bCs/>
      <w:sz w:val="24"/>
      <w:szCs w:val="28"/>
    </w:rPr>
  </w:style>
  <w:style w:type="character" w:customStyle="1" w:styleId="60">
    <w:name w:val="标题 6 字符"/>
    <w:aliases w:val="标题 6（天喻） 字符"/>
    <w:basedOn w:val="a3"/>
    <w:link w:val="6"/>
    <w:qFormat/>
    <w:rsid w:val="00DD0E69"/>
    <w:rPr>
      <w:rFonts w:ascii="黑体" w:eastAsia="黑体" w:hAnsi="Times New Roman" w:cstheme="majorBidi"/>
      <w:b/>
      <w:bCs/>
      <w:sz w:val="24"/>
      <w:szCs w:val="24"/>
    </w:rPr>
  </w:style>
  <w:style w:type="character" w:customStyle="1" w:styleId="70">
    <w:name w:val="标题 7 字符"/>
    <w:aliases w:val="标题 7（天喻） 字符"/>
    <w:basedOn w:val="a3"/>
    <w:link w:val="7"/>
    <w:qFormat/>
    <w:rsid w:val="00DD0E69"/>
    <w:rPr>
      <w:rFonts w:ascii="黑体" w:eastAsia="黑体" w:hAnsi="Times New Roman"/>
      <w:b/>
      <w:bCs/>
      <w:sz w:val="24"/>
      <w:szCs w:val="24"/>
    </w:rPr>
  </w:style>
  <w:style w:type="character" w:customStyle="1" w:styleId="80">
    <w:name w:val="标题 8 字符"/>
    <w:aliases w:val="标题 8（天喻） 字符"/>
    <w:basedOn w:val="a3"/>
    <w:link w:val="8"/>
    <w:qFormat/>
    <w:rsid w:val="00DD0E69"/>
    <w:rPr>
      <w:rFonts w:ascii="黑体" w:eastAsia="黑体" w:hAnsi="Times New Roman" w:cstheme="majorBidi"/>
      <w:b/>
      <w:sz w:val="24"/>
      <w:szCs w:val="24"/>
    </w:rPr>
  </w:style>
  <w:style w:type="character" w:customStyle="1" w:styleId="90">
    <w:name w:val="标题 9 字符"/>
    <w:aliases w:val="标题 9（天喻） 字符"/>
    <w:basedOn w:val="a3"/>
    <w:link w:val="9"/>
    <w:qFormat/>
    <w:rsid w:val="00DD0E69"/>
    <w:rPr>
      <w:rFonts w:ascii="黑体" w:eastAsia="黑体" w:hAnsi="Times New Roman" w:cstheme="majorBidi"/>
      <w:b/>
      <w:sz w:val="24"/>
      <w:szCs w:val="21"/>
    </w:rPr>
  </w:style>
  <w:style w:type="paragraph" w:styleId="a6">
    <w:name w:val="header"/>
    <w:aliases w:val="页眉（天喻）"/>
    <w:basedOn w:val="a2"/>
    <w:link w:val="a7"/>
    <w:uiPriority w:val="99"/>
    <w:unhideWhenUsed/>
    <w:qFormat/>
    <w:rsid w:val="006544A6"/>
    <w:pPr>
      <w:pBdr>
        <w:bottom w:val="single" w:sz="6" w:space="1" w:color="auto"/>
      </w:pBdr>
      <w:tabs>
        <w:tab w:val="center" w:pos="4153"/>
        <w:tab w:val="right" w:pos="8306"/>
      </w:tabs>
      <w:snapToGrid w:val="0"/>
      <w:jc w:val="center"/>
    </w:pPr>
    <w:rPr>
      <w:sz w:val="18"/>
      <w:szCs w:val="18"/>
    </w:rPr>
  </w:style>
  <w:style w:type="character" w:customStyle="1" w:styleId="a7">
    <w:name w:val="页眉 字符"/>
    <w:aliases w:val="页眉（天喻） 字符"/>
    <w:basedOn w:val="a3"/>
    <w:link w:val="a6"/>
    <w:uiPriority w:val="99"/>
    <w:qFormat/>
    <w:rsid w:val="006544A6"/>
    <w:rPr>
      <w:sz w:val="18"/>
      <w:szCs w:val="18"/>
    </w:rPr>
  </w:style>
  <w:style w:type="paragraph" w:styleId="a8">
    <w:name w:val="footer"/>
    <w:aliases w:val="页脚（天喻）"/>
    <w:basedOn w:val="a2"/>
    <w:link w:val="a9"/>
    <w:uiPriority w:val="99"/>
    <w:unhideWhenUsed/>
    <w:qFormat/>
    <w:rsid w:val="006544A6"/>
    <w:pPr>
      <w:tabs>
        <w:tab w:val="center" w:pos="4153"/>
        <w:tab w:val="right" w:pos="8306"/>
      </w:tabs>
      <w:snapToGrid w:val="0"/>
      <w:jc w:val="left"/>
    </w:pPr>
    <w:rPr>
      <w:sz w:val="18"/>
      <w:szCs w:val="18"/>
    </w:rPr>
  </w:style>
  <w:style w:type="character" w:customStyle="1" w:styleId="a9">
    <w:name w:val="页脚 字符"/>
    <w:aliases w:val="页脚（天喻） 字符"/>
    <w:basedOn w:val="a3"/>
    <w:link w:val="a8"/>
    <w:uiPriority w:val="99"/>
    <w:qFormat/>
    <w:rsid w:val="006544A6"/>
    <w:rPr>
      <w:sz w:val="18"/>
      <w:szCs w:val="18"/>
    </w:rPr>
  </w:style>
  <w:style w:type="paragraph" w:styleId="aa">
    <w:name w:val="Balloon Text"/>
    <w:basedOn w:val="a2"/>
    <w:link w:val="ab"/>
    <w:uiPriority w:val="99"/>
    <w:unhideWhenUsed/>
    <w:qFormat/>
    <w:rsid w:val="006544A6"/>
    <w:rPr>
      <w:sz w:val="18"/>
      <w:szCs w:val="18"/>
    </w:rPr>
  </w:style>
  <w:style w:type="character" w:customStyle="1" w:styleId="ab">
    <w:name w:val="批注框文本 字符"/>
    <w:basedOn w:val="a3"/>
    <w:link w:val="aa"/>
    <w:uiPriority w:val="99"/>
    <w:semiHidden/>
    <w:qFormat/>
    <w:rsid w:val="006544A6"/>
    <w:rPr>
      <w:sz w:val="18"/>
      <w:szCs w:val="18"/>
    </w:rPr>
  </w:style>
  <w:style w:type="paragraph" w:customStyle="1" w:styleId="ac">
    <w:name w:val="无缩进（天喻）"/>
    <w:basedOn w:val="a2"/>
    <w:link w:val="Char"/>
    <w:qFormat/>
    <w:rsid w:val="00DD0E69"/>
    <w:pPr>
      <w:spacing w:line="360" w:lineRule="auto"/>
    </w:pPr>
    <w:rPr>
      <w:rFonts w:ascii="宋体" w:eastAsia="宋体" w:hAnsi="Times New Roman"/>
      <w:sz w:val="24"/>
    </w:rPr>
  </w:style>
  <w:style w:type="character" w:customStyle="1" w:styleId="Char">
    <w:name w:val="无缩进（天喻） Char"/>
    <w:basedOn w:val="a3"/>
    <w:link w:val="ac"/>
    <w:rsid w:val="00DD0E69"/>
    <w:rPr>
      <w:rFonts w:ascii="宋体" w:eastAsia="宋体" w:hAnsi="Times New Roman"/>
      <w:sz w:val="24"/>
    </w:rPr>
  </w:style>
  <w:style w:type="paragraph" w:customStyle="1" w:styleId="ad">
    <w:name w:val="表格首行（天喻）"/>
    <w:basedOn w:val="a2"/>
    <w:link w:val="Char0"/>
    <w:qFormat/>
    <w:rsid w:val="00DD0E69"/>
    <w:pPr>
      <w:spacing w:line="360" w:lineRule="auto"/>
      <w:jc w:val="center"/>
    </w:pPr>
    <w:rPr>
      <w:rFonts w:ascii="宋体" w:eastAsia="宋体" w:hAnsi="Times New Roman"/>
      <w:b/>
      <w:sz w:val="24"/>
    </w:rPr>
  </w:style>
  <w:style w:type="character" w:customStyle="1" w:styleId="Char0">
    <w:name w:val="表格首行（天喻） Char"/>
    <w:basedOn w:val="a3"/>
    <w:link w:val="ad"/>
    <w:rsid w:val="00DD0E69"/>
    <w:rPr>
      <w:rFonts w:ascii="宋体" w:eastAsia="宋体" w:hAnsi="Times New Roman"/>
      <w:b/>
      <w:sz w:val="24"/>
    </w:rPr>
  </w:style>
  <w:style w:type="table" w:styleId="ae">
    <w:name w:val="Table Grid"/>
    <w:basedOn w:val="a4"/>
    <w:uiPriority w:val="39"/>
    <w:qFormat/>
    <w:rsid w:val="00DD0E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表格其他行（天喻）"/>
    <w:basedOn w:val="a2"/>
    <w:link w:val="Char1"/>
    <w:qFormat/>
    <w:rsid w:val="00DD0E69"/>
    <w:pPr>
      <w:spacing w:line="360" w:lineRule="auto"/>
      <w:jc w:val="center"/>
    </w:pPr>
    <w:rPr>
      <w:rFonts w:ascii="宋体" w:eastAsia="宋体" w:hAnsi="Times New Roman"/>
      <w:sz w:val="24"/>
    </w:rPr>
  </w:style>
  <w:style w:type="character" w:customStyle="1" w:styleId="Char1">
    <w:name w:val="表格其他行（天喻） Char"/>
    <w:basedOn w:val="a3"/>
    <w:link w:val="af"/>
    <w:rsid w:val="00DD0E69"/>
    <w:rPr>
      <w:rFonts w:ascii="宋体" w:eastAsia="宋体" w:hAnsi="Times New Roman"/>
      <w:sz w:val="24"/>
    </w:rPr>
  </w:style>
  <w:style w:type="paragraph" w:styleId="af0">
    <w:name w:val="List Paragraph"/>
    <w:aliases w:val="列出段落（天喻）,lp1,List Paragraph11,彩色列表 - 着色 11,标题22,符号列表,List,·ûºÅÁÐ±í,¡¤?o?¨¢D¡À¨ª,?¡è?o?¡§¡éD?¨¤¡§a,??¨¨?o??¡ì?¨¦D?¡§¡è?¡ìa,??¡§¡§?o???¨¬?¡§|D??¡ì?¨¨??¨¬a,???¡ì?¡ì?o???¡§???¡ì|D???¨¬?¡§¡§??¡§?a,?,符号1.1（天云科技）,正文段落1,段落样式,Colorful List Accent 1,列出段落-正文"/>
    <w:basedOn w:val="a2"/>
    <w:link w:val="af1"/>
    <w:uiPriority w:val="34"/>
    <w:qFormat/>
    <w:rsid w:val="00DD0E69"/>
    <w:pPr>
      <w:spacing w:line="360" w:lineRule="auto"/>
      <w:ind w:firstLineChars="200" w:firstLine="420"/>
    </w:pPr>
    <w:rPr>
      <w:rFonts w:ascii="宋体" w:eastAsia="宋体" w:hAnsi="Times New Roman"/>
      <w:sz w:val="24"/>
    </w:rPr>
  </w:style>
  <w:style w:type="character" w:customStyle="1" w:styleId="af1">
    <w:name w:val="列表段落 字符"/>
    <w:aliases w:val="列出段落（天喻） 字符,lp1 字符,List Paragraph11 字符,彩色列表 - 着色 11 字符,标题22 字符,符号列表 字符,List 字符,·ûºÅÁÐ±í 字符,¡¤?o?¨¢D¡À¨ª 字符,?¡è?o?¡§¡éD?¨¤¡§a 字符,??¨¨?o??¡ì?¨¦D?¡§¡è?¡ìa 字符,??¡§¡§?o???¨¬?¡§|D??¡ì?¨¨??¨¬a 字符,???¡ì?¡ì?o???¡§???¡ì|D???¨¬?¡§¡§??¡§?a 字符,? 字符,正文段落1 字符"/>
    <w:link w:val="af0"/>
    <w:uiPriority w:val="34"/>
    <w:qFormat/>
    <w:locked/>
    <w:rsid w:val="00DD0E69"/>
    <w:rPr>
      <w:rFonts w:ascii="宋体" w:eastAsia="宋体" w:hAnsi="Times New Roman"/>
      <w:sz w:val="24"/>
    </w:rPr>
  </w:style>
  <w:style w:type="paragraph" w:customStyle="1" w:styleId="af2">
    <w:name w:val="无缩进居中（天喻）"/>
    <w:basedOn w:val="a2"/>
    <w:link w:val="Char2"/>
    <w:qFormat/>
    <w:rsid w:val="00DD0E69"/>
    <w:pPr>
      <w:spacing w:line="360" w:lineRule="auto"/>
      <w:jc w:val="center"/>
    </w:pPr>
    <w:rPr>
      <w:rFonts w:ascii="宋体" w:eastAsia="宋体" w:hAnsi="Times New Roman"/>
      <w:sz w:val="24"/>
    </w:rPr>
  </w:style>
  <w:style w:type="character" w:customStyle="1" w:styleId="Char2">
    <w:name w:val="无缩进居中（天喻） Char"/>
    <w:basedOn w:val="a3"/>
    <w:link w:val="af2"/>
    <w:rsid w:val="00DD0E69"/>
    <w:rPr>
      <w:rFonts w:ascii="宋体" w:eastAsia="宋体" w:hAnsi="Times New Roman"/>
      <w:sz w:val="24"/>
    </w:rPr>
  </w:style>
  <w:style w:type="paragraph" w:styleId="TOC1">
    <w:name w:val="toc 1"/>
    <w:aliases w:val="目录 1（天喻）"/>
    <w:basedOn w:val="a2"/>
    <w:next w:val="a2"/>
    <w:autoRedefine/>
    <w:uiPriority w:val="39"/>
    <w:unhideWhenUsed/>
    <w:qFormat/>
    <w:rsid w:val="00DD0E69"/>
    <w:pPr>
      <w:spacing w:before="240" w:after="120"/>
      <w:jc w:val="left"/>
    </w:pPr>
    <w:rPr>
      <w:b/>
      <w:bCs/>
      <w:sz w:val="20"/>
      <w:szCs w:val="20"/>
    </w:rPr>
  </w:style>
  <w:style w:type="paragraph" w:styleId="TOC2">
    <w:name w:val="toc 2"/>
    <w:aliases w:val="目录 2（天喻）"/>
    <w:basedOn w:val="a2"/>
    <w:next w:val="a2"/>
    <w:autoRedefine/>
    <w:uiPriority w:val="39"/>
    <w:unhideWhenUsed/>
    <w:qFormat/>
    <w:rsid w:val="00DD0E69"/>
    <w:pPr>
      <w:spacing w:before="120"/>
      <w:ind w:left="210"/>
      <w:jc w:val="left"/>
    </w:pPr>
    <w:rPr>
      <w:i/>
      <w:iCs/>
      <w:sz w:val="20"/>
      <w:szCs w:val="20"/>
    </w:rPr>
  </w:style>
  <w:style w:type="paragraph" w:styleId="TOC3">
    <w:name w:val="toc 3"/>
    <w:aliases w:val="目录 3（天喻）"/>
    <w:basedOn w:val="a2"/>
    <w:next w:val="a2"/>
    <w:autoRedefine/>
    <w:uiPriority w:val="39"/>
    <w:unhideWhenUsed/>
    <w:qFormat/>
    <w:rsid w:val="00DD0E69"/>
    <w:pPr>
      <w:ind w:left="420"/>
      <w:jc w:val="left"/>
    </w:pPr>
    <w:rPr>
      <w:sz w:val="20"/>
      <w:szCs w:val="20"/>
    </w:rPr>
  </w:style>
  <w:style w:type="paragraph" w:styleId="TOC4">
    <w:name w:val="toc 4"/>
    <w:aliases w:val="目录 4（天喻）"/>
    <w:basedOn w:val="a2"/>
    <w:next w:val="a2"/>
    <w:autoRedefine/>
    <w:uiPriority w:val="39"/>
    <w:unhideWhenUsed/>
    <w:qFormat/>
    <w:rsid w:val="00DD0E69"/>
    <w:pPr>
      <w:ind w:left="630"/>
      <w:jc w:val="left"/>
    </w:pPr>
    <w:rPr>
      <w:sz w:val="20"/>
      <w:szCs w:val="20"/>
    </w:rPr>
  </w:style>
  <w:style w:type="paragraph" w:styleId="TOC5">
    <w:name w:val="toc 5"/>
    <w:aliases w:val="目录 5（天喻）"/>
    <w:basedOn w:val="a2"/>
    <w:next w:val="a2"/>
    <w:autoRedefine/>
    <w:uiPriority w:val="39"/>
    <w:unhideWhenUsed/>
    <w:qFormat/>
    <w:rsid w:val="00DD0E69"/>
    <w:pPr>
      <w:ind w:left="840"/>
      <w:jc w:val="left"/>
    </w:pPr>
    <w:rPr>
      <w:sz w:val="20"/>
      <w:szCs w:val="20"/>
    </w:rPr>
  </w:style>
  <w:style w:type="character" w:styleId="af3">
    <w:name w:val="Hyperlink"/>
    <w:aliases w:val="超链接（天喻）"/>
    <w:basedOn w:val="a3"/>
    <w:uiPriority w:val="99"/>
    <w:unhideWhenUsed/>
    <w:qFormat/>
    <w:rsid w:val="00DD0E69"/>
    <w:rPr>
      <w:color w:val="0000FF" w:themeColor="hyperlink"/>
      <w:u w:val="single"/>
    </w:rPr>
  </w:style>
  <w:style w:type="paragraph" w:styleId="TOC6">
    <w:name w:val="toc 6"/>
    <w:aliases w:val="目录 6（天喻）"/>
    <w:basedOn w:val="a2"/>
    <w:next w:val="a2"/>
    <w:autoRedefine/>
    <w:uiPriority w:val="39"/>
    <w:unhideWhenUsed/>
    <w:qFormat/>
    <w:rsid w:val="00DD0E69"/>
    <w:pPr>
      <w:ind w:left="1050"/>
      <w:jc w:val="left"/>
    </w:pPr>
    <w:rPr>
      <w:sz w:val="20"/>
      <w:szCs w:val="20"/>
    </w:rPr>
  </w:style>
  <w:style w:type="paragraph" w:styleId="TOC7">
    <w:name w:val="toc 7"/>
    <w:aliases w:val="目录 7（天喻）"/>
    <w:basedOn w:val="a2"/>
    <w:next w:val="a2"/>
    <w:autoRedefine/>
    <w:uiPriority w:val="39"/>
    <w:unhideWhenUsed/>
    <w:qFormat/>
    <w:rsid w:val="00DD0E69"/>
    <w:pPr>
      <w:ind w:left="1260"/>
      <w:jc w:val="left"/>
    </w:pPr>
    <w:rPr>
      <w:sz w:val="20"/>
      <w:szCs w:val="20"/>
    </w:rPr>
  </w:style>
  <w:style w:type="paragraph" w:styleId="TOC8">
    <w:name w:val="toc 8"/>
    <w:aliases w:val="目录 8（天喻）"/>
    <w:basedOn w:val="a2"/>
    <w:next w:val="a2"/>
    <w:autoRedefine/>
    <w:uiPriority w:val="39"/>
    <w:unhideWhenUsed/>
    <w:qFormat/>
    <w:rsid w:val="00DD0E69"/>
    <w:pPr>
      <w:ind w:left="1470"/>
      <w:jc w:val="left"/>
    </w:pPr>
    <w:rPr>
      <w:sz w:val="20"/>
      <w:szCs w:val="20"/>
    </w:rPr>
  </w:style>
  <w:style w:type="paragraph" w:styleId="TOC9">
    <w:name w:val="toc 9"/>
    <w:aliases w:val="目录 9（天喻）"/>
    <w:basedOn w:val="a2"/>
    <w:next w:val="a2"/>
    <w:autoRedefine/>
    <w:uiPriority w:val="39"/>
    <w:unhideWhenUsed/>
    <w:qFormat/>
    <w:rsid w:val="00DD0E69"/>
    <w:pPr>
      <w:ind w:left="1680"/>
      <w:jc w:val="left"/>
    </w:pPr>
    <w:rPr>
      <w:sz w:val="20"/>
      <w:szCs w:val="20"/>
    </w:rPr>
  </w:style>
  <w:style w:type="paragraph" w:styleId="af4">
    <w:name w:val="No Spacing"/>
    <w:aliases w:val="单倍行距（天喻）"/>
    <w:basedOn w:val="a2"/>
    <w:next w:val="a2"/>
    <w:link w:val="af5"/>
    <w:qFormat/>
    <w:rsid w:val="00DD0E69"/>
    <w:pPr>
      <w:spacing w:line="360" w:lineRule="auto"/>
      <w:ind w:firstLineChars="200" w:firstLine="480"/>
    </w:pPr>
    <w:rPr>
      <w:rFonts w:ascii="宋体" w:eastAsia="宋体" w:hAnsi="Times New Roman"/>
      <w:sz w:val="24"/>
    </w:rPr>
  </w:style>
  <w:style w:type="character" w:customStyle="1" w:styleId="af5">
    <w:name w:val="无间隔 字符"/>
    <w:aliases w:val="单倍行距（天喻） 字符"/>
    <w:basedOn w:val="a3"/>
    <w:link w:val="af4"/>
    <w:qFormat/>
    <w:rsid w:val="00DD0E69"/>
    <w:rPr>
      <w:rFonts w:ascii="宋体" w:eastAsia="宋体" w:hAnsi="Times New Roman"/>
      <w:sz w:val="24"/>
    </w:rPr>
  </w:style>
  <w:style w:type="paragraph" w:styleId="af6">
    <w:name w:val="Title"/>
    <w:aliases w:val="主标题（天喻）"/>
    <w:basedOn w:val="a2"/>
    <w:next w:val="a2"/>
    <w:link w:val="af7"/>
    <w:qFormat/>
    <w:rsid w:val="00DD0E69"/>
    <w:pPr>
      <w:spacing w:before="240" w:after="60" w:line="360" w:lineRule="auto"/>
      <w:jc w:val="center"/>
      <w:outlineLvl w:val="0"/>
    </w:pPr>
    <w:rPr>
      <w:rFonts w:ascii="黑体" w:eastAsia="黑体" w:hAnsiTheme="majorHAnsi" w:cstheme="majorBidi"/>
      <w:b/>
      <w:bCs/>
      <w:sz w:val="72"/>
      <w:szCs w:val="32"/>
    </w:rPr>
  </w:style>
  <w:style w:type="character" w:customStyle="1" w:styleId="af7">
    <w:name w:val="标题 字符"/>
    <w:aliases w:val="主标题（天喻） 字符"/>
    <w:basedOn w:val="a3"/>
    <w:link w:val="af6"/>
    <w:qFormat/>
    <w:rsid w:val="00DD0E69"/>
    <w:rPr>
      <w:rFonts w:ascii="黑体" w:eastAsia="黑体" w:hAnsiTheme="majorHAnsi" w:cstheme="majorBidi"/>
      <w:b/>
      <w:bCs/>
      <w:sz w:val="72"/>
      <w:szCs w:val="32"/>
    </w:rPr>
  </w:style>
  <w:style w:type="paragraph" w:styleId="af8">
    <w:name w:val="Subtitle"/>
    <w:aliases w:val="副标题（天喻）"/>
    <w:basedOn w:val="a2"/>
    <w:next w:val="a2"/>
    <w:link w:val="af9"/>
    <w:uiPriority w:val="11"/>
    <w:qFormat/>
    <w:rsid w:val="00DD0E69"/>
    <w:pPr>
      <w:spacing w:before="240" w:after="60" w:line="312" w:lineRule="auto"/>
      <w:ind w:firstLineChars="200" w:firstLine="480"/>
      <w:jc w:val="center"/>
      <w:outlineLvl w:val="1"/>
    </w:pPr>
    <w:rPr>
      <w:rFonts w:ascii="黑体" w:eastAsia="黑体" w:hAnsiTheme="majorHAnsi" w:cstheme="majorBidi"/>
      <w:b/>
      <w:bCs/>
      <w:kern w:val="28"/>
      <w:sz w:val="32"/>
      <w:szCs w:val="32"/>
    </w:rPr>
  </w:style>
  <w:style w:type="character" w:customStyle="1" w:styleId="af9">
    <w:name w:val="副标题 字符"/>
    <w:aliases w:val="副标题（天喻） 字符"/>
    <w:basedOn w:val="a3"/>
    <w:link w:val="af8"/>
    <w:uiPriority w:val="11"/>
    <w:rsid w:val="00DD0E69"/>
    <w:rPr>
      <w:rFonts w:ascii="黑体" w:eastAsia="黑体" w:hAnsiTheme="majorHAnsi" w:cstheme="majorBidi"/>
      <w:b/>
      <w:bCs/>
      <w:kern w:val="28"/>
      <w:sz w:val="32"/>
      <w:szCs w:val="32"/>
    </w:rPr>
  </w:style>
  <w:style w:type="character" w:styleId="afa">
    <w:name w:val="Subtle Emphasis"/>
    <w:aliases w:val="不明显强调（天喻）"/>
    <w:basedOn w:val="a3"/>
    <w:uiPriority w:val="19"/>
    <w:rsid w:val="00DD0E69"/>
    <w:rPr>
      <w:i/>
      <w:iCs/>
      <w:color w:val="404040" w:themeColor="text1" w:themeTint="BF"/>
    </w:rPr>
  </w:style>
  <w:style w:type="character" w:styleId="afb">
    <w:name w:val="Emphasis"/>
    <w:aliases w:val="强调（天喻）"/>
    <w:basedOn w:val="a3"/>
    <w:uiPriority w:val="20"/>
    <w:qFormat/>
    <w:rsid w:val="00DD0E69"/>
    <w:rPr>
      <w:i/>
      <w:iCs/>
    </w:rPr>
  </w:style>
  <w:style w:type="character" w:styleId="afc">
    <w:name w:val="Intense Emphasis"/>
    <w:aliases w:val="明显强调（天喻）"/>
    <w:basedOn w:val="a3"/>
    <w:uiPriority w:val="21"/>
    <w:rsid w:val="00DD0E69"/>
    <w:rPr>
      <w:i/>
      <w:iCs/>
      <w:color w:val="4F81BD" w:themeColor="accent1"/>
    </w:rPr>
  </w:style>
  <w:style w:type="character" w:styleId="afd">
    <w:name w:val="Strong"/>
    <w:aliases w:val="要点（天喻）"/>
    <w:basedOn w:val="a3"/>
    <w:uiPriority w:val="22"/>
    <w:qFormat/>
    <w:rsid w:val="00DD0E69"/>
    <w:rPr>
      <w:b/>
      <w:bCs/>
    </w:rPr>
  </w:style>
  <w:style w:type="paragraph" w:styleId="afe">
    <w:name w:val="Quote"/>
    <w:aliases w:val="引用（天喻）"/>
    <w:basedOn w:val="a2"/>
    <w:next w:val="a2"/>
    <w:link w:val="aff"/>
    <w:uiPriority w:val="29"/>
    <w:rsid w:val="00DD0E69"/>
    <w:pPr>
      <w:spacing w:before="200" w:after="160" w:line="360" w:lineRule="auto"/>
      <w:ind w:left="864" w:right="864" w:firstLineChars="200" w:firstLine="480"/>
      <w:jc w:val="center"/>
    </w:pPr>
    <w:rPr>
      <w:rFonts w:ascii="宋体" w:eastAsia="宋体" w:hAnsi="Times New Roman"/>
      <w:i/>
      <w:iCs/>
      <w:color w:val="404040" w:themeColor="text1" w:themeTint="BF"/>
      <w:sz w:val="24"/>
    </w:rPr>
  </w:style>
  <w:style w:type="character" w:customStyle="1" w:styleId="aff">
    <w:name w:val="引用 字符"/>
    <w:aliases w:val="引用（天喻） 字符"/>
    <w:basedOn w:val="a3"/>
    <w:link w:val="afe"/>
    <w:uiPriority w:val="29"/>
    <w:rsid w:val="00DD0E69"/>
    <w:rPr>
      <w:rFonts w:ascii="宋体" w:eastAsia="宋体" w:hAnsi="Times New Roman"/>
      <w:i/>
      <w:iCs/>
      <w:color w:val="404040" w:themeColor="text1" w:themeTint="BF"/>
      <w:sz w:val="24"/>
    </w:rPr>
  </w:style>
  <w:style w:type="paragraph" w:styleId="aff0">
    <w:name w:val="Intense Quote"/>
    <w:aliases w:val="明显引用（天喻）"/>
    <w:basedOn w:val="a2"/>
    <w:next w:val="a2"/>
    <w:link w:val="aff1"/>
    <w:uiPriority w:val="30"/>
    <w:rsid w:val="00DD0E69"/>
    <w:pPr>
      <w:pBdr>
        <w:top w:val="single" w:sz="4" w:space="10" w:color="4F81BD" w:themeColor="accent1"/>
        <w:bottom w:val="single" w:sz="4" w:space="10" w:color="4F81BD" w:themeColor="accent1"/>
      </w:pBdr>
      <w:spacing w:before="360" w:after="360" w:line="360" w:lineRule="auto"/>
      <w:ind w:left="864" w:right="864" w:firstLineChars="200" w:firstLine="480"/>
      <w:jc w:val="center"/>
    </w:pPr>
    <w:rPr>
      <w:rFonts w:ascii="宋体" w:eastAsia="宋体" w:hAnsi="Times New Roman"/>
      <w:i/>
      <w:iCs/>
      <w:color w:val="4F81BD" w:themeColor="accent1"/>
      <w:sz w:val="24"/>
    </w:rPr>
  </w:style>
  <w:style w:type="character" w:customStyle="1" w:styleId="aff1">
    <w:name w:val="明显引用 字符"/>
    <w:aliases w:val="明显引用（天喻） 字符"/>
    <w:basedOn w:val="a3"/>
    <w:link w:val="aff0"/>
    <w:uiPriority w:val="30"/>
    <w:rsid w:val="00DD0E69"/>
    <w:rPr>
      <w:rFonts w:ascii="宋体" w:eastAsia="宋体" w:hAnsi="Times New Roman"/>
      <w:i/>
      <w:iCs/>
      <w:color w:val="4F81BD" w:themeColor="accent1"/>
      <w:sz w:val="24"/>
    </w:rPr>
  </w:style>
  <w:style w:type="character" w:styleId="aff2">
    <w:name w:val="Subtle Reference"/>
    <w:aliases w:val="不明显参考（天喻）"/>
    <w:basedOn w:val="a3"/>
    <w:uiPriority w:val="31"/>
    <w:rsid w:val="00DD0E69"/>
    <w:rPr>
      <w:smallCaps/>
      <w:color w:val="5A5A5A" w:themeColor="text1" w:themeTint="A5"/>
    </w:rPr>
  </w:style>
  <w:style w:type="character" w:styleId="aff3">
    <w:name w:val="Intense Reference"/>
    <w:aliases w:val="明显参考（天喻）"/>
    <w:basedOn w:val="a3"/>
    <w:uiPriority w:val="32"/>
    <w:rsid w:val="00DD0E69"/>
    <w:rPr>
      <w:b/>
      <w:bCs/>
      <w:smallCaps/>
      <w:color w:val="4F81BD" w:themeColor="accent1"/>
      <w:spacing w:val="5"/>
    </w:rPr>
  </w:style>
  <w:style w:type="character" w:styleId="aff4">
    <w:name w:val="Book Title"/>
    <w:aliases w:val="书籍标题（天喻）"/>
    <w:basedOn w:val="a3"/>
    <w:uiPriority w:val="33"/>
    <w:rsid w:val="00DD0E69"/>
    <w:rPr>
      <w:b/>
      <w:bCs/>
      <w:i/>
      <w:iCs/>
      <w:spacing w:val="5"/>
    </w:rPr>
  </w:style>
  <w:style w:type="paragraph" w:customStyle="1" w:styleId="aff5">
    <w:name w:val="无缩进单倍行距（天喻）"/>
    <w:basedOn w:val="a2"/>
    <w:link w:val="Char3"/>
    <w:qFormat/>
    <w:rsid w:val="00DD0E69"/>
    <w:rPr>
      <w:rFonts w:ascii="宋体" w:eastAsia="宋体" w:hAnsi="Times New Roman"/>
      <w:sz w:val="24"/>
    </w:rPr>
  </w:style>
  <w:style w:type="character" w:customStyle="1" w:styleId="Char3">
    <w:name w:val="无缩进单倍行距（天喻） Char"/>
    <w:basedOn w:val="a3"/>
    <w:link w:val="aff5"/>
    <w:rsid w:val="00DD0E69"/>
    <w:rPr>
      <w:rFonts w:ascii="宋体" w:eastAsia="宋体" w:hAnsi="Times New Roman"/>
      <w:sz w:val="24"/>
    </w:rPr>
  </w:style>
  <w:style w:type="paragraph" w:customStyle="1" w:styleId="aff6">
    <w:name w:val="图片样式（天喻）"/>
    <w:basedOn w:val="a2"/>
    <w:link w:val="Char4"/>
    <w:qFormat/>
    <w:rsid w:val="00DD0E69"/>
    <w:pPr>
      <w:spacing w:line="360" w:lineRule="auto"/>
      <w:jc w:val="center"/>
    </w:pPr>
    <w:rPr>
      <w:rFonts w:ascii="宋体" w:eastAsia="宋体" w:hAnsi="Times New Roman"/>
      <w:sz w:val="24"/>
    </w:rPr>
  </w:style>
  <w:style w:type="character" w:customStyle="1" w:styleId="Char4">
    <w:name w:val="图片样式（天喻） Char"/>
    <w:basedOn w:val="a3"/>
    <w:link w:val="aff6"/>
    <w:rsid w:val="00DD0E69"/>
    <w:rPr>
      <w:rFonts w:ascii="宋体" w:eastAsia="宋体" w:hAnsi="Times New Roman"/>
      <w:sz w:val="24"/>
    </w:rPr>
  </w:style>
  <w:style w:type="paragraph" w:styleId="aff7">
    <w:name w:val="caption"/>
    <w:aliases w:val="题注（天喻）"/>
    <w:basedOn w:val="a2"/>
    <w:next w:val="a2"/>
    <w:link w:val="aff8"/>
    <w:unhideWhenUsed/>
    <w:qFormat/>
    <w:rsid w:val="00DD0E69"/>
    <w:pPr>
      <w:spacing w:line="360" w:lineRule="auto"/>
      <w:jc w:val="center"/>
    </w:pPr>
    <w:rPr>
      <w:rFonts w:ascii="宋体" w:eastAsia="宋体" w:hAnsiTheme="majorHAnsi" w:cstheme="majorBidi"/>
      <w:b/>
      <w:szCs w:val="20"/>
    </w:rPr>
  </w:style>
  <w:style w:type="character" w:customStyle="1" w:styleId="aff8">
    <w:name w:val="题注 字符"/>
    <w:aliases w:val="题注（天喻） 字符"/>
    <w:link w:val="aff7"/>
    <w:qFormat/>
    <w:rsid w:val="001C10DA"/>
    <w:rPr>
      <w:rFonts w:ascii="宋体" w:eastAsia="宋体" w:hAnsiTheme="majorHAnsi" w:cstheme="majorBidi"/>
      <w:b/>
      <w:szCs w:val="20"/>
    </w:rPr>
  </w:style>
  <w:style w:type="character" w:customStyle="1" w:styleId="Char5">
    <w:name w:val="正文缩进 Char"/>
    <w:aliases w:val="正文缩进1 Char,正文2级 Char,缩进 Char,段1 Char,特点标题 Char,正文不缩进 Char,正文（首行缩进两字） Char Char,正文（首行缩进两字） Char Char Char Char Char Char,正文（首行缩进两字） Char Char Char Char1,正文（首行缩进两字） Char Char Char Char Char1,正文（首行缩进两字）标题1 Char,标题四 Char,表正文1 Char,正文非缩进1 Char"/>
    <w:link w:val="14"/>
    <w:rsid w:val="00DD0E69"/>
    <w:rPr>
      <w:rFonts w:ascii="Times New Roman" w:eastAsia="宋体" w:hAnsi="Times New Roman" w:cs="Times New Roman"/>
      <w:sz w:val="24"/>
      <w:szCs w:val="24"/>
    </w:rPr>
  </w:style>
  <w:style w:type="paragraph" w:customStyle="1" w:styleId="14">
    <w:name w:val="正文缩进1"/>
    <w:basedOn w:val="a2"/>
    <w:link w:val="Char5"/>
    <w:qFormat/>
    <w:rsid w:val="00DD0E69"/>
    <w:pPr>
      <w:spacing w:line="440" w:lineRule="exact"/>
      <w:ind w:firstLineChars="200" w:firstLine="420"/>
    </w:pPr>
    <w:rPr>
      <w:rFonts w:ascii="Times New Roman" w:eastAsia="宋体" w:hAnsi="Times New Roman" w:cs="Times New Roman"/>
      <w:sz w:val="24"/>
      <w:szCs w:val="24"/>
    </w:rPr>
  </w:style>
  <w:style w:type="character" w:customStyle="1" w:styleId="Char6">
    <w:name w:val="列出段落 Char"/>
    <w:uiPriority w:val="34"/>
    <w:qFormat/>
    <w:locked/>
    <w:rsid w:val="00DD0E69"/>
    <w:rPr>
      <w:rFonts w:ascii="Calibri" w:hAnsi="Calibri"/>
      <w:kern w:val="2"/>
      <w:sz w:val="21"/>
      <w:szCs w:val="22"/>
    </w:rPr>
  </w:style>
  <w:style w:type="paragraph" w:styleId="aff9">
    <w:name w:val="Normal (Web)"/>
    <w:basedOn w:val="a2"/>
    <w:uiPriority w:val="99"/>
    <w:unhideWhenUsed/>
    <w:qFormat/>
    <w:rsid w:val="00992E4A"/>
    <w:pPr>
      <w:widowControl/>
      <w:spacing w:before="100" w:beforeAutospacing="1" w:after="100" w:afterAutospacing="1"/>
      <w:jc w:val="left"/>
    </w:pPr>
    <w:rPr>
      <w:rFonts w:ascii="Times New Roman" w:hAnsi="Times New Roman" w:cs="Times New Roman"/>
      <w:kern w:val="0"/>
      <w:sz w:val="24"/>
      <w:szCs w:val="24"/>
    </w:rPr>
  </w:style>
  <w:style w:type="paragraph" w:customStyle="1" w:styleId="S1">
    <w:name w:val="S_标题1"/>
    <w:basedOn w:val="12"/>
    <w:next w:val="a2"/>
    <w:autoRedefine/>
    <w:qFormat/>
    <w:rsid w:val="00441C63"/>
    <w:pPr>
      <w:pageBreakBefore/>
      <w:widowControl/>
      <w:tabs>
        <w:tab w:val="num" w:pos="425"/>
      </w:tabs>
      <w:spacing w:beforeLines="150" w:before="468" w:afterLines="50" w:after="156" w:line="240" w:lineRule="auto"/>
      <w:ind w:left="425"/>
      <w:jc w:val="center"/>
    </w:pPr>
    <w:rPr>
      <w:rFonts w:ascii="宋体" w:eastAsia="宋体" w:hAnsi="宋体" w:cs="宋体"/>
      <w:bCs w:val="0"/>
      <w:sz w:val="32"/>
      <w:szCs w:val="32"/>
    </w:rPr>
  </w:style>
  <w:style w:type="paragraph" w:customStyle="1" w:styleId="S2">
    <w:name w:val="S_标题2"/>
    <w:basedOn w:val="20"/>
    <w:next w:val="a2"/>
    <w:autoRedefine/>
    <w:qFormat/>
    <w:rsid w:val="00441C63"/>
    <w:pPr>
      <w:widowControl/>
      <w:tabs>
        <w:tab w:val="num" w:pos="0"/>
      </w:tabs>
      <w:spacing w:beforeLines="50" w:before="156" w:afterLines="50" w:after="156"/>
      <w:jc w:val="left"/>
    </w:pPr>
    <w:rPr>
      <w:rFonts w:ascii="Times New Roman" w:eastAsia="宋体" w:cs="Times New Roman"/>
      <w:kern w:val="0"/>
      <w:sz w:val="30"/>
      <w:szCs w:val="30"/>
    </w:rPr>
  </w:style>
  <w:style w:type="paragraph" w:customStyle="1" w:styleId="S3">
    <w:name w:val="S_标题3"/>
    <w:basedOn w:val="32"/>
    <w:next w:val="a2"/>
    <w:autoRedefine/>
    <w:qFormat/>
    <w:rsid w:val="00441C63"/>
    <w:pPr>
      <w:widowControl/>
      <w:tabs>
        <w:tab w:val="num" w:pos="0"/>
      </w:tabs>
      <w:spacing w:beforeLines="50" w:before="156" w:afterLines="50" w:after="156" w:line="240" w:lineRule="auto"/>
      <w:jc w:val="left"/>
    </w:pPr>
    <w:rPr>
      <w:rFonts w:ascii="宋体" w:eastAsia="宋体" w:hAnsi="宋体" w:cs="宋体"/>
      <w:kern w:val="0"/>
      <w:sz w:val="28"/>
      <w:szCs w:val="28"/>
    </w:rPr>
  </w:style>
  <w:style w:type="paragraph" w:customStyle="1" w:styleId="S4">
    <w:name w:val="S_标题4"/>
    <w:basedOn w:val="40"/>
    <w:next w:val="a2"/>
    <w:autoRedefine/>
    <w:qFormat/>
    <w:rsid w:val="00441C63"/>
    <w:pPr>
      <w:widowControl/>
      <w:tabs>
        <w:tab w:val="num" w:pos="0"/>
      </w:tabs>
      <w:spacing w:beforeLines="50" w:before="156" w:afterLines="50" w:after="156" w:line="240" w:lineRule="auto"/>
      <w:jc w:val="left"/>
    </w:pPr>
    <w:rPr>
      <w:rFonts w:ascii="Times New Roman" w:eastAsia="宋体"/>
      <w:kern w:val="0"/>
      <w:sz w:val="24"/>
      <w:szCs w:val="24"/>
    </w:rPr>
  </w:style>
  <w:style w:type="paragraph" w:customStyle="1" w:styleId="gw-">
    <w:name w:val="gw-一级标题"/>
    <w:basedOn w:val="12"/>
    <w:next w:val="a2"/>
    <w:link w:val="gw-Char"/>
    <w:qFormat/>
    <w:rsid w:val="002D75FB"/>
    <w:pPr>
      <w:spacing w:before="0" w:after="0"/>
      <w:jc w:val="left"/>
    </w:pPr>
    <w:rPr>
      <w:rFonts w:ascii="Calibri" w:hAnsi="Calibri" w:cs="Times New Roman"/>
      <w:b w:val="0"/>
      <w:sz w:val="32"/>
    </w:rPr>
  </w:style>
  <w:style w:type="character" w:customStyle="1" w:styleId="gw-Char">
    <w:name w:val="gw-一级标题 Char"/>
    <w:link w:val="gw-"/>
    <w:rsid w:val="002D75FB"/>
    <w:rPr>
      <w:rFonts w:ascii="Calibri" w:eastAsia="黑体" w:hAnsi="Calibri" w:cs="Times New Roman"/>
      <w:bCs/>
      <w:kern w:val="44"/>
      <w:sz w:val="32"/>
      <w:szCs w:val="44"/>
    </w:rPr>
  </w:style>
  <w:style w:type="paragraph" w:styleId="TOC">
    <w:name w:val="TOC Heading"/>
    <w:basedOn w:val="12"/>
    <w:next w:val="a2"/>
    <w:uiPriority w:val="39"/>
    <w:unhideWhenUsed/>
    <w:qFormat/>
    <w:rsid w:val="006F1D49"/>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23">
    <w:name w:val="样式 正文文本缩进 + 左侧:  2 字符"/>
    <w:basedOn w:val="affa"/>
    <w:rsid w:val="002C4503"/>
    <w:pPr>
      <w:adjustRightInd w:val="0"/>
      <w:spacing w:after="0" w:line="360" w:lineRule="auto"/>
      <w:ind w:leftChars="0" w:left="0" w:firstLineChars="200" w:firstLine="200"/>
      <w:jc w:val="left"/>
    </w:pPr>
    <w:rPr>
      <w:rFonts w:ascii="宋体" w:eastAsia="宋体" w:hAnsi="Times New Roman" w:cs="宋体"/>
      <w:sz w:val="24"/>
      <w:szCs w:val="20"/>
      <w:lang w:val="x-none" w:eastAsia="x-none"/>
    </w:rPr>
  </w:style>
  <w:style w:type="paragraph" w:styleId="affa">
    <w:name w:val="Body Text Indent"/>
    <w:basedOn w:val="a2"/>
    <w:link w:val="affb"/>
    <w:uiPriority w:val="99"/>
    <w:unhideWhenUsed/>
    <w:qFormat/>
    <w:rsid w:val="002C4503"/>
    <w:pPr>
      <w:spacing w:after="120"/>
      <w:ind w:leftChars="200" w:left="420"/>
    </w:pPr>
  </w:style>
  <w:style w:type="character" w:customStyle="1" w:styleId="affb">
    <w:name w:val="正文文本缩进 字符"/>
    <w:basedOn w:val="a3"/>
    <w:link w:val="affa"/>
    <w:uiPriority w:val="99"/>
    <w:qFormat/>
    <w:rsid w:val="002C4503"/>
  </w:style>
  <w:style w:type="paragraph" w:customStyle="1" w:styleId="SANGFOR6">
    <w:name w:val="SANGFOR_6_正文"/>
    <w:basedOn w:val="a2"/>
    <w:link w:val="SANGFOR6Char"/>
    <w:autoRedefine/>
    <w:qFormat/>
    <w:rsid w:val="0037546D"/>
    <w:pPr>
      <w:spacing w:line="360" w:lineRule="auto"/>
      <w:ind w:firstLineChars="200" w:firstLine="420"/>
      <w:jc w:val="left"/>
    </w:pPr>
    <w:rPr>
      <w:rFonts w:asciiTheme="minorEastAsia" w:hAnsiTheme="minorEastAsia" w:cs="Times New Roman"/>
      <w:color w:val="000000" w:themeColor="text1"/>
      <w:kern w:val="0"/>
      <w:szCs w:val="24"/>
    </w:rPr>
  </w:style>
  <w:style w:type="character" w:customStyle="1" w:styleId="SANGFOR6Char">
    <w:name w:val="SANGFOR_6_正文 Char"/>
    <w:basedOn w:val="a3"/>
    <w:link w:val="SANGFOR6"/>
    <w:qFormat/>
    <w:locked/>
    <w:rsid w:val="0037546D"/>
    <w:rPr>
      <w:rFonts w:asciiTheme="minorEastAsia" w:hAnsiTheme="minorEastAsia" w:cs="Times New Roman"/>
      <w:color w:val="000000" w:themeColor="text1"/>
      <w:kern w:val="0"/>
      <w:szCs w:val="24"/>
    </w:rPr>
  </w:style>
  <w:style w:type="paragraph" w:customStyle="1" w:styleId="SANGFOR44">
    <w:name w:val="SANGFOR_4_标题4"/>
    <w:basedOn w:val="40"/>
    <w:next w:val="SANGFOR6"/>
    <w:autoRedefine/>
    <w:rsid w:val="002C4503"/>
    <w:pPr>
      <w:spacing w:beforeLines="50" w:before="156" w:afterLines="50" w:after="156" w:line="240" w:lineRule="auto"/>
      <w:ind w:left="482"/>
    </w:pPr>
    <w:rPr>
      <w:rFonts w:ascii="Times New Roman" w:eastAsia="宋体" w:cs="Times New Roman"/>
      <w:bCs w:val="0"/>
      <w:color w:val="000000" w:themeColor="text1"/>
      <w:sz w:val="24"/>
      <w:szCs w:val="24"/>
    </w:rPr>
  </w:style>
  <w:style w:type="paragraph" w:customStyle="1" w:styleId="2156">
    <w:name w:val="样式 段落缩进2 小四 + 段前: 15.6 磅"/>
    <w:basedOn w:val="a2"/>
    <w:rsid w:val="002C4503"/>
    <w:pPr>
      <w:spacing w:before="312" w:line="360" w:lineRule="auto"/>
      <w:ind w:firstLineChars="200" w:firstLine="480"/>
    </w:pPr>
    <w:rPr>
      <w:rFonts w:ascii="宋体" w:eastAsia="宋体" w:hAnsi="宋体" w:cs="Times New Roman"/>
      <w:sz w:val="24"/>
      <w:szCs w:val="20"/>
    </w:rPr>
  </w:style>
  <w:style w:type="paragraph" w:styleId="affc">
    <w:name w:val="Normal Indent"/>
    <w:basedOn w:val="a2"/>
    <w:link w:val="affd"/>
    <w:qFormat/>
    <w:rsid w:val="00AF3EE0"/>
    <w:pPr>
      <w:spacing w:beforeLines="50" w:afterLines="50" w:line="300" w:lineRule="auto"/>
      <w:ind w:firstLineChars="200" w:firstLine="480"/>
    </w:pPr>
    <w:rPr>
      <w:rFonts w:ascii="Times New Roman" w:eastAsia="仿宋_GB2312" w:hAnsi="Times New Roman" w:cs="Times New Roman"/>
      <w:sz w:val="28"/>
      <w:szCs w:val="24"/>
    </w:rPr>
  </w:style>
  <w:style w:type="character" w:customStyle="1" w:styleId="affd">
    <w:name w:val="正文缩进 字符"/>
    <w:link w:val="affc"/>
    <w:qFormat/>
    <w:rsid w:val="00AF3EE0"/>
    <w:rPr>
      <w:rFonts w:ascii="Times New Roman" w:eastAsia="仿宋_GB2312" w:hAnsi="Times New Roman" w:cs="Times New Roman"/>
      <w:sz w:val="28"/>
      <w:szCs w:val="24"/>
    </w:rPr>
  </w:style>
  <w:style w:type="paragraph" w:customStyle="1" w:styleId="affe">
    <w:name w:val="*正文"/>
    <w:basedOn w:val="a2"/>
    <w:link w:val="Char7"/>
    <w:qFormat/>
    <w:rsid w:val="00AF3EE0"/>
    <w:pPr>
      <w:widowControl/>
      <w:ind w:firstLineChars="200" w:firstLine="200"/>
    </w:pPr>
    <w:rPr>
      <w:rFonts w:ascii="仿宋_GB2312" w:eastAsia="仿宋_GB2312" w:hAnsi="Times New Roman" w:cs="Times New Roman"/>
      <w:sz w:val="24"/>
      <w:szCs w:val="28"/>
    </w:rPr>
  </w:style>
  <w:style w:type="character" w:customStyle="1" w:styleId="Char7">
    <w:name w:val="*正文 Char"/>
    <w:link w:val="affe"/>
    <w:qFormat/>
    <w:rsid w:val="00AF3EE0"/>
    <w:rPr>
      <w:rFonts w:ascii="仿宋_GB2312" w:eastAsia="仿宋_GB2312" w:hAnsi="Times New Roman" w:cs="Times New Roman"/>
      <w:sz w:val="24"/>
      <w:szCs w:val="28"/>
    </w:rPr>
  </w:style>
  <w:style w:type="paragraph" w:customStyle="1" w:styleId="16">
    <w:name w:val="文件标题1"/>
    <w:basedOn w:val="a2"/>
    <w:qFormat/>
    <w:rsid w:val="00AF3EE0"/>
    <w:pPr>
      <w:spacing w:line="360" w:lineRule="auto"/>
      <w:jc w:val="left"/>
      <w:outlineLvl w:val="0"/>
    </w:pPr>
    <w:rPr>
      <w:rFonts w:ascii="仿宋_GB2312" w:eastAsia="仿宋_GB2312" w:hAnsi="Times New Roman" w:cs="Times New Roman"/>
      <w:b/>
      <w:sz w:val="30"/>
      <w:szCs w:val="30"/>
    </w:rPr>
  </w:style>
  <w:style w:type="paragraph" w:customStyle="1" w:styleId="110">
    <w:name w:val="文件标题1.1"/>
    <w:basedOn w:val="a2"/>
    <w:link w:val="11CharChar"/>
    <w:qFormat/>
    <w:rsid w:val="00AF3EE0"/>
    <w:pPr>
      <w:spacing w:line="360" w:lineRule="auto"/>
      <w:jc w:val="left"/>
      <w:outlineLvl w:val="1"/>
    </w:pPr>
    <w:rPr>
      <w:rFonts w:ascii="Times New Roman" w:eastAsia="宋体" w:hAnsi="Times New Roman" w:cs="Times New Roman"/>
      <w:b/>
      <w:sz w:val="24"/>
      <w:szCs w:val="24"/>
    </w:rPr>
  </w:style>
  <w:style w:type="character" w:customStyle="1" w:styleId="11CharChar">
    <w:name w:val="文件标题1.1 Char Char"/>
    <w:link w:val="110"/>
    <w:qFormat/>
    <w:rsid w:val="00AF3EE0"/>
    <w:rPr>
      <w:rFonts w:ascii="Times New Roman" w:eastAsia="宋体" w:hAnsi="Times New Roman" w:cs="Times New Roman"/>
      <w:b/>
      <w:sz w:val="24"/>
      <w:szCs w:val="24"/>
    </w:rPr>
  </w:style>
  <w:style w:type="paragraph" w:customStyle="1" w:styleId="1111">
    <w:name w:val="文件标题1.1.1.1"/>
    <w:basedOn w:val="a2"/>
    <w:link w:val="1111Char"/>
    <w:qFormat/>
    <w:rsid w:val="00AF3EE0"/>
    <w:pPr>
      <w:numPr>
        <w:ilvl w:val="3"/>
        <w:numId w:val="3"/>
      </w:numPr>
      <w:spacing w:line="360" w:lineRule="auto"/>
      <w:jc w:val="left"/>
      <w:outlineLvl w:val="5"/>
    </w:pPr>
    <w:rPr>
      <w:rFonts w:ascii="Times New Roman" w:hAnsi="Times New Roman" w:cs="Times New Roman"/>
      <w:b/>
      <w:sz w:val="24"/>
      <w:szCs w:val="28"/>
    </w:rPr>
  </w:style>
  <w:style w:type="character" w:customStyle="1" w:styleId="1111Char">
    <w:name w:val="文件标题1.1.1.1 Char"/>
    <w:link w:val="1111"/>
    <w:qFormat/>
    <w:rsid w:val="00451C01"/>
    <w:rPr>
      <w:rFonts w:ascii="Times New Roman" w:hAnsi="Times New Roman" w:cs="Times New Roman"/>
      <w:b/>
      <w:sz w:val="24"/>
      <w:szCs w:val="28"/>
    </w:rPr>
  </w:style>
  <w:style w:type="paragraph" w:customStyle="1" w:styleId="a1">
    <w:name w:val="表编号"/>
    <w:basedOn w:val="7"/>
    <w:qFormat/>
    <w:rsid w:val="00AF3EE0"/>
    <w:pPr>
      <w:numPr>
        <w:ilvl w:val="6"/>
        <w:numId w:val="3"/>
      </w:numPr>
      <w:snapToGrid w:val="0"/>
      <w:spacing w:before="0" w:after="0"/>
      <w:jc w:val="center"/>
    </w:pPr>
    <w:rPr>
      <w:rFonts w:ascii="Times New Roman" w:eastAsia="仿宋_GB2312" w:hAnsi="仿宋_GB2312" w:cs="仿宋_GB2312"/>
      <w:b w:val="0"/>
    </w:rPr>
  </w:style>
  <w:style w:type="paragraph" w:customStyle="1" w:styleId="11111">
    <w:name w:val="文件标题1.1.1.1.1"/>
    <w:basedOn w:val="1111"/>
    <w:qFormat/>
    <w:rsid w:val="00AF3EE0"/>
    <w:pPr>
      <w:numPr>
        <w:ilvl w:val="4"/>
      </w:numPr>
    </w:pPr>
  </w:style>
  <w:style w:type="paragraph" w:customStyle="1" w:styleId="111">
    <w:name w:val="文件标题1.1.1"/>
    <w:basedOn w:val="110"/>
    <w:link w:val="111Char"/>
    <w:qFormat/>
    <w:rsid w:val="00AF3EE0"/>
    <w:pPr>
      <w:outlineLvl w:val="2"/>
    </w:pPr>
    <w:rPr>
      <w:b w:val="0"/>
    </w:rPr>
  </w:style>
  <w:style w:type="character" w:customStyle="1" w:styleId="111Char">
    <w:name w:val="文件标题1.1.1 Char"/>
    <w:link w:val="111"/>
    <w:qFormat/>
    <w:rsid w:val="00AF3EE0"/>
    <w:rPr>
      <w:rFonts w:ascii="Times New Roman" w:eastAsia="宋体" w:hAnsi="Times New Roman" w:cs="Times New Roman"/>
      <w:sz w:val="24"/>
      <w:szCs w:val="24"/>
    </w:rPr>
  </w:style>
  <w:style w:type="paragraph" w:styleId="afff">
    <w:name w:val="Body Text"/>
    <w:basedOn w:val="a2"/>
    <w:link w:val="afff0"/>
    <w:unhideWhenUsed/>
    <w:qFormat/>
    <w:rsid w:val="00451C01"/>
    <w:pPr>
      <w:spacing w:after="120"/>
    </w:pPr>
  </w:style>
  <w:style w:type="character" w:customStyle="1" w:styleId="afff0">
    <w:name w:val="正文文本 字符"/>
    <w:basedOn w:val="a3"/>
    <w:link w:val="afff"/>
    <w:qFormat/>
    <w:rsid w:val="00451C01"/>
  </w:style>
  <w:style w:type="paragraph" w:styleId="afff1">
    <w:name w:val="Body Text First Indent"/>
    <w:basedOn w:val="afff"/>
    <w:link w:val="afff2"/>
    <w:unhideWhenUsed/>
    <w:qFormat/>
    <w:rsid w:val="00451C01"/>
    <w:pPr>
      <w:ind w:firstLineChars="100" w:firstLine="420"/>
    </w:pPr>
  </w:style>
  <w:style w:type="character" w:customStyle="1" w:styleId="afff2">
    <w:name w:val="正文文本首行缩进 字符"/>
    <w:basedOn w:val="afff0"/>
    <w:link w:val="afff1"/>
    <w:uiPriority w:val="99"/>
    <w:semiHidden/>
    <w:rsid w:val="00451C01"/>
  </w:style>
  <w:style w:type="paragraph" w:customStyle="1" w:styleId="afff3">
    <w:name w:val="无缩进正文"/>
    <w:qFormat/>
    <w:rsid w:val="00451C01"/>
    <w:pPr>
      <w:widowControl w:val="0"/>
      <w:spacing w:line="360" w:lineRule="auto"/>
      <w:ind w:firstLineChars="200" w:firstLine="560"/>
    </w:pPr>
    <w:rPr>
      <w:rFonts w:ascii="宋体" w:eastAsia="宋体" w:hAnsi="宋体" w:cs="Times New Roman"/>
      <w:spacing w:val="20"/>
      <w:sz w:val="24"/>
      <w:szCs w:val="24"/>
    </w:rPr>
  </w:style>
  <w:style w:type="paragraph" w:styleId="afff4">
    <w:name w:val="annotation text"/>
    <w:basedOn w:val="a2"/>
    <w:link w:val="afff5"/>
    <w:uiPriority w:val="99"/>
    <w:unhideWhenUsed/>
    <w:qFormat/>
    <w:rsid w:val="001C10DA"/>
    <w:pPr>
      <w:jc w:val="left"/>
    </w:pPr>
  </w:style>
  <w:style w:type="character" w:customStyle="1" w:styleId="afff5">
    <w:name w:val="批注文字 字符"/>
    <w:basedOn w:val="a3"/>
    <w:link w:val="afff4"/>
    <w:uiPriority w:val="99"/>
    <w:qFormat/>
    <w:rsid w:val="001C10DA"/>
  </w:style>
  <w:style w:type="paragraph" w:styleId="afff6">
    <w:name w:val="annotation subject"/>
    <w:basedOn w:val="afff4"/>
    <w:next w:val="afff4"/>
    <w:link w:val="afff7"/>
    <w:uiPriority w:val="99"/>
    <w:unhideWhenUsed/>
    <w:qFormat/>
    <w:rsid w:val="001C10DA"/>
    <w:rPr>
      <w:rFonts w:ascii="Calibri" w:eastAsia="宋体" w:hAnsi="Calibri" w:cs="黑体"/>
      <w:b/>
      <w:bCs/>
    </w:rPr>
  </w:style>
  <w:style w:type="character" w:customStyle="1" w:styleId="afff7">
    <w:name w:val="批注主题 字符"/>
    <w:basedOn w:val="afff5"/>
    <w:link w:val="afff6"/>
    <w:uiPriority w:val="99"/>
    <w:qFormat/>
    <w:rsid w:val="001C10DA"/>
    <w:rPr>
      <w:rFonts w:ascii="Calibri" w:eastAsia="宋体" w:hAnsi="Calibri" w:cs="黑体"/>
      <w:b/>
      <w:bCs/>
    </w:rPr>
  </w:style>
  <w:style w:type="paragraph" w:styleId="a">
    <w:name w:val="List Number"/>
    <w:basedOn w:val="a2"/>
    <w:uiPriority w:val="99"/>
    <w:unhideWhenUsed/>
    <w:qFormat/>
    <w:rsid w:val="001C10DA"/>
    <w:pPr>
      <w:numPr>
        <w:numId w:val="4"/>
      </w:numPr>
      <w:contextualSpacing/>
    </w:pPr>
    <w:rPr>
      <w:rFonts w:ascii="Calibri" w:eastAsia="宋体" w:hAnsi="Calibri" w:cs="Times New Roman"/>
    </w:rPr>
  </w:style>
  <w:style w:type="paragraph" w:styleId="afff8">
    <w:name w:val="Document Map"/>
    <w:basedOn w:val="a2"/>
    <w:link w:val="afff9"/>
    <w:uiPriority w:val="99"/>
    <w:unhideWhenUsed/>
    <w:qFormat/>
    <w:rsid w:val="001C10DA"/>
    <w:rPr>
      <w:rFonts w:ascii="宋体" w:eastAsia="宋体" w:hAnsi="Calibri" w:cs="Times New Roman"/>
      <w:kern w:val="0"/>
      <w:sz w:val="18"/>
      <w:szCs w:val="18"/>
      <w:lang w:val="zh-CN"/>
    </w:rPr>
  </w:style>
  <w:style w:type="character" w:customStyle="1" w:styleId="afff9">
    <w:name w:val="文档结构图 字符"/>
    <w:basedOn w:val="a3"/>
    <w:link w:val="afff8"/>
    <w:uiPriority w:val="99"/>
    <w:qFormat/>
    <w:rsid w:val="001C10DA"/>
    <w:rPr>
      <w:rFonts w:ascii="宋体" w:eastAsia="宋体" w:hAnsi="Calibri" w:cs="Times New Roman"/>
      <w:kern w:val="0"/>
      <w:sz w:val="18"/>
      <w:szCs w:val="18"/>
      <w:lang w:val="zh-CN"/>
    </w:rPr>
  </w:style>
  <w:style w:type="paragraph" w:styleId="30">
    <w:name w:val="List Bullet 3"/>
    <w:basedOn w:val="a2"/>
    <w:uiPriority w:val="99"/>
    <w:unhideWhenUsed/>
    <w:qFormat/>
    <w:rsid w:val="001C10DA"/>
    <w:pPr>
      <w:numPr>
        <w:numId w:val="5"/>
      </w:numPr>
      <w:contextualSpacing/>
    </w:pPr>
    <w:rPr>
      <w:rFonts w:ascii="Calibri" w:eastAsia="宋体" w:hAnsi="Calibri" w:cs="Times New Roman"/>
    </w:rPr>
  </w:style>
  <w:style w:type="paragraph" w:styleId="24">
    <w:name w:val="List Bullet 2"/>
    <w:basedOn w:val="a2"/>
    <w:next w:val="30"/>
    <w:unhideWhenUsed/>
    <w:qFormat/>
    <w:rsid w:val="001C10DA"/>
    <w:pPr>
      <w:spacing w:line="360" w:lineRule="auto"/>
      <w:jc w:val="center"/>
    </w:pPr>
    <w:rPr>
      <w:rFonts w:ascii="Times New Roman" w:eastAsia="仿宋_GB2312" w:hAnsi="Times New Roman" w:cs="Times New Roman"/>
      <w:color w:val="FF0000"/>
      <w:szCs w:val="24"/>
    </w:rPr>
  </w:style>
  <w:style w:type="paragraph" w:styleId="afffa">
    <w:name w:val="Plain Text"/>
    <w:basedOn w:val="a2"/>
    <w:link w:val="afffb"/>
    <w:qFormat/>
    <w:rsid w:val="001C10DA"/>
    <w:pPr>
      <w:jc w:val="center"/>
    </w:pPr>
    <w:rPr>
      <w:rFonts w:ascii="宋体" w:eastAsia="宋体" w:hAnsi="Courier New" w:cs="Times New Roman"/>
      <w:sz w:val="20"/>
      <w:szCs w:val="21"/>
    </w:rPr>
  </w:style>
  <w:style w:type="character" w:customStyle="1" w:styleId="afffb">
    <w:name w:val="纯文本 字符"/>
    <w:basedOn w:val="a3"/>
    <w:link w:val="afffa"/>
    <w:qFormat/>
    <w:rsid w:val="001C10DA"/>
    <w:rPr>
      <w:rFonts w:ascii="宋体" w:eastAsia="宋体" w:hAnsi="Courier New" w:cs="Times New Roman"/>
      <w:sz w:val="20"/>
      <w:szCs w:val="21"/>
    </w:rPr>
  </w:style>
  <w:style w:type="paragraph" w:styleId="25">
    <w:name w:val="Body Text Indent 2"/>
    <w:basedOn w:val="a2"/>
    <w:link w:val="26"/>
    <w:uiPriority w:val="99"/>
    <w:unhideWhenUsed/>
    <w:qFormat/>
    <w:rsid w:val="001C10DA"/>
    <w:pPr>
      <w:spacing w:after="120" w:line="480" w:lineRule="auto"/>
      <w:ind w:leftChars="200" w:left="420"/>
    </w:pPr>
    <w:rPr>
      <w:rFonts w:ascii="Calibri" w:eastAsia="宋体" w:hAnsi="Calibri" w:cs="Times New Roman"/>
    </w:rPr>
  </w:style>
  <w:style w:type="character" w:customStyle="1" w:styleId="26">
    <w:name w:val="正文文本缩进 2 字符"/>
    <w:basedOn w:val="a3"/>
    <w:link w:val="25"/>
    <w:uiPriority w:val="99"/>
    <w:qFormat/>
    <w:rsid w:val="001C10DA"/>
    <w:rPr>
      <w:rFonts w:ascii="Calibri" w:eastAsia="宋体" w:hAnsi="Calibri" w:cs="Times New Roman"/>
    </w:rPr>
  </w:style>
  <w:style w:type="paragraph" w:styleId="27">
    <w:name w:val="Body Text First Indent 2"/>
    <w:basedOn w:val="affa"/>
    <w:link w:val="28"/>
    <w:unhideWhenUsed/>
    <w:qFormat/>
    <w:rsid w:val="001C10DA"/>
    <w:pPr>
      <w:ind w:firstLineChars="200" w:firstLine="420"/>
    </w:pPr>
    <w:rPr>
      <w:rFonts w:ascii="Times New Roman" w:eastAsia="宋体" w:hAnsi="Times New Roman" w:cs="Times New Roman"/>
      <w:szCs w:val="24"/>
      <w:lang w:val="zh-CN"/>
    </w:rPr>
  </w:style>
  <w:style w:type="character" w:customStyle="1" w:styleId="28">
    <w:name w:val="正文文本首行缩进 2 字符"/>
    <w:basedOn w:val="affb"/>
    <w:link w:val="27"/>
    <w:qFormat/>
    <w:rsid w:val="001C10DA"/>
    <w:rPr>
      <w:rFonts w:ascii="Times New Roman" w:eastAsia="宋体" w:hAnsi="Times New Roman" w:cs="Times New Roman"/>
      <w:szCs w:val="24"/>
      <w:lang w:val="zh-CN"/>
    </w:rPr>
  </w:style>
  <w:style w:type="paragraph" w:styleId="34">
    <w:name w:val="Body Text Indent 3"/>
    <w:basedOn w:val="a2"/>
    <w:link w:val="35"/>
    <w:qFormat/>
    <w:rsid w:val="001C10DA"/>
    <w:pPr>
      <w:spacing w:after="120"/>
      <w:ind w:leftChars="200" w:left="420"/>
    </w:pPr>
    <w:rPr>
      <w:rFonts w:ascii="Times New Roman" w:eastAsia="宋体" w:hAnsi="Times New Roman" w:cs="Times New Roman"/>
      <w:sz w:val="16"/>
      <w:szCs w:val="16"/>
    </w:rPr>
  </w:style>
  <w:style w:type="character" w:customStyle="1" w:styleId="35">
    <w:name w:val="正文文本缩进 3 字符"/>
    <w:basedOn w:val="a3"/>
    <w:link w:val="34"/>
    <w:qFormat/>
    <w:rsid w:val="001C10DA"/>
    <w:rPr>
      <w:rFonts w:ascii="Times New Roman" w:eastAsia="宋体" w:hAnsi="Times New Roman" w:cs="Times New Roman"/>
      <w:sz w:val="16"/>
      <w:szCs w:val="16"/>
    </w:rPr>
  </w:style>
  <w:style w:type="paragraph" w:styleId="HTML">
    <w:name w:val="HTML Preformatted"/>
    <w:basedOn w:val="a2"/>
    <w:link w:val="HTML0"/>
    <w:unhideWhenUsed/>
    <w:qFormat/>
    <w:rsid w:val="001C10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4"/>
      <w:lang w:val="zh-CN"/>
    </w:rPr>
  </w:style>
  <w:style w:type="character" w:customStyle="1" w:styleId="HTML0">
    <w:name w:val="HTML 预设格式 字符"/>
    <w:basedOn w:val="a3"/>
    <w:link w:val="HTML"/>
    <w:qFormat/>
    <w:rsid w:val="001C10DA"/>
    <w:rPr>
      <w:rFonts w:ascii="宋体" w:eastAsia="宋体" w:hAnsi="宋体" w:cs="Times New Roman"/>
      <w:kern w:val="0"/>
      <w:sz w:val="24"/>
      <w:szCs w:val="24"/>
      <w:lang w:val="zh-CN"/>
    </w:rPr>
  </w:style>
  <w:style w:type="character" w:styleId="afffc">
    <w:name w:val="page number"/>
    <w:qFormat/>
    <w:rsid w:val="001C10DA"/>
  </w:style>
  <w:style w:type="character" w:styleId="afffd">
    <w:name w:val="FollowedHyperlink"/>
    <w:basedOn w:val="a3"/>
    <w:uiPriority w:val="99"/>
    <w:unhideWhenUsed/>
    <w:qFormat/>
    <w:rsid w:val="001C10DA"/>
    <w:rPr>
      <w:color w:val="800080" w:themeColor="followedHyperlink"/>
      <w:u w:val="single"/>
    </w:rPr>
  </w:style>
  <w:style w:type="character" w:styleId="afffe">
    <w:name w:val="annotation reference"/>
    <w:basedOn w:val="a3"/>
    <w:uiPriority w:val="99"/>
    <w:unhideWhenUsed/>
    <w:qFormat/>
    <w:rsid w:val="001C10DA"/>
    <w:rPr>
      <w:sz w:val="21"/>
      <w:szCs w:val="21"/>
    </w:rPr>
  </w:style>
  <w:style w:type="paragraph" w:customStyle="1" w:styleId="reader-word-layer">
    <w:name w:val="reader-word-layer"/>
    <w:basedOn w:val="a2"/>
    <w:qFormat/>
    <w:rsid w:val="001C10DA"/>
    <w:pPr>
      <w:widowControl/>
      <w:spacing w:before="100" w:beforeAutospacing="1" w:after="100" w:afterAutospacing="1"/>
      <w:jc w:val="left"/>
    </w:pPr>
    <w:rPr>
      <w:rFonts w:ascii="宋体" w:eastAsia="宋体" w:hAnsi="宋体" w:cs="宋体"/>
      <w:kern w:val="0"/>
      <w:sz w:val="24"/>
      <w:szCs w:val="24"/>
    </w:rPr>
  </w:style>
  <w:style w:type="paragraph" w:customStyle="1" w:styleId="affff">
    <w:name w:val="图编号"/>
    <w:basedOn w:val="6"/>
    <w:qFormat/>
    <w:rsid w:val="001C10DA"/>
    <w:pPr>
      <w:keepNext w:val="0"/>
      <w:widowControl/>
      <w:tabs>
        <w:tab w:val="left" w:pos="1134"/>
      </w:tabs>
      <w:snapToGrid w:val="0"/>
      <w:spacing w:before="0" w:after="0"/>
      <w:ind w:left="2723" w:hanging="170"/>
      <w:jc w:val="left"/>
    </w:pPr>
    <w:rPr>
      <w:rFonts w:ascii="仿宋_GB2312" w:eastAsia="仿宋_GB2312" w:cs="Times New Roman"/>
      <w:b w:val="0"/>
      <w:bCs w:val="0"/>
      <w:sz w:val="21"/>
      <w:szCs w:val="21"/>
    </w:rPr>
  </w:style>
  <w:style w:type="paragraph" w:customStyle="1" w:styleId="affff0">
    <w:name w:val="表样式"/>
    <w:basedOn w:val="a2"/>
    <w:link w:val="Char8"/>
    <w:qFormat/>
    <w:rsid w:val="001C10DA"/>
    <w:pPr>
      <w:widowControl/>
      <w:spacing w:line="360" w:lineRule="auto"/>
    </w:pPr>
    <w:rPr>
      <w:rFonts w:ascii="Times New Roman" w:eastAsia="仿宋_GB2312" w:hAnsi="Times New Roman" w:cs="Times New Roman"/>
      <w:sz w:val="28"/>
      <w:szCs w:val="24"/>
    </w:rPr>
  </w:style>
  <w:style w:type="character" w:customStyle="1" w:styleId="Char8">
    <w:name w:val="表样式 Char"/>
    <w:link w:val="affff0"/>
    <w:qFormat/>
    <w:locked/>
    <w:rsid w:val="001C10DA"/>
    <w:rPr>
      <w:rFonts w:ascii="Times New Roman" w:eastAsia="仿宋_GB2312" w:hAnsi="Times New Roman" w:cs="Times New Roman"/>
      <w:sz w:val="28"/>
      <w:szCs w:val="24"/>
    </w:rPr>
  </w:style>
  <w:style w:type="paragraph" w:customStyle="1" w:styleId="affff1">
    <w:name w:val="正文(首行缩进)"/>
    <w:qFormat/>
    <w:rsid w:val="001C10DA"/>
    <w:pPr>
      <w:spacing w:line="420" w:lineRule="atLeast"/>
      <w:ind w:firstLineChars="200" w:firstLine="200"/>
      <w:jc w:val="both"/>
    </w:pPr>
    <w:rPr>
      <w:rFonts w:ascii="Times New Roman" w:eastAsia="仿宋_GB2312" w:hAnsi="Times New Roman" w:cs="Times New Roman"/>
      <w:spacing w:val="2"/>
      <w:kern w:val="24"/>
      <w:sz w:val="24"/>
      <w:szCs w:val="20"/>
    </w:rPr>
  </w:style>
  <w:style w:type="paragraph" w:customStyle="1" w:styleId="10">
    <w:name w:val="[列表1]"/>
    <w:basedOn w:val="a2"/>
    <w:semiHidden/>
    <w:qFormat/>
    <w:rsid w:val="001C10DA"/>
    <w:pPr>
      <w:numPr>
        <w:numId w:val="6"/>
      </w:numPr>
      <w:spacing w:line="360" w:lineRule="auto"/>
    </w:pPr>
    <w:rPr>
      <w:rFonts w:ascii="宋体" w:eastAsia="仿宋_GB2312" w:hAnsi="ˎ̥" w:cs="Times New Roman"/>
      <w:bCs/>
      <w:sz w:val="24"/>
      <w:szCs w:val="28"/>
    </w:rPr>
  </w:style>
  <w:style w:type="paragraph" w:customStyle="1" w:styleId="affff2">
    <w:name w:val="标书正文格式"/>
    <w:link w:val="CharChar"/>
    <w:qFormat/>
    <w:rsid w:val="001C10DA"/>
    <w:pPr>
      <w:tabs>
        <w:tab w:val="left" w:pos="1950"/>
        <w:tab w:val="center" w:pos="4144"/>
      </w:tabs>
      <w:snapToGrid w:val="0"/>
      <w:spacing w:line="360" w:lineRule="auto"/>
      <w:ind w:left="900"/>
    </w:pPr>
    <w:rPr>
      <w:rFonts w:asciiTheme="minorEastAsia" w:hAnsiTheme="minorEastAsia" w:cs="Times New Roman"/>
      <w:sz w:val="24"/>
      <w:szCs w:val="24"/>
    </w:rPr>
  </w:style>
  <w:style w:type="character" w:customStyle="1" w:styleId="CharChar">
    <w:name w:val="标书正文格式 Char Char"/>
    <w:link w:val="affff2"/>
    <w:qFormat/>
    <w:rsid w:val="001C10DA"/>
    <w:rPr>
      <w:rFonts w:asciiTheme="minorEastAsia" w:hAnsiTheme="minorEastAsia" w:cs="Times New Roman"/>
      <w:sz w:val="24"/>
      <w:szCs w:val="24"/>
    </w:rPr>
  </w:style>
  <w:style w:type="paragraph" w:customStyle="1" w:styleId="17">
    <w:name w:val="列出段落1"/>
    <w:basedOn w:val="a2"/>
    <w:link w:val="affff3"/>
    <w:uiPriority w:val="34"/>
    <w:qFormat/>
    <w:rsid w:val="001C10DA"/>
    <w:pPr>
      <w:ind w:firstLineChars="200" w:firstLine="420"/>
    </w:pPr>
    <w:rPr>
      <w:rFonts w:ascii="Calibri" w:eastAsia="宋体" w:hAnsi="Calibri" w:cs="黑体"/>
    </w:rPr>
  </w:style>
  <w:style w:type="character" w:customStyle="1" w:styleId="18">
    <w:name w:val="访问过的超链接1"/>
    <w:basedOn w:val="a3"/>
    <w:uiPriority w:val="99"/>
    <w:unhideWhenUsed/>
    <w:qFormat/>
    <w:rsid w:val="001C10DA"/>
    <w:rPr>
      <w:color w:val="800080"/>
      <w:u w:val="single"/>
    </w:rPr>
  </w:style>
  <w:style w:type="character" w:customStyle="1" w:styleId="1Char1">
    <w:name w:val="标题 1 Char1"/>
    <w:basedOn w:val="a3"/>
    <w:qFormat/>
    <w:rsid w:val="001C10DA"/>
    <w:rPr>
      <w:b/>
      <w:bCs/>
      <w:kern w:val="44"/>
      <w:sz w:val="44"/>
      <w:szCs w:val="44"/>
    </w:rPr>
  </w:style>
  <w:style w:type="paragraph" w:customStyle="1" w:styleId="TOC10">
    <w:name w:val="TOC 标题1"/>
    <w:basedOn w:val="12"/>
    <w:next w:val="a2"/>
    <w:uiPriority w:val="39"/>
    <w:unhideWhenUsed/>
    <w:qFormat/>
    <w:rsid w:val="001C10DA"/>
    <w:pPr>
      <w:keepLines w:val="0"/>
      <w:widowControl/>
      <w:spacing w:before="0" w:after="0" w:line="276" w:lineRule="auto"/>
      <w:jc w:val="left"/>
      <w:outlineLvl w:val="9"/>
    </w:pPr>
    <w:rPr>
      <w:rFonts w:ascii="Cambria" w:eastAsiaTheme="minorEastAsia" w:hAnsi="Cambria" w:cs="Times New Roman"/>
      <w:color w:val="365F91"/>
      <w:kern w:val="0"/>
      <w:sz w:val="30"/>
      <w:szCs w:val="28"/>
      <w:lang w:val="zh-CN"/>
    </w:rPr>
  </w:style>
  <w:style w:type="paragraph" w:customStyle="1" w:styleId="a0">
    <w:name w:val="编号，小四"/>
    <w:basedOn w:val="a2"/>
    <w:qFormat/>
    <w:rsid w:val="001C10DA"/>
    <w:pPr>
      <w:widowControl/>
      <w:numPr>
        <w:numId w:val="7"/>
      </w:numPr>
      <w:spacing w:beforeLines="50" w:line="360" w:lineRule="auto"/>
      <w:ind w:firstLineChars="200" w:firstLine="200"/>
    </w:pPr>
    <w:rPr>
      <w:rFonts w:ascii="Times New Roman" w:eastAsia="仿宋_GB2312" w:hAnsi="Times New Roman" w:cs="宋体"/>
      <w:sz w:val="24"/>
      <w:szCs w:val="20"/>
    </w:rPr>
  </w:style>
  <w:style w:type="paragraph" w:customStyle="1" w:styleId="19">
    <w:name w:val="样式1"/>
    <w:basedOn w:val="afff"/>
    <w:qFormat/>
    <w:rsid w:val="001C10DA"/>
    <w:pPr>
      <w:spacing w:after="0" w:line="360" w:lineRule="auto"/>
      <w:jc w:val="center"/>
      <w:outlineLvl w:val="0"/>
    </w:pPr>
    <w:rPr>
      <w:rFonts w:ascii="黑体" w:eastAsia="黑体" w:hAnsi="Times New Roman" w:cs="Times New Roman"/>
      <w:b/>
      <w:kern w:val="0"/>
      <w:sz w:val="44"/>
      <w:szCs w:val="44"/>
      <w:lang w:val="zh-CN"/>
    </w:rPr>
  </w:style>
  <w:style w:type="paragraph" w:customStyle="1" w:styleId="29">
    <w:name w:val="样式2"/>
    <w:basedOn w:val="a2"/>
    <w:qFormat/>
    <w:rsid w:val="001C10DA"/>
    <w:pPr>
      <w:spacing w:line="360" w:lineRule="auto"/>
      <w:jc w:val="center"/>
      <w:outlineLvl w:val="0"/>
    </w:pPr>
    <w:rPr>
      <w:rFonts w:ascii="黑体" w:eastAsia="黑体" w:hAnsi="Times New Roman" w:cs="Times New Roman"/>
      <w:b/>
      <w:sz w:val="44"/>
      <w:szCs w:val="44"/>
    </w:rPr>
  </w:style>
  <w:style w:type="paragraph" w:customStyle="1" w:styleId="36">
    <w:name w:val="样式3"/>
    <w:basedOn w:val="a2"/>
    <w:qFormat/>
    <w:rsid w:val="001C10DA"/>
    <w:pPr>
      <w:spacing w:line="360" w:lineRule="auto"/>
      <w:jc w:val="center"/>
    </w:pPr>
    <w:rPr>
      <w:rFonts w:ascii="黑体" w:eastAsia="黑体" w:hAnsi="Times New Roman" w:cs="Times New Roman"/>
      <w:b/>
      <w:sz w:val="32"/>
      <w:szCs w:val="32"/>
    </w:rPr>
  </w:style>
  <w:style w:type="paragraph" w:customStyle="1" w:styleId="43">
    <w:name w:val="样式4"/>
    <w:basedOn w:val="a2"/>
    <w:qFormat/>
    <w:rsid w:val="001C10DA"/>
    <w:pPr>
      <w:spacing w:line="360" w:lineRule="auto"/>
      <w:ind w:firstLineChars="600" w:firstLine="1807"/>
    </w:pPr>
    <w:rPr>
      <w:rFonts w:ascii="黑体" w:eastAsia="黑体" w:hAnsi="Times New Roman" w:cs="Times New Roman"/>
      <w:b/>
      <w:sz w:val="30"/>
      <w:szCs w:val="30"/>
    </w:rPr>
  </w:style>
  <w:style w:type="paragraph" w:customStyle="1" w:styleId="51">
    <w:name w:val="样式5"/>
    <w:basedOn w:val="afff"/>
    <w:qFormat/>
    <w:rsid w:val="001C10DA"/>
    <w:pPr>
      <w:spacing w:after="0" w:line="360" w:lineRule="auto"/>
      <w:ind w:firstLineChars="600" w:firstLine="1807"/>
    </w:pPr>
    <w:rPr>
      <w:rFonts w:ascii="黑体" w:eastAsia="黑体" w:hAnsi="Times New Roman" w:cs="Times New Roman"/>
      <w:b/>
      <w:kern w:val="0"/>
      <w:sz w:val="30"/>
      <w:szCs w:val="30"/>
      <w:lang w:val="zh-CN"/>
    </w:rPr>
  </w:style>
  <w:style w:type="paragraph" w:customStyle="1" w:styleId="61">
    <w:name w:val="样式6"/>
    <w:basedOn w:val="a2"/>
    <w:qFormat/>
    <w:rsid w:val="001C10DA"/>
    <w:pPr>
      <w:spacing w:line="360" w:lineRule="auto"/>
      <w:jc w:val="center"/>
    </w:pPr>
    <w:rPr>
      <w:rFonts w:ascii="黑体" w:eastAsia="黑体" w:hAnsi="Times New Roman" w:cs="Times New Roman"/>
      <w:b/>
      <w:sz w:val="32"/>
      <w:szCs w:val="32"/>
    </w:rPr>
  </w:style>
  <w:style w:type="paragraph" w:customStyle="1" w:styleId="71">
    <w:name w:val="样式7"/>
    <w:basedOn w:val="afff"/>
    <w:qFormat/>
    <w:rsid w:val="001C10DA"/>
    <w:pPr>
      <w:spacing w:after="0" w:line="360" w:lineRule="auto"/>
      <w:jc w:val="center"/>
      <w:outlineLvl w:val="0"/>
    </w:pPr>
    <w:rPr>
      <w:rFonts w:ascii="黑体" w:eastAsia="黑体" w:hAnsi="Times New Roman" w:cs="Times New Roman"/>
      <w:b/>
      <w:kern w:val="0"/>
      <w:sz w:val="44"/>
      <w:szCs w:val="44"/>
      <w:lang w:val="zh-CN"/>
    </w:rPr>
  </w:style>
  <w:style w:type="paragraph" w:customStyle="1" w:styleId="81">
    <w:name w:val="样式8"/>
    <w:basedOn w:val="a2"/>
    <w:qFormat/>
    <w:rsid w:val="001C10DA"/>
    <w:pPr>
      <w:spacing w:line="360" w:lineRule="auto"/>
      <w:jc w:val="center"/>
      <w:outlineLvl w:val="0"/>
    </w:pPr>
    <w:rPr>
      <w:rFonts w:ascii="黑体" w:eastAsia="黑体" w:hAnsi="Times New Roman" w:cs="Times New Roman"/>
      <w:b/>
      <w:sz w:val="44"/>
      <w:szCs w:val="44"/>
    </w:rPr>
  </w:style>
  <w:style w:type="paragraph" w:customStyle="1" w:styleId="91">
    <w:name w:val="样式9"/>
    <w:basedOn w:val="a2"/>
    <w:qFormat/>
    <w:rsid w:val="001C10DA"/>
    <w:pPr>
      <w:spacing w:line="360" w:lineRule="auto"/>
      <w:jc w:val="center"/>
    </w:pPr>
    <w:rPr>
      <w:rFonts w:ascii="黑体" w:eastAsia="黑体" w:hAnsi="宋体" w:cs="Times New Roman"/>
      <w:b/>
      <w:sz w:val="32"/>
      <w:szCs w:val="32"/>
    </w:rPr>
  </w:style>
  <w:style w:type="paragraph" w:customStyle="1" w:styleId="100">
    <w:name w:val="样式10"/>
    <w:basedOn w:val="afff"/>
    <w:qFormat/>
    <w:rsid w:val="001C10DA"/>
    <w:pPr>
      <w:spacing w:after="0" w:line="360" w:lineRule="auto"/>
      <w:ind w:firstLineChars="1100" w:firstLine="3080"/>
    </w:pPr>
    <w:rPr>
      <w:rFonts w:ascii="黑体" w:eastAsia="黑体" w:hAnsi="微软雅黑" w:cs="Times New Roman"/>
      <w:kern w:val="0"/>
      <w:sz w:val="28"/>
      <w:szCs w:val="28"/>
      <w:lang w:val="zh-CN"/>
    </w:rPr>
  </w:style>
  <w:style w:type="paragraph" w:customStyle="1" w:styleId="112">
    <w:name w:val="样式11"/>
    <w:basedOn w:val="afff"/>
    <w:qFormat/>
    <w:rsid w:val="001C10DA"/>
    <w:pPr>
      <w:spacing w:after="0" w:line="360" w:lineRule="auto"/>
      <w:ind w:firstLineChars="1100" w:firstLine="3080"/>
    </w:pPr>
    <w:rPr>
      <w:rFonts w:ascii="黑体" w:eastAsia="黑体" w:hAnsi="微软雅黑" w:cs="Times New Roman"/>
      <w:kern w:val="0"/>
      <w:sz w:val="28"/>
      <w:szCs w:val="28"/>
      <w:lang w:val="zh-CN"/>
    </w:rPr>
  </w:style>
  <w:style w:type="paragraph" w:customStyle="1" w:styleId="120">
    <w:name w:val="样式12"/>
    <w:basedOn w:val="afff"/>
    <w:qFormat/>
    <w:rsid w:val="001C10DA"/>
    <w:pPr>
      <w:spacing w:after="0" w:line="360" w:lineRule="auto"/>
      <w:ind w:firstLineChars="1100" w:firstLine="3080"/>
    </w:pPr>
    <w:rPr>
      <w:rFonts w:ascii="黑体" w:eastAsia="黑体" w:hAnsi="微软雅黑" w:cs="Times New Roman"/>
      <w:kern w:val="0"/>
      <w:sz w:val="28"/>
      <w:szCs w:val="28"/>
      <w:lang w:val="zh-CN"/>
    </w:rPr>
  </w:style>
  <w:style w:type="paragraph" w:customStyle="1" w:styleId="130">
    <w:name w:val="样式13"/>
    <w:basedOn w:val="afff"/>
    <w:qFormat/>
    <w:rsid w:val="001C10DA"/>
    <w:pPr>
      <w:spacing w:after="0" w:line="360" w:lineRule="auto"/>
      <w:ind w:firstLineChars="1100" w:firstLine="3080"/>
    </w:pPr>
    <w:rPr>
      <w:rFonts w:ascii="黑体" w:eastAsia="黑体" w:hAnsi="微软雅黑" w:cs="Times New Roman"/>
      <w:kern w:val="0"/>
      <w:sz w:val="28"/>
      <w:szCs w:val="28"/>
      <w:lang w:val="zh-CN"/>
    </w:rPr>
  </w:style>
  <w:style w:type="paragraph" w:customStyle="1" w:styleId="140">
    <w:name w:val="样式14"/>
    <w:basedOn w:val="afff"/>
    <w:qFormat/>
    <w:rsid w:val="001C10DA"/>
    <w:pPr>
      <w:spacing w:after="0" w:line="360" w:lineRule="auto"/>
      <w:ind w:firstLineChars="1100" w:firstLine="3080"/>
    </w:pPr>
    <w:rPr>
      <w:rFonts w:ascii="黑体" w:eastAsia="黑体" w:hAnsi="微软雅黑" w:cs="Times New Roman"/>
      <w:kern w:val="0"/>
      <w:sz w:val="28"/>
      <w:szCs w:val="28"/>
      <w:lang w:val="zh-CN"/>
    </w:rPr>
  </w:style>
  <w:style w:type="paragraph" w:customStyle="1" w:styleId="CharChar1Char">
    <w:name w:val="Char Char1 Char"/>
    <w:basedOn w:val="a2"/>
    <w:qFormat/>
    <w:rsid w:val="001C10DA"/>
    <w:pPr>
      <w:widowControl/>
      <w:spacing w:after="160" w:line="240" w:lineRule="exact"/>
      <w:jc w:val="left"/>
    </w:pPr>
    <w:rPr>
      <w:rFonts w:ascii="Times New Roman" w:eastAsia="宋体" w:hAnsi="Times New Roman" w:cs="Times New Roman"/>
      <w:szCs w:val="20"/>
    </w:rPr>
  </w:style>
  <w:style w:type="paragraph" w:customStyle="1" w:styleId="Char9CharCharChar">
    <w:name w:val="Char9 Char Char Char"/>
    <w:basedOn w:val="a2"/>
    <w:qFormat/>
    <w:rsid w:val="001C10DA"/>
    <w:pPr>
      <w:widowControl/>
      <w:spacing w:after="160" w:line="240" w:lineRule="exact"/>
      <w:ind w:firstLine="420"/>
      <w:jc w:val="left"/>
    </w:pPr>
    <w:rPr>
      <w:rFonts w:ascii="Times New Roman" w:eastAsia="宋体" w:hAnsi="宋体" w:cs="Times New Roman"/>
      <w:sz w:val="24"/>
      <w:szCs w:val="20"/>
    </w:rPr>
  </w:style>
  <w:style w:type="paragraph" w:customStyle="1" w:styleId="1ALTZCharCharCharChar1">
    <w:name w:val="样式 样式 正文缩进段1ALT+Z缩进正文非缩进 Char Char正文非缩进 Char正文缩进 Char1正文（首行缩... ..."/>
    <w:basedOn w:val="a2"/>
    <w:qFormat/>
    <w:rsid w:val="001C10DA"/>
    <w:pPr>
      <w:spacing w:beforeLines="50" w:afterLines="50" w:line="300" w:lineRule="auto"/>
      <w:ind w:firstLineChars="200" w:firstLine="200"/>
    </w:pPr>
    <w:rPr>
      <w:rFonts w:ascii="Times New Roman" w:eastAsia="仿宋_GB2312" w:hAnsi="Times New Roman" w:cs="宋体"/>
      <w:sz w:val="28"/>
      <w:szCs w:val="20"/>
    </w:rPr>
  </w:style>
  <w:style w:type="paragraph" w:customStyle="1" w:styleId="Char9">
    <w:name w:val="Char"/>
    <w:basedOn w:val="a2"/>
    <w:qFormat/>
    <w:rsid w:val="001C10DA"/>
    <w:pPr>
      <w:spacing w:line="240" w:lineRule="atLeast"/>
      <w:ind w:left="420" w:firstLine="420"/>
    </w:pPr>
    <w:rPr>
      <w:rFonts w:ascii="Times New Roman" w:eastAsia="宋体" w:hAnsi="Times New Roman" w:cs="Times New Roman"/>
      <w:kern w:val="0"/>
      <w:szCs w:val="21"/>
    </w:rPr>
  </w:style>
  <w:style w:type="paragraph" w:customStyle="1" w:styleId="2Char">
    <w:name w:val="正文首行缩进2字 Char"/>
    <w:basedOn w:val="a2"/>
    <w:qFormat/>
    <w:rsid w:val="001C10DA"/>
    <w:pPr>
      <w:ind w:firstLineChars="200" w:firstLine="560"/>
    </w:pPr>
    <w:rPr>
      <w:rFonts w:ascii="Times New Roman" w:eastAsia="楷体_GB2312" w:hAnsi="Times New Roman" w:cs="Times New Roman"/>
      <w:kern w:val="0"/>
      <w:sz w:val="28"/>
      <w:szCs w:val="24"/>
    </w:rPr>
  </w:style>
  <w:style w:type="paragraph" w:customStyle="1" w:styleId="affff4">
    <w:name w:val="段"/>
    <w:qFormat/>
    <w:rsid w:val="001C10DA"/>
    <w:pPr>
      <w:autoSpaceDE w:val="0"/>
      <w:autoSpaceDN w:val="0"/>
      <w:ind w:firstLineChars="200" w:firstLine="200"/>
      <w:jc w:val="both"/>
    </w:pPr>
    <w:rPr>
      <w:rFonts w:ascii="宋体" w:eastAsia="宋体" w:hAnsi="Times New Roman" w:cs="Times New Roman"/>
      <w:kern w:val="0"/>
      <w:szCs w:val="20"/>
    </w:rPr>
  </w:style>
  <w:style w:type="paragraph" w:customStyle="1" w:styleId="affff5">
    <w:name w:val="正文定制"/>
    <w:basedOn w:val="a2"/>
    <w:qFormat/>
    <w:rsid w:val="001C10DA"/>
    <w:pPr>
      <w:spacing w:beforeLines="50" w:line="360" w:lineRule="auto"/>
      <w:ind w:firstLineChars="200" w:firstLine="200"/>
    </w:pPr>
    <w:rPr>
      <w:rFonts w:ascii="Times New Roman" w:eastAsia="仿宋_GB2312" w:hAnsi="Times New Roman" w:cs="Times New Roman"/>
      <w:sz w:val="24"/>
      <w:szCs w:val="24"/>
    </w:rPr>
  </w:style>
  <w:style w:type="paragraph" w:customStyle="1" w:styleId="Char1CharCharChar">
    <w:name w:val="Char1 Char Char Char"/>
    <w:basedOn w:val="a2"/>
    <w:qFormat/>
    <w:rsid w:val="001C10DA"/>
    <w:rPr>
      <w:rFonts w:ascii="Times New Roman" w:eastAsia="宋体" w:hAnsi="Times New Roman" w:cs="Times New Roman"/>
      <w:sz w:val="24"/>
      <w:szCs w:val="20"/>
    </w:rPr>
  </w:style>
  <w:style w:type="paragraph" w:customStyle="1" w:styleId="CharChar1CharChar1CharChar1">
    <w:name w:val="Char Char1 Char Char1 Char Char1"/>
    <w:basedOn w:val="a2"/>
    <w:qFormat/>
    <w:rsid w:val="001C10DA"/>
    <w:rPr>
      <w:rFonts w:ascii="Tahoma" w:eastAsia="宋体" w:hAnsi="Tahoma" w:cs="Times New Roman"/>
      <w:sz w:val="24"/>
      <w:szCs w:val="24"/>
    </w:rPr>
  </w:style>
  <w:style w:type="paragraph" w:customStyle="1" w:styleId="font5">
    <w:name w:val="font5"/>
    <w:basedOn w:val="a2"/>
    <w:qFormat/>
    <w:rsid w:val="001C10DA"/>
    <w:pPr>
      <w:widowControl/>
      <w:spacing w:before="100" w:beforeAutospacing="1" w:after="100" w:afterAutospacing="1"/>
      <w:jc w:val="left"/>
    </w:pPr>
    <w:rPr>
      <w:rFonts w:ascii="宋体" w:eastAsia="宋体" w:hAnsi="宋体" w:cs="宋体"/>
      <w:kern w:val="0"/>
      <w:sz w:val="18"/>
      <w:szCs w:val="18"/>
    </w:rPr>
  </w:style>
  <w:style w:type="paragraph" w:customStyle="1" w:styleId="xl63">
    <w:name w:val="xl63"/>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64">
    <w:name w:val="xl64"/>
    <w:basedOn w:val="a2"/>
    <w:qFormat/>
    <w:rsid w:val="001C10DA"/>
    <w:pPr>
      <w:widowControl/>
      <w:spacing w:before="100" w:beforeAutospacing="1" w:after="100" w:afterAutospacing="1"/>
      <w:jc w:val="center"/>
    </w:pPr>
    <w:rPr>
      <w:rFonts w:ascii="宋体" w:eastAsia="宋体" w:hAnsi="宋体" w:cs="宋体"/>
      <w:kern w:val="0"/>
      <w:sz w:val="24"/>
      <w:szCs w:val="24"/>
    </w:rPr>
  </w:style>
  <w:style w:type="paragraph" w:customStyle="1" w:styleId="xl65">
    <w:name w:val="xl65"/>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66">
    <w:name w:val="xl66"/>
    <w:basedOn w:val="a2"/>
    <w:qFormat/>
    <w:rsid w:val="001C10DA"/>
    <w:pPr>
      <w:widowControl/>
      <w:spacing w:before="100" w:beforeAutospacing="1" w:after="100" w:afterAutospacing="1"/>
      <w:jc w:val="center"/>
    </w:pPr>
    <w:rPr>
      <w:rFonts w:ascii="宋体" w:eastAsia="宋体" w:hAnsi="宋体" w:cs="宋体"/>
      <w:kern w:val="0"/>
      <w:sz w:val="24"/>
      <w:szCs w:val="24"/>
    </w:rPr>
  </w:style>
  <w:style w:type="paragraph" w:customStyle="1" w:styleId="xl67">
    <w:name w:val="xl67"/>
    <w:basedOn w:val="a2"/>
    <w:qFormat/>
    <w:rsid w:val="001C10DA"/>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eastAsia="宋体" w:hAnsi="宋体" w:cs="宋体"/>
      <w:kern w:val="0"/>
      <w:sz w:val="24"/>
      <w:szCs w:val="24"/>
    </w:rPr>
  </w:style>
  <w:style w:type="paragraph" w:customStyle="1" w:styleId="xl68">
    <w:name w:val="xl68"/>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69">
    <w:name w:val="xl69"/>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0">
    <w:name w:val="xl70"/>
    <w:basedOn w:val="a2"/>
    <w:qFormat/>
    <w:rsid w:val="001C10DA"/>
    <w:pPr>
      <w:widowControl/>
      <w:pBdr>
        <w:top w:val="single" w:sz="4" w:space="0" w:color="auto"/>
        <w:left w:val="single" w:sz="4" w:space="0" w:color="auto"/>
        <w:bottom w:val="single" w:sz="4" w:space="0" w:color="auto"/>
        <w:right w:val="single" w:sz="4" w:space="0" w:color="auto"/>
      </w:pBdr>
      <w:shd w:val="clear" w:color="auto" w:fill="00B0F0"/>
      <w:spacing w:before="100" w:beforeAutospacing="1" w:after="100" w:afterAutospacing="1"/>
      <w:jc w:val="center"/>
    </w:pPr>
    <w:rPr>
      <w:rFonts w:ascii="宋体" w:eastAsia="宋体" w:hAnsi="宋体" w:cs="宋体"/>
      <w:kern w:val="0"/>
      <w:sz w:val="24"/>
      <w:szCs w:val="24"/>
    </w:rPr>
  </w:style>
  <w:style w:type="paragraph" w:customStyle="1" w:styleId="xl71">
    <w:name w:val="xl71"/>
    <w:basedOn w:val="a2"/>
    <w:qFormat/>
    <w:rsid w:val="001C10DA"/>
    <w:pPr>
      <w:widowControl/>
      <w:shd w:val="clear" w:color="auto" w:fill="00B0F0"/>
      <w:spacing w:before="100" w:beforeAutospacing="1" w:after="100" w:afterAutospacing="1"/>
      <w:jc w:val="left"/>
    </w:pPr>
    <w:rPr>
      <w:rFonts w:ascii="宋体" w:eastAsia="宋体" w:hAnsi="宋体" w:cs="宋体"/>
      <w:kern w:val="0"/>
      <w:sz w:val="24"/>
      <w:szCs w:val="24"/>
    </w:rPr>
  </w:style>
  <w:style w:type="paragraph" w:customStyle="1" w:styleId="xl72">
    <w:name w:val="xl72"/>
    <w:basedOn w:val="a2"/>
    <w:qFormat/>
    <w:rsid w:val="001C10DA"/>
    <w:pPr>
      <w:widowControl/>
      <w:pBdr>
        <w:top w:val="single" w:sz="4" w:space="0" w:color="auto"/>
        <w:left w:val="single" w:sz="4" w:space="0" w:color="auto"/>
        <w:bottom w:val="single" w:sz="4" w:space="0" w:color="auto"/>
        <w:right w:val="single" w:sz="4" w:space="0" w:color="auto"/>
      </w:pBdr>
      <w:shd w:val="clear" w:color="auto" w:fill="00B0F0"/>
      <w:spacing w:before="100" w:beforeAutospacing="1" w:after="100" w:afterAutospacing="1"/>
      <w:jc w:val="center"/>
    </w:pPr>
    <w:rPr>
      <w:rFonts w:ascii="宋体" w:eastAsia="宋体" w:hAnsi="宋体" w:cs="宋体"/>
      <w:kern w:val="0"/>
      <w:sz w:val="24"/>
      <w:szCs w:val="24"/>
    </w:rPr>
  </w:style>
  <w:style w:type="paragraph" w:customStyle="1" w:styleId="xl73">
    <w:name w:val="xl73"/>
    <w:basedOn w:val="a2"/>
    <w:qFormat/>
    <w:rsid w:val="001C10DA"/>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eastAsia="宋体" w:hAnsi="宋体" w:cs="宋体"/>
      <w:kern w:val="0"/>
      <w:sz w:val="24"/>
      <w:szCs w:val="24"/>
    </w:rPr>
  </w:style>
  <w:style w:type="paragraph" w:customStyle="1" w:styleId="xl74">
    <w:name w:val="xl74"/>
    <w:basedOn w:val="a2"/>
    <w:qFormat/>
    <w:rsid w:val="001C10DA"/>
    <w:pPr>
      <w:widowControl/>
      <w:shd w:val="clear" w:color="auto" w:fill="FFFF00"/>
      <w:spacing w:before="100" w:beforeAutospacing="1" w:after="100" w:afterAutospacing="1"/>
      <w:jc w:val="left"/>
    </w:pPr>
    <w:rPr>
      <w:rFonts w:ascii="宋体" w:eastAsia="宋体" w:hAnsi="宋体" w:cs="宋体"/>
      <w:kern w:val="0"/>
      <w:sz w:val="24"/>
      <w:szCs w:val="24"/>
    </w:rPr>
  </w:style>
  <w:style w:type="paragraph" w:customStyle="1" w:styleId="xl75">
    <w:name w:val="xl75"/>
    <w:basedOn w:val="a2"/>
    <w:qFormat/>
    <w:rsid w:val="001C10DA"/>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6">
    <w:name w:val="xl76"/>
    <w:basedOn w:val="a2"/>
    <w:qFormat/>
    <w:rsid w:val="001C10DA"/>
    <w:pPr>
      <w:widowControl/>
      <w:pBdr>
        <w:left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7">
    <w:name w:val="xl77"/>
    <w:basedOn w:val="a2"/>
    <w:qFormat/>
    <w:rsid w:val="001C10DA"/>
    <w:pPr>
      <w:widowControl/>
      <w:pBdr>
        <w:top w:val="single" w:sz="4" w:space="0" w:color="auto"/>
        <w:left w:val="single" w:sz="4" w:space="0" w:color="auto"/>
        <w:right w:val="single" w:sz="4" w:space="0" w:color="auto"/>
      </w:pBdr>
      <w:shd w:val="clear" w:color="auto" w:fill="7030A0"/>
      <w:spacing w:before="100" w:beforeAutospacing="1" w:after="100" w:afterAutospacing="1"/>
      <w:jc w:val="center"/>
    </w:pPr>
    <w:rPr>
      <w:rFonts w:ascii="宋体" w:eastAsia="宋体" w:hAnsi="宋体" w:cs="宋体"/>
      <w:kern w:val="0"/>
      <w:sz w:val="24"/>
      <w:szCs w:val="24"/>
    </w:rPr>
  </w:style>
  <w:style w:type="paragraph" w:customStyle="1" w:styleId="xl78">
    <w:name w:val="xl78"/>
    <w:basedOn w:val="a2"/>
    <w:qFormat/>
    <w:rsid w:val="001C10DA"/>
    <w:pPr>
      <w:widowControl/>
      <w:pBdr>
        <w:left w:val="single" w:sz="4" w:space="0" w:color="auto"/>
        <w:right w:val="single" w:sz="4" w:space="0" w:color="auto"/>
      </w:pBdr>
      <w:shd w:val="clear" w:color="auto" w:fill="7030A0"/>
      <w:spacing w:before="100" w:beforeAutospacing="1" w:after="100" w:afterAutospacing="1"/>
      <w:jc w:val="center"/>
    </w:pPr>
    <w:rPr>
      <w:rFonts w:ascii="宋体" w:eastAsia="宋体" w:hAnsi="宋体" w:cs="宋体"/>
      <w:kern w:val="0"/>
      <w:sz w:val="24"/>
      <w:szCs w:val="24"/>
    </w:rPr>
  </w:style>
  <w:style w:type="paragraph" w:customStyle="1" w:styleId="xl79">
    <w:name w:val="xl79"/>
    <w:basedOn w:val="a2"/>
    <w:qFormat/>
    <w:rsid w:val="001C10DA"/>
    <w:pPr>
      <w:widowControl/>
      <w:pBdr>
        <w:left w:val="single" w:sz="4" w:space="0" w:color="auto"/>
        <w:bottom w:val="single" w:sz="4" w:space="0" w:color="auto"/>
        <w:right w:val="single" w:sz="4" w:space="0" w:color="auto"/>
      </w:pBdr>
      <w:shd w:val="clear" w:color="auto" w:fill="7030A0"/>
      <w:spacing w:before="100" w:beforeAutospacing="1" w:after="100" w:afterAutospacing="1"/>
      <w:jc w:val="center"/>
    </w:pPr>
    <w:rPr>
      <w:rFonts w:ascii="宋体" w:eastAsia="宋体" w:hAnsi="宋体" w:cs="宋体"/>
      <w:kern w:val="0"/>
      <w:sz w:val="24"/>
      <w:szCs w:val="24"/>
    </w:rPr>
  </w:style>
  <w:style w:type="paragraph" w:customStyle="1" w:styleId="xl80">
    <w:name w:val="xl80"/>
    <w:basedOn w:val="a2"/>
    <w:qFormat/>
    <w:rsid w:val="001C10DA"/>
    <w:pPr>
      <w:widowControl/>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宋体" w:eastAsia="宋体" w:hAnsi="宋体" w:cs="宋体"/>
      <w:kern w:val="0"/>
      <w:sz w:val="24"/>
      <w:szCs w:val="24"/>
    </w:rPr>
  </w:style>
  <w:style w:type="paragraph" w:customStyle="1" w:styleId="xl81">
    <w:name w:val="xl81"/>
    <w:basedOn w:val="a2"/>
    <w:qFormat/>
    <w:rsid w:val="001C10DA"/>
    <w:pPr>
      <w:widowControl/>
      <w:pBdr>
        <w:top w:val="single" w:sz="4" w:space="0" w:color="auto"/>
        <w:bottom w:val="single" w:sz="4" w:space="0" w:color="auto"/>
      </w:pBdr>
      <w:shd w:val="clear" w:color="auto" w:fill="FFFF00"/>
      <w:spacing w:before="100" w:beforeAutospacing="1" w:after="100" w:afterAutospacing="1"/>
      <w:jc w:val="center"/>
    </w:pPr>
    <w:rPr>
      <w:rFonts w:ascii="宋体" w:eastAsia="宋体" w:hAnsi="宋体" w:cs="宋体"/>
      <w:kern w:val="0"/>
      <w:sz w:val="24"/>
      <w:szCs w:val="24"/>
    </w:rPr>
  </w:style>
  <w:style w:type="paragraph" w:customStyle="1" w:styleId="xl82">
    <w:name w:val="xl82"/>
    <w:basedOn w:val="a2"/>
    <w:qFormat/>
    <w:rsid w:val="001C10DA"/>
    <w:pPr>
      <w:widowControl/>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eastAsia="宋体" w:hAnsi="宋体" w:cs="宋体"/>
      <w:kern w:val="0"/>
      <w:sz w:val="24"/>
      <w:szCs w:val="24"/>
    </w:rPr>
  </w:style>
  <w:style w:type="paragraph" w:customStyle="1" w:styleId="xl83">
    <w:name w:val="xl83"/>
    <w:basedOn w:val="a2"/>
    <w:qFormat/>
    <w:rsid w:val="001C10DA"/>
    <w:pPr>
      <w:widowControl/>
      <w:pBdr>
        <w:top w:val="single" w:sz="4" w:space="0" w:color="auto"/>
        <w:bottom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84">
    <w:name w:val="xl84"/>
    <w:basedOn w:val="a2"/>
    <w:qFormat/>
    <w:rsid w:val="001C10DA"/>
    <w:pPr>
      <w:widowControl/>
      <w:pBdr>
        <w:top w:val="single" w:sz="4" w:space="0" w:color="auto"/>
        <w:left w:val="single" w:sz="4" w:space="0" w:color="auto"/>
        <w:right w:val="single" w:sz="4" w:space="0" w:color="auto"/>
      </w:pBdr>
      <w:shd w:val="clear" w:color="auto" w:fill="00B0F0"/>
      <w:spacing w:before="100" w:beforeAutospacing="1" w:after="100" w:afterAutospacing="1"/>
      <w:jc w:val="center"/>
    </w:pPr>
    <w:rPr>
      <w:rFonts w:ascii="宋体" w:eastAsia="宋体" w:hAnsi="宋体" w:cs="宋体"/>
      <w:kern w:val="0"/>
      <w:sz w:val="24"/>
      <w:szCs w:val="24"/>
    </w:rPr>
  </w:style>
  <w:style w:type="paragraph" w:customStyle="1" w:styleId="xl85">
    <w:name w:val="xl85"/>
    <w:basedOn w:val="a2"/>
    <w:qFormat/>
    <w:rsid w:val="001C10DA"/>
    <w:pPr>
      <w:widowControl/>
      <w:pBdr>
        <w:left w:val="single" w:sz="4" w:space="0" w:color="auto"/>
        <w:right w:val="single" w:sz="4" w:space="0" w:color="auto"/>
      </w:pBdr>
      <w:shd w:val="clear" w:color="auto" w:fill="00B0F0"/>
      <w:spacing w:before="100" w:beforeAutospacing="1" w:after="100" w:afterAutospacing="1"/>
      <w:jc w:val="center"/>
    </w:pPr>
    <w:rPr>
      <w:rFonts w:ascii="宋体" w:eastAsia="宋体" w:hAnsi="宋体" w:cs="宋体"/>
      <w:kern w:val="0"/>
      <w:sz w:val="24"/>
      <w:szCs w:val="24"/>
    </w:rPr>
  </w:style>
  <w:style w:type="paragraph" w:customStyle="1" w:styleId="xl86">
    <w:name w:val="xl86"/>
    <w:basedOn w:val="a2"/>
    <w:qFormat/>
    <w:rsid w:val="001C10DA"/>
    <w:pPr>
      <w:widowControl/>
      <w:pBdr>
        <w:left w:val="single" w:sz="4" w:space="0" w:color="auto"/>
        <w:bottom w:val="single" w:sz="4" w:space="0" w:color="auto"/>
        <w:right w:val="single" w:sz="4" w:space="0" w:color="auto"/>
      </w:pBdr>
      <w:shd w:val="clear" w:color="auto" w:fill="00B0F0"/>
      <w:spacing w:before="100" w:beforeAutospacing="1" w:after="100" w:afterAutospacing="1"/>
      <w:jc w:val="center"/>
    </w:pPr>
    <w:rPr>
      <w:rFonts w:ascii="宋体" w:eastAsia="宋体" w:hAnsi="宋体" w:cs="宋体"/>
      <w:kern w:val="0"/>
      <w:sz w:val="24"/>
      <w:szCs w:val="24"/>
    </w:rPr>
  </w:style>
  <w:style w:type="paragraph" w:customStyle="1" w:styleId="xl87">
    <w:name w:val="xl87"/>
    <w:basedOn w:val="a2"/>
    <w:qFormat/>
    <w:rsid w:val="001C10DA"/>
    <w:pPr>
      <w:widowControl/>
      <w:pBdr>
        <w:top w:val="single" w:sz="4" w:space="0" w:color="auto"/>
        <w:left w:val="single" w:sz="4" w:space="0" w:color="auto"/>
        <w:right w:val="single" w:sz="4" w:space="0" w:color="auto"/>
      </w:pBdr>
      <w:shd w:val="clear" w:color="auto" w:fill="FFFF00"/>
      <w:spacing w:before="100" w:beforeAutospacing="1" w:after="100" w:afterAutospacing="1"/>
      <w:jc w:val="center"/>
    </w:pPr>
    <w:rPr>
      <w:rFonts w:ascii="宋体" w:eastAsia="宋体" w:hAnsi="宋体" w:cs="宋体"/>
      <w:kern w:val="0"/>
      <w:sz w:val="24"/>
      <w:szCs w:val="24"/>
    </w:rPr>
  </w:style>
  <w:style w:type="paragraph" w:customStyle="1" w:styleId="xl88">
    <w:name w:val="xl88"/>
    <w:basedOn w:val="a2"/>
    <w:qFormat/>
    <w:rsid w:val="001C10DA"/>
    <w:pPr>
      <w:widowControl/>
      <w:pBdr>
        <w:left w:val="single" w:sz="4" w:space="0" w:color="auto"/>
        <w:right w:val="single" w:sz="4" w:space="0" w:color="auto"/>
      </w:pBdr>
      <w:shd w:val="clear" w:color="auto" w:fill="FFFF00"/>
      <w:spacing w:before="100" w:beforeAutospacing="1" w:after="100" w:afterAutospacing="1"/>
      <w:jc w:val="center"/>
    </w:pPr>
    <w:rPr>
      <w:rFonts w:ascii="宋体" w:eastAsia="宋体" w:hAnsi="宋体" w:cs="宋体"/>
      <w:kern w:val="0"/>
      <w:sz w:val="24"/>
      <w:szCs w:val="24"/>
    </w:rPr>
  </w:style>
  <w:style w:type="paragraph" w:customStyle="1" w:styleId="xl89">
    <w:name w:val="xl89"/>
    <w:basedOn w:val="a2"/>
    <w:qFormat/>
    <w:rsid w:val="001C10DA"/>
    <w:pPr>
      <w:widowControl/>
      <w:pBdr>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eastAsia="宋体" w:hAnsi="宋体" w:cs="宋体"/>
      <w:kern w:val="0"/>
      <w:sz w:val="24"/>
      <w:szCs w:val="24"/>
    </w:rPr>
  </w:style>
  <w:style w:type="paragraph" w:customStyle="1" w:styleId="xl90">
    <w:name w:val="xl90"/>
    <w:basedOn w:val="a2"/>
    <w:qFormat/>
    <w:rsid w:val="001C10DA"/>
    <w:pPr>
      <w:widowControl/>
      <w:spacing w:before="100" w:beforeAutospacing="1" w:after="100" w:afterAutospacing="1"/>
      <w:jc w:val="center"/>
    </w:pPr>
    <w:rPr>
      <w:rFonts w:ascii="宋体" w:eastAsia="宋体" w:hAnsi="宋体" w:cs="宋体"/>
      <w:kern w:val="0"/>
      <w:sz w:val="24"/>
      <w:szCs w:val="24"/>
    </w:rPr>
  </w:style>
  <w:style w:type="paragraph" w:customStyle="1" w:styleId="xl91">
    <w:name w:val="xl91"/>
    <w:basedOn w:val="a2"/>
    <w:qFormat/>
    <w:rsid w:val="001C10DA"/>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92">
    <w:name w:val="xl92"/>
    <w:basedOn w:val="a2"/>
    <w:qFormat/>
    <w:rsid w:val="001C10DA"/>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93">
    <w:name w:val="xl93"/>
    <w:basedOn w:val="a2"/>
    <w:qFormat/>
    <w:rsid w:val="001C10DA"/>
    <w:pPr>
      <w:widowControl/>
      <w:pBdr>
        <w:left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94">
    <w:name w:val="xl94"/>
    <w:basedOn w:val="a2"/>
    <w:qFormat/>
    <w:rsid w:val="001C10DA"/>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95">
    <w:name w:val="xl95"/>
    <w:basedOn w:val="a2"/>
    <w:qFormat/>
    <w:rsid w:val="001C10DA"/>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96">
    <w:name w:val="xl96"/>
    <w:basedOn w:val="a2"/>
    <w:qFormat/>
    <w:rsid w:val="001C10DA"/>
    <w:pPr>
      <w:widowControl/>
      <w:pBdr>
        <w:left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97">
    <w:name w:val="xl97"/>
    <w:basedOn w:val="a2"/>
    <w:qFormat/>
    <w:rsid w:val="001C10DA"/>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1a">
    <w:name w:val="文本1"/>
    <w:basedOn w:val="a2"/>
    <w:qFormat/>
    <w:rsid w:val="001C10DA"/>
    <w:pPr>
      <w:adjustRightInd w:val="0"/>
      <w:snapToGrid w:val="0"/>
      <w:spacing w:beforeLines="50" w:line="360" w:lineRule="auto"/>
      <w:ind w:firstLineChars="200" w:firstLine="480"/>
    </w:pPr>
    <w:rPr>
      <w:rFonts w:ascii="楷体_GB2312" w:eastAsia="楷体_GB2312" w:hAnsi="Arial" w:cs="Times New Roman"/>
      <w:sz w:val="24"/>
      <w:szCs w:val="24"/>
    </w:rPr>
  </w:style>
  <w:style w:type="paragraph" w:customStyle="1" w:styleId="CharCharCharCharCharChar1Char">
    <w:name w:val="Char Char Char Char Char Char1 Char"/>
    <w:basedOn w:val="a2"/>
    <w:qFormat/>
    <w:rsid w:val="001C10DA"/>
    <w:pPr>
      <w:widowControl/>
      <w:spacing w:after="160" w:line="240" w:lineRule="exact"/>
      <w:jc w:val="left"/>
    </w:pPr>
    <w:rPr>
      <w:rFonts w:ascii="Arial" w:eastAsia="Times New Roman" w:hAnsi="Arial" w:cs="Verdana"/>
      <w:b/>
      <w:kern w:val="0"/>
      <w:sz w:val="24"/>
      <w:szCs w:val="24"/>
      <w:lang w:eastAsia="en-US"/>
    </w:rPr>
  </w:style>
  <w:style w:type="paragraph" w:customStyle="1" w:styleId="xl24">
    <w:name w:val="xl24"/>
    <w:basedOn w:val="a2"/>
    <w:qFormat/>
    <w:rsid w:val="001C10DA"/>
    <w:pPr>
      <w:widowControl/>
      <w:pBdr>
        <w:top w:val="single" w:sz="4" w:space="0" w:color="000000"/>
        <w:left w:val="single" w:sz="12" w:space="0" w:color="FF0000"/>
        <w:bottom w:val="single" w:sz="4" w:space="0" w:color="000000"/>
        <w:right w:val="single" w:sz="4" w:space="0" w:color="000000"/>
      </w:pBdr>
      <w:spacing w:before="100" w:beforeAutospacing="1" w:after="100" w:afterAutospacing="1"/>
      <w:jc w:val="center"/>
    </w:pPr>
    <w:rPr>
      <w:rFonts w:ascii="宋体" w:eastAsia="宋体" w:hAnsi="宋体" w:cs="宋体"/>
      <w:kern w:val="0"/>
      <w:sz w:val="20"/>
      <w:szCs w:val="20"/>
    </w:rPr>
  </w:style>
  <w:style w:type="paragraph" w:customStyle="1" w:styleId="xl25">
    <w:name w:val="xl25"/>
    <w:basedOn w:val="a2"/>
    <w:qFormat/>
    <w:rsid w:val="001C10D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kern w:val="0"/>
      <w:sz w:val="20"/>
      <w:szCs w:val="20"/>
    </w:rPr>
  </w:style>
  <w:style w:type="paragraph" w:customStyle="1" w:styleId="xl26">
    <w:name w:val="xl26"/>
    <w:basedOn w:val="a2"/>
    <w:qFormat/>
    <w:rsid w:val="001C10DA"/>
    <w:pPr>
      <w:widowControl/>
      <w:pBdr>
        <w:top w:val="single" w:sz="4" w:space="0" w:color="000000"/>
        <w:left w:val="single" w:sz="4" w:space="0" w:color="000000"/>
        <w:bottom w:val="single" w:sz="4" w:space="0" w:color="000000"/>
        <w:right w:val="single" w:sz="12" w:space="0" w:color="FF0000"/>
      </w:pBdr>
      <w:spacing w:before="100" w:beforeAutospacing="1" w:after="100" w:afterAutospacing="1"/>
      <w:jc w:val="center"/>
    </w:pPr>
    <w:rPr>
      <w:rFonts w:ascii="宋体" w:eastAsia="宋体" w:hAnsi="宋体" w:cs="宋体"/>
      <w:kern w:val="0"/>
      <w:sz w:val="20"/>
      <w:szCs w:val="20"/>
    </w:rPr>
  </w:style>
  <w:style w:type="paragraph" w:customStyle="1" w:styleId="xl27">
    <w:name w:val="xl27"/>
    <w:basedOn w:val="a2"/>
    <w:qFormat/>
    <w:rsid w:val="001C10DA"/>
    <w:pPr>
      <w:widowControl/>
      <w:pBdr>
        <w:top w:val="single" w:sz="4" w:space="0" w:color="000000"/>
        <w:left w:val="single" w:sz="4" w:space="0" w:color="000000"/>
        <w:bottom w:val="single" w:sz="12" w:space="0" w:color="FF0000"/>
        <w:right w:val="single" w:sz="12" w:space="0" w:color="FF0000"/>
      </w:pBdr>
      <w:spacing w:before="100" w:beforeAutospacing="1" w:after="100" w:afterAutospacing="1"/>
      <w:jc w:val="center"/>
    </w:pPr>
    <w:rPr>
      <w:rFonts w:ascii="宋体" w:eastAsia="宋体" w:hAnsi="宋体" w:cs="宋体"/>
      <w:kern w:val="0"/>
      <w:sz w:val="20"/>
      <w:szCs w:val="20"/>
    </w:rPr>
  </w:style>
  <w:style w:type="paragraph" w:customStyle="1" w:styleId="xl28">
    <w:name w:val="xl28"/>
    <w:basedOn w:val="a2"/>
    <w:qFormat/>
    <w:rsid w:val="001C10D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kern w:val="0"/>
      <w:sz w:val="20"/>
      <w:szCs w:val="20"/>
    </w:rPr>
  </w:style>
  <w:style w:type="paragraph" w:customStyle="1" w:styleId="xl29">
    <w:name w:val="xl29"/>
    <w:basedOn w:val="a2"/>
    <w:qFormat/>
    <w:rsid w:val="001C10DA"/>
    <w:pPr>
      <w:widowControl/>
      <w:pBdr>
        <w:top w:val="single" w:sz="4" w:space="0" w:color="000000"/>
        <w:left w:val="single" w:sz="12" w:space="0" w:color="FF0000"/>
        <w:bottom w:val="single" w:sz="4" w:space="0" w:color="000000"/>
        <w:right w:val="single" w:sz="4" w:space="0" w:color="000000"/>
      </w:pBdr>
      <w:spacing w:before="100" w:beforeAutospacing="1" w:after="100" w:afterAutospacing="1"/>
      <w:jc w:val="center"/>
    </w:pPr>
    <w:rPr>
      <w:rFonts w:ascii="宋体" w:eastAsia="宋体" w:hAnsi="宋体" w:cs="宋体"/>
      <w:b/>
      <w:bCs/>
      <w:color w:val="FF0000"/>
      <w:kern w:val="0"/>
      <w:sz w:val="20"/>
      <w:szCs w:val="20"/>
    </w:rPr>
  </w:style>
  <w:style w:type="paragraph" w:customStyle="1" w:styleId="xl30">
    <w:name w:val="xl30"/>
    <w:basedOn w:val="a2"/>
    <w:qFormat/>
    <w:rsid w:val="001C10D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b/>
      <w:bCs/>
      <w:color w:val="FF0000"/>
      <w:kern w:val="0"/>
      <w:sz w:val="20"/>
      <w:szCs w:val="20"/>
    </w:rPr>
  </w:style>
  <w:style w:type="paragraph" w:customStyle="1" w:styleId="xl31">
    <w:name w:val="xl31"/>
    <w:basedOn w:val="a2"/>
    <w:qFormat/>
    <w:rsid w:val="001C10DA"/>
    <w:pPr>
      <w:widowControl/>
      <w:pBdr>
        <w:top w:val="single" w:sz="4" w:space="0" w:color="000000"/>
        <w:left w:val="single" w:sz="4" w:space="0" w:color="000000"/>
        <w:bottom w:val="single" w:sz="4" w:space="0" w:color="000000"/>
        <w:right w:val="single" w:sz="12" w:space="0" w:color="FF0000"/>
      </w:pBdr>
      <w:spacing w:before="100" w:beforeAutospacing="1" w:after="100" w:afterAutospacing="1"/>
      <w:jc w:val="center"/>
    </w:pPr>
    <w:rPr>
      <w:rFonts w:ascii="宋体" w:eastAsia="宋体" w:hAnsi="宋体" w:cs="宋体"/>
      <w:b/>
      <w:bCs/>
      <w:color w:val="FF0000"/>
      <w:kern w:val="0"/>
      <w:sz w:val="20"/>
      <w:szCs w:val="20"/>
    </w:rPr>
  </w:style>
  <w:style w:type="paragraph" w:customStyle="1" w:styleId="xl32">
    <w:name w:val="xl32"/>
    <w:basedOn w:val="a2"/>
    <w:qFormat/>
    <w:rsid w:val="001C10DA"/>
    <w:pPr>
      <w:widowControl/>
      <w:pBdr>
        <w:top w:val="single" w:sz="4" w:space="0" w:color="000000"/>
        <w:bottom w:val="single" w:sz="12" w:space="0" w:color="FF0000"/>
        <w:right w:val="single" w:sz="4" w:space="0" w:color="000000"/>
      </w:pBdr>
      <w:spacing w:before="100" w:beforeAutospacing="1" w:after="100" w:afterAutospacing="1"/>
      <w:jc w:val="center"/>
    </w:pPr>
    <w:rPr>
      <w:rFonts w:ascii="宋体" w:eastAsia="宋体" w:hAnsi="宋体" w:cs="宋体"/>
      <w:color w:val="000000"/>
      <w:kern w:val="0"/>
      <w:sz w:val="20"/>
      <w:szCs w:val="20"/>
    </w:rPr>
  </w:style>
  <w:style w:type="paragraph" w:customStyle="1" w:styleId="xl33">
    <w:name w:val="xl33"/>
    <w:basedOn w:val="a2"/>
    <w:qFormat/>
    <w:rsid w:val="001C10DA"/>
    <w:pPr>
      <w:widowControl/>
      <w:pBdr>
        <w:top w:val="single" w:sz="12" w:space="0" w:color="FF0000"/>
        <w:left w:val="single" w:sz="4" w:space="0" w:color="000000"/>
        <w:bottom w:val="single" w:sz="4" w:space="0" w:color="000000"/>
        <w:right w:val="single" w:sz="12" w:space="0" w:color="FF0000"/>
      </w:pBdr>
      <w:spacing w:before="100" w:beforeAutospacing="1" w:after="100" w:afterAutospacing="1"/>
      <w:jc w:val="center"/>
    </w:pPr>
    <w:rPr>
      <w:rFonts w:ascii="宋体" w:eastAsia="宋体" w:hAnsi="宋体" w:cs="宋体"/>
      <w:kern w:val="0"/>
      <w:sz w:val="24"/>
      <w:szCs w:val="24"/>
    </w:rPr>
  </w:style>
  <w:style w:type="paragraph" w:customStyle="1" w:styleId="xl34">
    <w:name w:val="xl34"/>
    <w:basedOn w:val="a2"/>
    <w:qFormat/>
    <w:rsid w:val="001C10DA"/>
    <w:pPr>
      <w:widowControl/>
      <w:pBdr>
        <w:top w:val="single" w:sz="4" w:space="0" w:color="000000"/>
        <w:left w:val="single" w:sz="4" w:space="0" w:color="000000"/>
        <w:bottom w:val="single" w:sz="4" w:space="0" w:color="000000"/>
        <w:right w:val="single" w:sz="12" w:space="0" w:color="FF0000"/>
      </w:pBdr>
      <w:spacing w:before="100" w:beforeAutospacing="1" w:after="100" w:afterAutospacing="1"/>
      <w:jc w:val="center"/>
    </w:pPr>
    <w:rPr>
      <w:rFonts w:ascii="宋体" w:eastAsia="宋体" w:hAnsi="宋体" w:cs="宋体"/>
      <w:kern w:val="0"/>
      <w:sz w:val="20"/>
      <w:szCs w:val="20"/>
    </w:rPr>
  </w:style>
  <w:style w:type="paragraph" w:customStyle="1" w:styleId="xl35">
    <w:name w:val="xl35"/>
    <w:basedOn w:val="a2"/>
    <w:qFormat/>
    <w:rsid w:val="001C10DA"/>
    <w:pPr>
      <w:widowControl/>
      <w:pBdr>
        <w:top w:val="single" w:sz="4" w:space="0" w:color="000000"/>
        <w:left w:val="single" w:sz="4" w:space="0" w:color="000000"/>
        <w:right w:val="single" w:sz="12" w:space="0" w:color="FF0000"/>
      </w:pBdr>
      <w:spacing w:before="100" w:beforeAutospacing="1" w:after="100" w:afterAutospacing="1"/>
      <w:jc w:val="center"/>
    </w:pPr>
    <w:rPr>
      <w:rFonts w:ascii="宋体" w:eastAsia="宋体" w:hAnsi="宋体" w:cs="宋体"/>
      <w:kern w:val="0"/>
      <w:sz w:val="20"/>
      <w:szCs w:val="20"/>
    </w:rPr>
  </w:style>
  <w:style w:type="paragraph" w:customStyle="1" w:styleId="xl36">
    <w:name w:val="xl36"/>
    <w:basedOn w:val="a2"/>
    <w:qFormat/>
    <w:rsid w:val="001C10DA"/>
    <w:pPr>
      <w:widowControl/>
      <w:pBdr>
        <w:top w:val="single" w:sz="4" w:space="0" w:color="000000"/>
        <w:left w:val="single" w:sz="12" w:space="0" w:color="FF0000"/>
        <w:bottom w:val="single" w:sz="4" w:space="0" w:color="000000"/>
      </w:pBdr>
      <w:spacing w:before="100" w:beforeAutospacing="1" w:after="100" w:afterAutospacing="1"/>
      <w:jc w:val="left"/>
    </w:pPr>
    <w:rPr>
      <w:rFonts w:ascii="宋体" w:eastAsia="宋体" w:hAnsi="宋体" w:cs="宋体"/>
      <w:color w:val="000000"/>
      <w:kern w:val="0"/>
      <w:sz w:val="20"/>
      <w:szCs w:val="20"/>
    </w:rPr>
  </w:style>
  <w:style w:type="paragraph" w:customStyle="1" w:styleId="xl37">
    <w:name w:val="xl37"/>
    <w:basedOn w:val="a2"/>
    <w:qFormat/>
    <w:rsid w:val="001C10DA"/>
    <w:pPr>
      <w:widowControl/>
      <w:pBdr>
        <w:top w:val="single" w:sz="4" w:space="0" w:color="000000"/>
        <w:bottom w:val="single" w:sz="4" w:space="0" w:color="000000"/>
      </w:pBdr>
      <w:spacing w:before="100" w:beforeAutospacing="1" w:after="100" w:afterAutospacing="1"/>
      <w:jc w:val="left"/>
    </w:pPr>
    <w:rPr>
      <w:rFonts w:ascii="宋体" w:eastAsia="宋体" w:hAnsi="宋体" w:cs="宋体"/>
      <w:color w:val="000000"/>
      <w:kern w:val="0"/>
      <w:sz w:val="20"/>
      <w:szCs w:val="20"/>
    </w:rPr>
  </w:style>
  <w:style w:type="paragraph" w:customStyle="1" w:styleId="xl38">
    <w:name w:val="xl38"/>
    <w:basedOn w:val="a2"/>
    <w:qFormat/>
    <w:rsid w:val="001C10DA"/>
    <w:pPr>
      <w:widowControl/>
      <w:pBdr>
        <w:top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color w:val="000000"/>
      <w:kern w:val="0"/>
      <w:sz w:val="20"/>
      <w:szCs w:val="20"/>
    </w:rPr>
  </w:style>
  <w:style w:type="paragraph" w:customStyle="1" w:styleId="xl39">
    <w:name w:val="xl39"/>
    <w:basedOn w:val="a2"/>
    <w:qFormat/>
    <w:rsid w:val="001C10DA"/>
    <w:pPr>
      <w:widowControl/>
      <w:pBdr>
        <w:top w:val="single" w:sz="4" w:space="0" w:color="000000"/>
        <w:left w:val="single" w:sz="12" w:space="0" w:color="FF0000"/>
        <w:bottom w:val="single" w:sz="12" w:space="0" w:color="FF0000"/>
      </w:pBdr>
      <w:spacing w:before="100" w:beforeAutospacing="1" w:after="100" w:afterAutospacing="1"/>
      <w:jc w:val="center"/>
    </w:pPr>
    <w:rPr>
      <w:rFonts w:ascii="宋体" w:eastAsia="宋体" w:hAnsi="宋体" w:cs="宋体"/>
      <w:color w:val="000000"/>
      <w:kern w:val="0"/>
      <w:sz w:val="20"/>
      <w:szCs w:val="20"/>
    </w:rPr>
  </w:style>
  <w:style w:type="paragraph" w:customStyle="1" w:styleId="xl40">
    <w:name w:val="xl40"/>
    <w:basedOn w:val="a2"/>
    <w:qFormat/>
    <w:rsid w:val="001C10DA"/>
    <w:pPr>
      <w:widowControl/>
      <w:pBdr>
        <w:top w:val="single" w:sz="4" w:space="0" w:color="000000"/>
        <w:bottom w:val="single" w:sz="12" w:space="0" w:color="FF0000"/>
      </w:pBdr>
      <w:spacing w:before="100" w:beforeAutospacing="1" w:after="100" w:afterAutospacing="1"/>
      <w:jc w:val="center"/>
    </w:pPr>
    <w:rPr>
      <w:rFonts w:ascii="宋体" w:eastAsia="宋体" w:hAnsi="宋体" w:cs="宋体"/>
      <w:color w:val="000000"/>
      <w:kern w:val="0"/>
      <w:sz w:val="20"/>
      <w:szCs w:val="20"/>
    </w:rPr>
  </w:style>
  <w:style w:type="paragraph" w:customStyle="1" w:styleId="xl41">
    <w:name w:val="xl41"/>
    <w:basedOn w:val="a2"/>
    <w:qFormat/>
    <w:rsid w:val="001C10DA"/>
    <w:pPr>
      <w:widowControl/>
      <w:pBdr>
        <w:top w:val="single" w:sz="12" w:space="0" w:color="FF0000"/>
        <w:left w:val="single" w:sz="12" w:space="0" w:color="FF0000"/>
        <w:bottom w:val="single" w:sz="4" w:space="0" w:color="000000"/>
        <w:right w:val="single" w:sz="4" w:space="0" w:color="000000"/>
      </w:pBdr>
      <w:spacing w:before="100" w:beforeAutospacing="1" w:after="100" w:afterAutospacing="1"/>
      <w:jc w:val="center"/>
    </w:pPr>
    <w:rPr>
      <w:rFonts w:ascii="宋体" w:eastAsia="宋体" w:hAnsi="宋体" w:cs="宋体"/>
      <w:kern w:val="0"/>
      <w:sz w:val="20"/>
      <w:szCs w:val="20"/>
    </w:rPr>
  </w:style>
  <w:style w:type="paragraph" w:customStyle="1" w:styleId="xl42">
    <w:name w:val="xl42"/>
    <w:basedOn w:val="a2"/>
    <w:qFormat/>
    <w:rsid w:val="001C10DA"/>
    <w:pPr>
      <w:widowControl/>
      <w:pBdr>
        <w:top w:val="single" w:sz="12" w:space="0" w:color="FF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kern w:val="0"/>
      <w:sz w:val="20"/>
      <w:szCs w:val="20"/>
    </w:rPr>
  </w:style>
  <w:style w:type="paragraph" w:customStyle="1" w:styleId="xl43">
    <w:name w:val="xl43"/>
    <w:basedOn w:val="a2"/>
    <w:qFormat/>
    <w:rsid w:val="001C10DA"/>
    <w:pPr>
      <w:widowControl/>
      <w:pBdr>
        <w:top w:val="single" w:sz="12" w:space="0" w:color="FF0000"/>
        <w:left w:val="single" w:sz="4" w:space="0" w:color="000000"/>
        <w:bottom w:val="single" w:sz="4" w:space="0" w:color="000000"/>
      </w:pBdr>
      <w:spacing w:before="100" w:beforeAutospacing="1" w:after="100" w:afterAutospacing="1"/>
      <w:jc w:val="center"/>
    </w:pPr>
    <w:rPr>
      <w:rFonts w:ascii="宋体" w:eastAsia="宋体" w:hAnsi="宋体" w:cs="宋体"/>
      <w:kern w:val="0"/>
      <w:sz w:val="20"/>
      <w:szCs w:val="20"/>
    </w:rPr>
  </w:style>
  <w:style w:type="paragraph" w:customStyle="1" w:styleId="xl44">
    <w:name w:val="xl44"/>
    <w:basedOn w:val="a2"/>
    <w:qFormat/>
    <w:rsid w:val="001C10DA"/>
    <w:pPr>
      <w:widowControl/>
      <w:pBdr>
        <w:top w:val="single" w:sz="12" w:space="0" w:color="FF0000"/>
        <w:bottom w:val="single" w:sz="4" w:space="0" w:color="000000"/>
      </w:pBdr>
      <w:spacing w:before="100" w:beforeAutospacing="1" w:after="100" w:afterAutospacing="1"/>
      <w:jc w:val="center"/>
    </w:pPr>
    <w:rPr>
      <w:rFonts w:ascii="宋体" w:eastAsia="宋体" w:hAnsi="宋体" w:cs="宋体"/>
      <w:kern w:val="0"/>
      <w:sz w:val="20"/>
      <w:szCs w:val="20"/>
    </w:rPr>
  </w:style>
  <w:style w:type="paragraph" w:customStyle="1" w:styleId="xl45">
    <w:name w:val="xl45"/>
    <w:basedOn w:val="a2"/>
    <w:qFormat/>
    <w:rsid w:val="001C10DA"/>
    <w:pPr>
      <w:widowControl/>
      <w:pBdr>
        <w:top w:val="single" w:sz="12" w:space="0" w:color="FF0000"/>
        <w:bottom w:val="single" w:sz="4" w:space="0" w:color="000000"/>
        <w:right w:val="single" w:sz="4" w:space="0" w:color="000000"/>
      </w:pBdr>
      <w:spacing w:before="100" w:beforeAutospacing="1" w:after="100" w:afterAutospacing="1"/>
      <w:jc w:val="center"/>
    </w:pPr>
    <w:rPr>
      <w:rFonts w:ascii="宋体" w:eastAsia="宋体" w:hAnsi="宋体" w:cs="宋体"/>
      <w:kern w:val="0"/>
      <w:sz w:val="20"/>
      <w:szCs w:val="20"/>
    </w:rPr>
  </w:style>
  <w:style w:type="paragraph" w:customStyle="1" w:styleId="xl46">
    <w:name w:val="xl46"/>
    <w:basedOn w:val="a2"/>
    <w:qFormat/>
    <w:rsid w:val="001C10DA"/>
    <w:pPr>
      <w:widowControl/>
      <w:pBdr>
        <w:top w:val="single" w:sz="4" w:space="0" w:color="000000"/>
        <w:left w:val="single" w:sz="4" w:space="0" w:color="000000"/>
        <w:right w:val="single" w:sz="4" w:space="0" w:color="000000"/>
      </w:pBdr>
      <w:spacing w:before="100" w:beforeAutospacing="1" w:after="100" w:afterAutospacing="1"/>
      <w:jc w:val="center"/>
    </w:pPr>
    <w:rPr>
      <w:rFonts w:ascii="宋体" w:eastAsia="宋体" w:hAnsi="宋体" w:cs="宋体"/>
      <w:color w:val="FF0000"/>
      <w:kern w:val="0"/>
      <w:sz w:val="20"/>
      <w:szCs w:val="20"/>
    </w:rPr>
  </w:style>
  <w:style w:type="paragraph" w:customStyle="1" w:styleId="xl47">
    <w:name w:val="xl47"/>
    <w:basedOn w:val="a2"/>
    <w:qFormat/>
    <w:rsid w:val="001C10DA"/>
    <w:pPr>
      <w:widowControl/>
      <w:pBdr>
        <w:top w:val="single" w:sz="4" w:space="0" w:color="000000"/>
        <w:left w:val="single" w:sz="4" w:space="0" w:color="000000"/>
        <w:right w:val="single" w:sz="4" w:space="0" w:color="000000"/>
      </w:pBdr>
      <w:spacing w:before="100" w:beforeAutospacing="1" w:after="100" w:afterAutospacing="1"/>
      <w:jc w:val="center"/>
    </w:pPr>
    <w:rPr>
      <w:rFonts w:ascii="宋体" w:eastAsia="宋体" w:hAnsi="宋体" w:cs="宋体"/>
      <w:b/>
      <w:bCs/>
      <w:color w:val="FF0000"/>
      <w:kern w:val="0"/>
      <w:sz w:val="20"/>
      <w:szCs w:val="20"/>
    </w:rPr>
  </w:style>
  <w:style w:type="paragraph" w:customStyle="1" w:styleId="xl48">
    <w:name w:val="xl48"/>
    <w:basedOn w:val="a2"/>
    <w:qFormat/>
    <w:rsid w:val="001C10DA"/>
    <w:pPr>
      <w:widowControl/>
      <w:pBdr>
        <w:top w:val="single" w:sz="4" w:space="0" w:color="000000"/>
        <w:left w:val="single" w:sz="4" w:space="0" w:color="000000"/>
        <w:bottom w:val="single" w:sz="12" w:space="0" w:color="FF0000"/>
        <w:right w:val="single" w:sz="4" w:space="0" w:color="000000"/>
      </w:pBdr>
      <w:spacing w:before="100" w:beforeAutospacing="1" w:after="100" w:afterAutospacing="1"/>
      <w:jc w:val="center"/>
    </w:pPr>
    <w:rPr>
      <w:rFonts w:ascii="宋体" w:eastAsia="宋体" w:hAnsi="宋体" w:cs="宋体"/>
      <w:kern w:val="0"/>
      <w:sz w:val="20"/>
      <w:szCs w:val="20"/>
    </w:rPr>
  </w:style>
  <w:style w:type="paragraph" w:customStyle="1" w:styleId="wt1">
    <w:name w:val="wt标题1"/>
    <w:basedOn w:val="a2"/>
    <w:qFormat/>
    <w:rsid w:val="001C10DA"/>
    <w:pPr>
      <w:numPr>
        <w:numId w:val="8"/>
      </w:numPr>
      <w:adjustRightInd w:val="0"/>
      <w:snapToGrid w:val="0"/>
      <w:spacing w:line="360" w:lineRule="auto"/>
      <w:outlineLvl w:val="0"/>
    </w:pPr>
    <w:rPr>
      <w:rFonts w:ascii="Times New Roman" w:eastAsia="宋体" w:hAnsi="Times New Roman" w:cs="Times New Roman"/>
      <w:b/>
      <w:sz w:val="30"/>
      <w:szCs w:val="24"/>
    </w:rPr>
  </w:style>
  <w:style w:type="paragraph" w:customStyle="1" w:styleId="wt2">
    <w:name w:val="wt标题2"/>
    <w:basedOn w:val="a2"/>
    <w:qFormat/>
    <w:rsid w:val="001C10DA"/>
    <w:pPr>
      <w:numPr>
        <w:ilvl w:val="1"/>
        <w:numId w:val="8"/>
      </w:numPr>
      <w:spacing w:line="360" w:lineRule="auto"/>
      <w:ind w:left="0"/>
      <w:outlineLvl w:val="1"/>
    </w:pPr>
    <w:rPr>
      <w:rFonts w:ascii="Times New Roman" w:eastAsia="宋体" w:hAnsi="Times New Roman" w:cs="Times New Roman"/>
      <w:b/>
      <w:sz w:val="24"/>
      <w:szCs w:val="24"/>
    </w:rPr>
  </w:style>
  <w:style w:type="paragraph" w:customStyle="1" w:styleId="wt3">
    <w:name w:val="wt标题3"/>
    <w:basedOn w:val="a2"/>
    <w:next w:val="a2"/>
    <w:qFormat/>
    <w:rsid w:val="001C10DA"/>
    <w:pPr>
      <w:numPr>
        <w:ilvl w:val="2"/>
        <w:numId w:val="8"/>
      </w:numPr>
      <w:spacing w:line="360" w:lineRule="auto"/>
      <w:outlineLvl w:val="2"/>
    </w:pPr>
    <w:rPr>
      <w:rFonts w:ascii="Times New Roman" w:eastAsia="宋体" w:hAnsi="Times New Roman" w:cs="Times New Roman"/>
      <w:sz w:val="24"/>
      <w:szCs w:val="24"/>
    </w:rPr>
  </w:style>
  <w:style w:type="paragraph" w:customStyle="1" w:styleId="wt4">
    <w:name w:val="wt标题4"/>
    <w:basedOn w:val="a2"/>
    <w:next w:val="a2"/>
    <w:qFormat/>
    <w:rsid w:val="001C10DA"/>
    <w:pPr>
      <w:numPr>
        <w:ilvl w:val="3"/>
        <w:numId w:val="8"/>
      </w:numPr>
      <w:spacing w:line="360" w:lineRule="auto"/>
      <w:outlineLvl w:val="3"/>
    </w:pPr>
    <w:rPr>
      <w:rFonts w:ascii="Times New Roman" w:eastAsia="宋体" w:hAnsi="Times New Roman" w:cs="Times New Roman"/>
      <w:sz w:val="24"/>
      <w:szCs w:val="24"/>
    </w:rPr>
  </w:style>
  <w:style w:type="paragraph" w:customStyle="1" w:styleId="wt">
    <w:name w:val="wt表格"/>
    <w:basedOn w:val="a2"/>
    <w:next w:val="a2"/>
    <w:qFormat/>
    <w:rsid w:val="001C10DA"/>
    <w:pPr>
      <w:numPr>
        <w:ilvl w:val="5"/>
        <w:numId w:val="8"/>
      </w:numPr>
      <w:spacing w:line="360" w:lineRule="auto"/>
      <w:jc w:val="center"/>
    </w:pPr>
    <w:rPr>
      <w:rFonts w:ascii="Times New Roman" w:eastAsia="宋体" w:hAnsi="Times New Roman" w:cs="Times New Roman"/>
      <w:szCs w:val="21"/>
    </w:rPr>
  </w:style>
  <w:style w:type="paragraph" w:customStyle="1" w:styleId="wt0">
    <w:name w:val="wt插图"/>
    <w:basedOn w:val="a2"/>
    <w:next w:val="a2"/>
    <w:qFormat/>
    <w:rsid w:val="001C10DA"/>
    <w:pPr>
      <w:numPr>
        <w:ilvl w:val="6"/>
        <w:numId w:val="8"/>
      </w:numPr>
      <w:spacing w:line="360" w:lineRule="auto"/>
      <w:jc w:val="center"/>
    </w:pPr>
    <w:rPr>
      <w:rFonts w:ascii="Times New Roman" w:eastAsia="宋体" w:hAnsi="Times New Roman" w:cs="Times New Roman"/>
      <w:szCs w:val="21"/>
    </w:rPr>
  </w:style>
  <w:style w:type="paragraph" w:customStyle="1" w:styleId="2173">
    <w:name w:val="样式 标题 2 + 行距: 多倍行距 1.73 字行"/>
    <w:basedOn w:val="20"/>
    <w:qFormat/>
    <w:rsid w:val="001C10DA"/>
    <w:pPr>
      <w:numPr>
        <w:ilvl w:val="1"/>
        <w:numId w:val="9"/>
      </w:numPr>
      <w:tabs>
        <w:tab w:val="left" w:pos="425"/>
      </w:tabs>
      <w:spacing w:before="260" w:after="260" w:line="412" w:lineRule="auto"/>
    </w:pPr>
    <w:rPr>
      <w:rFonts w:ascii="Arial" w:hAnsi="Arial" w:cs="宋体"/>
      <w:szCs w:val="20"/>
    </w:rPr>
  </w:style>
  <w:style w:type="paragraph" w:customStyle="1" w:styleId="3H3Level3Headh3sect123Heading3-oldMapH311">
    <w:name w:val="样式 标题 3H3Level 3 Headh3sect1.2.3Heading 3 - oldMapH31 +1"/>
    <w:basedOn w:val="32"/>
    <w:qFormat/>
    <w:rsid w:val="001C10DA"/>
    <w:pPr>
      <w:numPr>
        <w:ilvl w:val="2"/>
        <w:numId w:val="9"/>
      </w:numPr>
      <w:spacing w:before="260" w:after="260" w:line="415" w:lineRule="auto"/>
    </w:pPr>
    <w:rPr>
      <w:rFonts w:ascii="Times New Roman" w:cs="Times New Roman"/>
    </w:rPr>
  </w:style>
  <w:style w:type="paragraph" w:customStyle="1" w:styleId="ParaCharCharCharCharCharChar">
    <w:name w:val="默认段落字体 Para Char Char Char Char Char Char"/>
    <w:basedOn w:val="a2"/>
    <w:qFormat/>
    <w:rsid w:val="001C10DA"/>
    <w:rPr>
      <w:rFonts w:ascii="Times New Roman" w:eastAsia="宋体" w:hAnsi="Times New Roman" w:cs="Times New Roman"/>
      <w:szCs w:val="24"/>
    </w:rPr>
  </w:style>
  <w:style w:type="paragraph" w:customStyle="1" w:styleId="affff6">
    <w:name w:val="编号，四号"/>
    <w:basedOn w:val="a2"/>
    <w:qFormat/>
    <w:rsid w:val="001C10DA"/>
    <w:pPr>
      <w:spacing w:line="360" w:lineRule="auto"/>
    </w:pPr>
    <w:rPr>
      <w:rFonts w:ascii="Times New Roman" w:eastAsia="仿宋" w:hAnsi="Times New Roman" w:cs="宋体"/>
      <w:kern w:val="0"/>
      <w:sz w:val="28"/>
      <w:szCs w:val="20"/>
    </w:rPr>
  </w:style>
  <w:style w:type="paragraph" w:customStyle="1" w:styleId="1">
    <w:name w:val="设计标题1"/>
    <w:next w:val="a2"/>
    <w:qFormat/>
    <w:rsid w:val="001C10DA"/>
    <w:pPr>
      <w:numPr>
        <w:numId w:val="10"/>
      </w:numPr>
      <w:tabs>
        <w:tab w:val="left" w:pos="0"/>
        <w:tab w:val="left" w:pos="320"/>
      </w:tabs>
      <w:snapToGrid w:val="0"/>
      <w:spacing w:line="360" w:lineRule="auto"/>
      <w:ind w:left="1435" w:hanging="1435"/>
      <w:jc w:val="both"/>
      <w:outlineLvl w:val="0"/>
    </w:pPr>
    <w:rPr>
      <w:rFonts w:ascii="宋体" w:eastAsia="宋体" w:hAnsi="宋体" w:cs="Arial"/>
      <w:b/>
      <w:sz w:val="30"/>
      <w:szCs w:val="30"/>
    </w:rPr>
  </w:style>
  <w:style w:type="paragraph" w:customStyle="1" w:styleId="2">
    <w:name w:val="设计标题2"/>
    <w:next w:val="a2"/>
    <w:qFormat/>
    <w:rsid w:val="001C10DA"/>
    <w:pPr>
      <w:numPr>
        <w:ilvl w:val="1"/>
        <w:numId w:val="10"/>
      </w:numPr>
      <w:tabs>
        <w:tab w:val="clear" w:pos="1222"/>
        <w:tab w:val="left" w:pos="640"/>
        <w:tab w:val="left" w:pos="1724"/>
      </w:tabs>
      <w:spacing w:line="360" w:lineRule="auto"/>
      <w:ind w:left="1582" w:hanging="1582"/>
      <w:outlineLvl w:val="1"/>
    </w:pPr>
    <w:rPr>
      <w:rFonts w:ascii="宋体" w:eastAsia="宋体" w:hAnsi="宋体" w:cs="Arial"/>
      <w:b/>
      <w:sz w:val="28"/>
      <w:szCs w:val="28"/>
    </w:rPr>
  </w:style>
  <w:style w:type="paragraph" w:customStyle="1" w:styleId="3">
    <w:name w:val="设计标题3"/>
    <w:next w:val="a2"/>
    <w:qFormat/>
    <w:rsid w:val="001C10DA"/>
    <w:pPr>
      <w:numPr>
        <w:ilvl w:val="3"/>
        <w:numId w:val="10"/>
      </w:numPr>
      <w:tabs>
        <w:tab w:val="left" w:pos="955"/>
      </w:tabs>
      <w:spacing w:line="360" w:lineRule="auto"/>
      <w:ind w:left="0" w:firstLine="0"/>
      <w:outlineLvl w:val="2"/>
    </w:pPr>
    <w:rPr>
      <w:rFonts w:ascii="Times New Roman" w:eastAsia="宋体" w:hAnsi="Times New Roman" w:cs="Times New Roman"/>
      <w:b/>
      <w:color w:val="FF0000"/>
      <w:sz w:val="28"/>
      <w:szCs w:val="28"/>
    </w:rPr>
  </w:style>
  <w:style w:type="character" w:customStyle="1" w:styleId="4Char">
    <w:name w:val="设计标题4 Char"/>
    <w:link w:val="4"/>
    <w:qFormat/>
    <w:locked/>
    <w:rsid w:val="001C10DA"/>
    <w:rPr>
      <w:rFonts w:ascii="宋体" w:hAnsi="宋体"/>
      <w:spacing w:val="20"/>
      <w:sz w:val="24"/>
      <w:szCs w:val="24"/>
    </w:rPr>
  </w:style>
  <w:style w:type="paragraph" w:customStyle="1" w:styleId="4">
    <w:name w:val="设计标题4"/>
    <w:next w:val="a2"/>
    <w:link w:val="4Char"/>
    <w:qFormat/>
    <w:rsid w:val="001C10DA"/>
    <w:pPr>
      <w:numPr>
        <w:ilvl w:val="4"/>
        <w:numId w:val="10"/>
      </w:numPr>
      <w:tabs>
        <w:tab w:val="left" w:pos="1280"/>
        <w:tab w:val="left" w:pos="2804"/>
      </w:tabs>
      <w:spacing w:line="360" w:lineRule="auto"/>
      <w:ind w:left="1868" w:hanging="864"/>
      <w:outlineLvl w:val="3"/>
    </w:pPr>
    <w:rPr>
      <w:rFonts w:ascii="宋体" w:hAnsi="宋体"/>
      <w:spacing w:val="20"/>
      <w:sz w:val="24"/>
      <w:szCs w:val="24"/>
    </w:rPr>
  </w:style>
  <w:style w:type="paragraph" w:customStyle="1" w:styleId="CharChar1CharChar1CharChar11">
    <w:name w:val="Char Char1 Char Char1 Char Char11"/>
    <w:basedOn w:val="a2"/>
    <w:qFormat/>
    <w:rsid w:val="001C10DA"/>
    <w:rPr>
      <w:rFonts w:ascii="Tahoma" w:eastAsia="宋体" w:hAnsi="Tahoma" w:cs="Times New Roman"/>
      <w:sz w:val="24"/>
      <w:szCs w:val="24"/>
    </w:rPr>
  </w:style>
  <w:style w:type="paragraph" w:customStyle="1" w:styleId="52">
    <w:name w:val="5"/>
    <w:uiPriority w:val="99"/>
    <w:qFormat/>
    <w:rsid w:val="001C10DA"/>
    <w:pPr>
      <w:widowControl w:val="0"/>
      <w:jc w:val="both"/>
    </w:pPr>
    <w:rPr>
      <w:rFonts w:ascii="Calibri" w:eastAsia="宋体" w:hAnsi="Calibri" w:cs="Times New Roman"/>
    </w:rPr>
  </w:style>
  <w:style w:type="paragraph" w:customStyle="1" w:styleId="p0">
    <w:name w:val="p0"/>
    <w:basedOn w:val="a2"/>
    <w:qFormat/>
    <w:rsid w:val="001C10DA"/>
    <w:pPr>
      <w:widowControl/>
      <w:ind w:firstLine="420"/>
      <w:jc w:val="left"/>
    </w:pPr>
    <w:rPr>
      <w:rFonts w:ascii="Times New Roman" w:eastAsia="宋体" w:hAnsi="Times New Roman" w:cs="宋体"/>
      <w:kern w:val="0"/>
      <w:szCs w:val="24"/>
    </w:rPr>
  </w:style>
  <w:style w:type="character" w:customStyle="1" w:styleId="Chara">
    <w:name w:val="标签 Char"/>
    <w:link w:val="affff7"/>
    <w:qFormat/>
    <w:locked/>
    <w:rsid w:val="001C10DA"/>
    <w:rPr>
      <w:rFonts w:ascii="宋体" w:hAnsi="宋体"/>
    </w:rPr>
  </w:style>
  <w:style w:type="paragraph" w:customStyle="1" w:styleId="affff7">
    <w:name w:val="标签"/>
    <w:basedOn w:val="a2"/>
    <w:link w:val="Chara"/>
    <w:qFormat/>
    <w:rsid w:val="001C10DA"/>
    <w:pPr>
      <w:keepNext/>
      <w:adjustRightInd w:val="0"/>
      <w:snapToGrid w:val="0"/>
      <w:spacing w:line="200" w:lineRule="atLeast"/>
      <w:jc w:val="left"/>
    </w:pPr>
    <w:rPr>
      <w:rFonts w:ascii="宋体" w:hAnsi="宋体"/>
    </w:rPr>
  </w:style>
  <w:style w:type="paragraph" w:customStyle="1" w:styleId="Char10">
    <w:name w:val="Char1"/>
    <w:basedOn w:val="a2"/>
    <w:qFormat/>
    <w:rsid w:val="001C10DA"/>
    <w:pPr>
      <w:widowControl/>
      <w:spacing w:after="160" w:line="360" w:lineRule="auto"/>
      <w:jc w:val="left"/>
    </w:pPr>
    <w:rPr>
      <w:rFonts w:ascii="Times New Roman" w:eastAsia="微软雅黑" w:hAnsi="Times New Roman" w:cs="Times New Roman"/>
      <w:szCs w:val="20"/>
    </w:rPr>
  </w:style>
  <w:style w:type="paragraph" w:customStyle="1" w:styleId="font6">
    <w:name w:val="font6"/>
    <w:basedOn w:val="a2"/>
    <w:qFormat/>
    <w:rsid w:val="001C10DA"/>
    <w:pPr>
      <w:widowControl/>
      <w:spacing w:before="100" w:beforeAutospacing="1" w:after="100" w:afterAutospacing="1"/>
      <w:jc w:val="left"/>
    </w:pPr>
    <w:rPr>
      <w:rFonts w:ascii="宋体" w:eastAsia="宋体" w:hAnsi="宋体" w:cs="宋体"/>
      <w:kern w:val="0"/>
      <w:sz w:val="18"/>
      <w:szCs w:val="18"/>
    </w:rPr>
  </w:style>
  <w:style w:type="character" w:customStyle="1" w:styleId="CharCharCharCharCharCharCharCharChar">
    <w:name w:val="文章正文 Char Char Char Char Char Char Char Char Char"/>
    <w:link w:val="CharCharCharCharCharCharCharChar"/>
    <w:qFormat/>
    <w:locked/>
    <w:rsid w:val="001C10DA"/>
    <w:rPr>
      <w:rFonts w:ascii="仿宋_GB2312" w:eastAsia="仿宋_GB2312" w:hAnsi="宋体"/>
      <w:color w:val="000000"/>
      <w:sz w:val="28"/>
      <w:lang w:val="zh-CN"/>
    </w:rPr>
  </w:style>
  <w:style w:type="paragraph" w:customStyle="1" w:styleId="CharCharCharCharCharCharCharChar">
    <w:name w:val="文章正文 Char Char Char Char Char Char Char Char"/>
    <w:basedOn w:val="a2"/>
    <w:link w:val="CharCharCharCharCharCharCharCharChar"/>
    <w:qFormat/>
    <w:rsid w:val="001C10DA"/>
    <w:pPr>
      <w:ind w:firstLineChars="200" w:firstLine="560"/>
    </w:pPr>
    <w:rPr>
      <w:rFonts w:ascii="仿宋_GB2312" w:eastAsia="仿宋_GB2312" w:hAnsi="宋体"/>
      <w:color w:val="000000"/>
      <w:sz w:val="28"/>
      <w:lang w:val="zh-CN"/>
    </w:rPr>
  </w:style>
  <w:style w:type="paragraph" w:customStyle="1" w:styleId="2a">
    <w:name w:val="样式 首行缩进:  2 字符"/>
    <w:basedOn w:val="a2"/>
    <w:qFormat/>
    <w:rsid w:val="001C10DA"/>
    <w:pPr>
      <w:keepNext/>
      <w:keepLines/>
      <w:adjustRightInd w:val="0"/>
      <w:snapToGrid w:val="0"/>
      <w:spacing w:line="360" w:lineRule="auto"/>
      <w:ind w:firstLineChars="200" w:firstLine="560"/>
    </w:pPr>
    <w:rPr>
      <w:rFonts w:ascii="宋体" w:eastAsia="宋体" w:hAnsi="Times New Roman" w:cs="Times New Roman"/>
      <w:kern w:val="28"/>
      <w:sz w:val="28"/>
      <w:szCs w:val="20"/>
    </w:rPr>
  </w:style>
  <w:style w:type="paragraph" w:customStyle="1" w:styleId="210">
    <w:name w:val="样式 首行缩进:  2 字符1"/>
    <w:basedOn w:val="a2"/>
    <w:qFormat/>
    <w:rsid w:val="001C10DA"/>
    <w:pPr>
      <w:keepNext/>
      <w:keepLines/>
      <w:adjustRightInd w:val="0"/>
      <w:snapToGrid w:val="0"/>
      <w:spacing w:line="360" w:lineRule="auto"/>
      <w:ind w:firstLineChars="200" w:firstLine="522"/>
    </w:pPr>
    <w:rPr>
      <w:rFonts w:ascii="宋体" w:eastAsia="宋体" w:hAnsi="Times New Roman" w:cs="Times New Roman"/>
      <w:kern w:val="0"/>
      <w:sz w:val="28"/>
      <w:szCs w:val="20"/>
    </w:rPr>
  </w:style>
  <w:style w:type="paragraph" w:customStyle="1" w:styleId="font7">
    <w:name w:val="font7"/>
    <w:basedOn w:val="a2"/>
    <w:qFormat/>
    <w:rsid w:val="001C10DA"/>
    <w:pPr>
      <w:widowControl/>
      <w:spacing w:before="100" w:beforeAutospacing="1" w:after="100" w:afterAutospacing="1"/>
      <w:jc w:val="left"/>
    </w:pPr>
    <w:rPr>
      <w:rFonts w:ascii="宋体" w:eastAsia="宋体" w:hAnsi="宋体" w:cs="宋体"/>
      <w:kern w:val="0"/>
      <w:sz w:val="18"/>
      <w:szCs w:val="18"/>
    </w:rPr>
  </w:style>
  <w:style w:type="paragraph" w:customStyle="1" w:styleId="font8">
    <w:name w:val="font8"/>
    <w:basedOn w:val="a2"/>
    <w:qFormat/>
    <w:rsid w:val="001C10DA"/>
    <w:pPr>
      <w:widowControl/>
      <w:spacing w:before="100" w:beforeAutospacing="1" w:after="100" w:afterAutospacing="1"/>
      <w:jc w:val="left"/>
    </w:pPr>
    <w:rPr>
      <w:rFonts w:ascii="宋体" w:eastAsia="宋体" w:hAnsi="宋体" w:cs="宋体"/>
      <w:kern w:val="0"/>
      <w:sz w:val="18"/>
      <w:szCs w:val="18"/>
    </w:rPr>
  </w:style>
  <w:style w:type="paragraph" w:customStyle="1" w:styleId="xl127">
    <w:name w:val="xl127"/>
    <w:basedOn w:val="a2"/>
    <w:qFormat/>
    <w:rsid w:val="001C10DA"/>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b/>
      <w:bCs/>
      <w:color w:val="000000"/>
      <w:kern w:val="0"/>
      <w:szCs w:val="21"/>
    </w:rPr>
  </w:style>
  <w:style w:type="paragraph" w:customStyle="1" w:styleId="xl128">
    <w:name w:val="xl128"/>
    <w:basedOn w:val="a2"/>
    <w:qFormat/>
    <w:rsid w:val="001C10DA"/>
    <w:pPr>
      <w:widowControl/>
      <w:pBdr>
        <w:top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b/>
      <w:bCs/>
      <w:kern w:val="0"/>
      <w:szCs w:val="21"/>
    </w:rPr>
  </w:style>
  <w:style w:type="paragraph" w:customStyle="1" w:styleId="xl129">
    <w:name w:val="xl129"/>
    <w:basedOn w:val="a2"/>
    <w:qFormat/>
    <w:rsid w:val="001C10DA"/>
    <w:pPr>
      <w:widowControl/>
      <w:pBdr>
        <w:top w:val="single" w:sz="8"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b/>
      <w:bCs/>
      <w:kern w:val="0"/>
      <w:szCs w:val="21"/>
    </w:rPr>
  </w:style>
  <w:style w:type="paragraph" w:customStyle="1" w:styleId="xl130">
    <w:name w:val="xl130"/>
    <w:basedOn w:val="a2"/>
    <w:qFormat/>
    <w:rsid w:val="001C10DA"/>
    <w:pPr>
      <w:widowControl/>
      <w:pBdr>
        <w:top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b/>
      <w:bCs/>
      <w:color w:val="000000"/>
      <w:kern w:val="0"/>
      <w:szCs w:val="21"/>
    </w:rPr>
  </w:style>
  <w:style w:type="paragraph" w:customStyle="1" w:styleId="xl131">
    <w:name w:val="xl131"/>
    <w:basedOn w:val="a2"/>
    <w:qFormat/>
    <w:rsid w:val="001C10DA"/>
    <w:pPr>
      <w:widowControl/>
      <w:pBdr>
        <w:left w:val="single" w:sz="8"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color w:val="000000"/>
      <w:kern w:val="0"/>
      <w:szCs w:val="21"/>
    </w:rPr>
  </w:style>
  <w:style w:type="paragraph" w:customStyle="1" w:styleId="xl132">
    <w:name w:val="xl132"/>
    <w:basedOn w:val="a2"/>
    <w:qFormat/>
    <w:rsid w:val="001C10DA"/>
    <w:pPr>
      <w:widowControl/>
      <w:pBdr>
        <w:bottom w:val="single" w:sz="8" w:space="0" w:color="auto"/>
        <w:right w:val="single" w:sz="8" w:space="0" w:color="auto"/>
      </w:pBdr>
      <w:spacing w:before="100" w:beforeAutospacing="1" w:after="100" w:afterAutospacing="1"/>
      <w:jc w:val="center"/>
    </w:pPr>
    <w:rPr>
      <w:rFonts w:ascii="宋体" w:eastAsia="宋体" w:hAnsi="宋体" w:cs="宋体"/>
      <w:b/>
      <w:bCs/>
      <w:kern w:val="0"/>
      <w:szCs w:val="21"/>
    </w:rPr>
  </w:style>
  <w:style w:type="paragraph" w:customStyle="1" w:styleId="xl133">
    <w:name w:val="xl133"/>
    <w:basedOn w:val="a2"/>
    <w:qFormat/>
    <w:rsid w:val="001C10DA"/>
    <w:pPr>
      <w:widowControl/>
      <w:pBdr>
        <w:bottom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Cs w:val="21"/>
    </w:rPr>
  </w:style>
  <w:style w:type="paragraph" w:customStyle="1" w:styleId="xl134">
    <w:name w:val="xl134"/>
    <w:basedOn w:val="a2"/>
    <w:qFormat/>
    <w:rsid w:val="001C10DA"/>
    <w:pPr>
      <w:widowControl/>
      <w:pBdr>
        <w:bottom w:val="single" w:sz="8" w:space="0" w:color="auto"/>
        <w:right w:val="single" w:sz="8" w:space="0" w:color="auto"/>
      </w:pBdr>
      <w:spacing w:before="100" w:beforeAutospacing="1" w:after="100" w:afterAutospacing="1"/>
      <w:jc w:val="center"/>
    </w:pPr>
    <w:rPr>
      <w:rFonts w:ascii="宋体" w:eastAsia="宋体" w:hAnsi="宋体" w:cs="宋体"/>
      <w:kern w:val="0"/>
      <w:szCs w:val="21"/>
    </w:rPr>
  </w:style>
  <w:style w:type="paragraph" w:customStyle="1" w:styleId="xl135">
    <w:name w:val="xl135"/>
    <w:basedOn w:val="a2"/>
    <w:qFormat/>
    <w:rsid w:val="001C10DA"/>
    <w:pPr>
      <w:widowControl/>
      <w:pBdr>
        <w:bottom w:val="single" w:sz="8" w:space="0" w:color="auto"/>
        <w:right w:val="single" w:sz="8" w:space="0" w:color="auto"/>
      </w:pBdr>
      <w:spacing w:before="100" w:beforeAutospacing="1" w:after="100" w:afterAutospacing="1"/>
      <w:jc w:val="left"/>
    </w:pPr>
    <w:rPr>
      <w:rFonts w:ascii="宋体" w:eastAsia="宋体" w:hAnsi="宋体" w:cs="宋体"/>
      <w:color w:val="000000"/>
      <w:kern w:val="0"/>
      <w:szCs w:val="21"/>
    </w:rPr>
  </w:style>
  <w:style w:type="paragraph" w:customStyle="1" w:styleId="xl136">
    <w:name w:val="xl136"/>
    <w:basedOn w:val="a2"/>
    <w:qFormat/>
    <w:rsid w:val="001C10DA"/>
    <w:pPr>
      <w:widowControl/>
      <w:pBdr>
        <w:bottom w:val="single" w:sz="8" w:space="0" w:color="auto"/>
        <w:right w:val="single" w:sz="8" w:space="0" w:color="auto"/>
      </w:pBdr>
      <w:shd w:val="clear" w:color="auto" w:fill="FFFFFF"/>
      <w:spacing w:before="100" w:beforeAutospacing="1" w:after="100" w:afterAutospacing="1"/>
      <w:jc w:val="center"/>
    </w:pPr>
    <w:rPr>
      <w:rFonts w:ascii="宋体" w:eastAsia="宋体" w:hAnsi="宋体" w:cs="宋体"/>
      <w:kern w:val="0"/>
      <w:szCs w:val="21"/>
    </w:rPr>
  </w:style>
  <w:style w:type="paragraph" w:customStyle="1" w:styleId="xl137">
    <w:name w:val="xl137"/>
    <w:basedOn w:val="a2"/>
    <w:qFormat/>
    <w:rsid w:val="001C10DA"/>
    <w:pPr>
      <w:widowControl/>
      <w:pBdr>
        <w:bottom w:val="single" w:sz="8" w:space="0" w:color="auto"/>
        <w:right w:val="single" w:sz="8" w:space="0" w:color="auto"/>
      </w:pBdr>
      <w:spacing w:before="100" w:beforeAutospacing="1" w:after="100" w:afterAutospacing="1"/>
      <w:jc w:val="center"/>
    </w:pPr>
    <w:rPr>
      <w:rFonts w:ascii="宋体" w:eastAsia="宋体" w:hAnsi="宋体" w:cs="宋体"/>
      <w:color w:val="000000"/>
      <w:kern w:val="0"/>
      <w:szCs w:val="21"/>
    </w:rPr>
  </w:style>
  <w:style w:type="paragraph" w:customStyle="1" w:styleId="xl138">
    <w:name w:val="xl138"/>
    <w:basedOn w:val="a2"/>
    <w:qFormat/>
    <w:rsid w:val="001C10DA"/>
    <w:pPr>
      <w:widowControl/>
      <w:pBdr>
        <w:bottom w:val="single" w:sz="8" w:space="0" w:color="auto"/>
        <w:right w:val="single" w:sz="8" w:space="0" w:color="auto"/>
      </w:pBdr>
      <w:spacing w:before="100" w:beforeAutospacing="1" w:after="100" w:afterAutospacing="1"/>
      <w:jc w:val="right"/>
    </w:pPr>
    <w:rPr>
      <w:rFonts w:ascii="Times New Roman" w:eastAsia="宋体" w:hAnsi="Times New Roman" w:cs="Times New Roman"/>
      <w:color w:val="000000"/>
      <w:kern w:val="0"/>
      <w:szCs w:val="21"/>
    </w:rPr>
  </w:style>
  <w:style w:type="paragraph" w:customStyle="1" w:styleId="xl139">
    <w:name w:val="xl139"/>
    <w:basedOn w:val="a2"/>
    <w:qFormat/>
    <w:rsid w:val="001C10DA"/>
    <w:pPr>
      <w:widowControl/>
      <w:pBdr>
        <w:bottom w:val="single" w:sz="8" w:space="0" w:color="auto"/>
        <w:right w:val="single" w:sz="8" w:space="0" w:color="auto"/>
      </w:pBdr>
      <w:spacing w:before="100" w:beforeAutospacing="1" w:after="100" w:afterAutospacing="1"/>
      <w:jc w:val="center"/>
    </w:pPr>
    <w:rPr>
      <w:rFonts w:ascii="宋体" w:eastAsia="宋体" w:hAnsi="宋体" w:cs="宋体"/>
      <w:b/>
      <w:bCs/>
      <w:color w:val="000000"/>
      <w:kern w:val="0"/>
      <w:szCs w:val="21"/>
    </w:rPr>
  </w:style>
  <w:style w:type="paragraph" w:customStyle="1" w:styleId="xl140">
    <w:name w:val="xl140"/>
    <w:basedOn w:val="a2"/>
    <w:qFormat/>
    <w:rsid w:val="001C10DA"/>
    <w:pPr>
      <w:widowControl/>
      <w:pBdr>
        <w:bottom w:val="single" w:sz="8" w:space="0" w:color="auto"/>
        <w:right w:val="single" w:sz="8" w:space="0" w:color="auto"/>
      </w:pBdr>
      <w:shd w:val="clear" w:color="auto" w:fill="FFFFFF"/>
      <w:spacing w:before="100" w:beforeAutospacing="1" w:after="100" w:afterAutospacing="1"/>
      <w:jc w:val="center"/>
    </w:pPr>
    <w:rPr>
      <w:rFonts w:ascii="宋体" w:eastAsia="宋体" w:hAnsi="宋体" w:cs="宋体"/>
      <w:b/>
      <w:bCs/>
      <w:kern w:val="0"/>
      <w:szCs w:val="21"/>
    </w:rPr>
  </w:style>
  <w:style w:type="paragraph" w:customStyle="1" w:styleId="xl141">
    <w:name w:val="xl141"/>
    <w:basedOn w:val="a2"/>
    <w:qFormat/>
    <w:rsid w:val="001C10DA"/>
    <w:pPr>
      <w:widowControl/>
      <w:pBdr>
        <w:bottom w:val="single" w:sz="8" w:space="0" w:color="auto"/>
        <w:right w:val="single" w:sz="8" w:space="0" w:color="auto"/>
      </w:pBdr>
      <w:shd w:val="clear" w:color="auto" w:fill="FFFFFF"/>
      <w:spacing w:before="100" w:beforeAutospacing="1" w:after="100" w:afterAutospacing="1"/>
      <w:jc w:val="center"/>
    </w:pPr>
    <w:rPr>
      <w:rFonts w:ascii="宋体" w:eastAsia="宋体" w:hAnsi="宋体" w:cs="宋体"/>
      <w:color w:val="000000"/>
      <w:kern w:val="0"/>
      <w:szCs w:val="21"/>
    </w:rPr>
  </w:style>
  <w:style w:type="paragraph" w:customStyle="1" w:styleId="xl142">
    <w:name w:val="xl142"/>
    <w:basedOn w:val="a2"/>
    <w:qFormat/>
    <w:rsid w:val="001C10DA"/>
    <w:pPr>
      <w:widowControl/>
      <w:pBdr>
        <w:bottom w:val="single" w:sz="8" w:space="0" w:color="auto"/>
        <w:right w:val="single" w:sz="8" w:space="0" w:color="auto"/>
      </w:pBdr>
      <w:shd w:val="clear" w:color="auto" w:fill="FFFFFF"/>
      <w:spacing w:before="100" w:beforeAutospacing="1" w:after="100" w:afterAutospacing="1"/>
      <w:jc w:val="center"/>
    </w:pPr>
    <w:rPr>
      <w:rFonts w:ascii="Times New Roman" w:eastAsia="宋体" w:hAnsi="Times New Roman" w:cs="Times New Roman"/>
      <w:color w:val="000000"/>
      <w:kern w:val="0"/>
      <w:szCs w:val="21"/>
    </w:rPr>
  </w:style>
  <w:style w:type="paragraph" w:customStyle="1" w:styleId="xl143">
    <w:name w:val="xl143"/>
    <w:basedOn w:val="a2"/>
    <w:qFormat/>
    <w:rsid w:val="001C10DA"/>
    <w:pPr>
      <w:widowControl/>
      <w:pBdr>
        <w:bottom w:val="single" w:sz="8" w:space="0" w:color="auto"/>
        <w:right w:val="single" w:sz="8" w:space="0" w:color="auto"/>
      </w:pBdr>
      <w:shd w:val="clear" w:color="auto" w:fill="FFFFFF"/>
      <w:spacing w:before="100" w:beforeAutospacing="1" w:after="100" w:afterAutospacing="1"/>
      <w:jc w:val="center"/>
    </w:pPr>
    <w:rPr>
      <w:rFonts w:ascii="宋体" w:eastAsia="宋体" w:hAnsi="宋体" w:cs="宋体"/>
      <w:color w:val="FF0000"/>
      <w:kern w:val="0"/>
      <w:szCs w:val="21"/>
    </w:rPr>
  </w:style>
  <w:style w:type="paragraph" w:customStyle="1" w:styleId="xl144">
    <w:name w:val="xl144"/>
    <w:basedOn w:val="a2"/>
    <w:qFormat/>
    <w:rsid w:val="001C10DA"/>
    <w:pPr>
      <w:widowControl/>
      <w:pBdr>
        <w:bottom w:val="single" w:sz="8" w:space="0" w:color="auto"/>
        <w:right w:val="single" w:sz="8" w:space="0" w:color="auto"/>
      </w:pBdr>
      <w:shd w:val="clear" w:color="auto" w:fill="FFFFFF"/>
      <w:spacing w:before="100" w:beforeAutospacing="1" w:after="100" w:afterAutospacing="1"/>
      <w:jc w:val="center"/>
    </w:pPr>
    <w:rPr>
      <w:rFonts w:ascii="Times New Roman" w:eastAsia="宋体" w:hAnsi="Times New Roman" w:cs="Times New Roman"/>
      <w:kern w:val="0"/>
      <w:szCs w:val="21"/>
    </w:rPr>
  </w:style>
  <w:style w:type="paragraph" w:customStyle="1" w:styleId="xl145">
    <w:name w:val="xl145"/>
    <w:basedOn w:val="a2"/>
    <w:qFormat/>
    <w:rsid w:val="001C10DA"/>
    <w:pPr>
      <w:widowControl/>
      <w:pBdr>
        <w:top w:val="single" w:sz="8" w:space="0" w:color="auto"/>
        <w:left w:val="single" w:sz="8" w:space="0" w:color="auto"/>
        <w:bottom w:val="single" w:sz="8" w:space="0" w:color="auto"/>
      </w:pBdr>
      <w:spacing w:before="100" w:beforeAutospacing="1" w:after="100" w:afterAutospacing="1"/>
      <w:jc w:val="center"/>
    </w:pPr>
    <w:rPr>
      <w:rFonts w:ascii="宋体" w:eastAsia="宋体" w:hAnsi="宋体" w:cs="宋体"/>
      <w:color w:val="000000"/>
      <w:kern w:val="0"/>
      <w:szCs w:val="21"/>
    </w:rPr>
  </w:style>
  <w:style w:type="paragraph" w:customStyle="1" w:styleId="xl146">
    <w:name w:val="xl146"/>
    <w:basedOn w:val="a2"/>
    <w:qFormat/>
    <w:rsid w:val="001C10DA"/>
    <w:pPr>
      <w:widowControl/>
      <w:pBdr>
        <w:top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color w:val="000000"/>
      <w:kern w:val="0"/>
      <w:szCs w:val="21"/>
    </w:rPr>
  </w:style>
  <w:style w:type="paragraph" w:customStyle="1" w:styleId="xl147">
    <w:name w:val="xl147"/>
    <w:basedOn w:val="a2"/>
    <w:qFormat/>
    <w:rsid w:val="001C10DA"/>
    <w:pPr>
      <w:widowControl/>
      <w:pBdr>
        <w:bottom w:val="single" w:sz="8" w:space="0" w:color="auto"/>
        <w:right w:val="single" w:sz="8" w:space="0" w:color="auto"/>
      </w:pBdr>
      <w:spacing w:before="100" w:beforeAutospacing="1" w:after="100" w:afterAutospacing="1"/>
      <w:jc w:val="center"/>
    </w:pPr>
    <w:rPr>
      <w:rFonts w:ascii="Times New Roman" w:eastAsia="宋体" w:hAnsi="Times New Roman" w:cs="Times New Roman"/>
      <w:color w:val="000000"/>
      <w:kern w:val="0"/>
      <w:szCs w:val="21"/>
    </w:rPr>
  </w:style>
  <w:style w:type="character" w:customStyle="1" w:styleId="Char30">
    <w:name w:val="正文缩进 Char3"/>
    <w:qFormat/>
    <w:rsid w:val="001C10DA"/>
    <w:rPr>
      <w:rFonts w:ascii="Times New Roman" w:eastAsia="仿宋_GB2312" w:hAnsi="Times New Roman" w:cs="Times New Roman" w:hint="default"/>
      <w:kern w:val="2"/>
      <w:sz w:val="24"/>
      <w:szCs w:val="24"/>
      <w:lang w:val="zh-CN" w:eastAsia="zh-CN"/>
    </w:rPr>
  </w:style>
  <w:style w:type="character" w:customStyle="1" w:styleId="lh131">
    <w:name w:val="lh131"/>
    <w:qFormat/>
    <w:rsid w:val="001C10DA"/>
  </w:style>
  <w:style w:type="character" w:customStyle="1" w:styleId="apple-converted-space">
    <w:name w:val="apple-converted-space"/>
    <w:qFormat/>
    <w:rsid w:val="001C10DA"/>
  </w:style>
  <w:style w:type="paragraph" w:customStyle="1" w:styleId="37">
    <w:name w:val="正文缩进3"/>
    <w:basedOn w:val="a2"/>
    <w:qFormat/>
    <w:rsid w:val="001C10DA"/>
    <w:pPr>
      <w:ind w:firstLine="420"/>
    </w:pPr>
    <w:rPr>
      <w:rFonts w:ascii="Times New Roman" w:eastAsia="宋体" w:hAnsi="Times New Roman" w:cs="Times New Roman" w:hint="eastAsia"/>
      <w:szCs w:val="20"/>
    </w:rPr>
  </w:style>
  <w:style w:type="paragraph" w:customStyle="1" w:styleId="2b">
    <w:name w:val="列出段落2"/>
    <w:basedOn w:val="a2"/>
    <w:uiPriority w:val="34"/>
    <w:qFormat/>
    <w:rsid w:val="001C10DA"/>
    <w:pPr>
      <w:ind w:firstLineChars="200" w:firstLine="420"/>
    </w:pPr>
    <w:rPr>
      <w:rFonts w:ascii="Times New Roman" w:eastAsia="宋体" w:hAnsi="Times New Roman" w:cs="Times New Roman"/>
      <w:szCs w:val="24"/>
    </w:rPr>
  </w:style>
  <w:style w:type="paragraph" w:customStyle="1" w:styleId="113">
    <w:name w:val="标书正文11"/>
    <w:basedOn w:val="a2"/>
    <w:qFormat/>
    <w:rsid w:val="001C10DA"/>
    <w:pPr>
      <w:spacing w:line="360" w:lineRule="auto"/>
      <w:ind w:firstLineChars="200" w:firstLine="200"/>
    </w:pPr>
    <w:rPr>
      <w:rFonts w:ascii="宋体" w:eastAsia="宋体" w:hAnsi="宋体" w:cs="Times New Roman"/>
      <w:kern w:val="44"/>
      <w:sz w:val="24"/>
      <w:szCs w:val="20"/>
    </w:rPr>
  </w:style>
  <w:style w:type="paragraph" w:customStyle="1" w:styleId="wt5">
    <w:name w:val="wt一级条目"/>
    <w:basedOn w:val="a2"/>
    <w:qFormat/>
    <w:rsid w:val="001C10DA"/>
    <w:pPr>
      <w:numPr>
        <w:numId w:val="11"/>
      </w:numPr>
      <w:spacing w:line="360" w:lineRule="auto"/>
    </w:pPr>
    <w:rPr>
      <w:rFonts w:ascii="Times New Roman" w:eastAsia="宋体" w:hAnsi="Times New Roman" w:cs="Times New Roman"/>
      <w:sz w:val="24"/>
      <w:szCs w:val="24"/>
    </w:rPr>
  </w:style>
  <w:style w:type="character" w:customStyle="1" w:styleId="Char11">
    <w:name w:val="批注框文本 Char1"/>
    <w:uiPriority w:val="99"/>
    <w:qFormat/>
    <w:rsid w:val="001C10DA"/>
    <w:rPr>
      <w:rFonts w:ascii="Calibri" w:eastAsia="宋体" w:hAnsi="Calibri" w:cs="Times New Roman"/>
      <w:kern w:val="0"/>
      <w:sz w:val="18"/>
      <w:szCs w:val="18"/>
      <w:lang w:val="zh-CN" w:eastAsia="zh-CN"/>
    </w:rPr>
  </w:style>
  <w:style w:type="paragraph" w:customStyle="1" w:styleId="xl98">
    <w:name w:val="xl98"/>
    <w:basedOn w:val="a2"/>
    <w:qFormat/>
    <w:rsid w:val="001C10DA"/>
    <w:pPr>
      <w:widowControl/>
      <w:pBdr>
        <w:left w:val="single" w:sz="4" w:space="0" w:color="000000"/>
        <w:right w:val="single" w:sz="12" w:space="0" w:color="FF0000"/>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99">
    <w:name w:val="xl99"/>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100">
    <w:name w:val="xl100"/>
    <w:basedOn w:val="a2"/>
    <w:qFormat/>
    <w:rsid w:val="001C10DA"/>
    <w:pPr>
      <w:widowControl/>
      <w:pBdr>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20"/>
      <w:szCs w:val="20"/>
    </w:rPr>
  </w:style>
  <w:style w:type="paragraph" w:customStyle="1" w:styleId="xl101">
    <w:name w:val="xl101"/>
    <w:basedOn w:val="a2"/>
    <w:qFormat/>
    <w:rsid w:val="001C10DA"/>
    <w:pPr>
      <w:widowControl/>
      <w:pBdr>
        <w:left w:val="single" w:sz="4" w:space="0" w:color="auto"/>
        <w:bottom w:val="single" w:sz="4" w:space="0" w:color="auto"/>
        <w:right w:val="single" w:sz="12" w:space="0" w:color="FF0000"/>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102">
    <w:name w:val="xl102"/>
    <w:basedOn w:val="a2"/>
    <w:qFormat/>
    <w:rsid w:val="001C10DA"/>
    <w:pPr>
      <w:widowControl/>
      <w:pBdr>
        <w:top w:val="single" w:sz="4" w:space="0" w:color="000000"/>
        <w:left w:val="single" w:sz="12" w:space="0" w:color="FF0000"/>
        <w:bottom w:val="single" w:sz="4" w:space="0" w:color="000000"/>
        <w:right w:val="single" w:sz="4" w:space="0" w:color="000000"/>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103">
    <w:name w:val="xl103"/>
    <w:basedOn w:val="a2"/>
    <w:qFormat/>
    <w:rsid w:val="001C10DA"/>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104">
    <w:name w:val="xl104"/>
    <w:basedOn w:val="a2"/>
    <w:qFormat/>
    <w:rsid w:val="001C10DA"/>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105">
    <w:name w:val="xl105"/>
    <w:basedOn w:val="a2"/>
    <w:qFormat/>
    <w:rsid w:val="001C10DA"/>
    <w:pPr>
      <w:widowControl/>
      <w:pBdr>
        <w:left w:val="single" w:sz="4" w:space="0" w:color="000000"/>
        <w:bottom w:val="single" w:sz="4" w:space="0" w:color="000000"/>
        <w:right w:val="single" w:sz="12" w:space="0" w:color="FF0000"/>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106">
    <w:name w:val="xl106"/>
    <w:basedOn w:val="a2"/>
    <w:qFormat/>
    <w:rsid w:val="001C10DA"/>
    <w:pPr>
      <w:widowControl/>
      <w:pBdr>
        <w:left w:val="single" w:sz="12" w:space="0" w:color="FF0000"/>
        <w:bottom w:val="single" w:sz="4" w:space="0" w:color="000000"/>
        <w:right w:val="single" w:sz="4" w:space="0" w:color="000000"/>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107">
    <w:name w:val="xl107"/>
    <w:basedOn w:val="a2"/>
    <w:qFormat/>
    <w:rsid w:val="001C10DA"/>
    <w:pPr>
      <w:widowControl/>
      <w:pBdr>
        <w:left w:val="single" w:sz="4" w:space="0" w:color="000000"/>
        <w:bottom w:val="single" w:sz="4" w:space="0" w:color="000000"/>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108">
    <w:name w:val="xl108"/>
    <w:basedOn w:val="a2"/>
    <w:qFormat/>
    <w:rsid w:val="001C10DA"/>
    <w:pPr>
      <w:widowControl/>
      <w:pBdr>
        <w:left w:val="single" w:sz="4" w:space="0" w:color="000000"/>
        <w:bottom w:val="single" w:sz="4" w:space="0" w:color="000000"/>
        <w:right w:val="single" w:sz="12" w:space="0" w:color="0000FF"/>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109">
    <w:name w:val="xl109"/>
    <w:basedOn w:val="a2"/>
    <w:qFormat/>
    <w:rsid w:val="001C10DA"/>
    <w:pPr>
      <w:widowControl/>
      <w:pBdr>
        <w:left w:val="single" w:sz="12" w:space="0" w:color="0000FF"/>
        <w:bottom w:val="single" w:sz="4" w:space="0" w:color="000000"/>
        <w:right w:val="single" w:sz="4" w:space="0" w:color="000000"/>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110">
    <w:name w:val="xl110"/>
    <w:basedOn w:val="a2"/>
    <w:qFormat/>
    <w:rsid w:val="001C10DA"/>
    <w:pPr>
      <w:widowControl/>
      <w:pBdr>
        <w:bottom w:val="single" w:sz="4" w:space="0" w:color="000000"/>
        <w:right w:val="single" w:sz="4" w:space="0" w:color="000000"/>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111">
    <w:name w:val="xl111"/>
    <w:basedOn w:val="a2"/>
    <w:qFormat/>
    <w:rsid w:val="001C10DA"/>
    <w:pPr>
      <w:widowControl/>
      <w:pBdr>
        <w:top w:val="single" w:sz="4" w:space="0" w:color="000000"/>
        <w:left w:val="single" w:sz="4" w:space="0" w:color="000000"/>
        <w:bottom w:val="single" w:sz="4" w:space="0" w:color="000000"/>
        <w:right w:val="single" w:sz="12" w:space="0" w:color="FF0000"/>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112">
    <w:name w:val="xl112"/>
    <w:basedOn w:val="a2"/>
    <w:qFormat/>
    <w:rsid w:val="001C10DA"/>
    <w:pPr>
      <w:widowControl/>
      <w:pBdr>
        <w:top w:val="single" w:sz="4" w:space="0" w:color="000000"/>
        <w:bottom w:val="single" w:sz="4" w:space="0" w:color="000000"/>
        <w:right w:val="single" w:sz="12" w:space="0" w:color="FF0000"/>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113">
    <w:name w:val="xl113"/>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20"/>
      <w:szCs w:val="20"/>
    </w:rPr>
  </w:style>
  <w:style w:type="paragraph" w:customStyle="1" w:styleId="xl114">
    <w:name w:val="xl114"/>
    <w:basedOn w:val="a2"/>
    <w:qFormat/>
    <w:rsid w:val="001C10DA"/>
    <w:pPr>
      <w:widowControl/>
      <w:pBdr>
        <w:top w:val="single" w:sz="4" w:space="0" w:color="000000"/>
        <w:left w:val="single" w:sz="4" w:space="0" w:color="000000"/>
        <w:bottom w:val="single" w:sz="4" w:space="0" w:color="000000"/>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115">
    <w:name w:val="xl115"/>
    <w:basedOn w:val="a2"/>
    <w:qFormat/>
    <w:rsid w:val="001C10DA"/>
    <w:pPr>
      <w:widowControl/>
      <w:pBdr>
        <w:top w:val="single" w:sz="4" w:space="0" w:color="000000"/>
        <w:left w:val="single" w:sz="4" w:space="0" w:color="000000"/>
        <w:bottom w:val="single" w:sz="4" w:space="0" w:color="000000"/>
        <w:right w:val="single" w:sz="12" w:space="0" w:color="0000FF"/>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116">
    <w:name w:val="xl116"/>
    <w:basedOn w:val="a2"/>
    <w:qFormat/>
    <w:rsid w:val="001C10DA"/>
    <w:pPr>
      <w:widowControl/>
      <w:pBdr>
        <w:top w:val="single" w:sz="4" w:space="0" w:color="000000"/>
        <w:left w:val="single" w:sz="12" w:space="0" w:color="0000FF"/>
        <w:bottom w:val="single" w:sz="4" w:space="0" w:color="000000"/>
        <w:right w:val="single" w:sz="4" w:space="0" w:color="000000"/>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117">
    <w:name w:val="xl117"/>
    <w:basedOn w:val="a2"/>
    <w:qFormat/>
    <w:rsid w:val="001C10DA"/>
    <w:pPr>
      <w:widowControl/>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118">
    <w:name w:val="xl118"/>
    <w:basedOn w:val="a2"/>
    <w:qFormat/>
    <w:rsid w:val="001C10DA"/>
    <w:pPr>
      <w:widowControl/>
      <w:pBdr>
        <w:top w:val="single" w:sz="4" w:space="0" w:color="auto"/>
        <w:left w:val="single" w:sz="4" w:space="0" w:color="auto"/>
        <w:bottom w:val="single" w:sz="4" w:space="0" w:color="auto"/>
        <w:right w:val="single" w:sz="12" w:space="0" w:color="FF0000"/>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119">
    <w:name w:val="xl119"/>
    <w:basedOn w:val="a2"/>
    <w:qFormat/>
    <w:rsid w:val="001C10DA"/>
    <w:pPr>
      <w:widowControl/>
      <w:pBdr>
        <w:top w:val="single" w:sz="4" w:space="0" w:color="000000"/>
        <w:left w:val="single" w:sz="4" w:space="0" w:color="000000"/>
        <w:bottom w:val="single" w:sz="4" w:space="0" w:color="000000"/>
      </w:pBdr>
      <w:shd w:val="clear" w:color="000000" w:fill="FFFFFF"/>
      <w:spacing w:before="100" w:beforeAutospacing="1" w:after="100" w:afterAutospacing="1"/>
      <w:jc w:val="left"/>
    </w:pPr>
    <w:rPr>
      <w:rFonts w:ascii="宋体" w:eastAsia="宋体" w:hAnsi="宋体" w:cs="宋体"/>
      <w:kern w:val="0"/>
      <w:sz w:val="20"/>
      <w:szCs w:val="20"/>
    </w:rPr>
  </w:style>
  <w:style w:type="paragraph" w:customStyle="1" w:styleId="xl120">
    <w:name w:val="xl120"/>
    <w:basedOn w:val="a2"/>
    <w:qFormat/>
    <w:rsid w:val="001C10DA"/>
    <w:pPr>
      <w:widowControl/>
      <w:pBdr>
        <w:top w:val="single" w:sz="4" w:space="0" w:color="000000"/>
        <w:left w:val="single" w:sz="12" w:space="0" w:color="0000FF"/>
        <w:bottom w:val="single" w:sz="12" w:space="0" w:color="0000FF"/>
        <w:right w:val="single" w:sz="4" w:space="0" w:color="000000"/>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121">
    <w:name w:val="xl121"/>
    <w:basedOn w:val="a2"/>
    <w:qFormat/>
    <w:rsid w:val="001C10DA"/>
    <w:pPr>
      <w:widowControl/>
      <w:pBdr>
        <w:top w:val="single" w:sz="4" w:space="0" w:color="000000"/>
        <w:bottom w:val="single" w:sz="12" w:space="0" w:color="0000FF"/>
      </w:pBdr>
      <w:shd w:val="clear" w:color="000000" w:fill="FFFFFF"/>
      <w:spacing w:before="100" w:beforeAutospacing="1" w:after="100" w:afterAutospacing="1"/>
      <w:jc w:val="left"/>
    </w:pPr>
    <w:rPr>
      <w:rFonts w:ascii="宋体" w:eastAsia="宋体" w:hAnsi="宋体" w:cs="宋体"/>
      <w:kern w:val="0"/>
      <w:sz w:val="20"/>
      <w:szCs w:val="20"/>
    </w:rPr>
  </w:style>
  <w:style w:type="paragraph" w:customStyle="1" w:styleId="xl122">
    <w:name w:val="xl122"/>
    <w:basedOn w:val="a2"/>
    <w:qFormat/>
    <w:rsid w:val="001C10DA"/>
    <w:pPr>
      <w:widowControl/>
      <w:pBdr>
        <w:top w:val="single" w:sz="4" w:space="0" w:color="000000"/>
        <w:bottom w:val="single" w:sz="12" w:space="0" w:color="0000FF"/>
        <w:right w:val="single" w:sz="12" w:space="0" w:color="FF0000"/>
      </w:pBdr>
      <w:shd w:val="clear" w:color="000000" w:fill="FFFFFF"/>
      <w:spacing w:before="100" w:beforeAutospacing="1" w:after="100" w:afterAutospacing="1"/>
      <w:jc w:val="left"/>
    </w:pPr>
    <w:rPr>
      <w:rFonts w:ascii="宋体" w:eastAsia="宋体" w:hAnsi="宋体" w:cs="宋体"/>
      <w:kern w:val="0"/>
      <w:sz w:val="20"/>
      <w:szCs w:val="20"/>
    </w:rPr>
  </w:style>
  <w:style w:type="paragraph" w:customStyle="1" w:styleId="xl123">
    <w:name w:val="xl123"/>
    <w:basedOn w:val="a2"/>
    <w:qFormat/>
    <w:rsid w:val="001C10DA"/>
    <w:pPr>
      <w:widowControl/>
      <w:pBdr>
        <w:top w:val="single" w:sz="4" w:space="0" w:color="000000"/>
        <w:left w:val="single" w:sz="4" w:space="0" w:color="000000"/>
        <w:bottom w:val="single" w:sz="12" w:space="0" w:color="FF0000"/>
        <w:right w:val="single" w:sz="4" w:space="0" w:color="000000"/>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124">
    <w:name w:val="xl124"/>
    <w:basedOn w:val="a2"/>
    <w:qFormat/>
    <w:rsid w:val="001C10DA"/>
    <w:pPr>
      <w:widowControl/>
      <w:pBdr>
        <w:top w:val="single" w:sz="4" w:space="0" w:color="000000"/>
        <w:left w:val="single" w:sz="4" w:space="0" w:color="000000"/>
        <w:bottom w:val="single" w:sz="12" w:space="0" w:color="FF0000"/>
        <w:right w:val="single" w:sz="12" w:space="0" w:color="FF0000"/>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125">
    <w:name w:val="xl125"/>
    <w:basedOn w:val="a2"/>
    <w:qFormat/>
    <w:rsid w:val="001C10DA"/>
    <w:pPr>
      <w:widowControl/>
      <w:pBdr>
        <w:top w:val="single" w:sz="4" w:space="0" w:color="000000"/>
        <w:left w:val="single" w:sz="12" w:space="0" w:color="FF0000"/>
        <w:bottom w:val="single" w:sz="12" w:space="0" w:color="0000FF"/>
        <w:right w:val="single" w:sz="4" w:space="0" w:color="000000"/>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126">
    <w:name w:val="xl126"/>
    <w:basedOn w:val="a2"/>
    <w:qFormat/>
    <w:rsid w:val="001C10DA"/>
    <w:pPr>
      <w:widowControl/>
      <w:pBdr>
        <w:top w:val="single" w:sz="4" w:space="0" w:color="000000"/>
        <w:left w:val="single" w:sz="4" w:space="0" w:color="000000"/>
        <w:bottom w:val="single" w:sz="12" w:space="0" w:color="0000FF"/>
        <w:right w:val="single" w:sz="4" w:space="0" w:color="000000"/>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148">
    <w:name w:val="xl148"/>
    <w:basedOn w:val="a2"/>
    <w:qFormat/>
    <w:rsid w:val="001C10DA"/>
    <w:pPr>
      <w:widowControl/>
      <w:pBdr>
        <w:top w:val="single" w:sz="12" w:space="0" w:color="FF0000"/>
        <w:left w:val="single" w:sz="4" w:space="0" w:color="000000"/>
        <w:bottom w:val="single" w:sz="12" w:space="0" w:color="FF0000"/>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149">
    <w:name w:val="xl149"/>
    <w:basedOn w:val="a2"/>
    <w:qFormat/>
    <w:rsid w:val="001C10DA"/>
    <w:pPr>
      <w:widowControl/>
      <w:pBdr>
        <w:top w:val="single" w:sz="12" w:space="0" w:color="FF0000"/>
        <w:left w:val="single" w:sz="4" w:space="0" w:color="000000"/>
        <w:bottom w:val="single" w:sz="12" w:space="0" w:color="FF0000"/>
        <w:right w:val="single" w:sz="12" w:space="0" w:color="FF0000"/>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150">
    <w:name w:val="xl150"/>
    <w:basedOn w:val="a2"/>
    <w:qFormat/>
    <w:rsid w:val="001C10DA"/>
    <w:pPr>
      <w:widowControl/>
      <w:pBdr>
        <w:top w:val="single" w:sz="12" w:space="0" w:color="FF0000"/>
        <w:left w:val="single" w:sz="4" w:space="0" w:color="000000"/>
        <w:bottom w:val="single" w:sz="12" w:space="0" w:color="FF0000"/>
        <w:right w:val="single" w:sz="12" w:space="0" w:color="0000FF"/>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151">
    <w:name w:val="xl151"/>
    <w:basedOn w:val="a2"/>
    <w:qFormat/>
    <w:rsid w:val="001C10DA"/>
    <w:pPr>
      <w:widowControl/>
      <w:pBdr>
        <w:top w:val="single" w:sz="12" w:space="0" w:color="FF0000"/>
        <w:bottom w:val="single" w:sz="12" w:space="0" w:color="FF0000"/>
        <w:right w:val="single" w:sz="4" w:space="0" w:color="000000"/>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152">
    <w:name w:val="xl152"/>
    <w:basedOn w:val="a2"/>
    <w:qFormat/>
    <w:rsid w:val="001C10DA"/>
    <w:pPr>
      <w:widowControl/>
      <w:pBdr>
        <w:top w:val="single" w:sz="12" w:space="0" w:color="FF0000"/>
        <w:left w:val="single" w:sz="12" w:space="0" w:color="FF0000"/>
        <w:bottom w:val="single" w:sz="12" w:space="0" w:color="FF0000"/>
      </w:pBdr>
      <w:shd w:val="clear" w:color="000000" w:fill="FFFFFF"/>
      <w:spacing w:before="100" w:beforeAutospacing="1" w:after="100" w:afterAutospacing="1"/>
      <w:jc w:val="right"/>
    </w:pPr>
    <w:rPr>
      <w:rFonts w:ascii="宋体" w:eastAsia="宋体" w:hAnsi="宋体" w:cs="宋体"/>
      <w:kern w:val="0"/>
      <w:sz w:val="20"/>
      <w:szCs w:val="20"/>
    </w:rPr>
  </w:style>
  <w:style w:type="paragraph" w:customStyle="1" w:styleId="xl153">
    <w:name w:val="xl153"/>
    <w:basedOn w:val="a2"/>
    <w:qFormat/>
    <w:rsid w:val="001C10DA"/>
    <w:pPr>
      <w:widowControl/>
      <w:pBdr>
        <w:top w:val="single" w:sz="12" w:space="0" w:color="FF0000"/>
        <w:bottom w:val="single" w:sz="12" w:space="0" w:color="FF0000"/>
      </w:pBdr>
      <w:shd w:val="clear" w:color="000000" w:fill="FFFFFF"/>
      <w:spacing w:before="100" w:beforeAutospacing="1" w:after="100" w:afterAutospacing="1"/>
      <w:jc w:val="right"/>
    </w:pPr>
    <w:rPr>
      <w:rFonts w:ascii="宋体" w:eastAsia="宋体" w:hAnsi="宋体" w:cs="宋体"/>
      <w:kern w:val="0"/>
      <w:sz w:val="20"/>
      <w:szCs w:val="20"/>
    </w:rPr>
  </w:style>
  <w:style w:type="paragraph" w:customStyle="1" w:styleId="xl154">
    <w:name w:val="xl154"/>
    <w:basedOn w:val="a2"/>
    <w:qFormat/>
    <w:rsid w:val="001C10DA"/>
    <w:pPr>
      <w:widowControl/>
      <w:pBdr>
        <w:top w:val="single" w:sz="12" w:space="0" w:color="FF0000"/>
        <w:bottom w:val="single" w:sz="12" w:space="0" w:color="FF0000"/>
        <w:right w:val="single" w:sz="12" w:space="0" w:color="FF0000"/>
      </w:pBdr>
      <w:shd w:val="clear" w:color="000000" w:fill="FFFFFF"/>
      <w:spacing w:before="100" w:beforeAutospacing="1" w:after="100" w:afterAutospacing="1"/>
      <w:jc w:val="right"/>
    </w:pPr>
    <w:rPr>
      <w:rFonts w:ascii="宋体" w:eastAsia="宋体" w:hAnsi="宋体" w:cs="宋体"/>
      <w:kern w:val="0"/>
      <w:sz w:val="20"/>
      <w:szCs w:val="20"/>
    </w:rPr>
  </w:style>
  <w:style w:type="paragraph" w:customStyle="1" w:styleId="xl155">
    <w:name w:val="xl155"/>
    <w:basedOn w:val="a2"/>
    <w:qFormat/>
    <w:rsid w:val="001C10DA"/>
    <w:pPr>
      <w:widowControl/>
      <w:shd w:val="clear" w:color="000000" w:fill="FFFFFF"/>
      <w:spacing w:before="100" w:beforeAutospacing="1" w:after="100" w:afterAutospacing="1"/>
      <w:jc w:val="left"/>
    </w:pPr>
    <w:rPr>
      <w:rFonts w:ascii="宋体" w:eastAsia="宋体" w:hAnsi="宋体" w:cs="宋体"/>
      <w:kern w:val="0"/>
      <w:sz w:val="24"/>
      <w:szCs w:val="24"/>
    </w:rPr>
  </w:style>
  <w:style w:type="paragraph" w:customStyle="1" w:styleId="xl156">
    <w:name w:val="xl156"/>
    <w:basedOn w:val="a2"/>
    <w:qFormat/>
    <w:rsid w:val="001C10DA"/>
    <w:pPr>
      <w:widowControl/>
      <w:pBdr>
        <w:left w:val="single" w:sz="4" w:space="0" w:color="0000FF"/>
        <w:right w:val="single" w:sz="4" w:space="0" w:color="0000FF"/>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157">
    <w:name w:val="xl157"/>
    <w:basedOn w:val="a2"/>
    <w:qFormat/>
    <w:rsid w:val="001C10DA"/>
    <w:pPr>
      <w:widowControl/>
      <w:pBdr>
        <w:top w:val="single" w:sz="12" w:space="0" w:color="FF0000"/>
        <w:left w:val="single" w:sz="4" w:space="0" w:color="0000FF"/>
        <w:right w:val="single" w:sz="4" w:space="0" w:color="0000FF"/>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158">
    <w:name w:val="xl158"/>
    <w:basedOn w:val="a2"/>
    <w:qFormat/>
    <w:rsid w:val="001C10DA"/>
    <w:pPr>
      <w:widowControl/>
      <w:pBdr>
        <w:left w:val="single" w:sz="4" w:space="0" w:color="0000FF"/>
        <w:bottom w:val="single" w:sz="12" w:space="0" w:color="0000FF"/>
        <w:right w:val="single" w:sz="4" w:space="0" w:color="0000FF"/>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159">
    <w:name w:val="xl159"/>
    <w:basedOn w:val="a2"/>
    <w:qFormat/>
    <w:rsid w:val="001C10DA"/>
    <w:pPr>
      <w:widowControl/>
      <w:pBdr>
        <w:left w:val="single" w:sz="4" w:space="0" w:color="0000FF"/>
        <w:bottom w:val="single" w:sz="12" w:space="0" w:color="0000FF"/>
        <w:right w:val="single" w:sz="4" w:space="0" w:color="0000FF"/>
      </w:pBdr>
      <w:shd w:val="clear" w:color="000000" w:fill="FFFFFF"/>
      <w:spacing w:before="100" w:beforeAutospacing="1" w:after="100" w:afterAutospacing="1"/>
      <w:jc w:val="center"/>
    </w:pPr>
    <w:rPr>
      <w:rFonts w:ascii="宋体" w:eastAsia="宋体" w:hAnsi="宋体" w:cs="宋体"/>
      <w:kern w:val="0"/>
      <w:sz w:val="24"/>
      <w:szCs w:val="24"/>
    </w:rPr>
  </w:style>
  <w:style w:type="paragraph" w:customStyle="1" w:styleId="xl160">
    <w:name w:val="xl160"/>
    <w:basedOn w:val="a2"/>
    <w:qFormat/>
    <w:rsid w:val="001C10DA"/>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20"/>
      <w:szCs w:val="20"/>
    </w:rPr>
  </w:style>
  <w:style w:type="paragraph" w:customStyle="1" w:styleId="xl161">
    <w:name w:val="xl161"/>
    <w:basedOn w:val="a2"/>
    <w:qFormat/>
    <w:rsid w:val="001C10DA"/>
    <w:pPr>
      <w:widowControl/>
      <w:pBdr>
        <w:left w:val="single" w:sz="4" w:space="0" w:color="auto"/>
        <w:bottom w:val="single" w:sz="4" w:space="0" w:color="auto"/>
        <w:right w:val="single" w:sz="12" w:space="0" w:color="FF0000"/>
      </w:pBdr>
      <w:shd w:val="clear" w:color="000000" w:fill="FFFFFF"/>
      <w:spacing w:before="100" w:beforeAutospacing="1" w:after="100" w:afterAutospacing="1"/>
      <w:jc w:val="center"/>
    </w:pPr>
    <w:rPr>
      <w:rFonts w:ascii="宋体" w:eastAsia="宋体" w:hAnsi="宋体" w:cs="宋体"/>
      <w:color w:val="FF0000"/>
      <w:kern w:val="0"/>
      <w:sz w:val="20"/>
      <w:szCs w:val="20"/>
    </w:rPr>
  </w:style>
  <w:style w:type="paragraph" w:customStyle="1" w:styleId="xl162">
    <w:name w:val="xl162"/>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FF0000"/>
      <w:kern w:val="0"/>
      <w:sz w:val="20"/>
      <w:szCs w:val="20"/>
    </w:rPr>
  </w:style>
  <w:style w:type="paragraph" w:customStyle="1" w:styleId="xl163">
    <w:name w:val="xl163"/>
    <w:basedOn w:val="a2"/>
    <w:qFormat/>
    <w:rsid w:val="001C10DA"/>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164">
    <w:name w:val="xl164"/>
    <w:basedOn w:val="a2"/>
    <w:qFormat/>
    <w:rsid w:val="001C10DA"/>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FF0000"/>
      <w:kern w:val="0"/>
      <w:sz w:val="20"/>
      <w:szCs w:val="20"/>
    </w:rPr>
  </w:style>
  <w:style w:type="paragraph" w:customStyle="1" w:styleId="xl165">
    <w:name w:val="xl165"/>
    <w:basedOn w:val="a2"/>
    <w:qFormat/>
    <w:rsid w:val="001C10DA"/>
    <w:pPr>
      <w:widowControl/>
      <w:shd w:val="clear" w:color="000000" w:fill="FFFFFF"/>
      <w:spacing w:before="100" w:beforeAutospacing="1" w:after="100" w:afterAutospacing="1"/>
      <w:jc w:val="center"/>
    </w:pPr>
    <w:rPr>
      <w:rFonts w:ascii="宋体" w:eastAsia="宋体" w:hAnsi="宋体" w:cs="宋体"/>
      <w:color w:val="FF0000"/>
      <w:kern w:val="0"/>
      <w:sz w:val="20"/>
      <w:szCs w:val="20"/>
    </w:rPr>
  </w:style>
  <w:style w:type="paragraph" w:customStyle="1" w:styleId="xl166">
    <w:name w:val="xl166"/>
    <w:basedOn w:val="a2"/>
    <w:qFormat/>
    <w:rsid w:val="001C10DA"/>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167">
    <w:name w:val="xl167"/>
    <w:basedOn w:val="a2"/>
    <w:qFormat/>
    <w:rsid w:val="001C10DA"/>
    <w:pPr>
      <w:widowControl/>
      <w:shd w:val="clear" w:color="000000" w:fill="FFFFFF"/>
      <w:spacing w:before="100" w:beforeAutospacing="1" w:after="100" w:afterAutospacing="1"/>
      <w:jc w:val="center"/>
    </w:pPr>
    <w:rPr>
      <w:rFonts w:ascii="宋体" w:eastAsia="宋体" w:hAnsi="宋体" w:cs="宋体"/>
      <w:kern w:val="0"/>
      <w:sz w:val="24"/>
      <w:szCs w:val="24"/>
    </w:rPr>
  </w:style>
  <w:style w:type="paragraph" w:customStyle="1" w:styleId="xl168">
    <w:name w:val="xl168"/>
    <w:basedOn w:val="a2"/>
    <w:qFormat/>
    <w:rsid w:val="001C10DA"/>
    <w:pPr>
      <w:widowControl/>
      <w:pBdr>
        <w:top w:val="single" w:sz="4" w:space="0" w:color="000000"/>
        <w:left w:val="single" w:sz="12" w:space="0" w:color="0000FF"/>
      </w:pBdr>
      <w:shd w:val="clear" w:color="000000" w:fill="FFFFFF"/>
      <w:spacing w:before="100" w:beforeAutospacing="1" w:after="100" w:afterAutospacing="1"/>
      <w:jc w:val="left"/>
    </w:pPr>
    <w:rPr>
      <w:rFonts w:ascii="宋体" w:eastAsia="宋体" w:hAnsi="宋体" w:cs="宋体"/>
      <w:kern w:val="0"/>
      <w:sz w:val="20"/>
      <w:szCs w:val="20"/>
    </w:rPr>
  </w:style>
  <w:style w:type="paragraph" w:customStyle="1" w:styleId="xl169">
    <w:name w:val="xl169"/>
    <w:basedOn w:val="a2"/>
    <w:qFormat/>
    <w:rsid w:val="001C10DA"/>
    <w:pPr>
      <w:widowControl/>
      <w:pBdr>
        <w:top w:val="single" w:sz="4" w:space="0" w:color="000000"/>
      </w:pBdr>
      <w:shd w:val="clear" w:color="000000" w:fill="FFFFFF"/>
      <w:spacing w:before="100" w:beforeAutospacing="1" w:after="100" w:afterAutospacing="1"/>
      <w:jc w:val="left"/>
    </w:pPr>
    <w:rPr>
      <w:rFonts w:ascii="宋体" w:eastAsia="宋体" w:hAnsi="宋体" w:cs="宋体"/>
      <w:kern w:val="0"/>
      <w:sz w:val="20"/>
      <w:szCs w:val="20"/>
    </w:rPr>
  </w:style>
  <w:style w:type="paragraph" w:customStyle="1" w:styleId="xl170">
    <w:name w:val="xl170"/>
    <w:basedOn w:val="a2"/>
    <w:qFormat/>
    <w:rsid w:val="001C10DA"/>
    <w:pPr>
      <w:widowControl/>
      <w:pBdr>
        <w:top w:val="single" w:sz="4" w:space="0" w:color="000000"/>
        <w:right w:val="single" w:sz="12" w:space="0" w:color="FF0000"/>
      </w:pBdr>
      <w:shd w:val="clear" w:color="000000" w:fill="FFFFFF"/>
      <w:spacing w:before="100" w:beforeAutospacing="1" w:after="100" w:afterAutospacing="1"/>
      <w:jc w:val="left"/>
    </w:pPr>
    <w:rPr>
      <w:rFonts w:ascii="宋体" w:eastAsia="宋体" w:hAnsi="宋体" w:cs="宋体"/>
      <w:kern w:val="0"/>
      <w:sz w:val="20"/>
      <w:szCs w:val="20"/>
    </w:rPr>
  </w:style>
  <w:style w:type="paragraph" w:customStyle="1" w:styleId="xl171">
    <w:name w:val="xl171"/>
    <w:basedOn w:val="a2"/>
    <w:qFormat/>
    <w:rsid w:val="001C10DA"/>
    <w:pPr>
      <w:widowControl/>
      <w:pBdr>
        <w:top w:val="single" w:sz="4" w:space="0" w:color="000000"/>
        <w:left w:val="single" w:sz="12" w:space="0" w:color="FF0000"/>
        <w:right w:val="single" w:sz="12" w:space="0" w:color="FF0000"/>
      </w:pBdr>
      <w:shd w:val="clear" w:color="000000" w:fill="FFFFFF"/>
      <w:spacing w:before="100" w:beforeAutospacing="1" w:after="100" w:afterAutospacing="1"/>
      <w:jc w:val="center"/>
    </w:pPr>
    <w:rPr>
      <w:rFonts w:ascii="宋体" w:eastAsia="宋体" w:hAnsi="宋体" w:cs="宋体"/>
      <w:b/>
      <w:bCs/>
      <w:kern w:val="0"/>
      <w:sz w:val="20"/>
      <w:szCs w:val="20"/>
    </w:rPr>
  </w:style>
  <w:style w:type="paragraph" w:customStyle="1" w:styleId="xl172">
    <w:name w:val="xl172"/>
    <w:basedOn w:val="a2"/>
    <w:qFormat/>
    <w:rsid w:val="001C10DA"/>
    <w:pPr>
      <w:widowControl/>
      <w:pBdr>
        <w:left w:val="single" w:sz="12" w:space="0" w:color="0000FF"/>
        <w:bottom w:val="single" w:sz="4" w:space="0" w:color="000000"/>
      </w:pBdr>
      <w:shd w:val="clear" w:color="000000" w:fill="FFFFFF"/>
      <w:spacing w:before="100" w:beforeAutospacing="1" w:after="100" w:afterAutospacing="1"/>
      <w:jc w:val="left"/>
    </w:pPr>
    <w:rPr>
      <w:rFonts w:ascii="宋体" w:eastAsia="宋体" w:hAnsi="宋体" w:cs="宋体"/>
      <w:kern w:val="0"/>
      <w:sz w:val="20"/>
      <w:szCs w:val="20"/>
    </w:rPr>
  </w:style>
  <w:style w:type="paragraph" w:customStyle="1" w:styleId="xl173">
    <w:name w:val="xl173"/>
    <w:basedOn w:val="a2"/>
    <w:qFormat/>
    <w:rsid w:val="001C10DA"/>
    <w:pPr>
      <w:widowControl/>
      <w:pBdr>
        <w:bottom w:val="single" w:sz="4" w:space="0" w:color="000000"/>
      </w:pBdr>
      <w:shd w:val="clear" w:color="000000" w:fill="FFFFFF"/>
      <w:spacing w:before="100" w:beforeAutospacing="1" w:after="100" w:afterAutospacing="1"/>
      <w:jc w:val="left"/>
    </w:pPr>
    <w:rPr>
      <w:rFonts w:ascii="宋体" w:eastAsia="宋体" w:hAnsi="宋体" w:cs="宋体"/>
      <w:kern w:val="0"/>
      <w:sz w:val="20"/>
      <w:szCs w:val="20"/>
    </w:rPr>
  </w:style>
  <w:style w:type="paragraph" w:customStyle="1" w:styleId="xl174">
    <w:name w:val="xl174"/>
    <w:basedOn w:val="a2"/>
    <w:qFormat/>
    <w:rsid w:val="001C10DA"/>
    <w:pPr>
      <w:widowControl/>
      <w:pBdr>
        <w:bottom w:val="single" w:sz="4" w:space="0" w:color="000000"/>
        <w:right w:val="single" w:sz="12" w:space="0" w:color="FF0000"/>
      </w:pBdr>
      <w:shd w:val="clear" w:color="000000" w:fill="FFFFFF"/>
      <w:spacing w:before="100" w:beforeAutospacing="1" w:after="100" w:afterAutospacing="1"/>
      <w:jc w:val="left"/>
    </w:pPr>
    <w:rPr>
      <w:rFonts w:ascii="宋体" w:eastAsia="宋体" w:hAnsi="宋体" w:cs="宋体"/>
      <w:kern w:val="0"/>
      <w:sz w:val="20"/>
      <w:szCs w:val="20"/>
    </w:rPr>
  </w:style>
  <w:style w:type="paragraph" w:customStyle="1" w:styleId="xl175">
    <w:name w:val="xl175"/>
    <w:basedOn w:val="a2"/>
    <w:qFormat/>
    <w:rsid w:val="001C10DA"/>
    <w:pPr>
      <w:widowControl/>
      <w:pBdr>
        <w:top w:val="single" w:sz="4" w:space="0" w:color="000000"/>
        <w:left w:val="single" w:sz="12" w:space="0" w:color="FF0000"/>
        <w:bottom w:val="single" w:sz="4" w:space="0" w:color="000000"/>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176">
    <w:name w:val="xl176"/>
    <w:basedOn w:val="a2"/>
    <w:qFormat/>
    <w:rsid w:val="001C10DA"/>
    <w:pPr>
      <w:widowControl/>
      <w:pBdr>
        <w:top w:val="single" w:sz="4" w:space="0" w:color="000000"/>
        <w:bottom w:val="single" w:sz="4" w:space="0" w:color="000000"/>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177">
    <w:name w:val="xl177"/>
    <w:basedOn w:val="a2"/>
    <w:qFormat/>
    <w:rsid w:val="001C10DA"/>
    <w:pPr>
      <w:widowControl/>
      <w:pBdr>
        <w:top w:val="single" w:sz="4" w:space="0" w:color="000000"/>
        <w:bottom w:val="single" w:sz="4" w:space="0" w:color="000000"/>
        <w:right w:val="single" w:sz="12" w:space="0" w:color="0000FF"/>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178">
    <w:name w:val="xl178"/>
    <w:basedOn w:val="a2"/>
    <w:qFormat/>
    <w:rsid w:val="001C10DA"/>
    <w:pPr>
      <w:widowControl/>
      <w:pBdr>
        <w:top w:val="single" w:sz="4" w:space="0" w:color="000000"/>
        <w:left w:val="single" w:sz="12" w:space="0" w:color="0000FF"/>
        <w:bottom w:val="single" w:sz="4" w:space="0" w:color="000000"/>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179">
    <w:name w:val="xl179"/>
    <w:basedOn w:val="a2"/>
    <w:qFormat/>
    <w:rsid w:val="001C10DA"/>
    <w:pPr>
      <w:widowControl/>
      <w:pBdr>
        <w:left w:val="single" w:sz="12" w:space="0" w:color="FF0000"/>
        <w:bottom w:val="single" w:sz="4" w:space="0" w:color="000000"/>
        <w:right w:val="single" w:sz="12" w:space="0" w:color="FF0000"/>
      </w:pBdr>
      <w:shd w:val="clear" w:color="000000" w:fill="FFFFFF"/>
      <w:spacing w:before="100" w:beforeAutospacing="1" w:after="100" w:afterAutospacing="1"/>
      <w:jc w:val="center"/>
    </w:pPr>
    <w:rPr>
      <w:rFonts w:ascii="宋体" w:eastAsia="宋体" w:hAnsi="宋体" w:cs="宋体"/>
      <w:b/>
      <w:bCs/>
      <w:kern w:val="0"/>
      <w:sz w:val="20"/>
      <w:szCs w:val="20"/>
    </w:rPr>
  </w:style>
  <w:style w:type="paragraph" w:customStyle="1" w:styleId="xl180">
    <w:name w:val="xl180"/>
    <w:basedOn w:val="a2"/>
    <w:qFormat/>
    <w:rsid w:val="001C10DA"/>
    <w:pPr>
      <w:widowControl/>
      <w:pBdr>
        <w:top w:val="single" w:sz="4" w:space="0" w:color="000000"/>
        <w:left w:val="single" w:sz="4" w:space="0" w:color="000000"/>
        <w:bottom w:val="single" w:sz="4" w:space="0" w:color="000000"/>
      </w:pBdr>
      <w:shd w:val="clear" w:color="000000" w:fill="FFFFFF"/>
      <w:spacing w:before="100" w:beforeAutospacing="1" w:after="100" w:afterAutospacing="1"/>
      <w:jc w:val="left"/>
    </w:pPr>
    <w:rPr>
      <w:rFonts w:ascii="宋体" w:eastAsia="宋体" w:hAnsi="宋体" w:cs="宋体"/>
      <w:color w:val="FF0000"/>
      <w:kern w:val="0"/>
      <w:sz w:val="20"/>
      <w:szCs w:val="20"/>
    </w:rPr>
  </w:style>
  <w:style w:type="paragraph" w:customStyle="1" w:styleId="xl181">
    <w:name w:val="xl181"/>
    <w:basedOn w:val="a2"/>
    <w:qFormat/>
    <w:rsid w:val="001C10DA"/>
    <w:pPr>
      <w:widowControl/>
      <w:pBdr>
        <w:top w:val="single" w:sz="4" w:space="0" w:color="000000"/>
        <w:bottom w:val="single" w:sz="4" w:space="0" w:color="000000"/>
      </w:pBdr>
      <w:shd w:val="clear" w:color="000000" w:fill="FFFFFF"/>
      <w:spacing w:before="100" w:beforeAutospacing="1" w:after="100" w:afterAutospacing="1"/>
      <w:jc w:val="left"/>
    </w:pPr>
    <w:rPr>
      <w:rFonts w:ascii="宋体" w:eastAsia="宋体" w:hAnsi="宋体" w:cs="宋体"/>
      <w:color w:val="FF0000"/>
      <w:kern w:val="0"/>
      <w:sz w:val="20"/>
      <w:szCs w:val="20"/>
    </w:rPr>
  </w:style>
  <w:style w:type="paragraph" w:customStyle="1" w:styleId="xl182">
    <w:name w:val="xl182"/>
    <w:basedOn w:val="a2"/>
    <w:qFormat/>
    <w:rsid w:val="001C10DA"/>
    <w:pPr>
      <w:widowControl/>
      <w:pBdr>
        <w:top w:val="single" w:sz="4" w:space="0" w:color="000000"/>
        <w:bottom w:val="single" w:sz="4" w:space="0" w:color="000000"/>
        <w:right w:val="single" w:sz="12" w:space="0" w:color="FF0000"/>
      </w:pBdr>
      <w:shd w:val="clear" w:color="000000" w:fill="FFFFFF"/>
      <w:spacing w:before="100" w:beforeAutospacing="1" w:after="100" w:afterAutospacing="1"/>
      <w:jc w:val="left"/>
    </w:pPr>
    <w:rPr>
      <w:rFonts w:ascii="宋体" w:eastAsia="宋体" w:hAnsi="宋体" w:cs="宋体"/>
      <w:color w:val="FF0000"/>
      <w:kern w:val="0"/>
      <w:sz w:val="20"/>
      <w:szCs w:val="20"/>
    </w:rPr>
  </w:style>
  <w:style w:type="paragraph" w:customStyle="1" w:styleId="xl183">
    <w:name w:val="xl183"/>
    <w:basedOn w:val="a2"/>
    <w:qFormat/>
    <w:rsid w:val="001C10DA"/>
    <w:pPr>
      <w:widowControl/>
      <w:pBdr>
        <w:top w:val="single" w:sz="4" w:space="0" w:color="000000"/>
        <w:left w:val="single" w:sz="4" w:space="0" w:color="000000"/>
        <w:bottom w:val="single" w:sz="12" w:space="0" w:color="0000FF"/>
      </w:pBdr>
      <w:shd w:val="clear" w:color="000000" w:fill="FFFFFF"/>
      <w:spacing w:before="100" w:beforeAutospacing="1" w:after="100" w:afterAutospacing="1"/>
      <w:jc w:val="left"/>
    </w:pPr>
    <w:rPr>
      <w:rFonts w:ascii="宋体" w:eastAsia="宋体" w:hAnsi="宋体" w:cs="宋体"/>
      <w:color w:val="FF0000"/>
      <w:kern w:val="0"/>
      <w:sz w:val="20"/>
      <w:szCs w:val="20"/>
    </w:rPr>
  </w:style>
  <w:style w:type="character" w:customStyle="1" w:styleId="apple-style-span">
    <w:name w:val="apple-style-span"/>
    <w:basedOn w:val="a3"/>
    <w:qFormat/>
    <w:rsid w:val="001C10DA"/>
  </w:style>
  <w:style w:type="paragraph" w:customStyle="1" w:styleId="font0">
    <w:name w:val="font0"/>
    <w:basedOn w:val="a2"/>
    <w:qFormat/>
    <w:rsid w:val="001C10DA"/>
    <w:pPr>
      <w:widowControl/>
      <w:spacing w:before="100" w:beforeAutospacing="1" w:after="100" w:afterAutospacing="1"/>
      <w:jc w:val="left"/>
    </w:pPr>
    <w:rPr>
      <w:rFonts w:ascii="宋体" w:eastAsia="宋体" w:hAnsi="宋体" w:cs="宋体"/>
      <w:color w:val="000000"/>
      <w:kern w:val="0"/>
      <w:sz w:val="22"/>
    </w:rPr>
  </w:style>
  <w:style w:type="paragraph" w:customStyle="1" w:styleId="font9">
    <w:name w:val="font9"/>
    <w:basedOn w:val="a2"/>
    <w:qFormat/>
    <w:rsid w:val="001C10DA"/>
    <w:pPr>
      <w:widowControl/>
      <w:spacing w:before="100" w:beforeAutospacing="1" w:after="100" w:afterAutospacing="1"/>
      <w:jc w:val="left"/>
    </w:pPr>
    <w:rPr>
      <w:rFonts w:ascii="Times New Roman" w:eastAsia="宋体" w:hAnsi="Times New Roman" w:cs="Times New Roman"/>
      <w:kern w:val="0"/>
      <w:szCs w:val="21"/>
    </w:rPr>
  </w:style>
  <w:style w:type="paragraph" w:customStyle="1" w:styleId="font10">
    <w:name w:val="font10"/>
    <w:basedOn w:val="a2"/>
    <w:qFormat/>
    <w:rsid w:val="001C10DA"/>
    <w:pPr>
      <w:widowControl/>
      <w:spacing w:before="100" w:beforeAutospacing="1" w:after="100" w:afterAutospacing="1"/>
      <w:jc w:val="left"/>
    </w:pPr>
    <w:rPr>
      <w:rFonts w:ascii="宋体" w:eastAsia="宋体" w:hAnsi="宋体" w:cs="宋体"/>
      <w:kern w:val="0"/>
      <w:szCs w:val="21"/>
    </w:rPr>
  </w:style>
  <w:style w:type="paragraph" w:customStyle="1" w:styleId="font11">
    <w:name w:val="font11"/>
    <w:basedOn w:val="a2"/>
    <w:qFormat/>
    <w:rsid w:val="001C10DA"/>
    <w:pPr>
      <w:widowControl/>
      <w:spacing w:before="100" w:beforeAutospacing="1" w:after="100" w:afterAutospacing="1"/>
      <w:jc w:val="left"/>
    </w:pPr>
    <w:rPr>
      <w:rFonts w:ascii="Times New Roman" w:eastAsia="宋体" w:hAnsi="Times New Roman" w:cs="Times New Roman"/>
      <w:kern w:val="0"/>
      <w:sz w:val="22"/>
    </w:rPr>
  </w:style>
  <w:style w:type="paragraph" w:customStyle="1" w:styleId="font12">
    <w:name w:val="font12"/>
    <w:basedOn w:val="a2"/>
    <w:qFormat/>
    <w:rsid w:val="001C10DA"/>
    <w:pPr>
      <w:widowControl/>
      <w:spacing w:before="100" w:beforeAutospacing="1" w:after="100" w:afterAutospacing="1"/>
      <w:jc w:val="left"/>
    </w:pPr>
    <w:rPr>
      <w:rFonts w:ascii="宋体" w:eastAsia="宋体" w:hAnsi="宋体" w:cs="宋体"/>
      <w:b/>
      <w:bCs/>
      <w:kern w:val="0"/>
      <w:sz w:val="22"/>
    </w:rPr>
  </w:style>
  <w:style w:type="paragraph" w:customStyle="1" w:styleId="font13">
    <w:name w:val="font13"/>
    <w:basedOn w:val="a2"/>
    <w:qFormat/>
    <w:rsid w:val="001C10DA"/>
    <w:pPr>
      <w:widowControl/>
      <w:spacing w:before="100" w:beforeAutospacing="1" w:after="100" w:afterAutospacing="1"/>
      <w:jc w:val="left"/>
    </w:pPr>
    <w:rPr>
      <w:rFonts w:ascii="宋体" w:eastAsia="宋体" w:hAnsi="宋体" w:cs="宋体"/>
      <w:kern w:val="0"/>
      <w:sz w:val="20"/>
      <w:szCs w:val="20"/>
    </w:rPr>
  </w:style>
  <w:style w:type="paragraph" w:customStyle="1" w:styleId="font14">
    <w:name w:val="font14"/>
    <w:basedOn w:val="a2"/>
    <w:qFormat/>
    <w:rsid w:val="001C10DA"/>
    <w:pPr>
      <w:widowControl/>
      <w:spacing w:before="100" w:beforeAutospacing="1" w:after="100" w:afterAutospacing="1"/>
      <w:jc w:val="left"/>
    </w:pPr>
    <w:rPr>
      <w:rFonts w:ascii="Times New Roman" w:eastAsia="宋体" w:hAnsi="Times New Roman" w:cs="Times New Roman"/>
      <w:kern w:val="0"/>
      <w:sz w:val="20"/>
      <w:szCs w:val="20"/>
    </w:rPr>
  </w:style>
  <w:style w:type="paragraph" w:customStyle="1" w:styleId="font15">
    <w:name w:val="font15"/>
    <w:basedOn w:val="a2"/>
    <w:qFormat/>
    <w:rsid w:val="001C10DA"/>
    <w:pPr>
      <w:widowControl/>
      <w:spacing w:before="100" w:beforeAutospacing="1" w:after="100" w:afterAutospacing="1"/>
      <w:jc w:val="left"/>
    </w:pPr>
    <w:rPr>
      <w:rFonts w:ascii="宋体" w:eastAsia="宋体" w:hAnsi="宋体" w:cs="宋体"/>
      <w:color w:val="000000"/>
      <w:kern w:val="0"/>
      <w:sz w:val="22"/>
    </w:rPr>
  </w:style>
  <w:style w:type="paragraph" w:customStyle="1" w:styleId="font16">
    <w:name w:val="font16"/>
    <w:basedOn w:val="a2"/>
    <w:qFormat/>
    <w:rsid w:val="001C10DA"/>
    <w:pPr>
      <w:widowControl/>
      <w:spacing w:before="100" w:beforeAutospacing="1" w:after="100" w:afterAutospacing="1"/>
      <w:jc w:val="left"/>
    </w:pPr>
    <w:rPr>
      <w:rFonts w:ascii="宋体" w:eastAsia="宋体" w:hAnsi="宋体" w:cs="宋体"/>
      <w:kern w:val="0"/>
      <w:sz w:val="22"/>
    </w:rPr>
  </w:style>
  <w:style w:type="paragraph" w:customStyle="1" w:styleId="font17">
    <w:name w:val="font17"/>
    <w:basedOn w:val="a2"/>
    <w:qFormat/>
    <w:rsid w:val="001C10DA"/>
    <w:pPr>
      <w:widowControl/>
      <w:spacing w:before="100" w:beforeAutospacing="1" w:after="100" w:afterAutospacing="1"/>
      <w:jc w:val="left"/>
    </w:pPr>
    <w:rPr>
      <w:rFonts w:ascii="宋体" w:eastAsia="宋体" w:hAnsi="宋体" w:cs="宋体"/>
      <w:kern w:val="0"/>
      <w:sz w:val="22"/>
    </w:rPr>
  </w:style>
  <w:style w:type="paragraph" w:customStyle="1" w:styleId="font18">
    <w:name w:val="font18"/>
    <w:basedOn w:val="a2"/>
    <w:qFormat/>
    <w:rsid w:val="001C10DA"/>
    <w:pPr>
      <w:widowControl/>
      <w:spacing w:before="100" w:beforeAutospacing="1" w:after="100" w:afterAutospacing="1"/>
      <w:jc w:val="left"/>
    </w:pPr>
    <w:rPr>
      <w:rFonts w:ascii="Times New Roman" w:eastAsia="宋体" w:hAnsi="Times New Roman" w:cs="Times New Roman"/>
      <w:color w:val="000000"/>
      <w:kern w:val="0"/>
      <w:sz w:val="22"/>
    </w:rPr>
  </w:style>
  <w:style w:type="paragraph" w:customStyle="1" w:styleId="font19">
    <w:name w:val="font19"/>
    <w:basedOn w:val="a2"/>
    <w:qFormat/>
    <w:rsid w:val="001C10DA"/>
    <w:pPr>
      <w:widowControl/>
      <w:spacing w:before="100" w:beforeAutospacing="1" w:after="100" w:afterAutospacing="1"/>
      <w:jc w:val="left"/>
    </w:pPr>
    <w:rPr>
      <w:rFonts w:ascii="宋体" w:eastAsia="宋体" w:hAnsi="宋体" w:cs="宋体"/>
      <w:color w:val="000000"/>
      <w:kern w:val="0"/>
      <w:szCs w:val="21"/>
    </w:rPr>
  </w:style>
  <w:style w:type="paragraph" w:customStyle="1" w:styleId="font20">
    <w:name w:val="font20"/>
    <w:basedOn w:val="a2"/>
    <w:qFormat/>
    <w:rsid w:val="001C10DA"/>
    <w:pPr>
      <w:widowControl/>
      <w:spacing w:before="100" w:beforeAutospacing="1" w:after="100" w:afterAutospacing="1"/>
      <w:jc w:val="left"/>
    </w:pPr>
    <w:rPr>
      <w:rFonts w:ascii="Arial" w:eastAsia="宋体" w:hAnsi="Arial" w:cs="Arial"/>
      <w:kern w:val="0"/>
      <w:sz w:val="22"/>
    </w:rPr>
  </w:style>
  <w:style w:type="paragraph" w:customStyle="1" w:styleId="font21">
    <w:name w:val="font21"/>
    <w:basedOn w:val="a2"/>
    <w:qFormat/>
    <w:rsid w:val="001C10DA"/>
    <w:pPr>
      <w:widowControl/>
      <w:spacing w:before="100" w:beforeAutospacing="1" w:after="100" w:afterAutospacing="1"/>
      <w:jc w:val="left"/>
    </w:pPr>
    <w:rPr>
      <w:rFonts w:ascii="宋体" w:eastAsia="宋体" w:hAnsi="宋体" w:cs="宋体"/>
      <w:kern w:val="0"/>
      <w:sz w:val="22"/>
    </w:rPr>
  </w:style>
  <w:style w:type="paragraph" w:customStyle="1" w:styleId="font22">
    <w:name w:val="font22"/>
    <w:basedOn w:val="a2"/>
    <w:qFormat/>
    <w:rsid w:val="001C10DA"/>
    <w:pPr>
      <w:widowControl/>
      <w:spacing w:before="100" w:beforeAutospacing="1" w:after="100" w:afterAutospacing="1"/>
      <w:jc w:val="left"/>
    </w:pPr>
    <w:rPr>
      <w:rFonts w:ascii="Arial" w:eastAsia="宋体" w:hAnsi="Arial" w:cs="Arial"/>
      <w:color w:val="000000"/>
      <w:kern w:val="0"/>
      <w:sz w:val="22"/>
    </w:rPr>
  </w:style>
  <w:style w:type="paragraph" w:customStyle="1" w:styleId="xl184">
    <w:name w:val="xl184"/>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185">
    <w:name w:val="xl185"/>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宋体" w:hAnsi="Times New Roman" w:cs="Times New Roman"/>
      <w:b/>
      <w:bCs/>
      <w:kern w:val="0"/>
      <w:sz w:val="24"/>
      <w:szCs w:val="24"/>
    </w:rPr>
  </w:style>
  <w:style w:type="paragraph" w:customStyle="1" w:styleId="xl186">
    <w:name w:val="xl186"/>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b/>
      <w:bCs/>
      <w:kern w:val="0"/>
      <w:sz w:val="24"/>
      <w:szCs w:val="24"/>
    </w:rPr>
  </w:style>
  <w:style w:type="paragraph" w:customStyle="1" w:styleId="xl187">
    <w:name w:val="xl187"/>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b/>
      <w:bCs/>
      <w:kern w:val="0"/>
      <w:sz w:val="24"/>
      <w:szCs w:val="24"/>
    </w:rPr>
  </w:style>
  <w:style w:type="paragraph" w:customStyle="1" w:styleId="xl188">
    <w:name w:val="xl188"/>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189">
    <w:name w:val="xl189"/>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190">
    <w:name w:val="xl190"/>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191">
    <w:name w:val="xl191"/>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b/>
      <w:bCs/>
      <w:kern w:val="0"/>
      <w:sz w:val="24"/>
      <w:szCs w:val="24"/>
    </w:rPr>
  </w:style>
  <w:style w:type="paragraph" w:customStyle="1" w:styleId="xl192">
    <w:name w:val="xl192"/>
    <w:basedOn w:val="a2"/>
    <w:qFormat/>
    <w:rsid w:val="001C10DA"/>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eastAsia="宋体" w:hAnsi="宋体" w:cs="宋体"/>
      <w:b/>
      <w:bCs/>
      <w:kern w:val="0"/>
      <w:sz w:val="24"/>
      <w:szCs w:val="24"/>
    </w:rPr>
  </w:style>
  <w:style w:type="paragraph" w:customStyle="1" w:styleId="xl193">
    <w:name w:val="xl193"/>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b/>
      <w:bCs/>
      <w:kern w:val="0"/>
      <w:sz w:val="24"/>
      <w:szCs w:val="24"/>
    </w:rPr>
  </w:style>
  <w:style w:type="paragraph" w:customStyle="1" w:styleId="xl194">
    <w:name w:val="xl194"/>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195">
    <w:name w:val="xl195"/>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196">
    <w:name w:val="xl196"/>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197">
    <w:name w:val="xl197"/>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198">
    <w:name w:val="xl198"/>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199">
    <w:name w:val="xl199"/>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200">
    <w:name w:val="xl200"/>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201">
    <w:name w:val="xl201"/>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202">
    <w:name w:val="xl202"/>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4"/>
      <w:szCs w:val="24"/>
    </w:rPr>
  </w:style>
  <w:style w:type="paragraph" w:customStyle="1" w:styleId="xl203">
    <w:name w:val="xl203"/>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b/>
      <w:bCs/>
      <w:kern w:val="0"/>
      <w:sz w:val="24"/>
      <w:szCs w:val="24"/>
    </w:rPr>
  </w:style>
  <w:style w:type="paragraph" w:customStyle="1" w:styleId="xl204">
    <w:name w:val="xl204"/>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宋体" w:hAnsi="Times New Roman" w:cs="Times New Roman"/>
      <w:b/>
      <w:bCs/>
      <w:kern w:val="0"/>
      <w:sz w:val="24"/>
      <w:szCs w:val="24"/>
    </w:rPr>
  </w:style>
  <w:style w:type="paragraph" w:customStyle="1" w:styleId="xl205">
    <w:name w:val="xl205"/>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b/>
      <w:bCs/>
      <w:kern w:val="0"/>
      <w:sz w:val="24"/>
      <w:szCs w:val="24"/>
    </w:rPr>
  </w:style>
  <w:style w:type="paragraph" w:customStyle="1" w:styleId="xl206">
    <w:name w:val="xl206"/>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207">
    <w:name w:val="xl207"/>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208">
    <w:name w:val="xl208"/>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209">
    <w:name w:val="xl209"/>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210">
    <w:name w:val="xl210"/>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 w:val="24"/>
      <w:szCs w:val="24"/>
    </w:rPr>
  </w:style>
  <w:style w:type="paragraph" w:customStyle="1" w:styleId="xl211">
    <w:name w:val="xl211"/>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 w:val="24"/>
      <w:szCs w:val="24"/>
    </w:rPr>
  </w:style>
  <w:style w:type="paragraph" w:customStyle="1" w:styleId="xl212">
    <w:name w:val="xl212"/>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4"/>
      <w:szCs w:val="24"/>
    </w:rPr>
  </w:style>
  <w:style w:type="paragraph" w:customStyle="1" w:styleId="xl213">
    <w:name w:val="xl213"/>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214">
    <w:name w:val="xl214"/>
    <w:basedOn w:val="a2"/>
    <w:qFormat/>
    <w:rsid w:val="001C10DA"/>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215">
    <w:name w:val="xl215"/>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 w:val="24"/>
      <w:szCs w:val="24"/>
    </w:rPr>
  </w:style>
  <w:style w:type="paragraph" w:customStyle="1" w:styleId="xl216">
    <w:name w:val="xl216"/>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b/>
      <w:bCs/>
      <w:kern w:val="0"/>
      <w:sz w:val="24"/>
      <w:szCs w:val="24"/>
    </w:rPr>
  </w:style>
  <w:style w:type="paragraph" w:customStyle="1" w:styleId="xl217">
    <w:name w:val="xl217"/>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218">
    <w:name w:val="xl218"/>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219">
    <w:name w:val="xl219"/>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220">
    <w:name w:val="xl220"/>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221">
    <w:name w:val="xl221"/>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222">
    <w:name w:val="xl222"/>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223">
    <w:name w:val="xl223"/>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 w:val="24"/>
      <w:szCs w:val="24"/>
    </w:rPr>
  </w:style>
  <w:style w:type="paragraph" w:customStyle="1" w:styleId="xl224">
    <w:name w:val="xl224"/>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4"/>
      <w:szCs w:val="24"/>
    </w:rPr>
  </w:style>
  <w:style w:type="paragraph" w:customStyle="1" w:styleId="xl225">
    <w:name w:val="xl225"/>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226">
    <w:name w:val="xl226"/>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227">
    <w:name w:val="xl227"/>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228">
    <w:name w:val="xl228"/>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229">
    <w:name w:val="xl229"/>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4"/>
      <w:szCs w:val="24"/>
    </w:rPr>
  </w:style>
  <w:style w:type="paragraph" w:customStyle="1" w:styleId="xl230">
    <w:name w:val="xl230"/>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231">
    <w:name w:val="xl231"/>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232">
    <w:name w:val="xl232"/>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233">
    <w:name w:val="xl233"/>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234">
    <w:name w:val="xl234"/>
    <w:basedOn w:val="a2"/>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宋体" w:hAnsi="Times New Roman" w:cs="Times New Roman"/>
      <w:kern w:val="0"/>
      <w:sz w:val="24"/>
      <w:szCs w:val="24"/>
    </w:rPr>
  </w:style>
  <w:style w:type="paragraph" w:customStyle="1" w:styleId="xl235">
    <w:name w:val="xl235"/>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236">
    <w:name w:val="xl236"/>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237">
    <w:name w:val="xl237"/>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238">
    <w:name w:val="xl238"/>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239">
    <w:name w:val="xl239"/>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240">
    <w:name w:val="xl240"/>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241">
    <w:name w:val="xl241"/>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242">
    <w:name w:val="xl242"/>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xl243">
    <w:name w:val="xl243"/>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244">
    <w:name w:val="xl244"/>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245">
    <w:name w:val="xl245"/>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b/>
      <w:bCs/>
      <w:kern w:val="0"/>
      <w:sz w:val="24"/>
      <w:szCs w:val="24"/>
    </w:rPr>
  </w:style>
  <w:style w:type="paragraph" w:customStyle="1" w:styleId="xl246">
    <w:name w:val="xl246"/>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247">
    <w:name w:val="xl247"/>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248">
    <w:name w:val="xl248"/>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Times New Roman" w:eastAsia="宋体" w:hAnsi="Times New Roman" w:cs="Times New Roman"/>
      <w:kern w:val="0"/>
      <w:sz w:val="24"/>
      <w:szCs w:val="24"/>
    </w:rPr>
  </w:style>
  <w:style w:type="paragraph" w:customStyle="1" w:styleId="xl249">
    <w:name w:val="xl249"/>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250">
    <w:name w:val="xl250"/>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4"/>
      <w:szCs w:val="24"/>
    </w:rPr>
  </w:style>
  <w:style w:type="paragraph" w:customStyle="1" w:styleId="xl251">
    <w:name w:val="xl251"/>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252">
    <w:name w:val="xl252"/>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253">
    <w:name w:val="xl253"/>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254">
    <w:name w:val="xl254"/>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255">
    <w:name w:val="xl255"/>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256">
    <w:name w:val="xl256"/>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 w:val="24"/>
      <w:szCs w:val="24"/>
    </w:rPr>
  </w:style>
  <w:style w:type="paragraph" w:customStyle="1" w:styleId="xl257">
    <w:name w:val="xl257"/>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258">
    <w:name w:val="xl258"/>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259">
    <w:name w:val="xl259"/>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xl260">
    <w:name w:val="xl260"/>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Cs w:val="21"/>
    </w:rPr>
  </w:style>
  <w:style w:type="paragraph" w:customStyle="1" w:styleId="xl261">
    <w:name w:val="xl261"/>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Cs w:val="21"/>
    </w:rPr>
  </w:style>
  <w:style w:type="paragraph" w:customStyle="1" w:styleId="xl262">
    <w:name w:val="xl262"/>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263">
    <w:name w:val="xl263"/>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264">
    <w:name w:val="xl264"/>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265">
    <w:name w:val="xl265"/>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266">
    <w:name w:val="xl266"/>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267">
    <w:name w:val="xl267"/>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268">
    <w:name w:val="xl268"/>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269">
    <w:name w:val="xl269"/>
    <w:basedOn w:val="a2"/>
    <w:qFormat/>
    <w:rsid w:val="001C10DA"/>
    <w:pPr>
      <w:widowControl/>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270">
    <w:name w:val="xl270"/>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271">
    <w:name w:val="xl271"/>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272">
    <w:name w:val="xl272"/>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273">
    <w:name w:val="xl273"/>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color w:val="000000"/>
      <w:kern w:val="0"/>
      <w:sz w:val="24"/>
      <w:szCs w:val="24"/>
    </w:rPr>
  </w:style>
  <w:style w:type="paragraph" w:customStyle="1" w:styleId="xl274">
    <w:name w:val="xl274"/>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275">
    <w:name w:val="xl275"/>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276">
    <w:name w:val="xl276"/>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277">
    <w:name w:val="xl277"/>
    <w:basedOn w:val="a2"/>
    <w:qFormat/>
    <w:rsid w:val="001C10DA"/>
    <w:pPr>
      <w:widowControl/>
      <w:pBdr>
        <w:top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278">
    <w:name w:val="xl278"/>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b/>
      <w:bCs/>
      <w:kern w:val="0"/>
      <w:sz w:val="24"/>
      <w:szCs w:val="24"/>
    </w:rPr>
  </w:style>
  <w:style w:type="paragraph" w:customStyle="1" w:styleId="xl279">
    <w:name w:val="xl279"/>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280">
    <w:name w:val="xl280"/>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281">
    <w:name w:val="xl281"/>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xl282">
    <w:name w:val="xl282"/>
    <w:basedOn w:val="a2"/>
    <w:qFormat/>
    <w:rsid w:val="001C10DA"/>
    <w:pPr>
      <w:widowControl/>
      <w:spacing w:before="100" w:beforeAutospacing="1" w:after="100" w:afterAutospacing="1"/>
      <w:jc w:val="center"/>
    </w:pPr>
    <w:rPr>
      <w:rFonts w:ascii="Times New Roman" w:eastAsia="宋体" w:hAnsi="Times New Roman" w:cs="Times New Roman"/>
      <w:kern w:val="0"/>
      <w:sz w:val="24"/>
      <w:szCs w:val="24"/>
    </w:rPr>
  </w:style>
  <w:style w:type="paragraph" w:customStyle="1" w:styleId="xl283">
    <w:name w:val="xl283"/>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284">
    <w:name w:val="xl284"/>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285">
    <w:name w:val="xl285"/>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 w:val="24"/>
      <w:szCs w:val="24"/>
    </w:rPr>
  </w:style>
  <w:style w:type="paragraph" w:customStyle="1" w:styleId="xl286">
    <w:name w:val="xl286"/>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287">
    <w:name w:val="xl287"/>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288">
    <w:name w:val="xl288"/>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 w:val="24"/>
      <w:szCs w:val="24"/>
    </w:rPr>
  </w:style>
  <w:style w:type="paragraph" w:customStyle="1" w:styleId="xl289">
    <w:name w:val="xl289"/>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 w:val="24"/>
      <w:szCs w:val="24"/>
    </w:rPr>
  </w:style>
  <w:style w:type="paragraph" w:customStyle="1" w:styleId="xl290">
    <w:name w:val="xl290"/>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291">
    <w:name w:val="xl291"/>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292">
    <w:name w:val="xl292"/>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293">
    <w:name w:val="xl293"/>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宋体" w:hAnsi="Times New Roman" w:cs="Times New Roman"/>
      <w:b/>
      <w:bCs/>
      <w:kern w:val="0"/>
      <w:sz w:val="24"/>
      <w:szCs w:val="24"/>
    </w:rPr>
  </w:style>
  <w:style w:type="paragraph" w:customStyle="1" w:styleId="xl294">
    <w:name w:val="xl294"/>
    <w:basedOn w:val="a2"/>
    <w:qFormat/>
    <w:rsid w:val="001C10DA"/>
    <w:pPr>
      <w:widowControl/>
      <w:spacing w:before="100" w:beforeAutospacing="1" w:after="100" w:afterAutospacing="1"/>
      <w:jc w:val="center"/>
    </w:pPr>
    <w:rPr>
      <w:rFonts w:ascii="Times New Roman" w:eastAsia="宋体" w:hAnsi="Times New Roman" w:cs="Times New Roman"/>
      <w:kern w:val="0"/>
      <w:sz w:val="24"/>
      <w:szCs w:val="24"/>
    </w:rPr>
  </w:style>
  <w:style w:type="paragraph" w:customStyle="1" w:styleId="xl295">
    <w:name w:val="xl295"/>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Cs w:val="21"/>
    </w:rPr>
  </w:style>
  <w:style w:type="paragraph" w:customStyle="1" w:styleId="xl296">
    <w:name w:val="xl296"/>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Cs w:val="21"/>
    </w:rPr>
  </w:style>
  <w:style w:type="paragraph" w:customStyle="1" w:styleId="xl297">
    <w:name w:val="xl297"/>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xl298">
    <w:name w:val="xl298"/>
    <w:basedOn w:val="a2"/>
    <w:qFormat/>
    <w:rsid w:val="001C10DA"/>
    <w:pPr>
      <w:widowControl/>
      <w:spacing w:before="100" w:beforeAutospacing="1" w:after="100" w:afterAutospacing="1"/>
      <w:jc w:val="center"/>
    </w:pPr>
    <w:rPr>
      <w:rFonts w:ascii="Times New Roman" w:eastAsia="宋体" w:hAnsi="Times New Roman" w:cs="Times New Roman"/>
      <w:color w:val="FF0000"/>
      <w:kern w:val="0"/>
      <w:sz w:val="24"/>
      <w:szCs w:val="24"/>
    </w:rPr>
  </w:style>
  <w:style w:type="paragraph" w:customStyle="1" w:styleId="xl299">
    <w:name w:val="xl299"/>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Cs w:val="21"/>
    </w:rPr>
  </w:style>
  <w:style w:type="paragraph" w:customStyle="1" w:styleId="xl300">
    <w:name w:val="xl300"/>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Cs w:val="21"/>
    </w:rPr>
  </w:style>
  <w:style w:type="paragraph" w:customStyle="1" w:styleId="xl301">
    <w:name w:val="xl301"/>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xl302">
    <w:name w:val="xl302"/>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Cs w:val="21"/>
    </w:rPr>
  </w:style>
  <w:style w:type="paragraph" w:customStyle="1" w:styleId="xl303">
    <w:name w:val="xl303"/>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Cs w:val="21"/>
    </w:rPr>
  </w:style>
  <w:style w:type="paragraph" w:customStyle="1" w:styleId="xl304">
    <w:name w:val="xl304"/>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305">
    <w:name w:val="xl305"/>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306">
    <w:name w:val="xl306"/>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307">
    <w:name w:val="xl307"/>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308">
    <w:name w:val="xl308"/>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309">
    <w:name w:val="xl309"/>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311">
    <w:name w:val="xl311"/>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b/>
      <w:bCs/>
      <w:kern w:val="0"/>
      <w:sz w:val="24"/>
      <w:szCs w:val="24"/>
    </w:rPr>
  </w:style>
  <w:style w:type="paragraph" w:customStyle="1" w:styleId="xl312">
    <w:name w:val="xl312"/>
    <w:basedOn w:val="a2"/>
    <w:qFormat/>
    <w:rsid w:val="001C10DA"/>
    <w:pPr>
      <w:widowControl/>
      <w:spacing w:before="100" w:beforeAutospacing="1" w:after="100" w:afterAutospacing="1"/>
      <w:jc w:val="left"/>
    </w:pPr>
    <w:rPr>
      <w:rFonts w:ascii="Times New Roman" w:eastAsia="宋体" w:hAnsi="Times New Roman" w:cs="Times New Roman"/>
      <w:kern w:val="0"/>
      <w:sz w:val="24"/>
      <w:szCs w:val="24"/>
    </w:rPr>
  </w:style>
  <w:style w:type="paragraph" w:customStyle="1" w:styleId="xl313">
    <w:name w:val="xl313"/>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宋体" w:hAnsi="Times New Roman" w:cs="Times New Roman"/>
      <w:b/>
      <w:bCs/>
      <w:kern w:val="0"/>
      <w:sz w:val="24"/>
      <w:szCs w:val="24"/>
    </w:rPr>
  </w:style>
  <w:style w:type="paragraph" w:customStyle="1" w:styleId="xl314">
    <w:name w:val="xl314"/>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315">
    <w:name w:val="xl315"/>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316">
    <w:name w:val="xl316"/>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Times New Roman" w:eastAsia="宋体" w:hAnsi="Times New Roman" w:cs="Times New Roman"/>
      <w:kern w:val="0"/>
      <w:sz w:val="24"/>
      <w:szCs w:val="24"/>
    </w:rPr>
  </w:style>
  <w:style w:type="paragraph" w:customStyle="1" w:styleId="xl317">
    <w:name w:val="xl317"/>
    <w:basedOn w:val="a2"/>
    <w:qFormat/>
    <w:rsid w:val="001C10DA"/>
    <w:pPr>
      <w:widowControl/>
      <w:shd w:val="clear" w:color="000000" w:fill="FFFFFF"/>
      <w:spacing w:before="100" w:beforeAutospacing="1" w:after="100" w:afterAutospacing="1"/>
      <w:jc w:val="center"/>
    </w:pPr>
    <w:rPr>
      <w:rFonts w:ascii="Times New Roman" w:eastAsia="宋体" w:hAnsi="Times New Roman" w:cs="Times New Roman"/>
      <w:kern w:val="0"/>
      <w:sz w:val="24"/>
      <w:szCs w:val="24"/>
    </w:rPr>
  </w:style>
  <w:style w:type="paragraph" w:customStyle="1" w:styleId="xl318">
    <w:name w:val="xl318"/>
    <w:basedOn w:val="a2"/>
    <w:qFormat/>
    <w:rsid w:val="001C10DA"/>
    <w:pPr>
      <w:widowControl/>
      <w:shd w:val="clear" w:color="000000" w:fill="FFFFFF"/>
      <w:spacing w:before="100" w:beforeAutospacing="1" w:after="100" w:afterAutospacing="1"/>
      <w:jc w:val="center"/>
    </w:pPr>
    <w:rPr>
      <w:rFonts w:ascii="Times New Roman" w:eastAsia="宋体" w:hAnsi="Times New Roman" w:cs="Times New Roman"/>
      <w:color w:val="FF0000"/>
      <w:kern w:val="0"/>
      <w:sz w:val="24"/>
      <w:szCs w:val="24"/>
    </w:rPr>
  </w:style>
  <w:style w:type="paragraph" w:customStyle="1" w:styleId="xl319">
    <w:name w:val="xl319"/>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320">
    <w:name w:val="xl320"/>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321">
    <w:name w:val="xl321"/>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322">
    <w:name w:val="xl322"/>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323">
    <w:name w:val="xl323"/>
    <w:basedOn w:val="a2"/>
    <w:qFormat/>
    <w:rsid w:val="001C10DA"/>
    <w:pPr>
      <w:widowControl/>
      <w:spacing w:before="100" w:beforeAutospacing="1" w:after="100" w:afterAutospacing="1"/>
      <w:jc w:val="center"/>
    </w:pPr>
    <w:rPr>
      <w:rFonts w:ascii="宋体" w:eastAsia="宋体" w:hAnsi="宋体" w:cs="宋体"/>
      <w:b/>
      <w:bCs/>
      <w:kern w:val="0"/>
      <w:szCs w:val="21"/>
    </w:rPr>
  </w:style>
  <w:style w:type="paragraph" w:customStyle="1" w:styleId="xl324">
    <w:name w:val="xl324"/>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325">
    <w:name w:val="xl325"/>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326">
    <w:name w:val="xl326"/>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color w:val="FF0000"/>
      <w:kern w:val="0"/>
      <w:sz w:val="24"/>
      <w:szCs w:val="24"/>
    </w:rPr>
  </w:style>
  <w:style w:type="paragraph" w:customStyle="1" w:styleId="xl327">
    <w:name w:val="xl327"/>
    <w:basedOn w:val="a2"/>
    <w:qFormat/>
    <w:rsid w:val="001C10DA"/>
    <w:pPr>
      <w:widowControl/>
      <w:shd w:val="clear" w:color="000000" w:fill="FFFFFF"/>
      <w:spacing w:before="100" w:beforeAutospacing="1" w:after="100" w:afterAutospacing="1"/>
      <w:jc w:val="left"/>
    </w:pPr>
    <w:rPr>
      <w:rFonts w:ascii="Times New Roman" w:eastAsia="宋体" w:hAnsi="Times New Roman" w:cs="Times New Roman"/>
      <w:color w:val="FF0000"/>
      <w:kern w:val="0"/>
      <w:szCs w:val="21"/>
    </w:rPr>
  </w:style>
  <w:style w:type="paragraph" w:customStyle="1" w:styleId="xl328">
    <w:name w:val="xl328"/>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4"/>
      <w:szCs w:val="24"/>
    </w:rPr>
  </w:style>
  <w:style w:type="paragraph" w:customStyle="1" w:styleId="xl329">
    <w:name w:val="xl329"/>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 w:val="24"/>
      <w:szCs w:val="24"/>
    </w:rPr>
  </w:style>
  <w:style w:type="paragraph" w:customStyle="1" w:styleId="xl330">
    <w:name w:val="xl330"/>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 w:val="24"/>
      <w:szCs w:val="24"/>
    </w:rPr>
  </w:style>
  <w:style w:type="paragraph" w:customStyle="1" w:styleId="xl331">
    <w:name w:val="xl331"/>
    <w:basedOn w:val="a2"/>
    <w:qFormat/>
    <w:rsid w:val="001C10DA"/>
    <w:pPr>
      <w:widowControl/>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332">
    <w:name w:val="xl332"/>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333">
    <w:name w:val="xl333"/>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b/>
      <w:bCs/>
      <w:kern w:val="0"/>
      <w:sz w:val="24"/>
      <w:szCs w:val="24"/>
    </w:rPr>
  </w:style>
  <w:style w:type="paragraph" w:customStyle="1" w:styleId="xl334">
    <w:name w:val="xl334"/>
    <w:basedOn w:val="a2"/>
    <w:qFormat/>
    <w:rsid w:val="001C10DA"/>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宋体" w:hAnsi="Times New Roman" w:cs="Times New Roman"/>
      <w:b/>
      <w:bCs/>
      <w:kern w:val="0"/>
      <w:sz w:val="24"/>
      <w:szCs w:val="24"/>
    </w:rPr>
  </w:style>
  <w:style w:type="paragraph" w:customStyle="1" w:styleId="xl335">
    <w:name w:val="xl335"/>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336">
    <w:name w:val="xl336"/>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kern w:val="0"/>
      <w:szCs w:val="21"/>
    </w:rPr>
  </w:style>
  <w:style w:type="paragraph" w:customStyle="1" w:styleId="xl337">
    <w:name w:val="xl337"/>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338">
    <w:name w:val="xl338"/>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339">
    <w:name w:val="xl339"/>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340">
    <w:name w:val="xl340"/>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341">
    <w:name w:val="xl341"/>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342">
    <w:name w:val="xl342"/>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Cs w:val="21"/>
    </w:rPr>
  </w:style>
  <w:style w:type="paragraph" w:customStyle="1" w:styleId="xl343">
    <w:name w:val="xl343"/>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344">
    <w:name w:val="xl344"/>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345">
    <w:name w:val="xl345"/>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b/>
      <w:bCs/>
      <w:kern w:val="0"/>
      <w:sz w:val="24"/>
      <w:szCs w:val="24"/>
    </w:rPr>
  </w:style>
  <w:style w:type="paragraph" w:customStyle="1" w:styleId="xl346">
    <w:name w:val="xl346"/>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b/>
      <w:bCs/>
      <w:kern w:val="0"/>
      <w:sz w:val="24"/>
      <w:szCs w:val="24"/>
    </w:rPr>
  </w:style>
  <w:style w:type="paragraph" w:customStyle="1" w:styleId="xl347">
    <w:name w:val="xl347"/>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b/>
      <w:bCs/>
      <w:kern w:val="0"/>
      <w:sz w:val="24"/>
      <w:szCs w:val="24"/>
    </w:rPr>
  </w:style>
  <w:style w:type="paragraph" w:customStyle="1" w:styleId="xl348">
    <w:name w:val="xl348"/>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349">
    <w:name w:val="xl349"/>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350">
    <w:name w:val="xl350"/>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351">
    <w:name w:val="xl351"/>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352">
    <w:name w:val="xl352"/>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宋体" w:hAnsi="Times New Roman" w:cs="Times New Roman"/>
      <w:b/>
      <w:bCs/>
      <w:kern w:val="0"/>
      <w:sz w:val="24"/>
      <w:szCs w:val="24"/>
    </w:rPr>
  </w:style>
  <w:style w:type="paragraph" w:customStyle="1" w:styleId="xl353">
    <w:name w:val="xl353"/>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354">
    <w:name w:val="xl354"/>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355">
    <w:name w:val="xl355"/>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356">
    <w:name w:val="xl356"/>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357">
    <w:name w:val="xl357"/>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358">
    <w:name w:val="xl358"/>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359">
    <w:name w:val="xl359"/>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360">
    <w:name w:val="xl360"/>
    <w:basedOn w:val="a2"/>
    <w:qFormat/>
    <w:rsid w:val="001C10DA"/>
    <w:pPr>
      <w:widowControl/>
      <w:spacing w:before="100" w:beforeAutospacing="1" w:after="100" w:afterAutospacing="1"/>
      <w:jc w:val="left"/>
    </w:pPr>
    <w:rPr>
      <w:rFonts w:ascii="宋体" w:eastAsia="宋体" w:hAnsi="宋体" w:cs="宋体"/>
      <w:kern w:val="0"/>
      <w:szCs w:val="21"/>
    </w:rPr>
  </w:style>
  <w:style w:type="paragraph" w:customStyle="1" w:styleId="xl361">
    <w:name w:val="xl361"/>
    <w:basedOn w:val="a2"/>
    <w:qFormat/>
    <w:rsid w:val="001C10D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362">
    <w:name w:val="xl362"/>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363">
    <w:name w:val="xl363"/>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364">
    <w:name w:val="xl364"/>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365">
    <w:name w:val="xl365"/>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366">
    <w:name w:val="xl366"/>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367">
    <w:name w:val="xl367"/>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368">
    <w:name w:val="xl368"/>
    <w:basedOn w:val="a2"/>
    <w:qFormat/>
    <w:rsid w:val="001C10DA"/>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369">
    <w:name w:val="xl369"/>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370">
    <w:name w:val="xl370"/>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color w:val="FF0000"/>
      <w:kern w:val="0"/>
      <w:sz w:val="24"/>
      <w:szCs w:val="24"/>
    </w:rPr>
  </w:style>
  <w:style w:type="paragraph" w:customStyle="1" w:styleId="xl371">
    <w:name w:val="xl371"/>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b/>
      <w:bCs/>
      <w:kern w:val="0"/>
      <w:sz w:val="24"/>
      <w:szCs w:val="24"/>
    </w:rPr>
  </w:style>
  <w:style w:type="paragraph" w:customStyle="1" w:styleId="xl372">
    <w:name w:val="xl372"/>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4"/>
      <w:szCs w:val="24"/>
    </w:rPr>
  </w:style>
  <w:style w:type="paragraph" w:customStyle="1" w:styleId="xl373">
    <w:name w:val="xl373"/>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 w:val="24"/>
      <w:szCs w:val="24"/>
    </w:rPr>
  </w:style>
  <w:style w:type="paragraph" w:customStyle="1" w:styleId="xl374">
    <w:name w:val="xl374"/>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 w:val="24"/>
      <w:szCs w:val="24"/>
    </w:rPr>
  </w:style>
  <w:style w:type="paragraph" w:customStyle="1" w:styleId="xl375">
    <w:name w:val="xl375"/>
    <w:basedOn w:val="a2"/>
    <w:qFormat/>
    <w:rsid w:val="001C10DA"/>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376">
    <w:name w:val="xl376"/>
    <w:basedOn w:val="a2"/>
    <w:qFormat/>
    <w:rsid w:val="001C10DA"/>
    <w:pPr>
      <w:widowControl/>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 w:val="24"/>
      <w:szCs w:val="24"/>
    </w:rPr>
  </w:style>
  <w:style w:type="paragraph" w:customStyle="1" w:styleId="xl377">
    <w:name w:val="xl377"/>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 w:val="24"/>
      <w:szCs w:val="24"/>
    </w:rPr>
  </w:style>
  <w:style w:type="paragraph" w:customStyle="1" w:styleId="xl378">
    <w:name w:val="xl378"/>
    <w:basedOn w:val="a2"/>
    <w:qFormat/>
    <w:rsid w:val="001C10DA"/>
    <w:pPr>
      <w:widowControl/>
      <w:shd w:val="clear" w:color="000000" w:fill="FFFFFF"/>
      <w:spacing w:before="100" w:beforeAutospacing="1" w:after="100" w:afterAutospacing="1"/>
      <w:jc w:val="left"/>
      <w:textAlignment w:val="center"/>
    </w:pPr>
    <w:rPr>
      <w:rFonts w:ascii="Times New Roman" w:eastAsia="宋体" w:hAnsi="Times New Roman" w:cs="Times New Roman"/>
      <w:kern w:val="0"/>
      <w:szCs w:val="21"/>
    </w:rPr>
  </w:style>
  <w:style w:type="paragraph" w:customStyle="1" w:styleId="xl379">
    <w:name w:val="xl379"/>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b/>
      <w:bCs/>
      <w:color w:val="000000"/>
      <w:kern w:val="0"/>
      <w:sz w:val="24"/>
      <w:szCs w:val="24"/>
    </w:rPr>
  </w:style>
  <w:style w:type="paragraph" w:customStyle="1" w:styleId="xl380">
    <w:name w:val="xl380"/>
    <w:basedOn w:val="a2"/>
    <w:qFormat/>
    <w:rsid w:val="001C10DA"/>
    <w:pPr>
      <w:widowControl/>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kern w:val="0"/>
      <w:szCs w:val="21"/>
    </w:rPr>
  </w:style>
  <w:style w:type="paragraph" w:customStyle="1" w:styleId="xl381">
    <w:name w:val="xl381"/>
    <w:basedOn w:val="a2"/>
    <w:qFormat/>
    <w:rsid w:val="001C10DA"/>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Cs w:val="21"/>
    </w:rPr>
  </w:style>
  <w:style w:type="paragraph" w:customStyle="1" w:styleId="xl382">
    <w:name w:val="xl382"/>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xl383">
    <w:name w:val="xl383"/>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Times New Roman" w:eastAsia="宋体" w:hAnsi="Times New Roman" w:cs="Times New Roman"/>
      <w:kern w:val="0"/>
      <w:szCs w:val="21"/>
    </w:rPr>
  </w:style>
  <w:style w:type="paragraph" w:customStyle="1" w:styleId="xl384">
    <w:name w:val="xl384"/>
    <w:basedOn w:val="a2"/>
    <w:qFormat/>
    <w:rsid w:val="001C10DA"/>
    <w:pPr>
      <w:widowControl/>
      <w:spacing w:before="100" w:beforeAutospacing="1" w:after="100" w:afterAutospacing="1"/>
      <w:jc w:val="left"/>
    </w:pPr>
    <w:rPr>
      <w:rFonts w:ascii="宋体" w:eastAsia="宋体" w:hAnsi="宋体" w:cs="宋体"/>
      <w:kern w:val="0"/>
      <w:sz w:val="24"/>
      <w:szCs w:val="24"/>
    </w:rPr>
  </w:style>
  <w:style w:type="paragraph" w:customStyle="1" w:styleId="xl385">
    <w:name w:val="xl385"/>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b/>
      <w:bCs/>
      <w:kern w:val="0"/>
      <w:sz w:val="24"/>
      <w:szCs w:val="24"/>
    </w:rPr>
  </w:style>
  <w:style w:type="paragraph" w:customStyle="1" w:styleId="xl386">
    <w:name w:val="xl386"/>
    <w:basedOn w:val="a2"/>
    <w:qFormat/>
    <w:rsid w:val="001C10DA"/>
    <w:pPr>
      <w:widowControl/>
      <w:pBdr>
        <w:left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387">
    <w:name w:val="xl387"/>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388">
    <w:name w:val="xl388"/>
    <w:basedOn w:val="a2"/>
    <w:qFormat/>
    <w:rsid w:val="001C10DA"/>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389">
    <w:name w:val="xl389"/>
    <w:basedOn w:val="a2"/>
    <w:qFormat/>
    <w:rsid w:val="001C10DA"/>
    <w:pPr>
      <w:widowControl/>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 w:val="24"/>
      <w:szCs w:val="24"/>
    </w:rPr>
  </w:style>
  <w:style w:type="paragraph" w:customStyle="1" w:styleId="xl390">
    <w:name w:val="xl390"/>
    <w:basedOn w:val="a2"/>
    <w:qFormat/>
    <w:rsid w:val="001C10DA"/>
    <w:pPr>
      <w:widowControl/>
      <w:pBdr>
        <w:top w:val="single" w:sz="4" w:space="0" w:color="auto"/>
        <w:bottom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b/>
      <w:bCs/>
      <w:kern w:val="0"/>
      <w:sz w:val="24"/>
      <w:szCs w:val="24"/>
    </w:rPr>
  </w:style>
  <w:style w:type="paragraph" w:customStyle="1" w:styleId="xl391">
    <w:name w:val="xl391"/>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b/>
      <w:bCs/>
      <w:kern w:val="0"/>
      <w:sz w:val="24"/>
      <w:szCs w:val="24"/>
    </w:rPr>
  </w:style>
  <w:style w:type="paragraph" w:customStyle="1" w:styleId="xl392">
    <w:name w:val="xl392"/>
    <w:basedOn w:val="a2"/>
    <w:qFormat/>
    <w:rsid w:val="001C10DA"/>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393">
    <w:name w:val="xl393"/>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394">
    <w:name w:val="xl394"/>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4"/>
      <w:szCs w:val="24"/>
    </w:rPr>
  </w:style>
  <w:style w:type="paragraph" w:customStyle="1" w:styleId="xl395">
    <w:name w:val="xl395"/>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396">
    <w:name w:val="xl396"/>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b/>
      <w:bCs/>
      <w:kern w:val="0"/>
      <w:sz w:val="24"/>
      <w:szCs w:val="24"/>
    </w:rPr>
  </w:style>
  <w:style w:type="paragraph" w:customStyle="1" w:styleId="xl397">
    <w:name w:val="xl397"/>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398">
    <w:name w:val="xl398"/>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399">
    <w:name w:val="xl399"/>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400">
    <w:name w:val="xl400"/>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 w:val="24"/>
      <w:szCs w:val="24"/>
    </w:rPr>
  </w:style>
  <w:style w:type="paragraph" w:customStyle="1" w:styleId="xl401">
    <w:name w:val="xl401"/>
    <w:basedOn w:val="a2"/>
    <w:qFormat/>
    <w:rsid w:val="001C10DA"/>
    <w:pPr>
      <w:widowControl/>
      <w:shd w:val="clear" w:color="000000" w:fill="FFFFFF"/>
      <w:spacing w:before="100" w:beforeAutospacing="1" w:after="100" w:afterAutospacing="1"/>
      <w:jc w:val="left"/>
    </w:pPr>
    <w:rPr>
      <w:rFonts w:ascii="Times New Roman" w:eastAsia="宋体" w:hAnsi="Times New Roman" w:cs="Times New Roman"/>
      <w:kern w:val="0"/>
      <w:sz w:val="24"/>
      <w:szCs w:val="24"/>
    </w:rPr>
  </w:style>
  <w:style w:type="paragraph" w:customStyle="1" w:styleId="xl402">
    <w:name w:val="xl402"/>
    <w:basedOn w:val="a2"/>
    <w:qFormat/>
    <w:rsid w:val="001C10DA"/>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403">
    <w:name w:val="xl403"/>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404">
    <w:name w:val="xl404"/>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0"/>
      <w:szCs w:val="20"/>
    </w:rPr>
  </w:style>
  <w:style w:type="paragraph" w:customStyle="1" w:styleId="xl405">
    <w:name w:val="xl405"/>
    <w:basedOn w:val="a2"/>
    <w:qFormat/>
    <w:rsid w:val="001C10DA"/>
    <w:pPr>
      <w:widowControl/>
      <w:shd w:val="clear" w:color="000000" w:fill="FFFFFF"/>
      <w:spacing w:before="100" w:beforeAutospacing="1" w:after="100" w:afterAutospacing="1"/>
      <w:jc w:val="left"/>
      <w:textAlignment w:val="center"/>
    </w:pPr>
    <w:rPr>
      <w:rFonts w:ascii="宋体" w:eastAsia="宋体" w:hAnsi="宋体" w:cs="宋体"/>
      <w:color w:val="000000"/>
      <w:kern w:val="0"/>
      <w:sz w:val="20"/>
      <w:szCs w:val="20"/>
    </w:rPr>
  </w:style>
  <w:style w:type="paragraph" w:customStyle="1" w:styleId="xl406">
    <w:name w:val="xl406"/>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407">
    <w:name w:val="xl407"/>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宋体" w:hAnsi="Times New Roman" w:cs="Times New Roman"/>
      <w:kern w:val="0"/>
      <w:sz w:val="20"/>
      <w:szCs w:val="20"/>
    </w:rPr>
  </w:style>
  <w:style w:type="paragraph" w:customStyle="1" w:styleId="xl409">
    <w:name w:val="xl409"/>
    <w:basedOn w:val="a2"/>
    <w:qFormat/>
    <w:rsid w:val="001C10D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eastAsia="宋体" w:hAnsi="宋体" w:cs="宋体"/>
      <w:color w:val="FF0000"/>
      <w:kern w:val="0"/>
      <w:sz w:val="20"/>
      <w:szCs w:val="20"/>
    </w:rPr>
  </w:style>
  <w:style w:type="paragraph" w:customStyle="1" w:styleId="xl410">
    <w:name w:val="xl410"/>
    <w:basedOn w:val="a2"/>
    <w:qFormat/>
    <w:rsid w:val="001C10DA"/>
    <w:pPr>
      <w:widowControl/>
      <w:spacing w:before="100" w:beforeAutospacing="1" w:after="100" w:afterAutospacing="1"/>
      <w:jc w:val="left"/>
      <w:textAlignment w:val="center"/>
    </w:pPr>
    <w:rPr>
      <w:rFonts w:ascii="宋体" w:eastAsia="宋体" w:hAnsi="宋体" w:cs="宋体"/>
      <w:color w:val="FF0000"/>
      <w:kern w:val="0"/>
      <w:sz w:val="24"/>
      <w:szCs w:val="24"/>
    </w:rPr>
  </w:style>
  <w:style w:type="paragraph" w:customStyle="1" w:styleId="xl411">
    <w:name w:val="xl411"/>
    <w:basedOn w:val="a2"/>
    <w:qFormat/>
    <w:rsid w:val="001C10D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412">
    <w:name w:val="xl412"/>
    <w:basedOn w:val="a2"/>
    <w:qFormat/>
    <w:rsid w:val="001C10DA"/>
    <w:pPr>
      <w:widowControl/>
      <w:spacing w:before="100" w:beforeAutospacing="1" w:after="100" w:afterAutospacing="1"/>
      <w:jc w:val="left"/>
      <w:textAlignment w:val="center"/>
    </w:pPr>
    <w:rPr>
      <w:rFonts w:ascii="宋体" w:eastAsia="宋体" w:hAnsi="宋体" w:cs="宋体"/>
      <w:kern w:val="0"/>
      <w:sz w:val="24"/>
      <w:szCs w:val="24"/>
    </w:rPr>
  </w:style>
  <w:style w:type="paragraph" w:customStyle="1" w:styleId="xl413">
    <w:name w:val="xl413"/>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414">
    <w:name w:val="xl414"/>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415">
    <w:name w:val="xl415"/>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416">
    <w:name w:val="xl416"/>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417">
    <w:name w:val="xl417"/>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418">
    <w:name w:val="xl418"/>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419">
    <w:name w:val="xl419"/>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420">
    <w:name w:val="xl420"/>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421">
    <w:name w:val="xl421"/>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422">
    <w:name w:val="xl422"/>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423">
    <w:name w:val="xl423"/>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 w:val="24"/>
      <w:szCs w:val="24"/>
    </w:rPr>
  </w:style>
  <w:style w:type="paragraph" w:customStyle="1" w:styleId="xl424">
    <w:name w:val="xl424"/>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4"/>
      <w:szCs w:val="24"/>
    </w:rPr>
  </w:style>
  <w:style w:type="paragraph" w:customStyle="1" w:styleId="xl425">
    <w:name w:val="xl425"/>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b/>
      <w:bCs/>
      <w:kern w:val="0"/>
      <w:sz w:val="24"/>
      <w:szCs w:val="24"/>
    </w:rPr>
  </w:style>
  <w:style w:type="paragraph" w:customStyle="1" w:styleId="xl426">
    <w:name w:val="xl426"/>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color w:val="000000"/>
      <w:kern w:val="0"/>
      <w:sz w:val="24"/>
      <w:szCs w:val="24"/>
    </w:rPr>
  </w:style>
  <w:style w:type="paragraph" w:customStyle="1" w:styleId="xl427">
    <w:name w:val="xl427"/>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color w:val="000000"/>
      <w:kern w:val="0"/>
      <w:sz w:val="24"/>
      <w:szCs w:val="24"/>
    </w:rPr>
  </w:style>
  <w:style w:type="paragraph" w:customStyle="1" w:styleId="xl428">
    <w:name w:val="xl428"/>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429">
    <w:name w:val="xl429"/>
    <w:basedOn w:val="a2"/>
    <w:qFormat/>
    <w:rsid w:val="001C10DA"/>
    <w:pPr>
      <w:widowControl/>
      <w:spacing w:before="100" w:beforeAutospacing="1" w:after="100" w:afterAutospacing="1"/>
      <w:jc w:val="left"/>
      <w:textAlignment w:val="center"/>
    </w:pPr>
    <w:rPr>
      <w:rFonts w:ascii="宋体" w:eastAsia="宋体" w:hAnsi="宋体" w:cs="宋体"/>
      <w:kern w:val="0"/>
      <w:sz w:val="24"/>
      <w:szCs w:val="24"/>
    </w:rPr>
  </w:style>
  <w:style w:type="paragraph" w:customStyle="1" w:styleId="xl430">
    <w:name w:val="xl430"/>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color w:val="000000"/>
      <w:kern w:val="0"/>
      <w:sz w:val="24"/>
      <w:szCs w:val="24"/>
    </w:rPr>
  </w:style>
  <w:style w:type="paragraph" w:customStyle="1" w:styleId="xl431">
    <w:name w:val="xl431"/>
    <w:basedOn w:val="a2"/>
    <w:qFormat/>
    <w:rsid w:val="001C10DA"/>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Times New Roman" w:eastAsia="宋体" w:hAnsi="Times New Roman" w:cs="Times New Roman"/>
      <w:b/>
      <w:bCs/>
      <w:kern w:val="0"/>
      <w:sz w:val="24"/>
      <w:szCs w:val="24"/>
    </w:rPr>
  </w:style>
  <w:style w:type="paragraph" w:customStyle="1" w:styleId="xl432">
    <w:name w:val="xl432"/>
    <w:basedOn w:val="a2"/>
    <w:qFormat/>
    <w:rsid w:val="001C10DA"/>
    <w:pPr>
      <w:widowControl/>
      <w:pBdr>
        <w:top w:val="single" w:sz="4" w:space="0" w:color="auto"/>
        <w:bottom w:val="single" w:sz="4" w:space="0" w:color="auto"/>
      </w:pBdr>
      <w:spacing w:before="100" w:beforeAutospacing="1" w:after="100" w:afterAutospacing="1"/>
      <w:jc w:val="left"/>
      <w:textAlignment w:val="center"/>
    </w:pPr>
    <w:rPr>
      <w:rFonts w:ascii="Times New Roman" w:eastAsia="宋体" w:hAnsi="Times New Roman" w:cs="Times New Roman"/>
      <w:b/>
      <w:bCs/>
      <w:kern w:val="0"/>
      <w:sz w:val="24"/>
      <w:szCs w:val="24"/>
    </w:rPr>
  </w:style>
  <w:style w:type="paragraph" w:customStyle="1" w:styleId="xl433">
    <w:name w:val="xl433"/>
    <w:basedOn w:val="a2"/>
    <w:qFormat/>
    <w:rsid w:val="001C10DA"/>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b/>
      <w:bCs/>
      <w:kern w:val="0"/>
      <w:sz w:val="24"/>
      <w:szCs w:val="24"/>
    </w:rPr>
  </w:style>
  <w:style w:type="paragraph" w:customStyle="1" w:styleId="xl434">
    <w:name w:val="xl434"/>
    <w:basedOn w:val="a2"/>
    <w:qFormat/>
    <w:rsid w:val="001C10DA"/>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宋体" w:hAnsi="Times New Roman" w:cs="Times New Roman"/>
      <w:b/>
      <w:bCs/>
      <w:kern w:val="0"/>
      <w:sz w:val="24"/>
      <w:szCs w:val="24"/>
    </w:rPr>
  </w:style>
  <w:style w:type="paragraph" w:customStyle="1" w:styleId="xl435">
    <w:name w:val="xl435"/>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436">
    <w:name w:val="xl436"/>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b/>
      <w:bCs/>
      <w:kern w:val="0"/>
      <w:sz w:val="24"/>
      <w:szCs w:val="24"/>
    </w:rPr>
  </w:style>
  <w:style w:type="paragraph" w:customStyle="1" w:styleId="xl437">
    <w:name w:val="xl437"/>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438">
    <w:name w:val="xl438"/>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4"/>
      <w:szCs w:val="24"/>
    </w:rPr>
  </w:style>
  <w:style w:type="paragraph" w:customStyle="1" w:styleId="xl439">
    <w:name w:val="xl439"/>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440">
    <w:name w:val="xl440"/>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b/>
      <w:bCs/>
      <w:color w:val="000000"/>
      <w:kern w:val="0"/>
      <w:sz w:val="24"/>
      <w:szCs w:val="24"/>
    </w:rPr>
  </w:style>
  <w:style w:type="paragraph" w:customStyle="1" w:styleId="xl441">
    <w:name w:val="xl441"/>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b/>
      <w:bCs/>
      <w:kern w:val="0"/>
      <w:sz w:val="24"/>
      <w:szCs w:val="24"/>
    </w:rPr>
  </w:style>
  <w:style w:type="paragraph" w:customStyle="1" w:styleId="xl442">
    <w:name w:val="xl442"/>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443">
    <w:name w:val="xl443"/>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444">
    <w:name w:val="xl444"/>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445">
    <w:name w:val="xl445"/>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447">
    <w:name w:val="xl447"/>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 w:val="24"/>
      <w:szCs w:val="24"/>
    </w:rPr>
  </w:style>
  <w:style w:type="paragraph" w:customStyle="1" w:styleId="xl448">
    <w:name w:val="xl448"/>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color w:val="000000"/>
      <w:kern w:val="0"/>
      <w:sz w:val="24"/>
      <w:szCs w:val="24"/>
    </w:rPr>
  </w:style>
  <w:style w:type="paragraph" w:customStyle="1" w:styleId="xl449">
    <w:name w:val="xl449"/>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color w:val="000000"/>
      <w:kern w:val="0"/>
      <w:sz w:val="24"/>
      <w:szCs w:val="24"/>
    </w:rPr>
  </w:style>
  <w:style w:type="paragraph" w:customStyle="1" w:styleId="xl450">
    <w:name w:val="xl450"/>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color w:val="000000"/>
      <w:kern w:val="0"/>
      <w:sz w:val="24"/>
      <w:szCs w:val="24"/>
    </w:rPr>
  </w:style>
  <w:style w:type="paragraph" w:customStyle="1" w:styleId="xl451">
    <w:name w:val="xl451"/>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color w:val="000000"/>
      <w:kern w:val="0"/>
      <w:sz w:val="24"/>
      <w:szCs w:val="24"/>
    </w:rPr>
  </w:style>
  <w:style w:type="paragraph" w:customStyle="1" w:styleId="xl452">
    <w:name w:val="xl452"/>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color w:val="000000"/>
      <w:kern w:val="0"/>
      <w:sz w:val="24"/>
      <w:szCs w:val="24"/>
    </w:rPr>
  </w:style>
  <w:style w:type="paragraph" w:customStyle="1" w:styleId="xl453">
    <w:name w:val="xl453"/>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4"/>
      <w:szCs w:val="24"/>
    </w:rPr>
  </w:style>
  <w:style w:type="paragraph" w:customStyle="1" w:styleId="xl454">
    <w:name w:val="xl454"/>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color w:val="000000"/>
      <w:kern w:val="0"/>
      <w:sz w:val="24"/>
      <w:szCs w:val="24"/>
    </w:rPr>
  </w:style>
  <w:style w:type="paragraph" w:customStyle="1" w:styleId="xl455">
    <w:name w:val="xl455"/>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456">
    <w:name w:val="xl456"/>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457">
    <w:name w:val="xl457"/>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458">
    <w:name w:val="xl458"/>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color w:val="000000"/>
      <w:kern w:val="0"/>
      <w:sz w:val="24"/>
      <w:szCs w:val="24"/>
    </w:rPr>
  </w:style>
  <w:style w:type="paragraph" w:customStyle="1" w:styleId="xl459">
    <w:name w:val="xl459"/>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宋体" w:hAnsi="Times New Roman" w:cs="Times New Roman"/>
      <w:color w:val="000000"/>
      <w:kern w:val="0"/>
      <w:sz w:val="24"/>
      <w:szCs w:val="24"/>
    </w:rPr>
  </w:style>
  <w:style w:type="paragraph" w:customStyle="1" w:styleId="xl460">
    <w:name w:val="xl460"/>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 w:val="24"/>
      <w:szCs w:val="24"/>
    </w:rPr>
  </w:style>
  <w:style w:type="paragraph" w:customStyle="1" w:styleId="xl461">
    <w:name w:val="xl461"/>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4"/>
      <w:szCs w:val="24"/>
    </w:rPr>
  </w:style>
  <w:style w:type="paragraph" w:customStyle="1" w:styleId="xl462">
    <w:name w:val="xl462"/>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463">
    <w:name w:val="xl463"/>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4"/>
      <w:szCs w:val="24"/>
    </w:rPr>
  </w:style>
  <w:style w:type="paragraph" w:customStyle="1" w:styleId="xl464">
    <w:name w:val="xl464"/>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465">
    <w:name w:val="xl465"/>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color w:val="000000"/>
      <w:kern w:val="0"/>
      <w:sz w:val="24"/>
      <w:szCs w:val="24"/>
    </w:rPr>
  </w:style>
  <w:style w:type="paragraph" w:customStyle="1" w:styleId="xl466">
    <w:name w:val="xl466"/>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color w:val="000000"/>
      <w:kern w:val="0"/>
      <w:sz w:val="24"/>
      <w:szCs w:val="24"/>
    </w:rPr>
  </w:style>
  <w:style w:type="paragraph" w:customStyle="1" w:styleId="xl467">
    <w:name w:val="xl467"/>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Cs w:val="21"/>
    </w:rPr>
  </w:style>
  <w:style w:type="paragraph" w:customStyle="1" w:styleId="xl468">
    <w:name w:val="xl468"/>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color w:val="000000"/>
      <w:kern w:val="0"/>
      <w:sz w:val="24"/>
      <w:szCs w:val="24"/>
    </w:rPr>
  </w:style>
  <w:style w:type="paragraph" w:customStyle="1" w:styleId="xl469">
    <w:name w:val="xl469"/>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 w:val="24"/>
      <w:szCs w:val="24"/>
    </w:rPr>
  </w:style>
  <w:style w:type="paragraph" w:customStyle="1" w:styleId="xl470">
    <w:name w:val="xl470"/>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 w:val="24"/>
      <w:szCs w:val="24"/>
    </w:rPr>
  </w:style>
  <w:style w:type="paragraph" w:customStyle="1" w:styleId="xl471">
    <w:name w:val="xl471"/>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b/>
      <w:bCs/>
      <w:kern w:val="0"/>
      <w:sz w:val="24"/>
      <w:szCs w:val="24"/>
    </w:rPr>
  </w:style>
  <w:style w:type="paragraph" w:customStyle="1" w:styleId="xl472">
    <w:name w:val="xl472"/>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b/>
      <w:bCs/>
      <w:kern w:val="0"/>
      <w:sz w:val="24"/>
      <w:szCs w:val="24"/>
    </w:rPr>
  </w:style>
  <w:style w:type="paragraph" w:customStyle="1" w:styleId="xl473">
    <w:name w:val="xl473"/>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b/>
      <w:bCs/>
      <w:kern w:val="0"/>
      <w:sz w:val="24"/>
      <w:szCs w:val="24"/>
    </w:rPr>
  </w:style>
  <w:style w:type="paragraph" w:customStyle="1" w:styleId="xl474">
    <w:name w:val="xl474"/>
    <w:basedOn w:val="a2"/>
    <w:qFormat/>
    <w:rsid w:val="001C10DA"/>
    <w:pPr>
      <w:widowControl/>
      <w:spacing w:before="100" w:beforeAutospacing="1" w:after="100" w:afterAutospacing="1"/>
      <w:jc w:val="center"/>
    </w:pPr>
    <w:rPr>
      <w:rFonts w:ascii="Times New Roman" w:eastAsia="宋体" w:hAnsi="Times New Roman" w:cs="Times New Roman"/>
      <w:b/>
      <w:bCs/>
      <w:kern w:val="0"/>
      <w:szCs w:val="21"/>
    </w:rPr>
  </w:style>
  <w:style w:type="paragraph" w:customStyle="1" w:styleId="xl475">
    <w:name w:val="xl475"/>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Cs w:val="21"/>
    </w:rPr>
  </w:style>
  <w:style w:type="paragraph" w:customStyle="1" w:styleId="xl476">
    <w:name w:val="xl476"/>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kern w:val="0"/>
      <w:szCs w:val="21"/>
    </w:rPr>
  </w:style>
  <w:style w:type="paragraph" w:customStyle="1" w:styleId="xl477">
    <w:name w:val="xl477"/>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478">
    <w:name w:val="xl478"/>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479">
    <w:name w:val="xl479"/>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color w:val="000000"/>
      <w:kern w:val="0"/>
      <w:sz w:val="24"/>
      <w:szCs w:val="24"/>
    </w:rPr>
  </w:style>
  <w:style w:type="paragraph" w:customStyle="1" w:styleId="xl480">
    <w:name w:val="xl480"/>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color w:val="000000"/>
      <w:kern w:val="0"/>
      <w:szCs w:val="21"/>
    </w:rPr>
  </w:style>
  <w:style w:type="paragraph" w:customStyle="1" w:styleId="xl481">
    <w:name w:val="xl481"/>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color w:val="000000"/>
      <w:kern w:val="0"/>
      <w:sz w:val="24"/>
      <w:szCs w:val="24"/>
    </w:rPr>
  </w:style>
  <w:style w:type="paragraph" w:customStyle="1" w:styleId="xl482">
    <w:name w:val="xl482"/>
    <w:basedOn w:val="a2"/>
    <w:qFormat/>
    <w:rsid w:val="001C10D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xl483">
    <w:name w:val="xl483"/>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484">
    <w:name w:val="xl484"/>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kern w:val="0"/>
      <w:szCs w:val="21"/>
    </w:rPr>
  </w:style>
  <w:style w:type="paragraph" w:customStyle="1" w:styleId="xl485">
    <w:name w:val="xl485"/>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xl486">
    <w:name w:val="xl486"/>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Cs w:val="21"/>
    </w:rPr>
  </w:style>
  <w:style w:type="paragraph" w:customStyle="1" w:styleId="xl487">
    <w:name w:val="xl487"/>
    <w:basedOn w:val="a2"/>
    <w:qFormat/>
    <w:rsid w:val="001C10DA"/>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宋体" w:hAnsi="Times New Roman" w:cs="Times New Roman"/>
      <w:color w:val="000000"/>
      <w:kern w:val="0"/>
      <w:sz w:val="24"/>
      <w:szCs w:val="24"/>
    </w:rPr>
  </w:style>
  <w:style w:type="paragraph" w:customStyle="1" w:styleId="xl488">
    <w:name w:val="xl488"/>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color w:val="000000"/>
      <w:kern w:val="0"/>
      <w:szCs w:val="21"/>
    </w:rPr>
  </w:style>
  <w:style w:type="paragraph" w:customStyle="1" w:styleId="xl489">
    <w:name w:val="xl489"/>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color w:val="000000"/>
      <w:kern w:val="0"/>
      <w:szCs w:val="21"/>
    </w:rPr>
  </w:style>
  <w:style w:type="paragraph" w:customStyle="1" w:styleId="xl490">
    <w:name w:val="xl490"/>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color w:val="000000"/>
      <w:kern w:val="0"/>
      <w:szCs w:val="21"/>
    </w:rPr>
  </w:style>
  <w:style w:type="paragraph" w:customStyle="1" w:styleId="xl491">
    <w:name w:val="xl491"/>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Cs w:val="21"/>
    </w:rPr>
  </w:style>
  <w:style w:type="paragraph" w:customStyle="1" w:styleId="xl492">
    <w:name w:val="xl492"/>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b/>
      <w:bCs/>
      <w:kern w:val="0"/>
      <w:sz w:val="24"/>
      <w:szCs w:val="24"/>
    </w:rPr>
  </w:style>
  <w:style w:type="paragraph" w:customStyle="1" w:styleId="xl493">
    <w:name w:val="xl493"/>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494">
    <w:name w:val="xl494"/>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24"/>
      <w:szCs w:val="24"/>
    </w:rPr>
  </w:style>
  <w:style w:type="paragraph" w:customStyle="1" w:styleId="xl495">
    <w:name w:val="xl495"/>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xl496">
    <w:name w:val="xl496"/>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24"/>
      <w:szCs w:val="24"/>
    </w:rPr>
  </w:style>
  <w:style w:type="paragraph" w:customStyle="1" w:styleId="xl497">
    <w:name w:val="xl497"/>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498">
    <w:name w:val="xl498"/>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color w:val="000000"/>
      <w:kern w:val="0"/>
      <w:sz w:val="24"/>
      <w:szCs w:val="24"/>
    </w:rPr>
  </w:style>
  <w:style w:type="paragraph" w:customStyle="1" w:styleId="xl499">
    <w:name w:val="xl499"/>
    <w:basedOn w:val="a2"/>
    <w:qFormat/>
    <w:rsid w:val="001C10DA"/>
    <w:pPr>
      <w:widowControl/>
      <w:spacing w:before="100" w:beforeAutospacing="1" w:after="100" w:afterAutospacing="1"/>
      <w:jc w:val="left"/>
    </w:pPr>
    <w:rPr>
      <w:rFonts w:ascii="Times New Roman" w:eastAsia="宋体" w:hAnsi="Times New Roman" w:cs="Times New Roman"/>
      <w:kern w:val="0"/>
      <w:szCs w:val="21"/>
    </w:rPr>
  </w:style>
  <w:style w:type="paragraph" w:customStyle="1" w:styleId="xl500">
    <w:name w:val="xl500"/>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 w:val="24"/>
      <w:szCs w:val="24"/>
    </w:rPr>
  </w:style>
  <w:style w:type="paragraph" w:customStyle="1" w:styleId="xl501">
    <w:name w:val="xl501"/>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4"/>
      <w:szCs w:val="24"/>
    </w:rPr>
  </w:style>
  <w:style w:type="paragraph" w:customStyle="1" w:styleId="xl502">
    <w:name w:val="xl502"/>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 w:val="24"/>
      <w:szCs w:val="24"/>
    </w:rPr>
  </w:style>
  <w:style w:type="paragraph" w:customStyle="1" w:styleId="xl503">
    <w:name w:val="xl503"/>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4"/>
      <w:szCs w:val="24"/>
    </w:rPr>
  </w:style>
  <w:style w:type="paragraph" w:customStyle="1" w:styleId="xl504">
    <w:name w:val="xl504"/>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505">
    <w:name w:val="xl505"/>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506">
    <w:name w:val="xl506"/>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color w:val="000000"/>
      <w:kern w:val="0"/>
      <w:sz w:val="24"/>
      <w:szCs w:val="24"/>
    </w:rPr>
  </w:style>
  <w:style w:type="paragraph" w:customStyle="1" w:styleId="xl507">
    <w:name w:val="xl507"/>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color w:val="000000"/>
      <w:kern w:val="0"/>
      <w:sz w:val="24"/>
      <w:szCs w:val="24"/>
    </w:rPr>
  </w:style>
  <w:style w:type="paragraph" w:customStyle="1" w:styleId="xl508">
    <w:name w:val="xl508"/>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color w:val="000000"/>
      <w:kern w:val="0"/>
      <w:sz w:val="24"/>
      <w:szCs w:val="24"/>
    </w:rPr>
  </w:style>
  <w:style w:type="paragraph" w:customStyle="1" w:styleId="xl509">
    <w:name w:val="xl509"/>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510">
    <w:name w:val="xl510"/>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 w:val="24"/>
      <w:szCs w:val="24"/>
    </w:rPr>
  </w:style>
  <w:style w:type="paragraph" w:customStyle="1" w:styleId="xl511">
    <w:name w:val="xl511"/>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b/>
      <w:bCs/>
      <w:kern w:val="0"/>
      <w:sz w:val="24"/>
      <w:szCs w:val="24"/>
    </w:rPr>
  </w:style>
  <w:style w:type="paragraph" w:customStyle="1" w:styleId="xl512">
    <w:name w:val="xl512"/>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513">
    <w:name w:val="xl513"/>
    <w:basedOn w:val="a2"/>
    <w:qFormat/>
    <w:rsid w:val="001C10DA"/>
    <w:pPr>
      <w:widowControl/>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Cs w:val="21"/>
    </w:rPr>
  </w:style>
  <w:style w:type="paragraph" w:customStyle="1" w:styleId="xl514">
    <w:name w:val="xl514"/>
    <w:basedOn w:val="a2"/>
    <w:qFormat/>
    <w:rsid w:val="001C10DA"/>
    <w:pPr>
      <w:widowControl/>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kern w:val="0"/>
      <w:szCs w:val="21"/>
    </w:rPr>
  </w:style>
  <w:style w:type="paragraph" w:customStyle="1" w:styleId="xl515">
    <w:name w:val="xl515"/>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kern w:val="0"/>
      <w:szCs w:val="21"/>
    </w:rPr>
  </w:style>
  <w:style w:type="paragraph" w:customStyle="1" w:styleId="xl516">
    <w:name w:val="xl516"/>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kern w:val="0"/>
      <w:szCs w:val="21"/>
    </w:rPr>
  </w:style>
  <w:style w:type="paragraph" w:customStyle="1" w:styleId="xl517">
    <w:name w:val="xl517"/>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Cs w:val="21"/>
    </w:rPr>
  </w:style>
  <w:style w:type="paragraph" w:customStyle="1" w:styleId="xl518">
    <w:name w:val="xl518"/>
    <w:basedOn w:val="a2"/>
    <w:qFormat/>
    <w:rsid w:val="001C10DA"/>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宋体" w:hAnsi="Times New Roman" w:cs="Times New Roman"/>
      <w:b/>
      <w:bCs/>
      <w:kern w:val="0"/>
      <w:sz w:val="24"/>
      <w:szCs w:val="24"/>
    </w:rPr>
  </w:style>
  <w:style w:type="paragraph" w:customStyle="1" w:styleId="xl519">
    <w:name w:val="xl519"/>
    <w:basedOn w:val="a2"/>
    <w:qFormat/>
    <w:rsid w:val="001C10DA"/>
    <w:pPr>
      <w:widowControl/>
      <w:pBdr>
        <w:top w:val="single" w:sz="4" w:space="0" w:color="auto"/>
        <w:bottom w:val="single" w:sz="4" w:space="0" w:color="auto"/>
      </w:pBdr>
      <w:spacing w:before="100" w:beforeAutospacing="1" w:after="100" w:afterAutospacing="1"/>
      <w:jc w:val="center"/>
    </w:pPr>
    <w:rPr>
      <w:rFonts w:ascii="Times New Roman" w:eastAsia="宋体" w:hAnsi="Times New Roman" w:cs="Times New Roman"/>
      <w:b/>
      <w:bCs/>
      <w:kern w:val="0"/>
      <w:sz w:val="24"/>
      <w:szCs w:val="24"/>
    </w:rPr>
  </w:style>
  <w:style w:type="paragraph" w:customStyle="1" w:styleId="xl520">
    <w:name w:val="xl520"/>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b/>
      <w:bCs/>
      <w:kern w:val="0"/>
      <w:sz w:val="24"/>
      <w:szCs w:val="24"/>
    </w:rPr>
  </w:style>
  <w:style w:type="paragraph" w:customStyle="1" w:styleId="xl521">
    <w:name w:val="xl521"/>
    <w:basedOn w:val="a2"/>
    <w:qFormat/>
    <w:rsid w:val="001C10DA"/>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522">
    <w:name w:val="xl522"/>
    <w:basedOn w:val="a2"/>
    <w:qFormat/>
    <w:rsid w:val="001C10DA"/>
    <w:pPr>
      <w:widowControl/>
      <w:pBdr>
        <w:top w:val="single" w:sz="4" w:space="0" w:color="auto"/>
        <w:left w:val="single" w:sz="4" w:space="0" w:color="auto"/>
        <w:bottom w:val="single" w:sz="4" w:space="0" w:color="auto"/>
      </w:pBdr>
      <w:shd w:val="clear" w:color="000000" w:fill="FFFFFF"/>
      <w:spacing w:before="100" w:beforeAutospacing="1" w:after="100" w:afterAutospacing="1"/>
      <w:jc w:val="left"/>
      <w:textAlignment w:val="center"/>
    </w:pPr>
    <w:rPr>
      <w:rFonts w:ascii="宋体" w:eastAsia="宋体" w:hAnsi="宋体" w:cs="宋体"/>
      <w:b/>
      <w:bCs/>
      <w:kern w:val="0"/>
      <w:sz w:val="24"/>
      <w:szCs w:val="24"/>
    </w:rPr>
  </w:style>
  <w:style w:type="paragraph" w:customStyle="1" w:styleId="xl523">
    <w:name w:val="xl523"/>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b/>
      <w:bCs/>
      <w:kern w:val="0"/>
      <w:sz w:val="24"/>
      <w:szCs w:val="24"/>
    </w:rPr>
  </w:style>
  <w:style w:type="paragraph" w:customStyle="1" w:styleId="xl524">
    <w:name w:val="xl524"/>
    <w:basedOn w:val="a2"/>
    <w:qFormat/>
    <w:rsid w:val="001C10DA"/>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宋体" w:hAnsi="Times New Roman" w:cs="Times New Roman"/>
      <w:b/>
      <w:bCs/>
      <w:kern w:val="0"/>
      <w:sz w:val="24"/>
      <w:szCs w:val="24"/>
    </w:rPr>
  </w:style>
  <w:style w:type="paragraph" w:customStyle="1" w:styleId="xl525">
    <w:name w:val="xl525"/>
    <w:basedOn w:val="a2"/>
    <w:qFormat/>
    <w:rsid w:val="001C10DA"/>
    <w:pPr>
      <w:widowControl/>
      <w:pBdr>
        <w:top w:val="single" w:sz="4" w:space="0" w:color="auto"/>
        <w:bottom w:val="single" w:sz="4" w:space="0" w:color="auto"/>
      </w:pBdr>
      <w:spacing w:before="100" w:beforeAutospacing="1" w:after="100" w:afterAutospacing="1"/>
      <w:jc w:val="center"/>
    </w:pPr>
    <w:rPr>
      <w:rFonts w:ascii="Times New Roman" w:eastAsia="宋体" w:hAnsi="Times New Roman" w:cs="Times New Roman"/>
      <w:b/>
      <w:bCs/>
      <w:kern w:val="0"/>
      <w:sz w:val="24"/>
      <w:szCs w:val="24"/>
    </w:rPr>
  </w:style>
  <w:style w:type="paragraph" w:customStyle="1" w:styleId="xl526">
    <w:name w:val="xl526"/>
    <w:basedOn w:val="a2"/>
    <w:qFormat/>
    <w:rsid w:val="001C10DA"/>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eastAsia="宋体" w:hAnsi="宋体" w:cs="宋体"/>
      <w:b/>
      <w:bCs/>
      <w:kern w:val="0"/>
      <w:sz w:val="24"/>
      <w:szCs w:val="24"/>
    </w:rPr>
  </w:style>
  <w:style w:type="paragraph" w:customStyle="1" w:styleId="xl527">
    <w:name w:val="xl527"/>
    <w:basedOn w:val="a2"/>
    <w:qFormat/>
    <w:rsid w:val="001C10DA"/>
    <w:pPr>
      <w:widowControl/>
      <w:pBdr>
        <w:top w:val="single" w:sz="4" w:space="0" w:color="auto"/>
        <w:bottom w:val="single" w:sz="4" w:space="0" w:color="auto"/>
      </w:pBdr>
      <w:spacing w:before="100" w:beforeAutospacing="1" w:after="100" w:afterAutospacing="1"/>
      <w:jc w:val="center"/>
      <w:textAlignment w:val="center"/>
    </w:pPr>
    <w:rPr>
      <w:rFonts w:ascii="Times New Roman" w:eastAsia="宋体" w:hAnsi="Times New Roman" w:cs="Times New Roman"/>
      <w:b/>
      <w:bCs/>
      <w:kern w:val="0"/>
      <w:sz w:val="24"/>
      <w:szCs w:val="24"/>
    </w:rPr>
  </w:style>
  <w:style w:type="paragraph" w:customStyle="1" w:styleId="xl528">
    <w:name w:val="xl528"/>
    <w:basedOn w:val="a2"/>
    <w:qFormat/>
    <w:rsid w:val="001C10DA"/>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b/>
      <w:bCs/>
      <w:kern w:val="0"/>
      <w:sz w:val="24"/>
      <w:szCs w:val="24"/>
    </w:rPr>
  </w:style>
  <w:style w:type="paragraph" w:customStyle="1" w:styleId="xl529">
    <w:name w:val="xl529"/>
    <w:basedOn w:val="a2"/>
    <w:qFormat/>
    <w:rsid w:val="001C10DA"/>
    <w:pPr>
      <w:widowControl/>
      <w:pBdr>
        <w:top w:val="single" w:sz="4" w:space="0" w:color="auto"/>
        <w:bottom w:val="single" w:sz="4" w:space="0" w:color="auto"/>
      </w:pBdr>
      <w:shd w:val="clear" w:color="000000" w:fill="FFFFFF"/>
      <w:spacing w:before="100" w:beforeAutospacing="1" w:after="100" w:afterAutospacing="1"/>
      <w:jc w:val="left"/>
      <w:textAlignment w:val="center"/>
    </w:pPr>
    <w:rPr>
      <w:rFonts w:ascii="宋体" w:eastAsia="宋体" w:hAnsi="宋体" w:cs="宋体"/>
      <w:b/>
      <w:bCs/>
      <w:kern w:val="0"/>
      <w:sz w:val="24"/>
      <w:szCs w:val="24"/>
    </w:rPr>
  </w:style>
  <w:style w:type="paragraph" w:customStyle="1" w:styleId="xl530">
    <w:name w:val="xl530"/>
    <w:basedOn w:val="a2"/>
    <w:qFormat/>
    <w:rsid w:val="001C10DA"/>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eastAsia="宋体" w:hAnsi="宋体" w:cs="宋体"/>
      <w:b/>
      <w:bCs/>
      <w:color w:val="000000"/>
      <w:kern w:val="0"/>
      <w:sz w:val="24"/>
      <w:szCs w:val="24"/>
    </w:rPr>
  </w:style>
  <w:style w:type="paragraph" w:customStyle="1" w:styleId="xl531">
    <w:name w:val="xl531"/>
    <w:basedOn w:val="a2"/>
    <w:qFormat/>
    <w:rsid w:val="001C10DA"/>
    <w:pPr>
      <w:widowControl/>
      <w:pBdr>
        <w:top w:val="single" w:sz="4" w:space="0" w:color="auto"/>
        <w:bottom w:val="single" w:sz="4" w:space="0" w:color="auto"/>
      </w:pBdr>
      <w:spacing w:before="100" w:beforeAutospacing="1" w:after="100" w:afterAutospacing="1"/>
      <w:jc w:val="left"/>
      <w:textAlignment w:val="center"/>
    </w:pPr>
    <w:rPr>
      <w:rFonts w:ascii="宋体" w:eastAsia="宋体" w:hAnsi="宋体" w:cs="宋体"/>
      <w:b/>
      <w:bCs/>
      <w:color w:val="000000"/>
      <w:kern w:val="0"/>
      <w:sz w:val="24"/>
      <w:szCs w:val="24"/>
    </w:rPr>
  </w:style>
  <w:style w:type="paragraph" w:customStyle="1" w:styleId="xl532">
    <w:name w:val="xl532"/>
    <w:basedOn w:val="a2"/>
    <w:qFormat/>
    <w:rsid w:val="001C10DA"/>
    <w:pPr>
      <w:widowControl/>
      <w:pBdr>
        <w:top w:val="single" w:sz="4" w:space="0" w:color="auto"/>
        <w:left w:val="single" w:sz="4" w:space="0" w:color="auto"/>
        <w:bottom w:val="single" w:sz="4" w:space="0" w:color="auto"/>
      </w:pBdr>
      <w:shd w:val="clear" w:color="000000" w:fill="FFFFFF"/>
      <w:spacing w:before="100" w:beforeAutospacing="1" w:after="100" w:afterAutospacing="1"/>
      <w:jc w:val="left"/>
      <w:textAlignment w:val="center"/>
    </w:pPr>
    <w:rPr>
      <w:rFonts w:ascii="宋体" w:eastAsia="宋体" w:hAnsi="宋体" w:cs="宋体"/>
      <w:b/>
      <w:bCs/>
      <w:kern w:val="0"/>
      <w:sz w:val="24"/>
      <w:szCs w:val="24"/>
    </w:rPr>
  </w:style>
  <w:style w:type="paragraph" w:customStyle="1" w:styleId="xl533">
    <w:name w:val="xl533"/>
    <w:basedOn w:val="a2"/>
    <w:qFormat/>
    <w:rsid w:val="001C10DA"/>
    <w:pPr>
      <w:widowControl/>
      <w:pBdr>
        <w:top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宋体" w:hAnsi="Times New Roman" w:cs="Times New Roman"/>
      <w:b/>
      <w:bCs/>
      <w:kern w:val="0"/>
      <w:sz w:val="24"/>
      <w:szCs w:val="24"/>
    </w:rPr>
  </w:style>
  <w:style w:type="paragraph" w:customStyle="1" w:styleId="xl534">
    <w:name w:val="xl534"/>
    <w:basedOn w:val="a2"/>
    <w:qFormat/>
    <w:rsid w:val="001C10DA"/>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535">
    <w:name w:val="xl535"/>
    <w:basedOn w:val="a2"/>
    <w:qFormat/>
    <w:rsid w:val="001C10DA"/>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536">
    <w:name w:val="xl536"/>
    <w:basedOn w:val="a2"/>
    <w:qFormat/>
    <w:rsid w:val="001C10DA"/>
    <w:pPr>
      <w:widowControl/>
      <w:pBdr>
        <w:top w:val="single" w:sz="4" w:space="0" w:color="000000"/>
        <w:left w:val="single" w:sz="4" w:space="0" w:color="000000"/>
        <w:right w:val="single" w:sz="4" w:space="0" w:color="000000"/>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537">
    <w:name w:val="xl537"/>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538">
    <w:name w:val="xl538"/>
    <w:basedOn w:val="a2"/>
    <w:qFormat/>
    <w:rsid w:val="001C10DA"/>
    <w:pPr>
      <w:widowControl/>
      <w:pBdr>
        <w:top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b/>
      <w:bCs/>
      <w:kern w:val="0"/>
      <w:sz w:val="24"/>
      <w:szCs w:val="24"/>
    </w:rPr>
  </w:style>
  <w:style w:type="paragraph" w:customStyle="1" w:styleId="xl310">
    <w:name w:val="xl310"/>
    <w:basedOn w:val="a2"/>
    <w:qFormat/>
    <w:rsid w:val="001C10D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kern w:val="0"/>
      <w:szCs w:val="21"/>
    </w:rPr>
  </w:style>
  <w:style w:type="paragraph" w:customStyle="1" w:styleId="xl408">
    <w:name w:val="xl408"/>
    <w:basedOn w:val="a2"/>
    <w:qFormat/>
    <w:rsid w:val="001C10D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 w:val="24"/>
      <w:szCs w:val="24"/>
    </w:rPr>
  </w:style>
  <w:style w:type="paragraph" w:customStyle="1" w:styleId="xl446">
    <w:name w:val="xl446"/>
    <w:basedOn w:val="a2"/>
    <w:qFormat/>
    <w:rsid w:val="001C10DA"/>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font1">
    <w:name w:val="font1"/>
    <w:basedOn w:val="a2"/>
    <w:qFormat/>
    <w:rsid w:val="001C10DA"/>
    <w:pPr>
      <w:widowControl/>
      <w:spacing w:before="100" w:beforeAutospacing="1" w:after="100" w:afterAutospacing="1"/>
      <w:jc w:val="left"/>
    </w:pPr>
    <w:rPr>
      <w:rFonts w:ascii="宋体" w:eastAsia="宋体" w:hAnsi="宋体" w:cs="宋体"/>
      <w:color w:val="000000"/>
      <w:kern w:val="0"/>
      <w:sz w:val="22"/>
    </w:rPr>
  </w:style>
  <w:style w:type="paragraph" w:customStyle="1" w:styleId="font23">
    <w:name w:val="font23"/>
    <w:basedOn w:val="a2"/>
    <w:qFormat/>
    <w:rsid w:val="001C10DA"/>
    <w:pPr>
      <w:widowControl/>
      <w:spacing w:before="100" w:beforeAutospacing="1" w:after="100" w:afterAutospacing="1"/>
      <w:jc w:val="left"/>
    </w:pPr>
    <w:rPr>
      <w:rFonts w:ascii="宋体" w:eastAsia="宋体" w:hAnsi="宋体" w:cs="宋体"/>
      <w:kern w:val="0"/>
      <w:sz w:val="18"/>
      <w:szCs w:val="18"/>
    </w:rPr>
  </w:style>
  <w:style w:type="paragraph" w:customStyle="1" w:styleId="font24">
    <w:name w:val="font24"/>
    <w:basedOn w:val="a2"/>
    <w:qFormat/>
    <w:rsid w:val="001C10DA"/>
    <w:pPr>
      <w:widowControl/>
      <w:spacing w:before="100" w:beforeAutospacing="1" w:after="100" w:afterAutospacing="1"/>
      <w:jc w:val="left"/>
    </w:pPr>
    <w:rPr>
      <w:rFonts w:ascii="宋体" w:eastAsia="宋体" w:hAnsi="宋体" w:cs="宋体"/>
      <w:kern w:val="0"/>
      <w:sz w:val="18"/>
      <w:szCs w:val="18"/>
    </w:rPr>
  </w:style>
  <w:style w:type="paragraph" w:customStyle="1" w:styleId="font25">
    <w:name w:val="font25"/>
    <w:basedOn w:val="a2"/>
    <w:qFormat/>
    <w:rsid w:val="001C10DA"/>
    <w:pPr>
      <w:widowControl/>
      <w:spacing w:before="100" w:beforeAutospacing="1" w:after="100" w:afterAutospacing="1"/>
      <w:jc w:val="left"/>
    </w:pPr>
    <w:rPr>
      <w:rFonts w:ascii="宋体" w:eastAsia="宋体" w:hAnsi="宋体" w:cs="宋体"/>
      <w:b/>
      <w:bCs/>
      <w:kern w:val="0"/>
      <w:sz w:val="22"/>
    </w:rPr>
  </w:style>
  <w:style w:type="character" w:customStyle="1" w:styleId="font31">
    <w:name w:val="font31"/>
    <w:basedOn w:val="a3"/>
    <w:qFormat/>
    <w:rsid w:val="001C10DA"/>
    <w:rPr>
      <w:rFonts w:ascii="宋体" w:eastAsia="宋体" w:hAnsi="宋体" w:hint="eastAsia"/>
      <w:color w:val="000000"/>
      <w:sz w:val="21"/>
      <w:szCs w:val="21"/>
      <w:u w:val="none"/>
    </w:rPr>
  </w:style>
  <w:style w:type="character" w:customStyle="1" w:styleId="1b">
    <w:name w:val="已访问的超链接1"/>
    <w:uiPriority w:val="99"/>
    <w:unhideWhenUsed/>
    <w:qFormat/>
    <w:rsid w:val="001C10DA"/>
    <w:rPr>
      <w:color w:val="800080"/>
      <w:u w:val="single"/>
    </w:rPr>
  </w:style>
  <w:style w:type="paragraph" w:customStyle="1" w:styleId="15">
    <w:name w:val="样式15"/>
    <w:basedOn w:val="20"/>
    <w:qFormat/>
    <w:rsid w:val="001C10DA"/>
    <w:pPr>
      <w:widowControl/>
      <w:numPr>
        <w:ilvl w:val="1"/>
        <w:numId w:val="12"/>
      </w:numPr>
      <w:tabs>
        <w:tab w:val="left" w:pos="425"/>
      </w:tabs>
      <w:spacing w:before="120" w:after="120" w:line="560" w:lineRule="exact"/>
      <w:jc w:val="left"/>
    </w:pPr>
    <w:rPr>
      <w:rFonts w:ascii="Times New Roman" w:eastAsia="宋体" w:cs="Times New Roman"/>
      <w:bCs w:val="0"/>
      <w:color w:val="000000"/>
      <w:kern w:val="0"/>
      <w:sz w:val="30"/>
      <w:szCs w:val="20"/>
    </w:rPr>
  </w:style>
  <w:style w:type="paragraph" w:customStyle="1" w:styleId="affff8">
    <w:name w:val="封面主标题"/>
    <w:basedOn w:val="a2"/>
    <w:qFormat/>
    <w:rsid w:val="001C10DA"/>
    <w:pPr>
      <w:spacing w:before="156" w:after="156"/>
      <w:jc w:val="center"/>
    </w:pPr>
    <w:rPr>
      <w:rFonts w:ascii="黑体" w:eastAsia="黑体" w:hAnsi="Times New Roman" w:cs="Times New Roman"/>
      <w:b/>
      <w:color w:val="000000"/>
      <w:sz w:val="44"/>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CharCharCharCharCharCharCharCharCharCharCharCharChar">
    <w:name w:val="Char Char Char Char Char Char Char Char Char Char Char Char Char"/>
    <w:basedOn w:val="a2"/>
    <w:qFormat/>
    <w:rsid w:val="001C10DA"/>
    <w:pPr>
      <w:widowControl/>
      <w:spacing w:after="160" w:line="240" w:lineRule="exact"/>
      <w:jc w:val="left"/>
    </w:pPr>
    <w:rPr>
      <w:rFonts w:ascii="Times New Roman" w:eastAsia="宋体" w:hAnsi="Times New Roman" w:cs="Times New Roman"/>
      <w:szCs w:val="24"/>
    </w:rPr>
  </w:style>
  <w:style w:type="paragraph" w:customStyle="1" w:styleId="Default">
    <w:name w:val="Default"/>
    <w:qFormat/>
    <w:rsid w:val="001C10DA"/>
    <w:pPr>
      <w:widowControl w:val="0"/>
      <w:autoSpaceDE w:val="0"/>
      <w:autoSpaceDN w:val="0"/>
      <w:adjustRightInd w:val="0"/>
    </w:pPr>
    <w:rPr>
      <w:rFonts w:ascii="Times New Roman" w:eastAsia="宋体" w:hAnsi="Times New Roman" w:cs="Times New Roman"/>
      <w:color w:val="000000"/>
      <w:kern w:val="0"/>
      <w:sz w:val="24"/>
      <w:szCs w:val="24"/>
    </w:rPr>
  </w:style>
  <w:style w:type="character" w:customStyle="1" w:styleId="font871">
    <w:name w:val="font871"/>
    <w:basedOn w:val="a3"/>
    <w:qFormat/>
    <w:rsid w:val="001C10DA"/>
    <w:rPr>
      <w:rFonts w:ascii="宋体" w:eastAsia="宋体" w:hAnsi="宋体" w:hint="eastAsia"/>
      <w:b/>
      <w:bCs/>
      <w:color w:val="000000"/>
      <w:sz w:val="20"/>
      <w:szCs w:val="20"/>
      <w:u w:val="none"/>
    </w:rPr>
  </w:style>
  <w:style w:type="character" w:customStyle="1" w:styleId="font801">
    <w:name w:val="font801"/>
    <w:basedOn w:val="a3"/>
    <w:qFormat/>
    <w:rsid w:val="001C10DA"/>
    <w:rPr>
      <w:rFonts w:ascii="宋体" w:eastAsia="宋体" w:hAnsi="宋体" w:hint="eastAsia"/>
      <w:color w:val="FF0000"/>
      <w:sz w:val="20"/>
      <w:szCs w:val="20"/>
      <w:u w:val="none"/>
    </w:rPr>
  </w:style>
  <w:style w:type="character" w:customStyle="1" w:styleId="font931">
    <w:name w:val="font931"/>
    <w:basedOn w:val="a3"/>
    <w:qFormat/>
    <w:rsid w:val="001C10DA"/>
    <w:rPr>
      <w:rFonts w:ascii="Times New Roman" w:hAnsi="Times New Roman" w:cs="Times New Roman" w:hint="default"/>
      <w:color w:val="FF0000"/>
      <w:sz w:val="20"/>
      <w:szCs w:val="20"/>
      <w:u w:val="none"/>
    </w:rPr>
  </w:style>
  <w:style w:type="character" w:customStyle="1" w:styleId="font911">
    <w:name w:val="font911"/>
    <w:basedOn w:val="a3"/>
    <w:qFormat/>
    <w:rsid w:val="001C10DA"/>
    <w:rPr>
      <w:rFonts w:ascii="Times New Roman" w:hAnsi="Times New Roman" w:cs="Times New Roman" w:hint="default"/>
      <w:color w:val="000000"/>
      <w:sz w:val="20"/>
      <w:szCs w:val="20"/>
      <w:u w:val="none"/>
    </w:rPr>
  </w:style>
  <w:style w:type="character" w:customStyle="1" w:styleId="font901">
    <w:name w:val="font901"/>
    <w:basedOn w:val="a3"/>
    <w:qFormat/>
    <w:rsid w:val="001C10DA"/>
    <w:rPr>
      <w:rFonts w:ascii="宋体" w:eastAsia="宋体" w:hAnsi="宋体" w:hint="eastAsia"/>
      <w:color w:val="000000"/>
      <w:sz w:val="20"/>
      <w:szCs w:val="20"/>
      <w:u w:val="none"/>
    </w:rPr>
  </w:style>
  <w:style w:type="character" w:customStyle="1" w:styleId="font501">
    <w:name w:val="font501"/>
    <w:basedOn w:val="a3"/>
    <w:qFormat/>
    <w:rsid w:val="001C10DA"/>
    <w:rPr>
      <w:rFonts w:ascii="宋体" w:eastAsia="宋体" w:hAnsi="宋体" w:hint="eastAsia"/>
      <w:b/>
      <w:bCs/>
      <w:color w:val="000000"/>
      <w:sz w:val="24"/>
      <w:szCs w:val="24"/>
      <w:u w:val="none"/>
    </w:rPr>
  </w:style>
  <w:style w:type="character" w:customStyle="1" w:styleId="font131">
    <w:name w:val="font131"/>
    <w:basedOn w:val="a3"/>
    <w:qFormat/>
    <w:rsid w:val="001C10DA"/>
    <w:rPr>
      <w:rFonts w:ascii="Times New Roman" w:hAnsi="Times New Roman" w:cs="Times New Roman" w:hint="default"/>
      <w:color w:val="000000"/>
      <w:sz w:val="22"/>
      <w:szCs w:val="22"/>
      <w:u w:val="none"/>
    </w:rPr>
  </w:style>
  <w:style w:type="character" w:customStyle="1" w:styleId="font121">
    <w:name w:val="font121"/>
    <w:basedOn w:val="a3"/>
    <w:qFormat/>
    <w:rsid w:val="001C10DA"/>
    <w:rPr>
      <w:rFonts w:ascii="宋体" w:eastAsia="宋体" w:hAnsi="宋体" w:hint="eastAsia"/>
      <w:color w:val="000000"/>
      <w:sz w:val="22"/>
      <w:szCs w:val="22"/>
      <w:u w:val="none"/>
    </w:rPr>
  </w:style>
  <w:style w:type="character" w:customStyle="1" w:styleId="font341">
    <w:name w:val="font341"/>
    <w:basedOn w:val="a3"/>
    <w:qFormat/>
    <w:rsid w:val="001C10DA"/>
    <w:rPr>
      <w:rFonts w:ascii="宋体" w:eastAsia="宋体" w:hAnsi="宋体" w:hint="eastAsia"/>
      <w:b/>
      <w:bCs/>
      <w:color w:val="000000"/>
      <w:sz w:val="21"/>
      <w:szCs w:val="21"/>
      <w:u w:val="none"/>
    </w:rPr>
  </w:style>
  <w:style w:type="character" w:customStyle="1" w:styleId="font361">
    <w:name w:val="font361"/>
    <w:basedOn w:val="a3"/>
    <w:qFormat/>
    <w:rsid w:val="001C10DA"/>
    <w:rPr>
      <w:rFonts w:ascii="宋体" w:eastAsia="宋体" w:hAnsi="宋体" w:hint="eastAsia"/>
      <w:color w:val="000000"/>
      <w:sz w:val="21"/>
      <w:szCs w:val="21"/>
      <w:u w:val="none"/>
    </w:rPr>
  </w:style>
  <w:style w:type="character" w:customStyle="1" w:styleId="font371">
    <w:name w:val="font371"/>
    <w:basedOn w:val="a3"/>
    <w:qFormat/>
    <w:rsid w:val="001C10DA"/>
    <w:rPr>
      <w:rFonts w:ascii="宋体" w:eastAsia="宋体" w:hAnsi="宋体" w:hint="eastAsia"/>
      <w:color w:val="000000"/>
      <w:sz w:val="21"/>
      <w:szCs w:val="21"/>
      <w:u w:val="none"/>
    </w:rPr>
  </w:style>
  <w:style w:type="character" w:customStyle="1" w:styleId="font321">
    <w:name w:val="font321"/>
    <w:basedOn w:val="a3"/>
    <w:qFormat/>
    <w:rsid w:val="001C10DA"/>
    <w:rPr>
      <w:rFonts w:ascii="Times New Roman" w:hAnsi="Times New Roman" w:cs="Times New Roman" w:hint="default"/>
      <w:color w:val="000000"/>
      <w:sz w:val="21"/>
      <w:szCs w:val="21"/>
      <w:u w:val="none"/>
    </w:rPr>
  </w:style>
  <w:style w:type="paragraph" w:customStyle="1" w:styleId="affff9">
    <w:name w:val="正文首缩两字"/>
    <w:basedOn w:val="a2"/>
    <w:link w:val="Char12"/>
    <w:qFormat/>
    <w:rsid w:val="001C10DA"/>
    <w:pPr>
      <w:spacing w:line="360" w:lineRule="auto"/>
      <w:ind w:firstLineChars="200" w:firstLine="200"/>
    </w:pPr>
    <w:rPr>
      <w:rFonts w:ascii="Verdana" w:eastAsia="宋体" w:hAnsi="Verdana" w:cs="Times New Roman"/>
      <w:sz w:val="24"/>
      <w:szCs w:val="24"/>
    </w:rPr>
  </w:style>
  <w:style w:type="character" w:customStyle="1" w:styleId="Char12">
    <w:name w:val="正文首缩两字 Char1"/>
    <w:basedOn w:val="a3"/>
    <w:link w:val="affff9"/>
    <w:qFormat/>
    <w:rsid w:val="001C10DA"/>
    <w:rPr>
      <w:rFonts w:ascii="Verdana" w:eastAsia="宋体" w:hAnsi="Verdana" w:cs="Times New Roman"/>
      <w:sz w:val="24"/>
      <w:szCs w:val="24"/>
    </w:rPr>
  </w:style>
  <w:style w:type="character" w:customStyle="1" w:styleId="page-cur">
    <w:name w:val="page-cur"/>
    <w:qFormat/>
    <w:rsid w:val="001C10DA"/>
    <w:rPr>
      <w:b/>
      <w:color w:val="333333"/>
      <w:bdr w:val="single" w:sz="6" w:space="0" w:color="E5E5E5"/>
      <w:shd w:val="clear" w:color="auto" w:fill="F2F2F2"/>
    </w:rPr>
  </w:style>
  <w:style w:type="character" w:customStyle="1" w:styleId="1c">
    <w:name w:val="未处理的提及1"/>
    <w:basedOn w:val="a3"/>
    <w:uiPriority w:val="99"/>
    <w:unhideWhenUsed/>
    <w:qFormat/>
    <w:rsid w:val="001C10DA"/>
    <w:rPr>
      <w:color w:val="808080"/>
      <w:shd w:val="clear" w:color="auto" w:fill="E6E6E6"/>
    </w:rPr>
  </w:style>
  <w:style w:type="character" w:customStyle="1" w:styleId="QBChar">
    <w:name w:val="QB正文 Char"/>
    <w:qFormat/>
    <w:rsid w:val="001C10DA"/>
    <w:rPr>
      <w:rFonts w:ascii="宋体" w:eastAsia="宋体"/>
      <w:sz w:val="21"/>
      <w:lang w:val="en-US" w:eastAsia="zh-CN" w:bidi="ar-SA"/>
    </w:rPr>
  </w:style>
  <w:style w:type="paragraph" w:customStyle="1" w:styleId="wt6">
    <w:name w:val="wt正文"/>
    <w:basedOn w:val="a2"/>
    <w:qFormat/>
    <w:rsid w:val="001C10DA"/>
    <w:pPr>
      <w:spacing w:line="360" w:lineRule="auto"/>
      <w:ind w:firstLineChars="200" w:firstLine="200"/>
    </w:pPr>
    <w:rPr>
      <w:rFonts w:ascii="Times New Roman" w:eastAsia="宋体" w:hAnsi="Times New Roman" w:cs="Times New Roman"/>
      <w:sz w:val="24"/>
      <w:szCs w:val="24"/>
    </w:rPr>
  </w:style>
  <w:style w:type="character" w:customStyle="1" w:styleId="font101">
    <w:name w:val="font101"/>
    <w:basedOn w:val="a3"/>
    <w:qFormat/>
    <w:rsid w:val="001C10DA"/>
    <w:rPr>
      <w:rFonts w:ascii="宋体" w:eastAsia="宋体" w:hAnsi="宋体" w:cs="宋体" w:hint="eastAsia"/>
      <w:b/>
      <w:color w:val="000000"/>
      <w:sz w:val="24"/>
      <w:szCs w:val="24"/>
      <w:u w:val="none"/>
    </w:rPr>
  </w:style>
  <w:style w:type="character" w:customStyle="1" w:styleId="font81">
    <w:name w:val="font81"/>
    <w:basedOn w:val="a3"/>
    <w:qFormat/>
    <w:rsid w:val="001C10DA"/>
    <w:rPr>
      <w:rFonts w:ascii="仿宋_GB2312" w:eastAsia="仿宋_GB2312" w:cs="仿宋_GB2312" w:hint="default"/>
      <w:b/>
      <w:color w:val="000000"/>
      <w:sz w:val="24"/>
      <w:szCs w:val="24"/>
      <w:u w:val="none"/>
    </w:rPr>
  </w:style>
  <w:style w:type="character" w:customStyle="1" w:styleId="font51">
    <w:name w:val="font51"/>
    <w:basedOn w:val="a3"/>
    <w:qFormat/>
    <w:rsid w:val="001C10DA"/>
    <w:rPr>
      <w:rFonts w:ascii="宋体" w:eastAsia="宋体" w:hAnsi="宋体" w:cs="宋体" w:hint="eastAsia"/>
      <w:color w:val="000000"/>
      <w:sz w:val="24"/>
      <w:szCs w:val="24"/>
      <w:u w:val="none"/>
    </w:rPr>
  </w:style>
  <w:style w:type="character" w:customStyle="1" w:styleId="font01">
    <w:name w:val="font01"/>
    <w:basedOn w:val="a3"/>
    <w:qFormat/>
    <w:rsid w:val="001C10DA"/>
    <w:rPr>
      <w:rFonts w:ascii="仿宋_GB2312" w:eastAsia="仿宋_GB2312" w:cs="仿宋_GB2312" w:hint="default"/>
      <w:color w:val="000000"/>
      <w:sz w:val="18"/>
      <w:szCs w:val="18"/>
      <w:u w:val="none"/>
    </w:rPr>
  </w:style>
  <w:style w:type="character" w:customStyle="1" w:styleId="font61">
    <w:name w:val="font61"/>
    <w:basedOn w:val="a3"/>
    <w:qFormat/>
    <w:rsid w:val="001C10DA"/>
    <w:rPr>
      <w:rFonts w:ascii="宋体" w:eastAsia="宋体" w:hAnsi="宋体" w:cs="宋体" w:hint="eastAsia"/>
      <w:color w:val="000000"/>
      <w:sz w:val="18"/>
      <w:szCs w:val="18"/>
      <w:u w:val="none"/>
    </w:rPr>
  </w:style>
  <w:style w:type="paragraph" w:customStyle="1" w:styleId="PRS1">
    <w:name w:val="PRS符号缩进文本_1"/>
    <w:basedOn w:val="PRS"/>
    <w:qFormat/>
    <w:rsid w:val="001C10DA"/>
    <w:pPr>
      <w:numPr>
        <w:numId w:val="13"/>
      </w:numPr>
      <w:tabs>
        <w:tab w:val="left" w:pos="1260"/>
      </w:tabs>
      <w:spacing w:before="0" w:after="40" w:line="360" w:lineRule="auto"/>
      <w:ind w:rightChars="-244" w:right="-512"/>
    </w:pPr>
  </w:style>
  <w:style w:type="paragraph" w:customStyle="1" w:styleId="PRS">
    <w:name w:val="PRS正文"/>
    <w:basedOn w:val="a2"/>
    <w:qFormat/>
    <w:rsid w:val="001C10DA"/>
    <w:pPr>
      <w:widowControl/>
      <w:spacing w:before="40" w:after="60"/>
      <w:ind w:firstLine="720"/>
    </w:pPr>
    <w:rPr>
      <w:rFonts w:ascii="Century Schoolbook" w:eastAsia="宋体" w:hAnsi="Century Schoolbook" w:cs="黑体"/>
      <w:kern w:val="0"/>
      <w:sz w:val="24"/>
      <w:szCs w:val="20"/>
    </w:rPr>
  </w:style>
  <w:style w:type="character" w:customStyle="1" w:styleId="font41">
    <w:name w:val="font41"/>
    <w:basedOn w:val="a3"/>
    <w:qFormat/>
    <w:rsid w:val="001C10DA"/>
    <w:rPr>
      <w:rFonts w:ascii="宋体" w:eastAsia="宋体" w:hAnsi="宋体" w:cs="宋体" w:hint="eastAsia"/>
      <w:color w:val="FF0000"/>
      <w:sz w:val="18"/>
      <w:szCs w:val="18"/>
      <w:u w:val="none"/>
    </w:rPr>
  </w:style>
  <w:style w:type="character" w:customStyle="1" w:styleId="font91">
    <w:name w:val="font91"/>
    <w:basedOn w:val="a3"/>
    <w:qFormat/>
    <w:rsid w:val="001C10DA"/>
    <w:rPr>
      <w:rFonts w:ascii="宋体" w:eastAsia="宋体" w:hAnsi="宋体" w:cs="宋体" w:hint="eastAsia"/>
      <w:color w:val="000000"/>
      <w:sz w:val="18"/>
      <w:szCs w:val="18"/>
      <w:u w:val="none"/>
    </w:rPr>
  </w:style>
  <w:style w:type="paragraph" w:customStyle="1" w:styleId="SANGFOR11">
    <w:name w:val="SANGFOR_1_标题1"/>
    <w:basedOn w:val="12"/>
    <w:next w:val="SANGFOR6"/>
    <w:autoRedefine/>
    <w:rsid w:val="00695788"/>
    <w:pPr>
      <w:tabs>
        <w:tab w:val="num" w:pos="1206"/>
      </w:tabs>
      <w:spacing w:beforeLines="150" w:before="340" w:afterLines="50" w:after="330" w:line="240" w:lineRule="auto"/>
      <w:ind w:left="639"/>
    </w:pPr>
    <w:rPr>
      <w:rFonts w:ascii="Times New Roman" w:eastAsia="宋体" w:cs="Times New Roman"/>
      <w:bCs w:val="0"/>
      <w:sz w:val="32"/>
      <w:szCs w:val="32"/>
    </w:rPr>
  </w:style>
  <w:style w:type="paragraph" w:customStyle="1" w:styleId="SANGFOR22">
    <w:name w:val="SANGFOR_2_标题2"/>
    <w:basedOn w:val="20"/>
    <w:next w:val="SANGFOR6"/>
    <w:autoRedefine/>
    <w:rsid w:val="00695788"/>
    <w:pPr>
      <w:tabs>
        <w:tab w:val="num" w:pos="567"/>
      </w:tabs>
      <w:spacing w:beforeLines="50" w:before="260" w:afterLines="50" w:after="260" w:line="240" w:lineRule="auto"/>
    </w:pPr>
    <w:rPr>
      <w:rFonts w:ascii="Times New Roman" w:eastAsia="宋体" w:cs="Times New Roman"/>
      <w:sz w:val="30"/>
      <w:szCs w:val="30"/>
    </w:rPr>
  </w:style>
  <w:style w:type="paragraph" w:customStyle="1" w:styleId="SANGFOR33">
    <w:name w:val="SANGFOR_3_标题3"/>
    <w:basedOn w:val="32"/>
    <w:next w:val="SANGFOR6"/>
    <w:autoRedefine/>
    <w:rsid w:val="00695788"/>
    <w:pPr>
      <w:tabs>
        <w:tab w:val="num" w:pos="567"/>
      </w:tabs>
      <w:spacing w:beforeLines="50" w:before="260" w:afterLines="50" w:after="260" w:line="240" w:lineRule="auto"/>
    </w:pPr>
    <w:rPr>
      <w:rFonts w:ascii="Times New Roman" w:eastAsia="宋体" w:cs="Times New Roman"/>
      <w:sz w:val="28"/>
      <w:szCs w:val="28"/>
    </w:rPr>
  </w:style>
  <w:style w:type="paragraph" w:customStyle="1" w:styleId="SANGFOR55">
    <w:name w:val="SANGFOR_5_标题5"/>
    <w:basedOn w:val="5"/>
    <w:next w:val="SANGFOR6"/>
    <w:autoRedefine/>
    <w:rsid w:val="00695788"/>
    <w:pPr>
      <w:tabs>
        <w:tab w:val="num" w:pos="567"/>
      </w:tabs>
      <w:spacing w:beforeLines="50" w:before="280" w:afterLines="50" w:after="290"/>
    </w:pPr>
    <w:rPr>
      <w:rFonts w:ascii="Times New Roman" w:eastAsia="宋体" w:cs="Times New Roman"/>
      <w:sz w:val="21"/>
      <w:szCs w:val="21"/>
    </w:rPr>
  </w:style>
  <w:style w:type="paragraph" w:customStyle="1" w:styleId="1d">
    <w:name w:val="正文1"/>
    <w:basedOn w:val="a2"/>
    <w:qFormat/>
    <w:rsid w:val="00512BEC"/>
    <w:pPr>
      <w:widowControl/>
      <w:spacing w:before="120" w:after="120"/>
      <w:ind w:firstLine="454"/>
      <w:jc w:val="left"/>
    </w:pPr>
    <w:rPr>
      <w:rFonts w:ascii="Arial" w:eastAsia="宋体" w:hAnsi="Arial" w:cs="Arial"/>
      <w:kern w:val="0"/>
      <w:sz w:val="22"/>
    </w:rPr>
  </w:style>
  <w:style w:type="paragraph" w:customStyle="1" w:styleId="affffa">
    <w:name w:val="正式正文样式"/>
    <w:basedOn w:val="a2"/>
    <w:link w:val="Charb"/>
    <w:qFormat/>
    <w:rsid w:val="00512BEC"/>
    <w:pPr>
      <w:widowControl/>
      <w:spacing w:line="360" w:lineRule="auto"/>
      <w:ind w:firstLineChars="200" w:firstLine="480"/>
      <w:jc w:val="left"/>
    </w:pPr>
    <w:rPr>
      <w:rFonts w:asciiTheme="minorEastAsia" w:hAnsiTheme="minorEastAsia" w:cs="Times New Roman"/>
      <w:sz w:val="24"/>
      <w:szCs w:val="24"/>
    </w:rPr>
  </w:style>
  <w:style w:type="character" w:customStyle="1" w:styleId="Charb">
    <w:name w:val="正式正文样式 Char"/>
    <w:basedOn w:val="a3"/>
    <w:link w:val="affffa"/>
    <w:qFormat/>
    <w:rsid w:val="00512BEC"/>
    <w:rPr>
      <w:rFonts w:asciiTheme="minorEastAsia" w:hAnsiTheme="minorEastAsia" w:cs="Times New Roman"/>
      <w:sz w:val="24"/>
      <w:szCs w:val="24"/>
    </w:rPr>
  </w:style>
  <w:style w:type="paragraph" w:customStyle="1" w:styleId="1e">
    <w:name w:val="第1层正文"/>
    <w:qFormat/>
    <w:rsid w:val="00512BEC"/>
    <w:pPr>
      <w:spacing w:afterLines="50" w:after="50"/>
      <w:ind w:firstLineChars="200" w:firstLine="420"/>
    </w:pPr>
    <w:rPr>
      <w:szCs w:val="24"/>
    </w:rPr>
  </w:style>
  <w:style w:type="character" w:styleId="affffb">
    <w:name w:val="Unresolved Mention"/>
    <w:basedOn w:val="a3"/>
    <w:uiPriority w:val="99"/>
    <w:semiHidden/>
    <w:unhideWhenUsed/>
    <w:rsid w:val="00056E56"/>
    <w:rPr>
      <w:color w:val="605E5C"/>
      <w:shd w:val="clear" w:color="auto" w:fill="E1DFDD"/>
    </w:rPr>
  </w:style>
  <w:style w:type="paragraph" w:customStyle="1" w:styleId="1f">
    <w:name w:val="列表段落1"/>
    <w:basedOn w:val="a2"/>
    <w:link w:val="affffc"/>
    <w:uiPriority w:val="34"/>
    <w:qFormat/>
    <w:rsid w:val="0001042F"/>
    <w:pPr>
      <w:ind w:firstLineChars="200" w:firstLine="420"/>
    </w:pPr>
  </w:style>
  <w:style w:type="character" w:customStyle="1" w:styleId="affffc">
    <w:name w:val="列出段落字符"/>
    <w:link w:val="1f"/>
    <w:uiPriority w:val="34"/>
    <w:qFormat/>
    <w:rsid w:val="0001042F"/>
  </w:style>
  <w:style w:type="paragraph" w:customStyle="1" w:styleId="38">
    <w:name w:val="列出段落3"/>
    <w:basedOn w:val="a2"/>
    <w:uiPriority w:val="34"/>
    <w:qFormat/>
    <w:rsid w:val="0001042F"/>
    <w:pPr>
      <w:widowControl/>
      <w:ind w:firstLine="420"/>
      <w:jc w:val="left"/>
    </w:pPr>
    <w:rPr>
      <w:rFonts w:ascii="Times New Roman" w:eastAsia="宋体" w:hAnsi="Times New Roman" w:cs="黑体"/>
      <w:kern w:val="0"/>
    </w:rPr>
  </w:style>
  <w:style w:type="paragraph" w:customStyle="1" w:styleId="affffd">
    <w:name w:val="图片文字说明"/>
    <w:basedOn w:val="a2"/>
    <w:rsid w:val="0001042F"/>
    <w:pPr>
      <w:adjustRightInd w:val="0"/>
      <w:snapToGrid w:val="0"/>
      <w:spacing w:line="360" w:lineRule="auto"/>
      <w:jc w:val="center"/>
    </w:pPr>
    <w:rPr>
      <w:rFonts w:ascii="Times New Roman" w:eastAsia="宋体" w:hAnsi="Times New Roman" w:cs="MS Mincho"/>
      <w:sz w:val="20"/>
      <w:szCs w:val="20"/>
    </w:rPr>
  </w:style>
  <w:style w:type="paragraph" w:customStyle="1" w:styleId="affffe">
    <w:name w:val="图片"/>
    <w:basedOn w:val="a2"/>
    <w:qFormat/>
    <w:rsid w:val="0001042F"/>
    <w:pPr>
      <w:adjustRightInd w:val="0"/>
      <w:snapToGrid w:val="0"/>
      <w:spacing w:line="360" w:lineRule="auto"/>
      <w:jc w:val="center"/>
    </w:pPr>
    <w:rPr>
      <w:rFonts w:ascii="Times New Roman" w:eastAsia="宋体" w:hAnsi="Times New Roman" w:cs="MS Mincho"/>
      <w:szCs w:val="21"/>
    </w:rPr>
  </w:style>
  <w:style w:type="paragraph" w:customStyle="1" w:styleId="ItemList">
    <w:name w:val="Item List"/>
    <w:link w:val="ItemListChar"/>
    <w:rsid w:val="00247516"/>
    <w:pPr>
      <w:numPr>
        <w:numId w:val="31"/>
      </w:numPr>
      <w:adjustRightInd w:val="0"/>
      <w:snapToGrid w:val="0"/>
      <w:spacing w:before="80" w:after="80" w:line="240" w:lineRule="atLeast"/>
    </w:pPr>
    <w:rPr>
      <w:rFonts w:ascii="Times New Roman" w:eastAsia="宋体" w:hAnsi="Times New Roman" w:cs="Arial"/>
      <w:szCs w:val="21"/>
    </w:rPr>
  </w:style>
  <w:style w:type="paragraph" w:customStyle="1" w:styleId="ItemListText">
    <w:name w:val="Item List Text"/>
    <w:link w:val="ItemListTextChar"/>
    <w:rsid w:val="00247516"/>
    <w:pPr>
      <w:adjustRightInd w:val="0"/>
      <w:snapToGrid w:val="0"/>
      <w:spacing w:before="80" w:after="80" w:line="240" w:lineRule="atLeast"/>
      <w:ind w:left="2126"/>
    </w:pPr>
    <w:rPr>
      <w:rFonts w:ascii="Times New Roman" w:eastAsia="宋体" w:hAnsi="Times New Roman" w:cs="Times New Roman"/>
      <w:szCs w:val="21"/>
    </w:rPr>
  </w:style>
  <w:style w:type="character" w:customStyle="1" w:styleId="ItemListChar">
    <w:name w:val="Item List Char"/>
    <w:basedOn w:val="a3"/>
    <w:link w:val="ItemList"/>
    <w:rsid w:val="00247516"/>
    <w:rPr>
      <w:rFonts w:ascii="Times New Roman" w:eastAsia="宋体" w:hAnsi="Times New Roman" w:cs="Arial"/>
      <w:szCs w:val="21"/>
    </w:rPr>
  </w:style>
  <w:style w:type="character" w:customStyle="1" w:styleId="ItemListTextChar">
    <w:name w:val="Item List Text Char"/>
    <w:basedOn w:val="a3"/>
    <w:link w:val="ItemListText"/>
    <w:rsid w:val="00247516"/>
    <w:rPr>
      <w:rFonts w:ascii="Times New Roman" w:eastAsia="宋体" w:hAnsi="Times New Roman" w:cs="Times New Roman"/>
      <w:szCs w:val="21"/>
    </w:rPr>
  </w:style>
  <w:style w:type="paragraph" w:customStyle="1" w:styleId="11">
    <w:name w:val="标题 11"/>
    <w:basedOn w:val="a2"/>
    <w:next w:val="a2"/>
    <w:link w:val="1f0"/>
    <w:rsid w:val="008E7F6F"/>
    <w:pPr>
      <w:keepNext/>
      <w:keepLines/>
      <w:numPr>
        <w:numId w:val="32"/>
      </w:numPr>
      <w:spacing w:before="340" w:after="330" w:line="360" w:lineRule="auto"/>
      <w:outlineLvl w:val="0"/>
    </w:pPr>
    <w:rPr>
      <w:rFonts w:ascii="Times New Roman" w:eastAsia="宋体" w:hAnsi="Times New Roman" w:cs="MS Mincho"/>
      <w:b/>
      <w:kern w:val="44"/>
      <w:sz w:val="32"/>
      <w:szCs w:val="32"/>
    </w:rPr>
  </w:style>
  <w:style w:type="paragraph" w:customStyle="1" w:styleId="21">
    <w:name w:val="标题 21"/>
    <w:basedOn w:val="a2"/>
    <w:next w:val="a2"/>
    <w:link w:val="2c"/>
    <w:rsid w:val="008E7F6F"/>
    <w:pPr>
      <w:keepNext/>
      <w:keepLines/>
      <w:numPr>
        <w:ilvl w:val="1"/>
        <w:numId w:val="32"/>
      </w:numPr>
      <w:tabs>
        <w:tab w:val="left" w:pos="-57"/>
        <w:tab w:val="left" w:pos="0"/>
        <w:tab w:val="left" w:pos="1219"/>
      </w:tabs>
      <w:spacing w:before="260" w:after="260" w:line="360" w:lineRule="auto"/>
      <w:outlineLvl w:val="1"/>
    </w:pPr>
    <w:rPr>
      <w:rFonts w:ascii="MS Mincho" w:eastAsia="MS Mincho" w:hAnsi="MS Mincho" w:cs="MS Mincho"/>
      <w:szCs w:val="30"/>
    </w:rPr>
  </w:style>
  <w:style w:type="paragraph" w:customStyle="1" w:styleId="31">
    <w:name w:val="标题 31"/>
    <w:basedOn w:val="a2"/>
    <w:next w:val="a2"/>
    <w:link w:val="39"/>
    <w:rsid w:val="008E7F6F"/>
    <w:pPr>
      <w:keepNext/>
      <w:keepLines/>
      <w:numPr>
        <w:ilvl w:val="2"/>
        <w:numId w:val="32"/>
      </w:numPr>
      <w:spacing w:before="260" w:after="260" w:line="416" w:lineRule="auto"/>
      <w:outlineLvl w:val="2"/>
    </w:pPr>
    <w:rPr>
      <w:rFonts w:ascii="Times New Roman" w:eastAsia="宋体" w:hAnsi="Times New Roman" w:cs="MS Mincho"/>
      <w:b/>
      <w:bCs/>
      <w:sz w:val="28"/>
      <w:szCs w:val="32"/>
    </w:rPr>
  </w:style>
  <w:style w:type="paragraph" w:customStyle="1" w:styleId="41">
    <w:name w:val="标题 41"/>
    <w:basedOn w:val="a2"/>
    <w:next w:val="a2"/>
    <w:rsid w:val="008E7F6F"/>
    <w:pPr>
      <w:keepNext/>
      <w:keepLines/>
      <w:numPr>
        <w:ilvl w:val="3"/>
        <w:numId w:val="32"/>
      </w:numPr>
      <w:spacing w:before="280" w:after="290" w:line="376" w:lineRule="auto"/>
      <w:outlineLvl w:val="3"/>
    </w:pPr>
    <w:rPr>
      <w:rFonts w:ascii="Times New Roman" w:eastAsia="宋体" w:hAnsi="Times New Roman" w:cs="黑体"/>
      <w:b/>
      <w:bCs/>
      <w:sz w:val="24"/>
      <w:szCs w:val="28"/>
    </w:rPr>
  </w:style>
  <w:style w:type="character" w:customStyle="1" w:styleId="1f0">
    <w:name w:val="标题 1字符"/>
    <w:aliases w:val="标题1字符,heading 1字符,H1字符,h1字符,Level 1 Topic Heading字符,PIM 1字符,标题 1 Char字符,章字符,h11字符,h12字符,h13字符,h14字符,h15字符,h16字符,app heading 1字符,l1字符,1. heading 1字符,标准章字符,Huvudrubrik字符,R1字符,H11字符,Otsikko 1字符,Sec1字符,1st level字符,1st level1字符,1st level2字符,h17字符"/>
    <w:link w:val="11"/>
    <w:rsid w:val="008E7F6F"/>
    <w:rPr>
      <w:rFonts w:ascii="Times New Roman" w:eastAsia="宋体" w:hAnsi="Times New Roman" w:cs="MS Mincho"/>
      <w:b/>
      <w:kern w:val="44"/>
      <w:sz w:val="32"/>
      <w:szCs w:val="32"/>
    </w:rPr>
  </w:style>
  <w:style w:type="character" w:customStyle="1" w:styleId="2c">
    <w:name w:val="标题 2字符"/>
    <w:aliases w:val="标题2字符,Heading 2 Hidden字符,Heading 2 CCBS字符,heading 2字符,sect 1.2字符,H2字符,h2字符,Level 2 Topic Heading字符,2nd level字符,2字符,l2字符,DO NOT USE_h2字符,chn字符,Chapter Number/Appendix Letter字符,第一章 标题 2字符,ISO1字符,PIM2字符,DO字符,Underrubrik1字符,prop2字符,Title2字符,Titre B字符"/>
    <w:link w:val="21"/>
    <w:rsid w:val="008E7F6F"/>
    <w:rPr>
      <w:rFonts w:ascii="MS Mincho" w:eastAsia="MS Mincho" w:hAnsi="MS Mincho" w:cs="MS Mincho"/>
      <w:szCs w:val="30"/>
    </w:rPr>
  </w:style>
  <w:style w:type="character" w:customStyle="1" w:styleId="39">
    <w:name w:val="标题 3字符"/>
    <w:aliases w:val="标题3字符,heading 3字符,Level 3 Head字符,H3字符,Heading 3 - old字符,sect1.2.3字符,3字符,h3字符,Bold Head字符,bh字符,level_3字符,PIM 3字符,sect1.2.31字符,sect1.2.32字符,sect1.2.311字符,sect1.2.33字符,sect1.2.312字符,3rd level字符,1.1.1字符,l3字符,prop3字符,3heading字符,Heading 31字符,Titre C字符"/>
    <w:link w:val="31"/>
    <w:rsid w:val="008E7F6F"/>
    <w:rPr>
      <w:rFonts w:ascii="Times New Roman" w:eastAsia="宋体" w:hAnsi="Times New Roman" w:cs="MS Mincho"/>
      <w:b/>
      <w:bCs/>
      <w:sz w:val="28"/>
      <w:szCs w:val="32"/>
    </w:rPr>
  </w:style>
  <w:style w:type="character" w:customStyle="1" w:styleId="affff3">
    <w:name w:val="列出段落 字符"/>
    <w:link w:val="17"/>
    <w:rsid w:val="008E7F6F"/>
    <w:rPr>
      <w:rFonts w:ascii="Calibri" w:eastAsia="宋体" w:hAnsi="Calibri" w:cs="黑体"/>
    </w:rPr>
  </w:style>
  <w:style w:type="paragraph" w:customStyle="1" w:styleId="2d">
    <w:name w:val="标题 2（深信服）"/>
    <w:basedOn w:val="20"/>
    <w:next w:val="a2"/>
    <w:qFormat/>
    <w:rsid w:val="00B32FBD"/>
    <w:pPr>
      <w:spacing w:before="260" w:after="260" w:line="415" w:lineRule="auto"/>
      <w:jc w:val="left"/>
    </w:pPr>
    <w:rPr>
      <w:rFonts w:ascii="Arial" w:hAnsi="Arial" w:cs="Times New Roman"/>
      <w:bCs w:val="0"/>
    </w:rPr>
  </w:style>
  <w:style w:type="paragraph" w:customStyle="1" w:styleId="3a">
    <w:name w:val="标题 3（深信服）"/>
    <w:basedOn w:val="32"/>
    <w:next w:val="a2"/>
    <w:qFormat/>
    <w:rsid w:val="00B32FBD"/>
    <w:pPr>
      <w:tabs>
        <w:tab w:val="left" w:pos="960"/>
      </w:tabs>
      <w:spacing w:before="260" w:after="260" w:line="415" w:lineRule="auto"/>
      <w:jc w:val="left"/>
    </w:pPr>
    <w:rPr>
      <w:rFonts w:ascii="Arial" w:hAnsi="Arial" w:cs="Times New Roman"/>
      <w:bCs w:val="0"/>
      <w:kern w:val="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863601">
      <w:bodyDiv w:val="1"/>
      <w:marLeft w:val="0"/>
      <w:marRight w:val="0"/>
      <w:marTop w:val="0"/>
      <w:marBottom w:val="0"/>
      <w:divBdr>
        <w:top w:val="none" w:sz="0" w:space="0" w:color="auto"/>
        <w:left w:val="none" w:sz="0" w:space="0" w:color="auto"/>
        <w:bottom w:val="none" w:sz="0" w:space="0" w:color="auto"/>
        <w:right w:val="none" w:sz="0" w:space="0" w:color="auto"/>
      </w:divBdr>
    </w:div>
    <w:div w:id="45035904">
      <w:bodyDiv w:val="1"/>
      <w:marLeft w:val="0"/>
      <w:marRight w:val="0"/>
      <w:marTop w:val="0"/>
      <w:marBottom w:val="0"/>
      <w:divBdr>
        <w:top w:val="none" w:sz="0" w:space="0" w:color="auto"/>
        <w:left w:val="none" w:sz="0" w:space="0" w:color="auto"/>
        <w:bottom w:val="none" w:sz="0" w:space="0" w:color="auto"/>
        <w:right w:val="none" w:sz="0" w:space="0" w:color="auto"/>
      </w:divBdr>
    </w:div>
    <w:div w:id="53629610">
      <w:bodyDiv w:val="1"/>
      <w:marLeft w:val="0"/>
      <w:marRight w:val="0"/>
      <w:marTop w:val="0"/>
      <w:marBottom w:val="0"/>
      <w:divBdr>
        <w:top w:val="none" w:sz="0" w:space="0" w:color="auto"/>
        <w:left w:val="none" w:sz="0" w:space="0" w:color="auto"/>
        <w:bottom w:val="none" w:sz="0" w:space="0" w:color="auto"/>
        <w:right w:val="none" w:sz="0" w:space="0" w:color="auto"/>
      </w:divBdr>
      <w:divsChild>
        <w:div w:id="1878202540">
          <w:marLeft w:val="547"/>
          <w:marRight w:val="0"/>
          <w:marTop w:val="0"/>
          <w:marBottom w:val="0"/>
          <w:divBdr>
            <w:top w:val="none" w:sz="0" w:space="0" w:color="auto"/>
            <w:left w:val="none" w:sz="0" w:space="0" w:color="auto"/>
            <w:bottom w:val="none" w:sz="0" w:space="0" w:color="auto"/>
            <w:right w:val="none" w:sz="0" w:space="0" w:color="auto"/>
          </w:divBdr>
        </w:div>
      </w:divsChild>
    </w:div>
    <w:div w:id="116219745">
      <w:bodyDiv w:val="1"/>
      <w:marLeft w:val="0"/>
      <w:marRight w:val="0"/>
      <w:marTop w:val="0"/>
      <w:marBottom w:val="0"/>
      <w:divBdr>
        <w:top w:val="none" w:sz="0" w:space="0" w:color="auto"/>
        <w:left w:val="none" w:sz="0" w:space="0" w:color="auto"/>
        <w:bottom w:val="none" w:sz="0" w:space="0" w:color="auto"/>
        <w:right w:val="none" w:sz="0" w:space="0" w:color="auto"/>
      </w:divBdr>
    </w:div>
    <w:div w:id="116922339">
      <w:bodyDiv w:val="1"/>
      <w:marLeft w:val="0"/>
      <w:marRight w:val="0"/>
      <w:marTop w:val="0"/>
      <w:marBottom w:val="0"/>
      <w:divBdr>
        <w:top w:val="none" w:sz="0" w:space="0" w:color="auto"/>
        <w:left w:val="none" w:sz="0" w:space="0" w:color="auto"/>
        <w:bottom w:val="none" w:sz="0" w:space="0" w:color="auto"/>
        <w:right w:val="none" w:sz="0" w:space="0" w:color="auto"/>
      </w:divBdr>
    </w:div>
    <w:div w:id="150604919">
      <w:bodyDiv w:val="1"/>
      <w:marLeft w:val="0"/>
      <w:marRight w:val="0"/>
      <w:marTop w:val="0"/>
      <w:marBottom w:val="0"/>
      <w:divBdr>
        <w:top w:val="none" w:sz="0" w:space="0" w:color="auto"/>
        <w:left w:val="none" w:sz="0" w:space="0" w:color="auto"/>
        <w:bottom w:val="none" w:sz="0" w:space="0" w:color="auto"/>
        <w:right w:val="none" w:sz="0" w:space="0" w:color="auto"/>
      </w:divBdr>
    </w:div>
    <w:div w:id="191576740">
      <w:bodyDiv w:val="1"/>
      <w:marLeft w:val="0"/>
      <w:marRight w:val="0"/>
      <w:marTop w:val="0"/>
      <w:marBottom w:val="0"/>
      <w:divBdr>
        <w:top w:val="none" w:sz="0" w:space="0" w:color="auto"/>
        <w:left w:val="none" w:sz="0" w:space="0" w:color="auto"/>
        <w:bottom w:val="none" w:sz="0" w:space="0" w:color="auto"/>
        <w:right w:val="none" w:sz="0" w:space="0" w:color="auto"/>
      </w:divBdr>
    </w:div>
    <w:div w:id="195506077">
      <w:bodyDiv w:val="1"/>
      <w:marLeft w:val="0"/>
      <w:marRight w:val="0"/>
      <w:marTop w:val="0"/>
      <w:marBottom w:val="0"/>
      <w:divBdr>
        <w:top w:val="none" w:sz="0" w:space="0" w:color="auto"/>
        <w:left w:val="none" w:sz="0" w:space="0" w:color="auto"/>
        <w:bottom w:val="none" w:sz="0" w:space="0" w:color="auto"/>
        <w:right w:val="none" w:sz="0" w:space="0" w:color="auto"/>
      </w:divBdr>
    </w:div>
    <w:div w:id="221213671">
      <w:bodyDiv w:val="1"/>
      <w:marLeft w:val="0"/>
      <w:marRight w:val="0"/>
      <w:marTop w:val="0"/>
      <w:marBottom w:val="0"/>
      <w:divBdr>
        <w:top w:val="none" w:sz="0" w:space="0" w:color="auto"/>
        <w:left w:val="none" w:sz="0" w:space="0" w:color="auto"/>
        <w:bottom w:val="none" w:sz="0" w:space="0" w:color="auto"/>
        <w:right w:val="none" w:sz="0" w:space="0" w:color="auto"/>
      </w:divBdr>
    </w:div>
    <w:div w:id="258031543">
      <w:bodyDiv w:val="1"/>
      <w:marLeft w:val="0"/>
      <w:marRight w:val="0"/>
      <w:marTop w:val="0"/>
      <w:marBottom w:val="0"/>
      <w:divBdr>
        <w:top w:val="none" w:sz="0" w:space="0" w:color="auto"/>
        <w:left w:val="none" w:sz="0" w:space="0" w:color="auto"/>
        <w:bottom w:val="none" w:sz="0" w:space="0" w:color="auto"/>
        <w:right w:val="none" w:sz="0" w:space="0" w:color="auto"/>
      </w:divBdr>
    </w:div>
    <w:div w:id="271254151">
      <w:bodyDiv w:val="1"/>
      <w:marLeft w:val="0"/>
      <w:marRight w:val="0"/>
      <w:marTop w:val="0"/>
      <w:marBottom w:val="0"/>
      <w:divBdr>
        <w:top w:val="none" w:sz="0" w:space="0" w:color="auto"/>
        <w:left w:val="none" w:sz="0" w:space="0" w:color="auto"/>
        <w:bottom w:val="none" w:sz="0" w:space="0" w:color="auto"/>
        <w:right w:val="none" w:sz="0" w:space="0" w:color="auto"/>
      </w:divBdr>
    </w:div>
    <w:div w:id="293682098">
      <w:bodyDiv w:val="1"/>
      <w:marLeft w:val="0"/>
      <w:marRight w:val="0"/>
      <w:marTop w:val="0"/>
      <w:marBottom w:val="0"/>
      <w:divBdr>
        <w:top w:val="none" w:sz="0" w:space="0" w:color="auto"/>
        <w:left w:val="none" w:sz="0" w:space="0" w:color="auto"/>
        <w:bottom w:val="none" w:sz="0" w:space="0" w:color="auto"/>
        <w:right w:val="none" w:sz="0" w:space="0" w:color="auto"/>
      </w:divBdr>
    </w:div>
    <w:div w:id="294414241">
      <w:bodyDiv w:val="1"/>
      <w:marLeft w:val="0"/>
      <w:marRight w:val="0"/>
      <w:marTop w:val="0"/>
      <w:marBottom w:val="0"/>
      <w:divBdr>
        <w:top w:val="none" w:sz="0" w:space="0" w:color="auto"/>
        <w:left w:val="none" w:sz="0" w:space="0" w:color="auto"/>
        <w:bottom w:val="none" w:sz="0" w:space="0" w:color="auto"/>
        <w:right w:val="none" w:sz="0" w:space="0" w:color="auto"/>
      </w:divBdr>
    </w:div>
    <w:div w:id="301810071">
      <w:bodyDiv w:val="1"/>
      <w:marLeft w:val="0"/>
      <w:marRight w:val="0"/>
      <w:marTop w:val="0"/>
      <w:marBottom w:val="0"/>
      <w:divBdr>
        <w:top w:val="none" w:sz="0" w:space="0" w:color="auto"/>
        <w:left w:val="none" w:sz="0" w:space="0" w:color="auto"/>
        <w:bottom w:val="none" w:sz="0" w:space="0" w:color="auto"/>
        <w:right w:val="none" w:sz="0" w:space="0" w:color="auto"/>
      </w:divBdr>
    </w:div>
    <w:div w:id="316812828">
      <w:bodyDiv w:val="1"/>
      <w:marLeft w:val="0"/>
      <w:marRight w:val="0"/>
      <w:marTop w:val="0"/>
      <w:marBottom w:val="0"/>
      <w:divBdr>
        <w:top w:val="none" w:sz="0" w:space="0" w:color="auto"/>
        <w:left w:val="none" w:sz="0" w:space="0" w:color="auto"/>
        <w:bottom w:val="none" w:sz="0" w:space="0" w:color="auto"/>
        <w:right w:val="none" w:sz="0" w:space="0" w:color="auto"/>
      </w:divBdr>
      <w:divsChild>
        <w:div w:id="2001616624">
          <w:marLeft w:val="547"/>
          <w:marRight w:val="0"/>
          <w:marTop w:val="0"/>
          <w:marBottom w:val="0"/>
          <w:divBdr>
            <w:top w:val="none" w:sz="0" w:space="0" w:color="auto"/>
            <w:left w:val="none" w:sz="0" w:space="0" w:color="auto"/>
            <w:bottom w:val="none" w:sz="0" w:space="0" w:color="auto"/>
            <w:right w:val="none" w:sz="0" w:space="0" w:color="auto"/>
          </w:divBdr>
        </w:div>
      </w:divsChild>
    </w:div>
    <w:div w:id="332954129">
      <w:bodyDiv w:val="1"/>
      <w:marLeft w:val="0"/>
      <w:marRight w:val="0"/>
      <w:marTop w:val="0"/>
      <w:marBottom w:val="0"/>
      <w:divBdr>
        <w:top w:val="none" w:sz="0" w:space="0" w:color="auto"/>
        <w:left w:val="none" w:sz="0" w:space="0" w:color="auto"/>
        <w:bottom w:val="none" w:sz="0" w:space="0" w:color="auto"/>
        <w:right w:val="none" w:sz="0" w:space="0" w:color="auto"/>
      </w:divBdr>
    </w:div>
    <w:div w:id="347146367">
      <w:bodyDiv w:val="1"/>
      <w:marLeft w:val="0"/>
      <w:marRight w:val="0"/>
      <w:marTop w:val="0"/>
      <w:marBottom w:val="0"/>
      <w:divBdr>
        <w:top w:val="none" w:sz="0" w:space="0" w:color="auto"/>
        <w:left w:val="none" w:sz="0" w:space="0" w:color="auto"/>
        <w:bottom w:val="none" w:sz="0" w:space="0" w:color="auto"/>
        <w:right w:val="none" w:sz="0" w:space="0" w:color="auto"/>
      </w:divBdr>
    </w:div>
    <w:div w:id="359815789">
      <w:bodyDiv w:val="1"/>
      <w:marLeft w:val="0"/>
      <w:marRight w:val="0"/>
      <w:marTop w:val="0"/>
      <w:marBottom w:val="0"/>
      <w:divBdr>
        <w:top w:val="none" w:sz="0" w:space="0" w:color="auto"/>
        <w:left w:val="none" w:sz="0" w:space="0" w:color="auto"/>
        <w:bottom w:val="none" w:sz="0" w:space="0" w:color="auto"/>
        <w:right w:val="none" w:sz="0" w:space="0" w:color="auto"/>
      </w:divBdr>
    </w:div>
    <w:div w:id="376897548">
      <w:bodyDiv w:val="1"/>
      <w:marLeft w:val="0"/>
      <w:marRight w:val="0"/>
      <w:marTop w:val="0"/>
      <w:marBottom w:val="0"/>
      <w:divBdr>
        <w:top w:val="none" w:sz="0" w:space="0" w:color="auto"/>
        <w:left w:val="none" w:sz="0" w:space="0" w:color="auto"/>
        <w:bottom w:val="none" w:sz="0" w:space="0" w:color="auto"/>
        <w:right w:val="none" w:sz="0" w:space="0" w:color="auto"/>
      </w:divBdr>
      <w:divsChild>
        <w:div w:id="2017295679">
          <w:marLeft w:val="547"/>
          <w:marRight w:val="0"/>
          <w:marTop w:val="0"/>
          <w:marBottom w:val="0"/>
          <w:divBdr>
            <w:top w:val="none" w:sz="0" w:space="0" w:color="auto"/>
            <w:left w:val="none" w:sz="0" w:space="0" w:color="auto"/>
            <w:bottom w:val="none" w:sz="0" w:space="0" w:color="auto"/>
            <w:right w:val="none" w:sz="0" w:space="0" w:color="auto"/>
          </w:divBdr>
        </w:div>
      </w:divsChild>
    </w:div>
    <w:div w:id="402875713">
      <w:bodyDiv w:val="1"/>
      <w:marLeft w:val="0"/>
      <w:marRight w:val="0"/>
      <w:marTop w:val="0"/>
      <w:marBottom w:val="0"/>
      <w:divBdr>
        <w:top w:val="none" w:sz="0" w:space="0" w:color="auto"/>
        <w:left w:val="none" w:sz="0" w:space="0" w:color="auto"/>
        <w:bottom w:val="none" w:sz="0" w:space="0" w:color="auto"/>
        <w:right w:val="none" w:sz="0" w:space="0" w:color="auto"/>
      </w:divBdr>
    </w:div>
    <w:div w:id="427628142">
      <w:bodyDiv w:val="1"/>
      <w:marLeft w:val="0"/>
      <w:marRight w:val="0"/>
      <w:marTop w:val="0"/>
      <w:marBottom w:val="0"/>
      <w:divBdr>
        <w:top w:val="none" w:sz="0" w:space="0" w:color="auto"/>
        <w:left w:val="none" w:sz="0" w:space="0" w:color="auto"/>
        <w:bottom w:val="none" w:sz="0" w:space="0" w:color="auto"/>
        <w:right w:val="none" w:sz="0" w:space="0" w:color="auto"/>
      </w:divBdr>
    </w:div>
    <w:div w:id="444613582">
      <w:bodyDiv w:val="1"/>
      <w:marLeft w:val="0"/>
      <w:marRight w:val="0"/>
      <w:marTop w:val="0"/>
      <w:marBottom w:val="0"/>
      <w:divBdr>
        <w:top w:val="none" w:sz="0" w:space="0" w:color="auto"/>
        <w:left w:val="none" w:sz="0" w:space="0" w:color="auto"/>
        <w:bottom w:val="none" w:sz="0" w:space="0" w:color="auto"/>
        <w:right w:val="none" w:sz="0" w:space="0" w:color="auto"/>
      </w:divBdr>
      <w:divsChild>
        <w:div w:id="1867909502">
          <w:marLeft w:val="446"/>
          <w:marRight w:val="0"/>
          <w:marTop w:val="0"/>
          <w:marBottom w:val="0"/>
          <w:divBdr>
            <w:top w:val="none" w:sz="0" w:space="0" w:color="auto"/>
            <w:left w:val="none" w:sz="0" w:space="0" w:color="auto"/>
            <w:bottom w:val="none" w:sz="0" w:space="0" w:color="auto"/>
            <w:right w:val="none" w:sz="0" w:space="0" w:color="auto"/>
          </w:divBdr>
        </w:div>
        <w:div w:id="361908149">
          <w:marLeft w:val="446"/>
          <w:marRight w:val="0"/>
          <w:marTop w:val="0"/>
          <w:marBottom w:val="0"/>
          <w:divBdr>
            <w:top w:val="none" w:sz="0" w:space="0" w:color="auto"/>
            <w:left w:val="none" w:sz="0" w:space="0" w:color="auto"/>
            <w:bottom w:val="none" w:sz="0" w:space="0" w:color="auto"/>
            <w:right w:val="none" w:sz="0" w:space="0" w:color="auto"/>
          </w:divBdr>
        </w:div>
        <w:div w:id="357123802">
          <w:marLeft w:val="446"/>
          <w:marRight w:val="0"/>
          <w:marTop w:val="0"/>
          <w:marBottom w:val="0"/>
          <w:divBdr>
            <w:top w:val="none" w:sz="0" w:space="0" w:color="auto"/>
            <w:left w:val="none" w:sz="0" w:space="0" w:color="auto"/>
            <w:bottom w:val="none" w:sz="0" w:space="0" w:color="auto"/>
            <w:right w:val="none" w:sz="0" w:space="0" w:color="auto"/>
          </w:divBdr>
        </w:div>
        <w:div w:id="313994732">
          <w:marLeft w:val="446"/>
          <w:marRight w:val="0"/>
          <w:marTop w:val="0"/>
          <w:marBottom w:val="0"/>
          <w:divBdr>
            <w:top w:val="none" w:sz="0" w:space="0" w:color="auto"/>
            <w:left w:val="none" w:sz="0" w:space="0" w:color="auto"/>
            <w:bottom w:val="none" w:sz="0" w:space="0" w:color="auto"/>
            <w:right w:val="none" w:sz="0" w:space="0" w:color="auto"/>
          </w:divBdr>
        </w:div>
        <w:div w:id="1648244310">
          <w:marLeft w:val="446"/>
          <w:marRight w:val="0"/>
          <w:marTop w:val="0"/>
          <w:marBottom w:val="0"/>
          <w:divBdr>
            <w:top w:val="none" w:sz="0" w:space="0" w:color="auto"/>
            <w:left w:val="none" w:sz="0" w:space="0" w:color="auto"/>
            <w:bottom w:val="none" w:sz="0" w:space="0" w:color="auto"/>
            <w:right w:val="none" w:sz="0" w:space="0" w:color="auto"/>
          </w:divBdr>
        </w:div>
      </w:divsChild>
    </w:div>
    <w:div w:id="460730915">
      <w:bodyDiv w:val="1"/>
      <w:marLeft w:val="0"/>
      <w:marRight w:val="0"/>
      <w:marTop w:val="0"/>
      <w:marBottom w:val="0"/>
      <w:divBdr>
        <w:top w:val="none" w:sz="0" w:space="0" w:color="auto"/>
        <w:left w:val="none" w:sz="0" w:space="0" w:color="auto"/>
        <w:bottom w:val="none" w:sz="0" w:space="0" w:color="auto"/>
        <w:right w:val="none" w:sz="0" w:space="0" w:color="auto"/>
      </w:divBdr>
    </w:div>
    <w:div w:id="481235554">
      <w:bodyDiv w:val="1"/>
      <w:marLeft w:val="0"/>
      <w:marRight w:val="0"/>
      <w:marTop w:val="0"/>
      <w:marBottom w:val="0"/>
      <w:divBdr>
        <w:top w:val="none" w:sz="0" w:space="0" w:color="auto"/>
        <w:left w:val="none" w:sz="0" w:space="0" w:color="auto"/>
        <w:bottom w:val="none" w:sz="0" w:space="0" w:color="auto"/>
        <w:right w:val="none" w:sz="0" w:space="0" w:color="auto"/>
      </w:divBdr>
      <w:divsChild>
        <w:div w:id="1909416033">
          <w:marLeft w:val="547"/>
          <w:marRight w:val="0"/>
          <w:marTop w:val="0"/>
          <w:marBottom w:val="0"/>
          <w:divBdr>
            <w:top w:val="none" w:sz="0" w:space="0" w:color="auto"/>
            <w:left w:val="none" w:sz="0" w:space="0" w:color="auto"/>
            <w:bottom w:val="none" w:sz="0" w:space="0" w:color="auto"/>
            <w:right w:val="none" w:sz="0" w:space="0" w:color="auto"/>
          </w:divBdr>
        </w:div>
      </w:divsChild>
    </w:div>
    <w:div w:id="489642537">
      <w:bodyDiv w:val="1"/>
      <w:marLeft w:val="0"/>
      <w:marRight w:val="0"/>
      <w:marTop w:val="0"/>
      <w:marBottom w:val="0"/>
      <w:divBdr>
        <w:top w:val="none" w:sz="0" w:space="0" w:color="auto"/>
        <w:left w:val="none" w:sz="0" w:space="0" w:color="auto"/>
        <w:bottom w:val="none" w:sz="0" w:space="0" w:color="auto"/>
        <w:right w:val="none" w:sz="0" w:space="0" w:color="auto"/>
      </w:divBdr>
    </w:div>
    <w:div w:id="493646270">
      <w:bodyDiv w:val="1"/>
      <w:marLeft w:val="0"/>
      <w:marRight w:val="0"/>
      <w:marTop w:val="0"/>
      <w:marBottom w:val="0"/>
      <w:divBdr>
        <w:top w:val="none" w:sz="0" w:space="0" w:color="auto"/>
        <w:left w:val="none" w:sz="0" w:space="0" w:color="auto"/>
        <w:bottom w:val="none" w:sz="0" w:space="0" w:color="auto"/>
        <w:right w:val="none" w:sz="0" w:space="0" w:color="auto"/>
      </w:divBdr>
    </w:div>
    <w:div w:id="513232839">
      <w:bodyDiv w:val="1"/>
      <w:marLeft w:val="0"/>
      <w:marRight w:val="0"/>
      <w:marTop w:val="0"/>
      <w:marBottom w:val="0"/>
      <w:divBdr>
        <w:top w:val="none" w:sz="0" w:space="0" w:color="auto"/>
        <w:left w:val="none" w:sz="0" w:space="0" w:color="auto"/>
        <w:bottom w:val="none" w:sz="0" w:space="0" w:color="auto"/>
        <w:right w:val="none" w:sz="0" w:space="0" w:color="auto"/>
      </w:divBdr>
    </w:div>
    <w:div w:id="525951562">
      <w:bodyDiv w:val="1"/>
      <w:marLeft w:val="0"/>
      <w:marRight w:val="0"/>
      <w:marTop w:val="0"/>
      <w:marBottom w:val="0"/>
      <w:divBdr>
        <w:top w:val="none" w:sz="0" w:space="0" w:color="auto"/>
        <w:left w:val="none" w:sz="0" w:space="0" w:color="auto"/>
        <w:bottom w:val="none" w:sz="0" w:space="0" w:color="auto"/>
        <w:right w:val="none" w:sz="0" w:space="0" w:color="auto"/>
      </w:divBdr>
    </w:div>
    <w:div w:id="536819259">
      <w:bodyDiv w:val="1"/>
      <w:marLeft w:val="0"/>
      <w:marRight w:val="0"/>
      <w:marTop w:val="0"/>
      <w:marBottom w:val="0"/>
      <w:divBdr>
        <w:top w:val="none" w:sz="0" w:space="0" w:color="auto"/>
        <w:left w:val="none" w:sz="0" w:space="0" w:color="auto"/>
        <w:bottom w:val="none" w:sz="0" w:space="0" w:color="auto"/>
        <w:right w:val="none" w:sz="0" w:space="0" w:color="auto"/>
      </w:divBdr>
    </w:div>
    <w:div w:id="564531387">
      <w:bodyDiv w:val="1"/>
      <w:marLeft w:val="0"/>
      <w:marRight w:val="0"/>
      <w:marTop w:val="0"/>
      <w:marBottom w:val="0"/>
      <w:divBdr>
        <w:top w:val="none" w:sz="0" w:space="0" w:color="auto"/>
        <w:left w:val="none" w:sz="0" w:space="0" w:color="auto"/>
        <w:bottom w:val="none" w:sz="0" w:space="0" w:color="auto"/>
        <w:right w:val="none" w:sz="0" w:space="0" w:color="auto"/>
      </w:divBdr>
    </w:div>
    <w:div w:id="574052929">
      <w:bodyDiv w:val="1"/>
      <w:marLeft w:val="0"/>
      <w:marRight w:val="0"/>
      <w:marTop w:val="0"/>
      <w:marBottom w:val="0"/>
      <w:divBdr>
        <w:top w:val="none" w:sz="0" w:space="0" w:color="auto"/>
        <w:left w:val="none" w:sz="0" w:space="0" w:color="auto"/>
        <w:bottom w:val="none" w:sz="0" w:space="0" w:color="auto"/>
        <w:right w:val="none" w:sz="0" w:space="0" w:color="auto"/>
      </w:divBdr>
    </w:div>
    <w:div w:id="576211543">
      <w:bodyDiv w:val="1"/>
      <w:marLeft w:val="0"/>
      <w:marRight w:val="0"/>
      <w:marTop w:val="0"/>
      <w:marBottom w:val="0"/>
      <w:divBdr>
        <w:top w:val="none" w:sz="0" w:space="0" w:color="auto"/>
        <w:left w:val="none" w:sz="0" w:space="0" w:color="auto"/>
        <w:bottom w:val="none" w:sz="0" w:space="0" w:color="auto"/>
        <w:right w:val="none" w:sz="0" w:space="0" w:color="auto"/>
      </w:divBdr>
    </w:div>
    <w:div w:id="579754707">
      <w:bodyDiv w:val="1"/>
      <w:marLeft w:val="0"/>
      <w:marRight w:val="0"/>
      <w:marTop w:val="0"/>
      <w:marBottom w:val="0"/>
      <w:divBdr>
        <w:top w:val="none" w:sz="0" w:space="0" w:color="auto"/>
        <w:left w:val="none" w:sz="0" w:space="0" w:color="auto"/>
        <w:bottom w:val="none" w:sz="0" w:space="0" w:color="auto"/>
        <w:right w:val="none" w:sz="0" w:space="0" w:color="auto"/>
      </w:divBdr>
    </w:div>
    <w:div w:id="587737446">
      <w:bodyDiv w:val="1"/>
      <w:marLeft w:val="0"/>
      <w:marRight w:val="0"/>
      <w:marTop w:val="0"/>
      <w:marBottom w:val="0"/>
      <w:divBdr>
        <w:top w:val="none" w:sz="0" w:space="0" w:color="auto"/>
        <w:left w:val="none" w:sz="0" w:space="0" w:color="auto"/>
        <w:bottom w:val="none" w:sz="0" w:space="0" w:color="auto"/>
        <w:right w:val="none" w:sz="0" w:space="0" w:color="auto"/>
      </w:divBdr>
    </w:div>
    <w:div w:id="604653985">
      <w:bodyDiv w:val="1"/>
      <w:marLeft w:val="0"/>
      <w:marRight w:val="0"/>
      <w:marTop w:val="0"/>
      <w:marBottom w:val="0"/>
      <w:divBdr>
        <w:top w:val="none" w:sz="0" w:space="0" w:color="auto"/>
        <w:left w:val="none" w:sz="0" w:space="0" w:color="auto"/>
        <w:bottom w:val="none" w:sz="0" w:space="0" w:color="auto"/>
        <w:right w:val="none" w:sz="0" w:space="0" w:color="auto"/>
      </w:divBdr>
    </w:div>
    <w:div w:id="607083530">
      <w:bodyDiv w:val="1"/>
      <w:marLeft w:val="0"/>
      <w:marRight w:val="0"/>
      <w:marTop w:val="0"/>
      <w:marBottom w:val="0"/>
      <w:divBdr>
        <w:top w:val="none" w:sz="0" w:space="0" w:color="auto"/>
        <w:left w:val="none" w:sz="0" w:space="0" w:color="auto"/>
        <w:bottom w:val="none" w:sz="0" w:space="0" w:color="auto"/>
        <w:right w:val="none" w:sz="0" w:space="0" w:color="auto"/>
      </w:divBdr>
    </w:div>
    <w:div w:id="650905653">
      <w:bodyDiv w:val="1"/>
      <w:marLeft w:val="0"/>
      <w:marRight w:val="0"/>
      <w:marTop w:val="0"/>
      <w:marBottom w:val="0"/>
      <w:divBdr>
        <w:top w:val="none" w:sz="0" w:space="0" w:color="auto"/>
        <w:left w:val="none" w:sz="0" w:space="0" w:color="auto"/>
        <w:bottom w:val="none" w:sz="0" w:space="0" w:color="auto"/>
        <w:right w:val="none" w:sz="0" w:space="0" w:color="auto"/>
      </w:divBdr>
    </w:div>
    <w:div w:id="694624150">
      <w:bodyDiv w:val="1"/>
      <w:marLeft w:val="0"/>
      <w:marRight w:val="0"/>
      <w:marTop w:val="0"/>
      <w:marBottom w:val="0"/>
      <w:divBdr>
        <w:top w:val="none" w:sz="0" w:space="0" w:color="auto"/>
        <w:left w:val="none" w:sz="0" w:space="0" w:color="auto"/>
        <w:bottom w:val="none" w:sz="0" w:space="0" w:color="auto"/>
        <w:right w:val="none" w:sz="0" w:space="0" w:color="auto"/>
      </w:divBdr>
    </w:div>
    <w:div w:id="713429033">
      <w:bodyDiv w:val="1"/>
      <w:marLeft w:val="0"/>
      <w:marRight w:val="0"/>
      <w:marTop w:val="0"/>
      <w:marBottom w:val="0"/>
      <w:divBdr>
        <w:top w:val="none" w:sz="0" w:space="0" w:color="auto"/>
        <w:left w:val="none" w:sz="0" w:space="0" w:color="auto"/>
        <w:bottom w:val="none" w:sz="0" w:space="0" w:color="auto"/>
        <w:right w:val="none" w:sz="0" w:space="0" w:color="auto"/>
      </w:divBdr>
    </w:div>
    <w:div w:id="719091149">
      <w:bodyDiv w:val="1"/>
      <w:marLeft w:val="0"/>
      <w:marRight w:val="0"/>
      <w:marTop w:val="0"/>
      <w:marBottom w:val="0"/>
      <w:divBdr>
        <w:top w:val="none" w:sz="0" w:space="0" w:color="auto"/>
        <w:left w:val="none" w:sz="0" w:space="0" w:color="auto"/>
        <w:bottom w:val="none" w:sz="0" w:space="0" w:color="auto"/>
        <w:right w:val="none" w:sz="0" w:space="0" w:color="auto"/>
      </w:divBdr>
    </w:div>
    <w:div w:id="737049834">
      <w:bodyDiv w:val="1"/>
      <w:marLeft w:val="0"/>
      <w:marRight w:val="0"/>
      <w:marTop w:val="0"/>
      <w:marBottom w:val="0"/>
      <w:divBdr>
        <w:top w:val="none" w:sz="0" w:space="0" w:color="auto"/>
        <w:left w:val="none" w:sz="0" w:space="0" w:color="auto"/>
        <w:bottom w:val="none" w:sz="0" w:space="0" w:color="auto"/>
        <w:right w:val="none" w:sz="0" w:space="0" w:color="auto"/>
      </w:divBdr>
    </w:div>
    <w:div w:id="746849183">
      <w:bodyDiv w:val="1"/>
      <w:marLeft w:val="0"/>
      <w:marRight w:val="0"/>
      <w:marTop w:val="0"/>
      <w:marBottom w:val="0"/>
      <w:divBdr>
        <w:top w:val="none" w:sz="0" w:space="0" w:color="auto"/>
        <w:left w:val="none" w:sz="0" w:space="0" w:color="auto"/>
        <w:bottom w:val="none" w:sz="0" w:space="0" w:color="auto"/>
        <w:right w:val="none" w:sz="0" w:space="0" w:color="auto"/>
      </w:divBdr>
    </w:div>
    <w:div w:id="753168529">
      <w:bodyDiv w:val="1"/>
      <w:marLeft w:val="0"/>
      <w:marRight w:val="0"/>
      <w:marTop w:val="0"/>
      <w:marBottom w:val="0"/>
      <w:divBdr>
        <w:top w:val="none" w:sz="0" w:space="0" w:color="auto"/>
        <w:left w:val="none" w:sz="0" w:space="0" w:color="auto"/>
        <w:bottom w:val="none" w:sz="0" w:space="0" w:color="auto"/>
        <w:right w:val="none" w:sz="0" w:space="0" w:color="auto"/>
      </w:divBdr>
    </w:div>
    <w:div w:id="842210845">
      <w:bodyDiv w:val="1"/>
      <w:marLeft w:val="0"/>
      <w:marRight w:val="0"/>
      <w:marTop w:val="0"/>
      <w:marBottom w:val="0"/>
      <w:divBdr>
        <w:top w:val="none" w:sz="0" w:space="0" w:color="auto"/>
        <w:left w:val="none" w:sz="0" w:space="0" w:color="auto"/>
        <w:bottom w:val="none" w:sz="0" w:space="0" w:color="auto"/>
        <w:right w:val="none" w:sz="0" w:space="0" w:color="auto"/>
      </w:divBdr>
    </w:div>
    <w:div w:id="845941694">
      <w:bodyDiv w:val="1"/>
      <w:marLeft w:val="0"/>
      <w:marRight w:val="0"/>
      <w:marTop w:val="0"/>
      <w:marBottom w:val="0"/>
      <w:divBdr>
        <w:top w:val="none" w:sz="0" w:space="0" w:color="auto"/>
        <w:left w:val="none" w:sz="0" w:space="0" w:color="auto"/>
        <w:bottom w:val="none" w:sz="0" w:space="0" w:color="auto"/>
        <w:right w:val="none" w:sz="0" w:space="0" w:color="auto"/>
      </w:divBdr>
      <w:divsChild>
        <w:div w:id="996881490">
          <w:marLeft w:val="547"/>
          <w:marRight w:val="0"/>
          <w:marTop w:val="0"/>
          <w:marBottom w:val="0"/>
          <w:divBdr>
            <w:top w:val="none" w:sz="0" w:space="0" w:color="auto"/>
            <w:left w:val="none" w:sz="0" w:space="0" w:color="auto"/>
            <w:bottom w:val="none" w:sz="0" w:space="0" w:color="auto"/>
            <w:right w:val="none" w:sz="0" w:space="0" w:color="auto"/>
          </w:divBdr>
        </w:div>
      </w:divsChild>
    </w:div>
    <w:div w:id="881208245">
      <w:bodyDiv w:val="1"/>
      <w:marLeft w:val="0"/>
      <w:marRight w:val="0"/>
      <w:marTop w:val="0"/>
      <w:marBottom w:val="0"/>
      <w:divBdr>
        <w:top w:val="none" w:sz="0" w:space="0" w:color="auto"/>
        <w:left w:val="none" w:sz="0" w:space="0" w:color="auto"/>
        <w:bottom w:val="none" w:sz="0" w:space="0" w:color="auto"/>
        <w:right w:val="none" w:sz="0" w:space="0" w:color="auto"/>
      </w:divBdr>
    </w:div>
    <w:div w:id="888149242">
      <w:bodyDiv w:val="1"/>
      <w:marLeft w:val="0"/>
      <w:marRight w:val="0"/>
      <w:marTop w:val="0"/>
      <w:marBottom w:val="0"/>
      <w:divBdr>
        <w:top w:val="none" w:sz="0" w:space="0" w:color="auto"/>
        <w:left w:val="none" w:sz="0" w:space="0" w:color="auto"/>
        <w:bottom w:val="none" w:sz="0" w:space="0" w:color="auto"/>
        <w:right w:val="none" w:sz="0" w:space="0" w:color="auto"/>
      </w:divBdr>
    </w:div>
    <w:div w:id="904336736">
      <w:bodyDiv w:val="1"/>
      <w:marLeft w:val="0"/>
      <w:marRight w:val="0"/>
      <w:marTop w:val="0"/>
      <w:marBottom w:val="0"/>
      <w:divBdr>
        <w:top w:val="none" w:sz="0" w:space="0" w:color="auto"/>
        <w:left w:val="none" w:sz="0" w:space="0" w:color="auto"/>
        <w:bottom w:val="none" w:sz="0" w:space="0" w:color="auto"/>
        <w:right w:val="none" w:sz="0" w:space="0" w:color="auto"/>
      </w:divBdr>
    </w:div>
    <w:div w:id="989016635">
      <w:bodyDiv w:val="1"/>
      <w:marLeft w:val="0"/>
      <w:marRight w:val="0"/>
      <w:marTop w:val="0"/>
      <w:marBottom w:val="0"/>
      <w:divBdr>
        <w:top w:val="none" w:sz="0" w:space="0" w:color="auto"/>
        <w:left w:val="none" w:sz="0" w:space="0" w:color="auto"/>
        <w:bottom w:val="none" w:sz="0" w:space="0" w:color="auto"/>
        <w:right w:val="none" w:sz="0" w:space="0" w:color="auto"/>
      </w:divBdr>
    </w:div>
    <w:div w:id="1006710904">
      <w:bodyDiv w:val="1"/>
      <w:marLeft w:val="0"/>
      <w:marRight w:val="0"/>
      <w:marTop w:val="0"/>
      <w:marBottom w:val="0"/>
      <w:divBdr>
        <w:top w:val="none" w:sz="0" w:space="0" w:color="auto"/>
        <w:left w:val="none" w:sz="0" w:space="0" w:color="auto"/>
        <w:bottom w:val="none" w:sz="0" w:space="0" w:color="auto"/>
        <w:right w:val="none" w:sz="0" w:space="0" w:color="auto"/>
      </w:divBdr>
    </w:div>
    <w:div w:id="1036858427">
      <w:bodyDiv w:val="1"/>
      <w:marLeft w:val="0"/>
      <w:marRight w:val="0"/>
      <w:marTop w:val="0"/>
      <w:marBottom w:val="0"/>
      <w:divBdr>
        <w:top w:val="none" w:sz="0" w:space="0" w:color="auto"/>
        <w:left w:val="none" w:sz="0" w:space="0" w:color="auto"/>
        <w:bottom w:val="none" w:sz="0" w:space="0" w:color="auto"/>
        <w:right w:val="none" w:sz="0" w:space="0" w:color="auto"/>
      </w:divBdr>
    </w:div>
    <w:div w:id="1039939444">
      <w:bodyDiv w:val="1"/>
      <w:marLeft w:val="0"/>
      <w:marRight w:val="0"/>
      <w:marTop w:val="0"/>
      <w:marBottom w:val="0"/>
      <w:divBdr>
        <w:top w:val="none" w:sz="0" w:space="0" w:color="auto"/>
        <w:left w:val="none" w:sz="0" w:space="0" w:color="auto"/>
        <w:bottom w:val="none" w:sz="0" w:space="0" w:color="auto"/>
        <w:right w:val="none" w:sz="0" w:space="0" w:color="auto"/>
      </w:divBdr>
    </w:div>
    <w:div w:id="1055930523">
      <w:bodyDiv w:val="1"/>
      <w:marLeft w:val="0"/>
      <w:marRight w:val="0"/>
      <w:marTop w:val="0"/>
      <w:marBottom w:val="0"/>
      <w:divBdr>
        <w:top w:val="none" w:sz="0" w:space="0" w:color="auto"/>
        <w:left w:val="none" w:sz="0" w:space="0" w:color="auto"/>
        <w:bottom w:val="none" w:sz="0" w:space="0" w:color="auto"/>
        <w:right w:val="none" w:sz="0" w:space="0" w:color="auto"/>
      </w:divBdr>
    </w:div>
    <w:div w:id="1057706986">
      <w:bodyDiv w:val="1"/>
      <w:marLeft w:val="0"/>
      <w:marRight w:val="0"/>
      <w:marTop w:val="0"/>
      <w:marBottom w:val="0"/>
      <w:divBdr>
        <w:top w:val="none" w:sz="0" w:space="0" w:color="auto"/>
        <w:left w:val="none" w:sz="0" w:space="0" w:color="auto"/>
        <w:bottom w:val="none" w:sz="0" w:space="0" w:color="auto"/>
        <w:right w:val="none" w:sz="0" w:space="0" w:color="auto"/>
      </w:divBdr>
    </w:div>
    <w:div w:id="1066991795">
      <w:bodyDiv w:val="1"/>
      <w:marLeft w:val="0"/>
      <w:marRight w:val="0"/>
      <w:marTop w:val="0"/>
      <w:marBottom w:val="0"/>
      <w:divBdr>
        <w:top w:val="none" w:sz="0" w:space="0" w:color="auto"/>
        <w:left w:val="none" w:sz="0" w:space="0" w:color="auto"/>
        <w:bottom w:val="none" w:sz="0" w:space="0" w:color="auto"/>
        <w:right w:val="none" w:sz="0" w:space="0" w:color="auto"/>
      </w:divBdr>
    </w:div>
    <w:div w:id="1067343246">
      <w:bodyDiv w:val="1"/>
      <w:marLeft w:val="0"/>
      <w:marRight w:val="0"/>
      <w:marTop w:val="0"/>
      <w:marBottom w:val="0"/>
      <w:divBdr>
        <w:top w:val="none" w:sz="0" w:space="0" w:color="auto"/>
        <w:left w:val="none" w:sz="0" w:space="0" w:color="auto"/>
        <w:bottom w:val="none" w:sz="0" w:space="0" w:color="auto"/>
        <w:right w:val="none" w:sz="0" w:space="0" w:color="auto"/>
      </w:divBdr>
    </w:div>
    <w:div w:id="1075517009">
      <w:bodyDiv w:val="1"/>
      <w:marLeft w:val="0"/>
      <w:marRight w:val="0"/>
      <w:marTop w:val="0"/>
      <w:marBottom w:val="0"/>
      <w:divBdr>
        <w:top w:val="none" w:sz="0" w:space="0" w:color="auto"/>
        <w:left w:val="none" w:sz="0" w:space="0" w:color="auto"/>
        <w:bottom w:val="none" w:sz="0" w:space="0" w:color="auto"/>
        <w:right w:val="none" w:sz="0" w:space="0" w:color="auto"/>
      </w:divBdr>
    </w:div>
    <w:div w:id="1076321127">
      <w:bodyDiv w:val="1"/>
      <w:marLeft w:val="0"/>
      <w:marRight w:val="0"/>
      <w:marTop w:val="0"/>
      <w:marBottom w:val="0"/>
      <w:divBdr>
        <w:top w:val="none" w:sz="0" w:space="0" w:color="auto"/>
        <w:left w:val="none" w:sz="0" w:space="0" w:color="auto"/>
        <w:bottom w:val="none" w:sz="0" w:space="0" w:color="auto"/>
        <w:right w:val="none" w:sz="0" w:space="0" w:color="auto"/>
      </w:divBdr>
    </w:div>
    <w:div w:id="1081606874">
      <w:bodyDiv w:val="1"/>
      <w:marLeft w:val="0"/>
      <w:marRight w:val="0"/>
      <w:marTop w:val="0"/>
      <w:marBottom w:val="0"/>
      <w:divBdr>
        <w:top w:val="none" w:sz="0" w:space="0" w:color="auto"/>
        <w:left w:val="none" w:sz="0" w:space="0" w:color="auto"/>
        <w:bottom w:val="none" w:sz="0" w:space="0" w:color="auto"/>
        <w:right w:val="none" w:sz="0" w:space="0" w:color="auto"/>
      </w:divBdr>
      <w:divsChild>
        <w:div w:id="847601709">
          <w:marLeft w:val="547"/>
          <w:marRight w:val="0"/>
          <w:marTop w:val="0"/>
          <w:marBottom w:val="0"/>
          <w:divBdr>
            <w:top w:val="none" w:sz="0" w:space="0" w:color="auto"/>
            <w:left w:val="none" w:sz="0" w:space="0" w:color="auto"/>
            <w:bottom w:val="none" w:sz="0" w:space="0" w:color="auto"/>
            <w:right w:val="none" w:sz="0" w:space="0" w:color="auto"/>
          </w:divBdr>
        </w:div>
      </w:divsChild>
    </w:div>
    <w:div w:id="1125198404">
      <w:bodyDiv w:val="1"/>
      <w:marLeft w:val="0"/>
      <w:marRight w:val="0"/>
      <w:marTop w:val="0"/>
      <w:marBottom w:val="0"/>
      <w:divBdr>
        <w:top w:val="none" w:sz="0" w:space="0" w:color="auto"/>
        <w:left w:val="none" w:sz="0" w:space="0" w:color="auto"/>
        <w:bottom w:val="none" w:sz="0" w:space="0" w:color="auto"/>
        <w:right w:val="none" w:sz="0" w:space="0" w:color="auto"/>
      </w:divBdr>
      <w:divsChild>
        <w:div w:id="537015265">
          <w:marLeft w:val="547"/>
          <w:marRight w:val="0"/>
          <w:marTop w:val="0"/>
          <w:marBottom w:val="0"/>
          <w:divBdr>
            <w:top w:val="none" w:sz="0" w:space="0" w:color="auto"/>
            <w:left w:val="none" w:sz="0" w:space="0" w:color="auto"/>
            <w:bottom w:val="none" w:sz="0" w:space="0" w:color="auto"/>
            <w:right w:val="none" w:sz="0" w:space="0" w:color="auto"/>
          </w:divBdr>
        </w:div>
      </w:divsChild>
    </w:div>
    <w:div w:id="1137331771">
      <w:bodyDiv w:val="1"/>
      <w:marLeft w:val="0"/>
      <w:marRight w:val="0"/>
      <w:marTop w:val="0"/>
      <w:marBottom w:val="0"/>
      <w:divBdr>
        <w:top w:val="none" w:sz="0" w:space="0" w:color="auto"/>
        <w:left w:val="none" w:sz="0" w:space="0" w:color="auto"/>
        <w:bottom w:val="none" w:sz="0" w:space="0" w:color="auto"/>
        <w:right w:val="none" w:sz="0" w:space="0" w:color="auto"/>
      </w:divBdr>
    </w:div>
    <w:div w:id="1176722983">
      <w:bodyDiv w:val="1"/>
      <w:marLeft w:val="0"/>
      <w:marRight w:val="0"/>
      <w:marTop w:val="0"/>
      <w:marBottom w:val="0"/>
      <w:divBdr>
        <w:top w:val="none" w:sz="0" w:space="0" w:color="auto"/>
        <w:left w:val="none" w:sz="0" w:space="0" w:color="auto"/>
        <w:bottom w:val="none" w:sz="0" w:space="0" w:color="auto"/>
        <w:right w:val="none" w:sz="0" w:space="0" w:color="auto"/>
      </w:divBdr>
    </w:div>
    <w:div w:id="1188564816">
      <w:bodyDiv w:val="1"/>
      <w:marLeft w:val="0"/>
      <w:marRight w:val="0"/>
      <w:marTop w:val="0"/>
      <w:marBottom w:val="0"/>
      <w:divBdr>
        <w:top w:val="none" w:sz="0" w:space="0" w:color="auto"/>
        <w:left w:val="none" w:sz="0" w:space="0" w:color="auto"/>
        <w:bottom w:val="none" w:sz="0" w:space="0" w:color="auto"/>
        <w:right w:val="none" w:sz="0" w:space="0" w:color="auto"/>
      </w:divBdr>
    </w:div>
    <w:div w:id="1211267066">
      <w:bodyDiv w:val="1"/>
      <w:marLeft w:val="0"/>
      <w:marRight w:val="0"/>
      <w:marTop w:val="0"/>
      <w:marBottom w:val="0"/>
      <w:divBdr>
        <w:top w:val="none" w:sz="0" w:space="0" w:color="auto"/>
        <w:left w:val="none" w:sz="0" w:space="0" w:color="auto"/>
        <w:bottom w:val="none" w:sz="0" w:space="0" w:color="auto"/>
        <w:right w:val="none" w:sz="0" w:space="0" w:color="auto"/>
      </w:divBdr>
    </w:div>
    <w:div w:id="1245342210">
      <w:bodyDiv w:val="1"/>
      <w:marLeft w:val="0"/>
      <w:marRight w:val="0"/>
      <w:marTop w:val="0"/>
      <w:marBottom w:val="0"/>
      <w:divBdr>
        <w:top w:val="none" w:sz="0" w:space="0" w:color="auto"/>
        <w:left w:val="none" w:sz="0" w:space="0" w:color="auto"/>
        <w:bottom w:val="none" w:sz="0" w:space="0" w:color="auto"/>
        <w:right w:val="none" w:sz="0" w:space="0" w:color="auto"/>
      </w:divBdr>
    </w:div>
    <w:div w:id="1266887303">
      <w:bodyDiv w:val="1"/>
      <w:marLeft w:val="0"/>
      <w:marRight w:val="0"/>
      <w:marTop w:val="0"/>
      <w:marBottom w:val="0"/>
      <w:divBdr>
        <w:top w:val="none" w:sz="0" w:space="0" w:color="auto"/>
        <w:left w:val="none" w:sz="0" w:space="0" w:color="auto"/>
        <w:bottom w:val="none" w:sz="0" w:space="0" w:color="auto"/>
        <w:right w:val="none" w:sz="0" w:space="0" w:color="auto"/>
      </w:divBdr>
    </w:div>
    <w:div w:id="1274824830">
      <w:bodyDiv w:val="1"/>
      <w:marLeft w:val="0"/>
      <w:marRight w:val="0"/>
      <w:marTop w:val="0"/>
      <w:marBottom w:val="0"/>
      <w:divBdr>
        <w:top w:val="none" w:sz="0" w:space="0" w:color="auto"/>
        <w:left w:val="none" w:sz="0" w:space="0" w:color="auto"/>
        <w:bottom w:val="none" w:sz="0" w:space="0" w:color="auto"/>
        <w:right w:val="none" w:sz="0" w:space="0" w:color="auto"/>
      </w:divBdr>
    </w:div>
    <w:div w:id="1338458281">
      <w:bodyDiv w:val="1"/>
      <w:marLeft w:val="0"/>
      <w:marRight w:val="0"/>
      <w:marTop w:val="0"/>
      <w:marBottom w:val="0"/>
      <w:divBdr>
        <w:top w:val="none" w:sz="0" w:space="0" w:color="auto"/>
        <w:left w:val="none" w:sz="0" w:space="0" w:color="auto"/>
        <w:bottom w:val="none" w:sz="0" w:space="0" w:color="auto"/>
        <w:right w:val="none" w:sz="0" w:space="0" w:color="auto"/>
      </w:divBdr>
    </w:div>
    <w:div w:id="1347055602">
      <w:bodyDiv w:val="1"/>
      <w:marLeft w:val="0"/>
      <w:marRight w:val="0"/>
      <w:marTop w:val="0"/>
      <w:marBottom w:val="0"/>
      <w:divBdr>
        <w:top w:val="none" w:sz="0" w:space="0" w:color="auto"/>
        <w:left w:val="none" w:sz="0" w:space="0" w:color="auto"/>
        <w:bottom w:val="none" w:sz="0" w:space="0" w:color="auto"/>
        <w:right w:val="none" w:sz="0" w:space="0" w:color="auto"/>
      </w:divBdr>
    </w:div>
    <w:div w:id="1365134577">
      <w:bodyDiv w:val="1"/>
      <w:marLeft w:val="0"/>
      <w:marRight w:val="0"/>
      <w:marTop w:val="0"/>
      <w:marBottom w:val="0"/>
      <w:divBdr>
        <w:top w:val="none" w:sz="0" w:space="0" w:color="auto"/>
        <w:left w:val="none" w:sz="0" w:space="0" w:color="auto"/>
        <w:bottom w:val="none" w:sz="0" w:space="0" w:color="auto"/>
        <w:right w:val="none" w:sz="0" w:space="0" w:color="auto"/>
      </w:divBdr>
    </w:div>
    <w:div w:id="1430084846">
      <w:bodyDiv w:val="1"/>
      <w:marLeft w:val="0"/>
      <w:marRight w:val="0"/>
      <w:marTop w:val="0"/>
      <w:marBottom w:val="0"/>
      <w:divBdr>
        <w:top w:val="none" w:sz="0" w:space="0" w:color="auto"/>
        <w:left w:val="none" w:sz="0" w:space="0" w:color="auto"/>
        <w:bottom w:val="none" w:sz="0" w:space="0" w:color="auto"/>
        <w:right w:val="none" w:sz="0" w:space="0" w:color="auto"/>
      </w:divBdr>
    </w:div>
    <w:div w:id="1441877480">
      <w:bodyDiv w:val="1"/>
      <w:marLeft w:val="0"/>
      <w:marRight w:val="0"/>
      <w:marTop w:val="0"/>
      <w:marBottom w:val="0"/>
      <w:divBdr>
        <w:top w:val="none" w:sz="0" w:space="0" w:color="auto"/>
        <w:left w:val="none" w:sz="0" w:space="0" w:color="auto"/>
        <w:bottom w:val="none" w:sz="0" w:space="0" w:color="auto"/>
        <w:right w:val="none" w:sz="0" w:space="0" w:color="auto"/>
      </w:divBdr>
    </w:div>
    <w:div w:id="1443455639">
      <w:bodyDiv w:val="1"/>
      <w:marLeft w:val="0"/>
      <w:marRight w:val="0"/>
      <w:marTop w:val="0"/>
      <w:marBottom w:val="0"/>
      <w:divBdr>
        <w:top w:val="none" w:sz="0" w:space="0" w:color="auto"/>
        <w:left w:val="none" w:sz="0" w:space="0" w:color="auto"/>
        <w:bottom w:val="none" w:sz="0" w:space="0" w:color="auto"/>
        <w:right w:val="none" w:sz="0" w:space="0" w:color="auto"/>
      </w:divBdr>
    </w:div>
    <w:div w:id="1448349658">
      <w:bodyDiv w:val="1"/>
      <w:marLeft w:val="0"/>
      <w:marRight w:val="0"/>
      <w:marTop w:val="0"/>
      <w:marBottom w:val="0"/>
      <w:divBdr>
        <w:top w:val="none" w:sz="0" w:space="0" w:color="auto"/>
        <w:left w:val="none" w:sz="0" w:space="0" w:color="auto"/>
        <w:bottom w:val="none" w:sz="0" w:space="0" w:color="auto"/>
        <w:right w:val="none" w:sz="0" w:space="0" w:color="auto"/>
      </w:divBdr>
    </w:div>
    <w:div w:id="1453212422">
      <w:bodyDiv w:val="1"/>
      <w:marLeft w:val="0"/>
      <w:marRight w:val="0"/>
      <w:marTop w:val="0"/>
      <w:marBottom w:val="0"/>
      <w:divBdr>
        <w:top w:val="none" w:sz="0" w:space="0" w:color="auto"/>
        <w:left w:val="none" w:sz="0" w:space="0" w:color="auto"/>
        <w:bottom w:val="none" w:sz="0" w:space="0" w:color="auto"/>
        <w:right w:val="none" w:sz="0" w:space="0" w:color="auto"/>
      </w:divBdr>
    </w:div>
    <w:div w:id="1453745611">
      <w:bodyDiv w:val="1"/>
      <w:marLeft w:val="0"/>
      <w:marRight w:val="0"/>
      <w:marTop w:val="0"/>
      <w:marBottom w:val="0"/>
      <w:divBdr>
        <w:top w:val="none" w:sz="0" w:space="0" w:color="auto"/>
        <w:left w:val="none" w:sz="0" w:space="0" w:color="auto"/>
        <w:bottom w:val="none" w:sz="0" w:space="0" w:color="auto"/>
        <w:right w:val="none" w:sz="0" w:space="0" w:color="auto"/>
      </w:divBdr>
    </w:div>
    <w:div w:id="1470980092">
      <w:bodyDiv w:val="1"/>
      <w:marLeft w:val="0"/>
      <w:marRight w:val="0"/>
      <w:marTop w:val="0"/>
      <w:marBottom w:val="0"/>
      <w:divBdr>
        <w:top w:val="none" w:sz="0" w:space="0" w:color="auto"/>
        <w:left w:val="none" w:sz="0" w:space="0" w:color="auto"/>
        <w:bottom w:val="none" w:sz="0" w:space="0" w:color="auto"/>
        <w:right w:val="none" w:sz="0" w:space="0" w:color="auto"/>
      </w:divBdr>
    </w:div>
    <w:div w:id="1483084125">
      <w:bodyDiv w:val="1"/>
      <w:marLeft w:val="0"/>
      <w:marRight w:val="0"/>
      <w:marTop w:val="0"/>
      <w:marBottom w:val="0"/>
      <w:divBdr>
        <w:top w:val="none" w:sz="0" w:space="0" w:color="auto"/>
        <w:left w:val="none" w:sz="0" w:space="0" w:color="auto"/>
        <w:bottom w:val="none" w:sz="0" w:space="0" w:color="auto"/>
        <w:right w:val="none" w:sz="0" w:space="0" w:color="auto"/>
      </w:divBdr>
      <w:divsChild>
        <w:div w:id="1134635560">
          <w:marLeft w:val="547"/>
          <w:marRight w:val="0"/>
          <w:marTop w:val="0"/>
          <w:marBottom w:val="0"/>
          <w:divBdr>
            <w:top w:val="none" w:sz="0" w:space="0" w:color="auto"/>
            <w:left w:val="none" w:sz="0" w:space="0" w:color="auto"/>
            <w:bottom w:val="none" w:sz="0" w:space="0" w:color="auto"/>
            <w:right w:val="none" w:sz="0" w:space="0" w:color="auto"/>
          </w:divBdr>
        </w:div>
      </w:divsChild>
    </w:div>
    <w:div w:id="1495949176">
      <w:bodyDiv w:val="1"/>
      <w:marLeft w:val="0"/>
      <w:marRight w:val="0"/>
      <w:marTop w:val="0"/>
      <w:marBottom w:val="0"/>
      <w:divBdr>
        <w:top w:val="none" w:sz="0" w:space="0" w:color="auto"/>
        <w:left w:val="none" w:sz="0" w:space="0" w:color="auto"/>
        <w:bottom w:val="none" w:sz="0" w:space="0" w:color="auto"/>
        <w:right w:val="none" w:sz="0" w:space="0" w:color="auto"/>
      </w:divBdr>
    </w:div>
    <w:div w:id="1518423399">
      <w:bodyDiv w:val="1"/>
      <w:marLeft w:val="0"/>
      <w:marRight w:val="0"/>
      <w:marTop w:val="0"/>
      <w:marBottom w:val="0"/>
      <w:divBdr>
        <w:top w:val="none" w:sz="0" w:space="0" w:color="auto"/>
        <w:left w:val="none" w:sz="0" w:space="0" w:color="auto"/>
        <w:bottom w:val="none" w:sz="0" w:space="0" w:color="auto"/>
        <w:right w:val="none" w:sz="0" w:space="0" w:color="auto"/>
      </w:divBdr>
    </w:div>
    <w:div w:id="1520243387">
      <w:bodyDiv w:val="1"/>
      <w:marLeft w:val="0"/>
      <w:marRight w:val="0"/>
      <w:marTop w:val="0"/>
      <w:marBottom w:val="0"/>
      <w:divBdr>
        <w:top w:val="none" w:sz="0" w:space="0" w:color="auto"/>
        <w:left w:val="none" w:sz="0" w:space="0" w:color="auto"/>
        <w:bottom w:val="none" w:sz="0" w:space="0" w:color="auto"/>
        <w:right w:val="none" w:sz="0" w:space="0" w:color="auto"/>
      </w:divBdr>
    </w:div>
    <w:div w:id="1522354924">
      <w:bodyDiv w:val="1"/>
      <w:marLeft w:val="0"/>
      <w:marRight w:val="0"/>
      <w:marTop w:val="0"/>
      <w:marBottom w:val="0"/>
      <w:divBdr>
        <w:top w:val="none" w:sz="0" w:space="0" w:color="auto"/>
        <w:left w:val="none" w:sz="0" w:space="0" w:color="auto"/>
        <w:bottom w:val="none" w:sz="0" w:space="0" w:color="auto"/>
        <w:right w:val="none" w:sz="0" w:space="0" w:color="auto"/>
      </w:divBdr>
    </w:div>
    <w:div w:id="1533763351">
      <w:bodyDiv w:val="1"/>
      <w:marLeft w:val="0"/>
      <w:marRight w:val="0"/>
      <w:marTop w:val="0"/>
      <w:marBottom w:val="0"/>
      <w:divBdr>
        <w:top w:val="none" w:sz="0" w:space="0" w:color="auto"/>
        <w:left w:val="none" w:sz="0" w:space="0" w:color="auto"/>
        <w:bottom w:val="none" w:sz="0" w:space="0" w:color="auto"/>
        <w:right w:val="none" w:sz="0" w:space="0" w:color="auto"/>
      </w:divBdr>
    </w:div>
    <w:div w:id="1588610198">
      <w:bodyDiv w:val="1"/>
      <w:marLeft w:val="0"/>
      <w:marRight w:val="0"/>
      <w:marTop w:val="0"/>
      <w:marBottom w:val="0"/>
      <w:divBdr>
        <w:top w:val="none" w:sz="0" w:space="0" w:color="auto"/>
        <w:left w:val="none" w:sz="0" w:space="0" w:color="auto"/>
        <w:bottom w:val="none" w:sz="0" w:space="0" w:color="auto"/>
        <w:right w:val="none" w:sz="0" w:space="0" w:color="auto"/>
      </w:divBdr>
    </w:div>
    <w:div w:id="1591550112">
      <w:bodyDiv w:val="1"/>
      <w:marLeft w:val="0"/>
      <w:marRight w:val="0"/>
      <w:marTop w:val="0"/>
      <w:marBottom w:val="0"/>
      <w:divBdr>
        <w:top w:val="none" w:sz="0" w:space="0" w:color="auto"/>
        <w:left w:val="none" w:sz="0" w:space="0" w:color="auto"/>
        <w:bottom w:val="none" w:sz="0" w:space="0" w:color="auto"/>
        <w:right w:val="none" w:sz="0" w:space="0" w:color="auto"/>
      </w:divBdr>
    </w:div>
    <w:div w:id="1592853472">
      <w:bodyDiv w:val="1"/>
      <w:marLeft w:val="0"/>
      <w:marRight w:val="0"/>
      <w:marTop w:val="0"/>
      <w:marBottom w:val="0"/>
      <w:divBdr>
        <w:top w:val="none" w:sz="0" w:space="0" w:color="auto"/>
        <w:left w:val="none" w:sz="0" w:space="0" w:color="auto"/>
        <w:bottom w:val="none" w:sz="0" w:space="0" w:color="auto"/>
        <w:right w:val="none" w:sz="0" w:space="0" w:color="auto"/>
      </w:divBdr>
    </w:div>
    <w:div w:id="1651404028">
      <w:bodyDiv w:val="1"/>
      <w:marLeft w:val="0"/>
      <w:marRight w:val="0"/>
      <w:marTop w:val="0"/>
      <w:marBottom w:val="0"/>
      <w:divBdr>
        <w:top w:val="none" w:sz="0" w:space="0" w:color="auto"/>
        <w:left w:val="none" w:sz="0" w:space="0" w:color="auto"/>
        <w:bottom w:val="none" w:sz="0" w:space="0" w:color="auto"/>
        <w:right w:val="none" w:sz="0" w:space="0" w:color="auto"/>
      </w:divBdr>
    </w:div>
    <w:div w:id="1653293157">
      <w:bodyDiv w:val="1"/>
      <w:marLeft w:val="0"/>
      <w:marRight w:val="0"/>
      <w:marTop w:val="0"/>
      <w:marBottom w:val="0"/>
      <w:divBdr>
        <w:top w:val="none" w:sz="0" w:space="0" w:color="auto"/>
        <w:left w:val="none" w:sz="0" w:space="0" w:color="auto"/>
        <w:bottom w:val="none" w:sz="0" w:space="0" w:color="auto"/>
        <w:right w:val="none" w:sz="0" w:space="0" w:color="auto"/>
      </w:divBdr>
    </w:div>
    <w:div w:id="1666125591">
      <w:bodyDiv w:val="1"/>
      <w:marLeft w:val="0"/>
      <w:marRight w:val="0"/>
      <w:marTop w:val="0"/>
      <w:marBottom w:val="0"/>
      <w:divBdr>
        <w:top w:val="none" w:sz="0" w:space="0" w:color="auto"/>
        <w:left w:val="none" w:sz="0" w:space="0" w:color="auto"/>
        <w:bottom w:val="none" w:sz="0" w:space="0" w:color="auto"/>
        <w:right w:val="none" w:sz="0" w:space="0" w:color="auto"/>
      </w:divBdr>
    </w:div>
    <w:div w:id="1701085073">
      <w:bodyDiv w:val="1"/>
      <w:marLeft w:val="0"/>
      <w:marRight w:val="0"/>
      <w:marTop w:val="0"/>
      <w:marBottom w:val="0"/>
      <w:divBdr>
        <w:top w:val="none" w:sz="0" w:space="0" w:color="auto"/>
        <w:left w:val="none" w:sz="0" w:space="0" w:color="auto"/>
        <w:bottom w:val="none" w:sz="0" w:space="0" w:color="auto"/>
        <w:right w:val="none" w:sz="0" w:space="0" w:color="auto"/>
      </w:divBdr>
    </w:div>
    <w:div w:id="1701126485">
      <w:bodyDiv w:val="1"/>
      <w:marLeft w:val="0"/>
      <w:marRight w:val="0"/>
      <w:marTop w:val="0"/>
      <w:marBottom w:val="0"/>
      <w:divBdr>
        <w:top w:val="none" w:sz="0" w:space="0" w:color="auto"/>
        <w:left w:val="none" w:sz="0" w:space="0" w:color="auto"/>
        <w:bottom w:val="none" w:sz="0" w:space="0" w:color="auto"/>
        <w:right w:val="none" w:sz="0" w:space="0" w:color="auto"/>
      </w:divBdr>
      <w:divsChild>
        <w:div w:id="847183968">
          <w:marLeft w:val="547"/>
          <w:marRight w:val="0"/>
          <w:marTop w:val="0"/>
          <w:marBottom w:val="0"/>
          <w:divBdr>
            <w:top w:val="none" w:sz="0" w:space="0" w:color="auto"/>
            <w:left w:val="none" w:sz="0" w:space="0" w:color="auto"/>
            <w:bottom w:val="none" w:sz="0" w:space="0" w:color="auto"/>
            <w:right w:val="none" w:sz="0" w:space="0" w:color="auto"/>
          </w:divBdr>
        </w:div>
      </w:divsChild>
    </w:div>
    <w:div w:id="1714966734">
      <w:bodyDiv w:val="1"/>
      <w:marLeft w:val="0"/>
      <w:marRight w:val="0"/>
      <w:marTop w:val="0"/>
      <w:marBottom w:val="0"/>
      <w:divBdr>
        <w:top w:val="none" w:sz="0" w:space="0" w:color="auto"/>
        <w:left w:val="none" w:sz="0" w:space="0" w:color="auto"/>
        <w:bottom w:val="none" w:sz="0" w:space="0" w:color="auto"/>
        <w:right w:val="none" w:sz="0" w:space="0" w:color="auto"/>
      </w:divBdr>
    </w:div>
    <w:div w:id="1725371195">
      <w:bodyDiv w:val="1"/>
      <w:marLeft w:val="0"/>
      <w:marRight w:val="0"/>
      <w:marTop w:val="0"/>
      <w:marBottom w:val="0"/>
      <w:divBdr>
        <w:top w:val="none" w:sz="0" w:space="0" w:color="auto"/>
        <w:left w:val="none" w:sz="0" w:space="0" w:color="auto"/>
        <w:bottom w:val="none" w:sz="0" w:space="0" w:color="auto"/>
        <w:right w:val="none" w:sz="0" w:space="0" w:color="auto"/>
      </w:divBdr>
    </w:div>
    <w:div w:id="1755590554">
      <w:bodyDiv w:val="1"/>
      <w:marLeft w:val="0"/>
      <w:marRight w:val="0"/>
      <w:marTop w:val="0"/>
      <w:marBottom w:val="0"/>
      <w:divBdr>
        <w:top w:val="none" w:sz="0" w:space="0" w:color="auto"/>
        <w:left w:val="none" w:sz="0" w:space="0" w:color="auto"/>
        <w:bottom w:val="none" w:sz="0" w:space="0" w:color="auto"/>
        <w:right w:val="none" w:sz="0" w:space="0" w:color="auto"/>
      </w:divBdr>
    </w:div>
    <w:div w:id="1783959866">
      <w:bodyDiv w:val="1"/>
      <w:marLeft w:val="0"/>
      <w:marRight w:val="0"/>
      <w:marTop w:val="0"/>
      <w:marBottom w:val="0"/>
      <w:divBdr>
        <w:top w:val="none" w:sz="0" w:space="0" w:color="auto"/>
        <w:left w:val="none" w:sz="0" w:space="0" w:color="auto"/>
        <w:bottom w:val="none" w:sz="0" w:space="0" w:color="auto"/>
        <w:right w:val="none" w:sz="0" w:space="0" w:color="auto"/>
      </w:divBdr>
    </w:div>
    <w:div w:id="1816750829">
      <w:bodyDiv w:val="1"/>
      <w:marLeft w:val="0"/>
      <w:marRight w:val="0"/>
      <w:marTop w:val="0"/>
      <w:marBottom w:val="0"/>
      <w:divBdr>
        <w:top w:val="none" w:sz="0" w:space="0" w:color="auto"/>
        <w:left w:val="none" w:sz="0" w:space="0" w:color="auto"/>
        <w:bottom w:val="none" w:sz="0" w:space="0" w:color="auto"/>
        <w:right w:val="none" w:sz="0" w:space="0" w:color="auto"/>
      </w:divBdr>
      <w:divsChild>
        <w:div w:id="1506048288">
          <w:marLeft w:val="547"/>
          <w:marRight w:val="0"/>
          <w:marTop w:val="0"/>
          <w:marBottom w:val="0"/>
          <w:divBdr>
            <w:top w:val="none" w:sz="0" w:space="0" w:color="auto"/>
            <w:left w:val="none" w:sz="0" w:space="0" w:color="auto"/>
            <w:bottom w:val="none" w:sz="0" w:space="0" w:color="auto"/>
            <w:right w:val="none" w:sz="0" w:space="0" w:color="auto"/>
          </w:divBdr>
        </w:div>
      </w:divsChild>
    </w:div>
    <w:div w:id="1843082403">
      <w:bodyDiv w:val="1"/>
      <w:marLeft w:val="0"/>
      <w:marRight w:val="0"/>
      <w:marTop w:val="0"/>
      <w:marBottom w:val="0"/>
      <w:divBdr>
        <w:top w:val="none" w:sz="0" w:space="0" w:color="auto"/>
        <w:left w:val="none" w:sz="0" w:space="0" w:color="auto"/>
        <w:bottom w:val="none" w:sz="0" w:space="0" w:color="auto"/>
        <w:right w:val="none" w:sz="0" w:space="0" w:color="auto"/>
      </w:divBdr>
    </w:div>
    <w:div w:id="1859854371">
      <w:bodyDiv w:val="1"/>
      <w:marLeft w:val="0"/>
      <w:marRight w:val="0"/>
      <w:marTop w:val="0"/>
      <w:marBottom w:val="0"/>
      <w:divBdr>
        <w:top w:val="none" w:sz="0" w:space="0" w:color="auto"/>
        <w:left w:val="none" w:sz="0" w:space="0" w:color="auto"/>
        <w:bottom w:val="none" w:sz="0" w:space="0" w:color="auto"/>
        <w:right w:val="none" w:sz="0" w:space="0" w:color="auto"/>
      </w:divBdr>
    </w:div>
    <w:div w:id="1891305973">
      <w:bodyDiv w:val="1"/>
      <w:marLeft w:val="0"/>
      <w:marRight w:val="0"/>
      <w:marTop w:val="0"/>
      <w:marBottom w:val="0"/>
      <w:divBdr>
        <w:top w:val="none" w:sz="0" w:space="0" w:color="auto"/>
        <w:left w:val="none" w:sz="0" w:space="0" w:color="auto"/>
        <w:bottom w:val="none" w:sz="0" w:space="0" w:color="auto"/>
        <w:right w:val="none" w:sz="0" w:space="0" w:color="auto"/>
      </w:divBdr>
    </w:div>
    <w:div w:id="1897934635">
      <w:bodyDiv w:val="1"/>
      <w:marLeft w:val="0"/>
      <w:marRight w:val="0"/>
      <w:marTop w:val="0"/>
      <w:marBottom w:val="0"/>
      <w:divBdr>
        <w:top w:val="none" w:sz="0" w:space="0" w:color="auto"/>
        <w:left w:val="none" w:sz="0" w:space="0" w:color="auto"/>
        <w:bottom w:val="none" w:sz="0" w:space="0" w:color="auto"/>
        <w:right w:val="none" w:sz="0" w:space="0" w:color="auto"/>
      </w:divBdr>
    </w:div>
    <w:div w:id="1911650222">
      <w:bodyDiv w:val="1"/>
      <w:marLeft w:val="0"/>
      <w:marRight w:val="0"/>
      <w:marTop w:val="0"/>
      <w:marBottom w:val="0"/>
      <w:divBdr>
        <w:top w:val="none" w:sz="0" w:space="0" w:color="auto"/>
        <w:left w:val="none" w:sz="0" w:space="0" w:color="auto"/>
        <w:bottom w:val="none" w:sz="0" w:space="0" w:color="auto"/>
        <w:right w:val="none" w:sz="0" w:space="0" w:color="auto"/>
      </w:divBdr>
    </w:div>
    <w:div w:id="1911845290">
      <w:bodyDiv w:val="1"/>
      <w:marLeft w:val="0"/>
      <w:marRight w:val="0"/>
      <w:marTop w:val="0"/>
      <w:marBottom w:val="0"/>
      <w:divBdr>
        <w:top w:val="none" w:sz="0" w:space="0" w:color="auto"/>
        <w:left w:val="none" w:sz="0" w:space="0" w:color="auto"/>
        <w:bottom w:val="none" w:sz="0" w:space="0" w:color="auto"/>
        <w:right w:val="none" w:sz="0" w:space="0" w:color="auto"/>
      </w:divBdr>
      <w:divsChild>
        <w:div w:id="1297107570">
          <w:marLeft w:val="634"/>
          <w:marRight w:val="0"/>
          <w:marTop w:val="0"/>
          <w:marBottom w:val="0"/>
          <w:divBdr>
            <w:top w:val="none" w:sz="0" w:space="0" w:color="auto"/>
            <w:left w:val="none" w:sz="0" w:space="0" w:color="auto"/>
            <w:bottom w:val="none" w:sz="0" w:space="0" w:color="auto"/>
            <w:right w:val="none" w:sz="0" w:space="0" w:color="auto"/>
          </w:divBdr>
        </w:div>
        <w:div w:id="665665483">
          <w:marLeft w:val="634"/>
          <w:marRight w:val="0"/>
          <w:marTop w:val="0"/>
          <w:marBottom w:val="0"/>
          <w:divBdr>
            <w:top w:val="none" w:sz="0" w:space="0" w:color="auto"/>
            <w:left w:val="none" w:sz="0" w:space="0" w:color="auto"/>
            <w:bottom w:val="none" w:sz="0" w:space="0" w:color="auto"/>
            <w:right w:val="none" w:sz="0" w:space="0" w:color="auto"/>
          </w:divBdr>
        </w:div>
      </w:divsChild>
    </w:div>
    <w:div w:id="1929195453">
      <w:bodyDiv w:val="1"/>
      <w:marLeft w:val="0"/>
      <w:marRight w:val="0"/>
      <w:marTop w:val="0"/>
      <w:marBottom w:val="0"/>
      <w:divBdr>
        <w:top w:val="none" w:sz="0" w:space="0" w:color="auto"/>
        <w:left w:val="none" w:sz="0" w:space="0" w:color="auto"/>
        <w:bottom w:val="none" w:sz="0" w:space="0" w:color="auto"/>
        <w:right w:val="none" w:sz="0" w:space="0" w:color="auto"/>
      </w:divBdr>
    </w:div>
    <w:div w:id="1948652953">
      <w:bodyDiv w:val="1"/>
      <w:marLeft w:val="0"/>
      <w:marRight w:val="0"/>
      <w:marTop w:val="0"/>
      <w:marBottom w:val="0"/>
      <w:divBdr>
        <w:top w:val="none" w:sz="0" w:space="0" w:color="auto"/>
        <w:left w:val="none" w:sz="0" w:space="0" w:color="auto"/>
        <w:bottom w:val="none" w:sz="0" w:space="0" w:color="auto"/>
        <w:right w:val="none" w:sz="0" w:space="0" w:color="auto"/>
      </w:divBdr>
    </w:div>
    <w:div w:id="1979022010">
      <w:bodyDiv w:val="1"/>
      <w:marLeft w:val="0"/>
      <w:marRight w:val="0"/>
      <w:marTop w:val="0"/>
      <w:marBottom w:val="0"/>
      <w:divBdr>
        <w:top w:val="none" w:sz="0" w:space="0" w:color="auto"/>
        <w:left w:val="none" w:sz="0" w:space="0" w:color="auto"/>
        <w:bottom w:val="none" w:sz="0" w:space="0" w:color="auto"/>
        <w:right w:val="none" w:sz="0" w:space="0" w:color="auto"/>
      </w:divBdr>
    </w:div>
    <w:div w:id="1979873033">
      <w:bodyDiv w:val="1"/>
      <w:marLeft w:val="0"/>
      <w:marRight w:val="0"/>
      <w:marTop w:val="0"/>
      <w:marBottom w:val="0"/>
      <w:divBdr>
        <w:top w:val="none" w:sz="0" w:space="0" w:color="auto"/>
        <w:left w:val="none" w:sz="0" w:space="0" w:color="auto"/>
        <w:bottom w:val="none" w:sz="0" w:space="0" w:color="auto"/>
        <w:right w:val="none" w:sz="0" w:space="0" w:color="auto"/>
      </w:divBdr>
    </w:div>
    <w:div w:id="2001615013">
      <w:bodyDiv w:val="1"/>
      <w:marLeft w:val="0"/>
      <w:marRight w:val="0"/>
      <w:marTop w:val="0"/>
      <w:marBottom w:val="0"/>
      <w:divBdr>
        <w:top w:val="none" w:sz="0" w:space="0" w:color="auto"/>
        <w:left w:val="none" w:sz="0" w:space="0" w:color="auto"/>
        <w:bottom w:val="none" w:sz="0" w:space="0" w:color="auto"/>
        <w:right w:val="none" w:sz="0" w:space="0" w:color="auto"/>
      </w:divBdr>
    </w:div>
    <w:div w:id="2100833286">
      <w:bodyDiv w:val="1"/>
      <w:marLeft w:val="0"/>
      <w:marRight w:val="0"/>
      <w:marTop w:val="0"/>
      <w:marBottom w:val="0"/>
      <w:divBdr>
        <w:top w:val="none" w:sz="0" w:space="0" w:color="auto"/>
        <w:left w:val="none" w:sz="0" w:space="0" w:color="auto"/>
        <w:bottom w:val="none" w:sz="0" w:space="0" w:color="auto"/>
        <w:right w:val="none" w:sz="0" w:space="0" w:color="auto"/>
      </w:divBdr>
    </w:div>
    <w:div w:id="2109503616">
      <w:bodyDiv w:val="1"/>
      <w:marLeft w:val="0"/>
      <w:marRight w:val="0"/>
      <w:marTop w:val="0"/>
      <w:marBottom w:val="0"/>
      <w:divBdr>
        <w:top w:val="none" w:sz="0" w:space="0" w:color="auto"/>
        <w:left w:val="none" w:sz="0" w:space="0" w:color="auto"/>
        <w:bottom w:val="none" w:sz="0" w:space="0" w:color="auto"/>
        <w:right w:val="none" w:sz="0" w:space="0" w:color="auto"/>
      </w:divBdr>
    </w:div>
    <w:div w:id="2132935327">
      <w:bodyDiv w:val="1"/>
      <w:marLeft w:val="0"/>
      <w:marRight w:val="0"/>
      <w:marTop w:val="0"/>
      <w:marBottom w:val="0"/>
      <w:divBdr>
        <w:top w:val="none" w:sz="0" w:space="0" w:color="auto"/>
        <w:left w:val="none" w:sz="0" w:space="0" w:color="auto"/>
        <w:bottom w:val="none" w:sz="0" w:space="0" w:color="auto"/>
        <w:right w:val="none" w:sz="0" w:space="0" w:color="auto"/>
      </w:divBdr>
    </w:div>
    <w:div w:id="2136828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3.png"/><Relationship Id="rId89" Type="http://schemas.openxmlformats.org/officeDocument/2006/relationships/image" Target="media/image78.png"/><Relationship Id="rId112" Type="http://schemas.openxmlformats.org/officeDocument/2006/relationships/image" Target="media/image101.png"/><Relationship Id="rId16" Type="http://schemas.openxmlformats.org/officeDocument/2006/relationships/image" Target="media/image5.png"/><Relationship Id="rId107" Type="http://schemas.openxmlformats.org/officeDocument/2006/relationships/image" Target="media/image96.png"/><Relationship Id="rId11" Type="http://schemas.openxmlformats.org/officeDocument/2006/relationships/header" Target="header2.xml"/><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jpeg"/><Relationship Id="rId58" Type="http://schemas.openxmlformats.org/officeDocument/2006/relationships/image" Target="media/image47.jpeg"/><Relationship Id="rId74" Type="http://schemas.openxmlformats.org/officeDocument/2006/relationships/image" Target="media/image63.pn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image" Target="media/image112.png"/><Relationship Id="rId128" Type="http://schemas.openxmlformats.org/officeDocument/2006/relationships/header" Target="header4.xml"/><Relationship Id="rId5" Type="http://schemas.openxmlformats.org/officeDocument/2006/relationships/webSettings" Target="webSettings.xml"/><Relationship Id="rId90" Type="http://schemas.openxmlformats.org/officeDocument/2006/relationships/image" Target="media/image79.png"/><Relationship Id="rId95" Type="http://schemas.openxmlformats.org/officeDocument/2006/relationships/image" Target="media/image84.png"/><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image" Target="media/image53.png"/><Relationship Id="rId69" Type="http://schemas.openxmlformats.org/officeDocument/2006/relationships/image" Target="media/image58.png"/><Relationship Id="rId113" Type="http://schemas.openxmlformats.org/officeDocument/2006/relationships/image" Target="media/image102.png"/><Relationship Id="rId118" Type="http://schemas.openxmlformats.org/officeDocument/2006/relationships/image" Target="media/image107.png"/><Relationship Id="rId80" Type="http://schemas.openxmlformats.org/officeDocument/2006/relationships/image" Target="media/image69.png"/><Relationship Id="rId85" Type="http://schemas.openxmlformats.org/officeDocument/2006/relationships/image" Target="media/image74.jpeg"/><Relationship Id="rId12" Type="http://schemas.openxmlformats.org/officeDocument/2006/relationships/footer" Target="footer1.xml"/><Relationship Id="rId17" Type="http://schemas.openxmlformats.org/officeDocument/2006/relationships/image" Target="media/image6.png"/><Relationship Id="rId33" Type="http://schemas.openxmlformats.org/officeDocument/2006/relationships/image" Target="media/image22.png"/><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image" Target="media/image92.png"/><Relationship Id="rId108" Type="http://schemas.openxmlformats.org/officeDocument/2006/relationships/image" Target="media/image97.png"/><Relationship Id="rId124" Type="http://schemas.openxmlformats.org/officeDocument/2006/relationships/image" Target="media/image113.png"/><Relationship Id="rId129" Type="http://schemas.openxmlformats.org/officeDocument/2006/relationships/footer" Target="footer4.xml"/><Relationship Id="rId54" Type="http://schemas.openxmlformats.org/officeDocument/2006/relationships/image" Target="media/image43.png"/><Relationship Id="rId70" Type="http://schemas.openxmlformats.org/officeDocument/2006/relationships/image" Target="media/image59.png"/><Relationship Id="rId75" Type="http://schemas.openxmlformats.org/officeDocument/2006/relationships/image" Target="media/image64.png"/><Relationship Id="rId91" Type="http://schemas.openxmlformats.org/officeDocument/2006/relationships/image" Target="media/image80.png"/><Relationship Id="rId96" Type="http://schemas.openxmlformats.org/officeDocument/2006/relationships/image" Target="media/image85.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2.png"/><Relationship Id="rId28" Type="http://schemas.openxmlformats.org/officeDocument/2006/relationships/image" Target="media/image17.tiff"/><Relationship Id="rId49" Type="http://schemas.openxmlformats.org/officeDocument/2006/relationships/image" Target="media/image38.png"/><Relationship Id="rId114" Type="http://schemas.openxmlformats.org/officeDocument/2006/relationships/image" Target="media/image103.png"/><Relationship Id="rId119" Type="http://schemas.openxmlformats.org/officeDocument/2006/relationships/image" Target="media/image108.png"/><Relationship Id="rId44" Type="http://schemas.openxmlformats.org/officeDocument/2006/relationships/image" Target="media/image33.png"/><Relationship Id="rId60" Type="http://schemas.openxmlformats.org/officeDocument/2006/relationships/image" Target="media/image49.png"/><Relationship Id="rId65" Type="http://schemas.openxmlformats.org/officeDocument/2006/relationships/image" Target="media/image54.jpeg"/><Relationship Id="rId81" Type="http://schemas.openxmlformats.org/officeDocument/2006/relationships/image" Target="media/image70.png"/><Relationship Id="rId86" Type="http://schemas.openxmlformats.org/officeDocument/2006/relationships/image" Target="media/image75.png"/><Relationship Id="rId130" Type="http://schemas.openxmlformats.org/officeDocument/2006/relationships/fontTable" Target="fontTable.xml"/><Relationship Id="rId13" Type="http://schemas.openxmlformats.org/officeDocument/2006/relationships/footer" Target="footer2.xml"/><Relationship Id="rId18" Type="http://schemas.openxmlformats.org/officeDocument/2006/relationships/image" Target="media/image7.tiff"/><Relationship Id="rId39" Type="http://schemas.openxmlformats.org/officeDocument/2006/relationships/image" Target="media/image28.png"/><Relationship Id="rId109" Type="http://schemas.openxmlformats.org/officeDocument/2006/relationships/image" Target="media/image9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png"/><Relationship Id="rId104" Type="http://schemas.openxmlformats.org/officeDocument/2006/relationships/image" Target="media/image93.png"/><Relationship Id="rId120" Type="http://schemas.openxmlformats.org/officeDocument/2006/relationships/image" Target="media/image109.png"/><Relationship Id="rId125" Type="http://schemas.openxmlformats.org/officeDocument/2006/relationships/image" Target="media/image114.tiff"/><Relationship Id="rId7" Type="http://schemas.openxmlformats.org/officeDocument/2006/relationships/endnotes" Target="endnotes.xml"/><Relationship Id="rId71" Type="http://schemas.openxmlformats.org/officeDocument/2006/relationships/image" Target="media/image60.png"/><Relationship Id="rId92" Type="http://schemas.openxmlformats.org/officeDocument/2006/relationships/image" Target="media/image81.png"/><Relationship Id="rId2" Type="http://schemas.openxmlformats.org/officeDocument/2006/relationships/numbering" Target="numbering.xml"/><Relationship Id="rId29" Type="http://schemas.openxmlformats.org/officeDocument/2006/relationships/image" Target="media/image18.jpe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tiff"/><Relationship Id="rId110" Type="http://schemas.openxmlformats.org/officeDocument/2006/relationships/image" Target="media/image99.png"/><Relationship Id="rId115" Type="http://schemas.openxmlformats.org/officeDocument/2006/relationships/image" Target="media/image104.png"/><Relationship Id="rId131" Type="http://schemas.openxmlformats.org/officeDocument/2006/relationships/theme" Target="theme/theme1.xml"/><Relationship Id="rId61" Type="http://schemas.openxmlformats.org/officeDocument/2006/relationships/image" Target="media/image50.png"/><Relationship Id="rId82" Type="http://schemas.openxmlformats.org/officeDocument/2006/relationships/image" Target="media/image71.png"/><Relationship Id="rId19" Type="http://schemas.openxmlformats.org/officeDocument/2006/relationships/image" Target="media/image8.png"/><Relationship Id="rId14" Type="http://schemas.openxmlformats.org/officeDocument/2006/relationships/header" Target="header3.xml"/><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image" Target="media/image94.png"/><Relationship Id="rId126" Type="http://schemas.openxmlformats.org/officeDocument/2006/relationships/image" Target="media/image115.tiff"/><Relationship Id="rId8" Type="http://schemas.openxmlformats.org/officeDocument/2006/relationships/image" Target="media/image3.png"/><Relationship Id="rId51" Type="http://schemas.openxmlformats.org/officeDocument/2006/relationships/image" Target="media/image40.png"/><Relationship Id="rId72" Type="http://schemas.openxmlformats.org/officeDocument/2006/relationships/image" Target="media/image61.jpeg"/><Relationship Id="rId93" Type="http://schemas.openxmlformats.org/officeDocument/2006/relationships/image" Target="media/image82.png"/><Relationship Id="rId98" Type="http://schemas.openxmlformats.org/officeDocument/2006/relationships/image" Target="media/image87.png"/><Relationship Id="rId121" Type="http://schemas.openxmlformats.org/officeDocument/2006/relationships/image" Target="media/image110.png"/><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image" Target="media/image35.png"/><Relationship Id="rId67" Type="http://schemas.openxmlformats.org/officeDocument/2006/relationships/image" Target="media/image56.png"/><Relationship Id="rId116" Type="http://schemas.openxmlformats.org/officeDocument/2006/relationships/image" Target="media/image105.png"/><Relationship Id="rId20" Type="http://schemas.openxmlformats.org/officeDocument/2006/relationships/image" Target="media/image9.png"/><Relationship Id="rId41" Type="http://schemas.openxmlformats.org/officeDocument/2006/relationships/image" Target="media/image30.tiff"/><Relationship Id="rId62" Type="http://schemas.openxmlformats.org/officeDocument/2006/relationships/image" Target="media/image51.png"/><Relationship Id="rId83" Type="http://schemas.openxmlformats.org/officeDocument/2006/relationships/image" Target="media/image72.png"/><Relationship Id="rId88" Type="http://schemas.openxmlformats.org/officeDocument/2006/relationships/image" Target="media/image77.png"/><Relationship Id="rId111" Type="http://schemas.openxmlformats.org/officeDocument/2006/relationships/image" Target="media/image100.png"/><Relationship Id="rId15" Type="http://schemas.openxmlformats.org/officeDocument/2006/relationships/footer" Target="footer3.xml"/><Relationship Id="rId36" Type="http://schemas.openxmlformats.org/officeDocument/2006/relationships/image" Target="media/image25.png"/><Relationship Id="rId57" Type="http://schemas.openxmlformats.org/officeDocument/2006/relationships/image" Target="media/image46.png"/><Relationship Id="rId106" Type="http://schemas.openxmlformats.org/officeDocument/2006/relationships/image" Target="media/image95.png"/><Relationship Id="rId127" Type="http://schemas.openxmlformats.org/officeDocument/2006/relationships/image" Target="media/image116.png"/><Relationship Id="rId10" Type="http://schemas.openxmlformats.org/officeDocument/2006/relationships/header" Target="header1.xml"/><Relationship Id="rId31" Type="http://schemas.openxmlformats.org/officeDocument/2006/relationships/image" Target="media/image20.png"/><Relationship Id="rId52" Type="http://schemas.openxmlformats.org/officeDocument/2006/relationships/image" Target="media/image41.png"/><Relationship Id="rId73" Type="http://schemas.openxmlformats.org/officeDocument/2006/relationships/image" Target="media/image62.png"/><Relationship Id="rId78" Type="http://schemas.openxmlformats.org/officeDocument/2006/relationships/image" Target="media/image67.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1.png"/><Relationship Id="rId4" Type="http://schemas.openxmlformats.org/officeDocument/2006/relationships/settings" Target="settings.xml"/><Relationship Id="rId9" Type="http://schemas.openxmlformats.org/officeDocument/2006/relationships/image" Target="media/image4.png"/><Relationship Id="rId26" Type="http://schemas.openxmlformats.org/officeDocument/2006/relationships/image" Target="media/image15.png"/></Relationships>
</file>

<file path=word/_rels/footer4.xml.rels><?xml version="1.0" encoding="UTF-8" standalone="yes"?>
<Relationships xmlns="http://schemas.openxmlformats.org/package/2006/relationships"><Relationship Id="rId1" Type="http://schemas.openxmlformats.org/officeDocument/2006/relationships/image" Target="media/image118.png"/></Relationships>
</file>

<file path=word/_rels/header4.xml.rels><?xml version="1.0" encoding="UTF-8" standalone="yes"?>
<Relationships xmlns="http://schemas.openxmlformats.org/package/2006/relationships"><Relationship Id="rId1" Type="http://schemas.openxmlformats.org/officeDocument/2006/relationships/image" Target="media/image117.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88A6F-2CBF-43D1-84EC-E64FDC9CC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469</TotalTime>
  <Pages>109</Pages>
  <Words>49647</Words>
  <Characters>53175</Characters>
  <Application>Microsoft Office Word</Application>
  <DocSecurity>0</DocSecurity>
  <Lines>2338</Lines>
  <Paragraphs>1184</Paragraphs>
  <ScaleCrop>false</ScaleCrop>
  <Company/>
  <LinksUpToDate>false</LinksUpToDate>
  <CharactersWithSpaces>53835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hdy</dc:creator>
  <cp:keywords/>
  <dc:description/>
  <cp:lastModifiedBy>Amy</cp:lastModifiedBy>
  <cp:revision>698</cp:revision>
  <dcterms:created xsi:type="dcterms:W3CDTF">2016-12-15T08:09:00Z</dcterms:created>
  <dcterms:modified xsi:type="dcterms:W3CDTF">2020-02-17T15:44:00Z</dcterms:modified>
</cp:coreProperties>
</file>