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0EABD" w14:textId="642E2E0B" w:rsidR="003E7DE9" w:rsidRDefault="003E7DE9" w:rsidP="003E7DE9">
      <w:r w:rsidRPr="003E7DE9">
        <w:rPr>
          <w:rFonts w:ascii="华文中宋" w:eastAsia="华文中宋" w:hAnsi="华文中宋"/>
          <w:bCs/>
          <w:noProof/>
          <w:sz w:val="44"/>
          <w:szCs w:val="44"/>
        </w:rPr>
        <w:drawing>
          <wp:anchor distT="0" distB="0" distL="114300" distR="114300" simplePos="0" relativeHeight="251664384" behindDoc="1" locked="0" layoutInCell="1" allowOverlap="1" wp14:anchorId="6145FF37" wp14:editId="707B80E2">
            <wp:simplePos x="0" y="0"/>
            <wp:positionH relativeFrom="page">
              <wp:posOffset>2540</wp:posOffset>
            </wp:positionH>
            <wp:positionV relativeFrom="line">
              <wp:posOffset>-916116</wp:posOffset>
            </wp:positionV>
            <wp:extent cx="7562850" cy="10868025"/>
            <wp:effectExtent l="0" t="0" r="0" b="9525"/>
            <wp:wrapNone/>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850" cy="10868025"/>
                    </a:xfrm>
                    <a:prstGeom prst="rect">
                      <a:avLst/>
                    </a:prstGeom>
                  </pic:spPr>
                </pic:pic>
              </a:graphicData>
            </a:graphic>
          </wp:anchor>
        </w:drawing>
      </w:r>
    </w:p>
    <w:p w14:paraId="2C25307C" w14:textId="54715DA6" w:rsidR="003E7DE9" w:rsidRDefault="003E7DE9" w:rsidP="003E7DE9"/>
    <w:p w14:paraId="0951ED07" w14:textId="58222F48" w:rsidR="003E7DE9" w:rsidRDefault="003E7DE9" w:rsidP="003E7DE9"/>
    <w:p w14:paraId="76DC3927" w14:textId="77777777" w:rsidR="003E7DE9" w:rsidRDefault="003E7DE9" w:rsidP="003E7DE9"/>
    <w:p w14:paraId="2C494F89" w14:textId="77777777" w:rsidR="003E7DE9" w:rsidRDefault="003E7DE9" w:rsidP="003E7DE9"/>
    <w:p w14:paraId="1510F385" w14:textId="4E9278B9" w:rsidR="003E7DE9" w:rsidRDefault="003E7DE9" w:rsidP="003E7DE9"/>
    <w:p w14:paraId="2BA3E2C3" w14:textId="77777777" w:rsidR="003E7DE9" w:rsidRDefault="003E7DE9" w:rsidP="003E7DE9"/>
    <w:p w14:paraId="130755E9" w14:textId="77777777" w:rsidR="003E7DE9" w:rsidRDefault="003E7DE9" w:rsidP="003E7DE9"/>
    <w:p w14:paraId="528297DD" w14:textId="77777777" w:rsidR="003E7DE9" w:rsidRDefault="003E7DE9" w:rsidP="003E7DE9"/>
    <w:p w14:paraId="05A5477E" w14:textId="735BC6AC" w:rsidR="003E7DE9" w:rsidRDefault="00BA5ABF">
      <w:pPr>
        <w:pStyle w:val="2"/>
        <w:adjustRightInd w:val="0"/>
        <w:snapToGrid w:val="0"/>
        <w:spacing w:before="0" w:after="0" w:line="240" w:lineRule="auto"/>
        <w:jc w:val="center"/>
        <w:rPr>
          <w:rFonts w:ascii="华文中宋" w:eastAsia="华文中宋" w:hAnsi="华文中宋" w:cstheme="minorBidi"/>
          <w:bCs w:val="0"/>
          <w:sz w:val="44"/>
          <w:szCs w:val="44"/>
        </w:rPr>
      </w:pPr>
      <w:r w:rsidRPr="00DB2C84">
        <w:rPr>
          <w:rFonts w:ascii="华文中宋" w:eastAsia="华文中宋" w:hAnsi="华文中宋" w:cstheme="minorBidi" w:hint="eastAsia"/>
          <w:bCs w:val="0"/>
          <w:sz w:val="44"/>
          <w:szCs w:val="44"/>
        </w:rPr>
        <w:t>智慧校园平台</w:t>
      </w:r>
    </w:p>
    <w:p w14:paraId="21948F2B" w14:textId="34EA072B" w:rsidR="003E7DE9" w:rsidRPr="003E7DE9" w:rsidRDefault="003E7DE9" w:rsidP="003E7DE9">
      <w:pPr>
        <w:jc w:val="center"/>
        <w:rPr>
          <w:rFonts w:ascii="华文中宋" w:eastAsia="华文中宋" w:hAnsi="华文中宋"/>
          <w:b/>
          <w:sz w:val="44"/>
          <w:szCs w:val="44"/>
        </w:rPr>
      </w:pPr>
      <w:r w:rsidRPr="003E7DE9">
        <w:rPr>
          <w:rFonts w:ascii="华文中宋" w:eastAsia="华文中宋" w:hAnsi="华文中宋" w:hint="eastAsia"/>
          <w:b/>
          <w:sz w:val="44"/>
          <w:szCs w:val="44"/>
        </w:rPr>
        <w:t>营销话术</w:t>
      </w:r>
    </w:p>
    <w:p w14:paraId="635C268C" w14:textId="298E4D94" w:rsidR="003E7DE9" w:rsidRDefault="003E7DE9">
      <w:pPr>
        <w:widowControl/>
        <w:jc w:val="left"/>
        <w:rPr>
          <w:rFonts w:ascii="华文中宋" w:eastAsia="华文中宋" w:hAnsi="华文中宋"/>
          <w:b/>
          <w:sz w:val="44"/>
          <w:szCs w:val="44"/>
        </w:rPr>
      </w:pPr>
      <w:r>
        <w:rPr>
          <w:rFonts w:ascii="华文中宋" w:eastAsia="华文中宋" w:hAnsi="华文中宋"/>
          <w:bCs/>
          <w:sz w:val="44"/>
          <w:szCs w:val="44"/>
        </w:rPr>
        <w:br w:type="page"/>
      </w:r>
    </w:p>
    <w:p w14:paraId="18F2A30A" w14:textId="77777777" w:rsidR="00813118" w:rsidRPr="00DB2C84" w:rsidRDefault="00813118">
      <w:pPr>
        <w:pStyle w:val="2"/>
        <w:adjustRightInd w:val="0"/>
        <w:snapToGrid w:val="0"/>
        <w:spacing w:before="0" w:after="0" w:line="240" w:lineRule="auto"/>
        <w:jc w:val="center"/>
        <w:rPr>
          <w:rFonts w:ascii="华文中宋" w:eastAsia="华文中宋" w:hAnsi="华文中宋" w:cstheme="minorBidi"/>
          <w:bCs w:val="0"/>
          <w:sz w:val="44"/>
          <w:szCs w:val="44"/>
        </w:rPr>
      </w:pPr>
    </w:p>
    <w:p w14:paraId="30B455D6" w14:textId="452514D6" w:rsidR="00813118" w:rsidRPr="00DB2C84" w:rsidRDefault="00253E46" w:rsidP="00DB2C84">
      <w:pPr>
        <w:pStyle w:val="a8"/>
        <w:numPr>
          <w:ilvl w:val="0"/>
          <w:numId w:val="2"/>
        </w:numPr>
        <w:spacing w:line="560" w:lineRule="exact"/>
        <w:ind w:firstLineChars="0"/>
        <w:rPr>
          <w:rFonts w:ascii="黑体" w:eastAsia="黑体" w:hAnsi="黑体"/>
          <w:sz w:val="32"/>
          <w:szCs w:val="32"/>
        </w:rPr>
      </w:pPr>
      <w:r w:rsidRPr="00DB2C84">
        <w:rPr>
          <w:rFonts w:ascii="黑体" w:eastAsia="黑体" w:hAnsi="黑体" w:hint="eastAsia"/>
          <w:sz w:val="32"/>
          <w:szCs w:val="32"/>
        </w:rPr>
        <w:t>产品简介</w:t>
      </w:r>
    </w:p>
    <w:p w14:paraId="114DBAE7" w14:textId="77777777" w:rsidR="0081613D" w:rsidRPr="00DB2C84" w:rsidRDefault="00BA5ABF" w:rsidP="00DB2C84">
      <w:pPr>
        <w:spacing w:line="560" w:lineRule="exact"/>
        <w:ind w:firstLineChars="200" w:firstLine="640"/>
        <w:rPr>
          <w:rFonts w:ascii="仿宋_GB2312" w:eastAsia="仿宋_GB2312" w:hAnsi="华文中宋"/>
          <w:sz w:val="32"/>
          <w:szCs w:val="32"/>
        </w:rPr>
      </w:pPr>
      <w:r w:rsidRPr="00DB2C84">
        <w:rPr>
          <w:rFonts w:ascii="仿宋_GB2312" w:eastAsia="仿宋_GB2312" w:hAnsi="华文中宋" w:hint="eastAsia"/>
          <w:sz w:val="32"/>
          <w:szCs w:val="32"/>
        </w:rPr>
        <w:t>智慧校园平台</w:t>
      </w:r>
      <w:r w:rsidR="00CB093D" w:rsidRPr="00DB2C84">
        <w:rPr>
          <w:rFonts w:ascii="仿宋_GB2312" w:eastAsia="仿宋_GB2312" w:hAnsi="华文中宋" w:hint="eastAsia"/>
          <w:sz w:val="32"/>
          <w:szCs w:val="32"/>
        </w:rPr>
        <w:t>采用SaaS多租户云服务模式，融合5G、云计算、大数据技术等信息技术，为用户提供“云-管-端”一体化解决方案，覆盖教育教学、教育管理、校园生活、雪亮校园、数据分析等众多场景应用。支持为省、市、区县教育局打造区域性智慧校园平台，提供教师发展与教学评估系统、学生综合素质评价系统、区域教育大数据系统，服务教育主管部门、教师、学生、家长用户，为学校提供众多特色场景应用</w:t>
      </w:r>
      <w:r w:rsidR="008A0A94" w:rsidRPr="00DB2C84">
        <w:rPr>
          <w:rFonts w:ascii="仿宋_GB2312" w:eastAsia="仿宋_GB2312" w:hAnsi="华文中宋" w:hint="eastAsia"/>
          <w:sz w:val="32"/>
          <w:szCs w:val="32"/>
        </w:rPr>
        <w:t>。</w:t>
      </w:r>
    </w:p>
    <w:p w14:paraId="6E07E052" w14:textId="09EC45CD" w:rsidR="00813118" w:rsidRPr="00DB2C84" w:rsidRDefault="00DB2C84" w:rsidP="00DB2C84">
      <w:pPr>
        <w:spacing w:line="560" w:lineRule="exact"/>
        <w:rPr>
          <w:rFonts w:ascii="黑体" w:eastAsia="黑体" w:hAnsi="黑体"/>
          <w:sz w:val="32"/>
          <w:szCs w:val="32"/>
        </w:rPr>
      </w:pPr>
      <w:r>
        <w:rPr>
          <w:rFonts w:ascii="黑体" w:eastAsia="黑体" w:hAnsi="黑体" w:hint="eastAsia"/>
          <w:sz w:val="32"/>
          <w:szCs w:val="32"/>
        </w:rPr>
        <w:t>二、</w:t>
      </w:r>
      <w:r w:rsidR="00253E46" w:rsidRPr="00DB2C84">
        <w:rPr>
          <w:rFonts w:ascii="黑体" w:eastAsia="黑体" w:hAnsi="黑体" w:hint="eastAsia"/>
          <w:sz w:val="32"/>
          <w:szCs w:val="32"/>
        </w:rPr>
        <w:t>发展策略</w:t>
      </w:r>
    </w:p>
    <w:p w14:paraId="3F3590AA" w14:textId="77777777" w:rsidR="002E45EC" w:rsidRPr="00DB2C84" w:rsidRDefault="00435E3D" w:rsidP="0005786C">
      <w:pPr>
        <w:ind w:firstLine="420"/>
        <w:rPr>
          <w:rFonts w:ascii="仿宋_GB2312" w:eastAsia="仿宋_GB2312" w:hAnsi="华文中宋"/>
          <w:sz w:val="32"/>
          <w:szCs w:val="32"/>
        </w:rPr>
      </w:pPr>
      <w:r w:rsidRPr="00DB2C84">
        <w:rPr>
          <w:rFonts w:ascii="仿宋_GB2312" w:eastAsia="仿宋_GB2312" w:hAnsi="华文中宋" w:hint="eastAsia"/>
          <w:b/>
          <w:bCs/>
          <w:sz w:val="32"/>
          <w:szCs w:val="32"/>
        </w:rPr>
        <w:t>总体思路：</w:t>
      </w:r>
      <w:r w:rsidRPr="00DB2C84">
        <w:rPr>
          <w:rFonts w:ascii="仿宋_GB2312" w:eastAsia="仿宋_GB2312" w:hAnsi="华文中宋" w:hint="eastAsia"/>
          <w:sz w:val="32"/>
          <w:szCs w:val="32"/>
        </w:rPr>
        <w:t>向各地区县教育局推区域性智慧校园平台并发文或通知让辖区学校试用，带动辖区各个学校使用智慧校园平台，快速上量，为学校提供28+个子场景110+个软件应用服务及硬件对接能力，形成收入</w:t>
      </w:r>
      <w:r w:rsidR="002E45EC" w:rsidRPr="00DB2C84">
        <w:rPr>
          <w:rFonts w:ascii="仿宋_GB2312" w:eastAsia="仿宋_GB2312" w:hAnsi="华文中宋" w:hint="eastAsia"/>
          <w:sz w:val="32"/>
          <w:szCs w:val="32"/>
        </w:rPr>
        <w:t>。</w:t>
      </w:r>
      <w:r w:rsidR="0005786C" w:rsidRPr="00DB2C84">
        <w:rPr>
          <w:rFonts w:ascii="仿宋_GB2312" w:eastAsia="仿宋_GB2312" w:hAnsi="华文中宋" w:hint="eastAsia"/>
          <w:sz w:val="32"/>
          <w:szCs w:val="32"/>
        </w:rPr>
        <w:t>对校讯通叫停风险大的省份地市，建议直接用智慧校园平台融合原有家校互动业务，确保用户基础画像留存，同时解决“入校不强制，强制不入校”的问题。</w:t>
      </w:r>
    </w:p>
    <w:p w14:paraId="04FBB2BC" w14:textId="77777777" w:rsidR="00435E3D" w:rsidRPr="00DB2C84" w:rsidRDefault="00435E3D" w:rsidP="00435E3D">
      <w:pPr>
        <w:rPr>
          <w:rFonts w:ascii="仿宋_GB2312" w:eastAsia="仿宋_GB2312" w:hAnsi="华文中宋"/>
          <w:sz w:val="32"/>
          <w:szCs w:val="32"/>
        </w:rPr>
      </w:pPr>
      <w:r w:rsidRPr="00DB2C84">
        <w:rPr>
          <w:rFonts w:ascii="仿宋_GB2312" w:eastAsia="仿宋_GB2312" w:hAnsi="华文中宋" w:hint="eastAsia"/>
          <w:sz w:val="32"/>
          <w:szCs w:val="32"/>
        </w:rPr>
        <w:t>（一）针对各省市县教育局、电教馆、教育技术中心等教育主管部门</w:t>
      </w:r>
    </w:p>
    <w:p w14:paraId="47049C21" w14:textId="77777777" w:rsidR="00435E3D" w:rsidRPr="00DB2C84" w:rsidRDefault="00435E3D" w:rsidP="0005786C">
      <w:pPr>
        <w:ind w:firstLine="420"/>
        <w:rPr>
          <w:rFonts w:ascii="仿宋_GB2312" w:eastAsia="仿宋_GB2312" w:hAnsi="华文中宋"/>
          <w:sz w:val="32"/>
          <w:szCs w:val="32"/>
        </w:rPr>
      </w:pPr>
      <w:r w:rsidRPr="00DB2C84">
        <w:rPr>
          <w:rFonts w:ascii="仿宋_GB2312" w:eastAsia="仿宋_GB2312" w:hAnsi="华文中宋" w:hint="eastAsia"/>
          <w:sz w:val="32"/>
          <w:szCs w:val="32"/>
        </w:rPr>
        <w:t>基于各省公司部署的智慧校园二级平台，面向各地市、区县教育主管部门提供区域性智慧校园平台，采用前期免费，后期收费方式，提供教师成长与教学评估、学生综合素质评</w:t>
      </w:r>
      <w:r w:rsidRPr="00DB2C84">
        <w:rPr>
          <w:rFonts w:ascii="仿宋_GB2312" w:eastAsia="仿宋_GB2312" w:hAnsi="华文中宋" w:hint="eastAsia"/>
          <w:sz w:val="32"/>
          <w:szCs w:val="32"/>
        </w:rPr>
        <w:lastRenderedPageBreak/>
        <w:t>价、区域教育大数据等垂直软件应用系统。由各地市区县教育局发文或通知让辖区内学校试用，后续挖掘区县教育局及各学校其他场景需求并提供服务，形成二次营销。</w:t>
      </w:r>
    </w:p>
    <w:p w14:paraId="16E682EB" w14:textId="77777777" w:rsidR="0005786C" w:rsidRPr="00DB2C84" w:rsidRDefault="00435E3D" w:rsidP="0005786C">
      <w:pPr>
        <w:ind w:firstLine="420"/>
        <w:rPr>
          <w:rFonts w:ascii="仿宋_GB2312" w:eastAsia="仿宋_GB2312" w:hAnsi="华文中宋"/>
          <w:sz w:val="32"/>
          <w:szCs w:val="32"/>
        </w:rPr>
      </w:pPr>
      <w:r w:rsidRPr="00DB2C84">
        <w:rPr>
          <w:rFonts w:ascii="仿宋_GB2312" w:eastAsia="仿宋_GB2312" w:hAnsi="华文中宋" w:hint="eastAsia"/>
          <w:sz w:val="32"/>
          <w:szCs w:val="32"/>
        </w:rPr>
        <w:t>对负责学前教育的主管部门，引导其使用学前信息化平台，特别是其中的学前教育信息管理平台。</w:t>
      </w:r>
      <w:r w:rsidR="0005786C" w:rsidRPr="00DB2C84">
        <w:rPr>
          <w:rFonts w:ascii="仿宋_GB2312" w:eastAsia="仿宋_GB2312" w:hAnsi="华文中宋" w:hint="eastAsia"/>
          <w:sz w:val="32"/>
          <w:szCs w:val="32"/>
        </w:rPr>
        <w:t>建议商务模式上可以以项目的形式或者视情况免费赠送给教育主管部门使用，只要教育主管部门能够使用，那就可以以此来自上而下地推动辖区内的园所使用和宝贝智慧幼儿园产品。</w:t>
      </w:r>
    </w:p>
    <w:p w14:paraId="24393E8D" w14:textId="77777777" w:rsidR="0005786C" w:rsidRPr="00DB2C84" w:rsidRDefault="0005786C" w:rsidP="0005786C">
      <w:pPr>
        <w:ind w:firstLine="420"/>
        <w:rPr>
          <w:rFonts w:ascii="仿宋_GB2312" w:eastAsia="仿宋_GB2312" w:hAnsi="华文中宋"/>
          <w:sz w:val="32"/>
          <w:szCs w:val="32"/>
        </w:rPr>
      </w:pPr>
      <w:r w:rsidRPr="00DB2C84">
        <w:rPr>
          <w:rFonts w:ascii="仿宋_GB2312" w:eastAsia="仿宋_GB2312" w:hAnsi="华文中宋" w:hint="eastAsia"/>
          <w:sz w:val="32"/>
          <w:szCs w:val="32"/>
        </w:rPr>
        <w:t>与地方政府特色工程相结合推广智慧校园平台，例如5G与教育信息化结合、地区薄改专项资金、雪亮校园工程、教育扶贫工程、智慧教育示范区等。</w:t>
      </w:r>
    </w:p>
    <w:p w14:paraId="43215E25" w14:textId="77777777" w:rsidR="0005786C" w:rsidRPr="00DB2C84" w:rsidRDefault="0005786C" w:rsidP="0005786C">
      <w:pPr>
        <w:rPr>
          <w:rFonts w:ascii="仿宋_GB2312" w:eastAsia="仿宋_GB2312" w:hAnsi="华文中宋"/>
          <w:sz w:val="32"/>
          <w:szCs w:val="32"/>
        </w:rPr>
      </w:pPr>
      <w:r w:rsidRPr="00DB2C84">
        <w:rPr>
          <w:rFonts w:ascii="仿宋_GB2312" w:eastAsia="仿宋_GB2312" w:hAnsi="华文中宋" w:hint="eastAsia"/>
          <w:sz w:val="32"/>
          <w:szCs w:val="32"/>
        </w:rPr>
        <w:t>（二）针对全学段学校（抓主管信息化建设的分管校领导）</w:t>
      </w:r>
    </w:p>
    <w:p w14:paraId="722590BF" w14:textId="77777777" w:rsidR="0005786C" w:rsidRPr="00DB2C84" w:rsidRDefault="0005786C" w:rsidP="0005786C">
      <w:pPr>
        <w:ind w:firstLine="420"/>
        <w:rPr>
          <w:rFonts w:ascii="仿宋_GB2312" w:eastAsia="仿宋_GB2312" w:hAnsi="华文中宋"/>
          <w:sz w:val="32"/>
          <w:szCs w:val="32"/>
        </w:rPr>
      </w:pPr>
      <w:r w:rsidRPr="00DB2C84">
        <w:rPr>
          <w:rFonts w:ascii="仿宋_GB2312" w:eastAsia="仿宋_GB2312" w:hAnsi="华文中宋" w:hint="eastAsia"/>
          <w:sz w:val="32"/>
          <w:szCs w:val="32"/>
        </w:rPr>
        <w:t>依托智慧校园区域性平台服务辖区各学校，参照试商用文件中智慧校园软件平台“基础功能套餐”定价，按班级每年向学校收取使用费。对预算充足的学校，提供智慧校园平台软件+场景硬件报价；对预算不足的学校，提供智慧校园软件平台报价。为各学校提供28+个子场景110+个软件应用服务及硬件对接能力，详细子场景及应用参见“智慧校园解决方案专项拓展指导手册”。</w:t>
      </w:r>
    </w:p>
    <w:p w14:paraId="262EF164" w14:textId="77777777" w:rsidR="0005786C" w:rsidRPr="00DB2C84" w:rsidRDefault="0005786C" w:rsidP="0005786C">
      <w:pPr>
        <w:rPr>
          <w:rFonts w:ascii="仿宋_GB2312" w:eastAsia="仿宋_GB2312" w:hAnsi="华文中宋"/>
          <w:sz w:val="32"/>
          <w:szCs w:val="32"/>
        </w:rPr>
      </w:pPr>
      <w:r w:rsidRPr="00DB2C84">
        <w:rPr>
          <w:rFonts w:ascii="仿宋_GB2312" w:eastAsia="仿宋_GB2312" w:hAnsi="华文中宋" w:hint="eastAsia"/>
          <w:sz w:val="32"/>
          <w:szCs w:val="32"/>
        </w:rPr>
        <w:t>（三）针对幼儿园客户</w:t>
      </w:r>
    </w:p>
    <w:p w14:paraId="71EF427F" w14:textId="77777777" w:rsidR="0005786C" w:rsidRPr="00DB2C84" w:rsidRDefault="0005786C" w:rsidP="0005786C">
      <w:pPr>
        <w:ind w:firstLine="420"/>
        <w:rPr>
          <w:rFonts w:ascii="仿宋_GB2312" w:eastAsia="仿宋_GB2312" w:hAnsi="华文中宋"/>
          <w:sz w:val="32"/>
          <w:szCs w:val="32"/>
        </w:rPr>
      </w:pPr>
      <w:r w:rsidRPr="00DB2C84">
        <w:rPr>
          <w:rFonts w:ascii="仿宋_GB2312" w:eastAsia="仿宋_GB2312" w:hAnsi="华文中宋" w:hint="eastAsia"/>
          <w:sz w:val="32"/>
          <w:szCs w:val="32"/>
        </w:rPr>
        <w:t>1、公立幼儿园拓展方法：一是结合教育主管部门的信息化建设经费立项来部署，二是从提高园所教师的待遇来打动</w:t>
      </w:r>
      <w:r w:rsidRPr="00DB2C84">
        <w:rPr>
          <w:rFonts w:ascii="仿宋_GB2312" w:eastAsia="仿宋_GB2312" w:hAnsi="华文中宋" w:hint="eastAsia"/>
          <w:sz w:val="32"/>
          <w:szCs w:val="32"/>
        </w:rPr>
        <w:lastRenderedPageBreak/>
        <w:t>园方，比如通过成长档案纸质版的销售等等，三是从园长的管理角度入手。</w:t>
      </w:r>
    </w:p>
    <w:p w14:paraId="02D6F2AF" w14:textId="77777777" w:rsidR="0005786C" w:rsidRPr="00DB2C84" w:rsidRDefault="0005786C" w:rsidP="0005786C">
      <w:pPr>
        <w:ind w:firstLine="420"/>
        <w:rPr>
          <w:rFonts w:ascii="仿宋_GB2312" w:eastAsia="仿宋_GB2312" w:hAnsi="华文中宋"/>
          <w:sz w:val="32"/>
          <w:szCs w:val="32"/>
        </w:rPr>
      </w:pPr>
      <w:r w:rsidRPr="00DB2C84">
        <w:rPr>
          <w:rFonts w:ascii="仿宋_GB2312" w:eastAsia="仿宋_GB2312" w:hAnsi="华文中宋" w:hint="eastAsia"/>
          <w:sz w:val="32"/>
          <w:szCs w:val="32"/>
        </w:rPr>
        <w:t>2、私立幼儿园（普惠园）拓展方法：一是突出考勤晨检、视频监控等硬件的免费投入，二是在有针对性的介绍一些园所感兴趣的信息化管理应用，比如园长工具箱、膳食管理，招生系统等。</w:t>
      </w:r>
    </w:p>
    <w:p w14:paraId="0B28D076" w14:textId="77777777" w:rsidR="0005786C" w:rsidRPr="00DB2C84" w:rsidRDefault="0005786C" w:rsidP="0005786C">
      <w:pPr>
        <w:ind w:firstLine="420"/>
        <w:rPr>
          <w:rFonts w:ascii="仿宋_GB2312" w:eastAsia="仿宋_GB2312" w:hAnsi="华文中宋"/>
          <w:sz w:val="32"/>
          <w:szCs w:val="32"/>
        </w:rPr>
      </w:pPr>
      <w:r w:rsidRPr="00DB2C84">
        <w:rPr>
          <w:rFonts w:ascii="仿宋_GB2312" w:eastAsia="仿宋_GB2312" w:hAnsi="华文中宋" w:hint="eastAsia"/>
          <w:sz w:val="32"/>
          <w:szCs w:val="32"/>
        </w:rPr>
        <w:t>3幼儿园家长拓展方法：一是挖掘存量用户后续的增值业务需求，二是做好产品的售后工作。</w:t>
      </w:r>
    </w:p>
    <w:p w14:paraId="37D1EAC7" w14:textId="2AB9E8A8" w:rsidR="00813118" w:rsidRPr="00DB2C84" w:rsidRDefault="00DB2C84" w:rsidP="00DB2C84">
      <w:pPr>
        <w:spacing w:line="560" w:lineRule="exact"/>
        <w:rPr>
          <w:rFonts w:ascii="黑体" w:eastAsia="黑体" w:hAnsi="黑体"/>
          <w:sz w:val="32"/>
          <w:szCs w:val="32"/>
        </w:rPr>
      </w:pPr>
      <w:r>
        <w:rPr>
          <w:rFonts w:ascii="黑体" w:eastAsia="黑体" w:hAnsi="黑体" w:hint="eastAsia"/>
          <w:sz w:val="32"/>
          <w:szCs w:val="32"/>
        </w:rPr>
        <w:t>三、</w:t>
      </w:r>
      <w:r w:rsidR="00253E46" w:rsidRPr="00DB2C84">
        <w:rPr>
          <w:rFonts w:ascii="黑体" w:eastAsia="黑体" w:hAnsi="黑体" w:hint="eastAsia"/>
          <w:sz w:val="32"/>
          <w:szCs w:val="32"/>
        </w:rPr>
        <w:t>营销话术</w:t>
      </w:r>
    </w:p>
    <w:p w14:paraId="0B28AFB3" w14:textId="77777777" w:rsidR="00A00B8F" w:rsidRPr="00DB2C84" w:rsidRDefault="00A00B8F" w:rsidP="00DB2C84">
      <w:pPr>
        <w:spacing w:line="560" w:lineRule="exact"/>
        <w:ind w:firstLine="420"/>
        <w:rPr>
          <w:rFonts w:ascii="仿宋_GB2312" w:eastAsia="仿宋_GB2312" w:hAnsi="华文中宋"/>
          <w:sz w:val="32"/>
          <w:szCs w:val="32"/>
        </w:rPr>
      </w:pPr>
      <w:r w:rsidRPr="00DB2C84">
        <w:rPr>
          <w:rFonts w:ascii="仿宋_GB2312" w:eastAsia="仿宋_GB2312" w:hAnsi="华文中宋" w:hint="eastAsia"/>
          <w:sz w:val="32"/>
          <w:szCs w:val="32"/>
        </w:rPr>
        <w:t>举例：</w:t>
      </w:r>
    </w:p>
    <w:p w14:paraId="32E9214C" w14:textId="77777777" w:rsidR="00127FE4" w:rsidRPr="00DB2C84" w:rsidRDefault="001A5069" w:rsidP="00DB2C84">
      <w:pPr>
        <w:spacing w:line="560" w:lineRule="exact"/>
        <w:rPr>
          <w:rFonts w:ascii="仿宋_GB2312" w:eastAsia="仿宋_GB2312" w:hAnsi="微软雅黑" w:cs="Times New Roman"/>
          <w:sz w:val="32"/>
          <w:szCs w:val="32"/>
        </w:rPr>
      </w:pPr>
      <w:r w:rsidRPr="00DB2C84">
        <w:rPr>
          <w:rFonts w:ascii="仿宋_GB2312" w:eastAsia="仿宋_GB2312" w:hAnsi="微软雅黑" w:cs="Times New Roman" w:hint="eastAsia"/>
          <w:b/>
          <w:sz w:val="32"/>
          <w:szCs w:val="32"/>
        </w:rPr>
        <w:t>1）</w:t>
      </w:r>
      <w:r w:rsidR="00407890" w:rsidRPr="00DB2C84">
        <w:rPr>
          <w:rFonts w:ascii="仿宋_GB2312" w:eastAsia="仿宋_GB2312" w:hAnsi="微软雅黑" w:cs="Times New Roman" w:hint="eastAsia"/>
          <w:b/>
          <w:sz w:val="32"/>
          <w:szCs w:val="32"/>
        </w:rPr>
        <w:t>面对</w:t>
      </w:r>
      <w:r w:rsidR="00D4380B" w:rsidRPr="00DB2C84">
        <w:rPr>
          <w:rFonts w:ascii="仿宋_GB2312" w:eastAsia="仿宋_GB2312" w:hAnsi="微软雅黑" w:cs="Times New Roman" w:hint="eastAsia"/>
          <w:b/>
          <w:sz w:val="32"/>
          <w:szCs w:val="32"/>
        </w:rPr>
        <w:t>各省市县教育局、电教馆、教育技术中心等教育主管部门</w:t>
      </w:r>
      <w:r w:rsidR="00407890" w:rsidRPr="00DB2C84">
        <w:rPr>
          <w:rFonts w:ascii="仿宋_GB2312" w:eastAsia="仿宋_GB2312" w:hAnsi="微软雅黑" w:cs="Times New Roman" w:hint="eastAsia"/>
          <w:b/>
          <w:sz w:val="32"/>
          <w:szCs w:val="32"/>
        </w:rPr>
        <w:t>领导</w:t>
      </w:r>
      <w:r w:rsidR="00407890" w:rsidRPr="00DB2C84">
        <w:rPr>
          <w:rFonts w:ascii="仿宋_GB2312" w:eastAsia="仿宋_GB2312" w:hAnsi="微软雅黑" w:cs="Times New Roman" w:hint="eastAsia"/>
          <w:sz w:val="32"/>
          <w:szCs w:val="32"/>
        </w:rPr>
        <w:t>。</w:t>
      </w:r>
      <w:r w:rsidR="00F24792" w:rsidRPr="00DB2C84">
        <w:rPr>
          <w:rFonts w:ascii="仿宋_GB2312" w:eastAsia="仿宋_GB2312" w:hAnsi="微软雅黑" w:cs="Times New Roman" w:hint="eastAsia"/>
          <w:sz w:val="32"/>
          <w:szCs w:val="32"/>
        </w:rPr>
        <w:t>我司平台</w:t>
      </w:r>
      <w:r w:rsidR="003866BE" w:rsidRPr="00DB2C84">
        <w:rPr>
          <w:rFonts w:ascii="仿宋_GB2312" w:eastAsia="仿宋_GB2312" w:hAnsi="微软雅黑" w:cs="Times New Roman" w:hint="eastAsia"/>
          <w:sz w:val="32"/>
          <w:szCs w:val="32"/>
        </w:rPr>
        <w:t>提供</w:t>
      </w:r>
      <w:r w:rsidR="003866BE" w:rsidRPr="00DB2C84">
        <w:rPr>
          <w:rFonts w:ascii="仿宋_GB2312" w:eastAsia="仿宋_GB2312" w:hAnsi="微软雅黑" w:cs="Times New Roman" w:hint="eastAsia"/>
          <w:b/>
          <w:sz w:val="32"/>
          <w:szCs w:val="32"/>
        </w:rPr>
        <w:t>教师发展与教学评估、学生综合素质评价、区域教育大数据</w:t>
      </w:r>
      <w:r w:rsidR="003866BE" w:rsidRPr="00DB2C84">
        <w:rPr>
          <w:rFonts w:ascii="仿宋_GB2312" w:eastAsia="仿宋_GB2312" w:hAnsi="微软雅黑" w:cs="Times New Roman" w:hint="eastAsia"/>
          <w:sz w:val="32"/>
          <w:szCs w:val="32"/>
        </w:rPr>
        <w:t>等</w:t>
      </w:r>
      <w:r w:rsidR="0005786C" w:rsidRPr="00DB2C84">
        <w:rPr>
          <w:rFonts w:ascii="仿宋_GB2312" w:eastAsia="仿宋_GB2312" w:hAnsi="微软雅黑" w:cs="Times New Roman" w:hint="eastAsia"/>
          <w:sz w:val="32"/>
          <w:szCs w:val="32"/>
        </w:rPr>
        <w:t>垂直软件应用系统</w:t>
      </w:r>
      <w:r w:rsidR="00A409B7" w:rsidRPr="00DB2C84">
        <w:rPr>
          <w:rFonts w:ascii="仿宋_GB2312" w:eastAsia="仿宋_GB2312" w:hAnsi="微软雅黑" w:cs="Times New Roman" w:hint="eastAsia"/>
          <w:sz w:val="32"/>
          <w:szCs w:val="32"/>
        </w:rPr>
        <w:t>，</w:t>
      </w:r>
      <w:r w:rsidR="00127FE4" w:rsidRPr="00DB2C84">
        <w:rPr>
          <w:rFonts w:ascii="仿宋_GB2312" w:eastAsia="仿宋_GB2312" w:hAnsi="微软雅黑" w:cs="Times New Roman" w:hint="eastAsia"/>
          <w:sz w:val="32"/>
          <w:szCs w:val="32"/>
        </w:rPr>
        <w:t>围绕地区政策（如5G与教育结合、地区薄改、雪亮校园、教育扶贫、智慧教育示范区等），</w:t>
      </w:r>
      <w:r w:rsidR="00044E18" w:rsidRPr="00DB2C84">
        <w:rPr>
          <w:rFonts w:ascii="仿宋_GB2312" w:eastAsia="仿宋_GB2312" w:hAnsi="微软雅黑" w:cs="Times New Roman" w:hint="eastAsia"/>
          <w:sz w:val="32"/>
          <w:szCs w:val="32"/>
        </w:rPr>
        <w:t>解决您关注的</w:t>
      </w:r>
      <w:r w:rsidR="00D0593C" w:rsidRPr="00DB2C84">
        <w:rPr>
          <w:rFonts w:ascii="仿宋_GB2312" w:eastAsia="仿宋_GB2312" w:hAnsi="微软雅黑" w:cs="Times New Roman" w:hint="eastAsia"/>
          <w:sz w:val="32"/>
          <w:szCs w:val="32"/>
        </w:rPr>
        <w:t>问题。</w:t>
      </w:r>
      <w:r w:rsidR="00127FE4" w:rsidRPr="00DB2C84">
        <w:rPr>
          <w:rFonts w:ascii="仿宋_GB2312" w:eastAsia="仿宋_GB2312" w:hAnsi="微软雅黑" w:cs="Times New Roman" w:hint="eastAsia"/>
          <w:b/>
          <w:sz w:val="32"/>
          <w:szCs w:val="32"/>
        </w:rPr>
        <w:t>如果您发文或通知让辖区内学校使用该平台</w:t>
      </w:r>
      <w:r w:rsidR="00127FE4" w:rsidRPr="00DB2C84">
        <w:rPr>
          <w:rFonts w:ascii="仿宋_GB2312" w:eastAsia="仿宋_GB2312" w:hAnsi="微软雅黑" w:cs="Times New Roman" w:hint="eastAsia"/>
          <w:sz w:val="32"/>
          <w:szCs w:val="32"/>
        </w:rPr>
        <w:t>，可以汇总各学校使用数据，</w:t>
      </w:r>
      <w:r w:rsidR="00D4380B" w:rsidRPr="00DB2C84">
        <w:rPr>
          <w:rFonts w:ascii="仿宋_GB2312" w:eastAsia="仿宋_GB2312" w:hAnsi="微软雅黑" w:cs="Times New Roman" w:hint="eastAsia"/>
          <w:b/>
          <w:sz w:val="32"/>
          <w:szCs w:val="32"/>
        </w:rPr>
        <w:t>展示地区教育信息化成果，</w:t>
      </w:r>
      <w:r w:rsidR="00B8598D" w:rsidRPr="00DB2C84">
        <w:rPr>
          <w:rFonts w:ascii="仿宋_GB2312" w:eastAsia="仿宋_GB2312" w:hAnsi="微软雅黑" w:cs="Times New Roman" w:hint="eastAsia"/>
          <w:b/>
          <w:sz w:val="32"/>
          <w:szCs w:val="32"/>
        </w:rPr>
        <w:t>凸显</w:t>
      </w:r>
      <w:r w:rsidR="00D4380B" w:rsidRPr="00DB2C84">
        <w:rPr>
          <w:rFonts w:ascii="仿宋_GB2312" w:eastAsia="仿宋_GB2312" w:hAnsi="微软雅黑" w:cs="Times New Roman" w:hint="eastAsia"/>
          <w:b/>
          <w:sz w:val="32"/>
          <w:szCs w:val="32"/>
        </w:rPr>
        <w:t>本地区教育特色，</w:t>
      </w:r>
      <w:r w:rsidR="00127FE4" w:rsidRPr="00DB2C84">
        <w:rPr>
          <w:rFonts w:ascii="仿宋_GB2312" w:eastAsia="仿宋_GB2312" w:hAnsi="微软雅黑" w:cs="Times New Roman" w:hint="eastAsia"/>
          <w:b/>
          <w:sz w:val="32"/>
          <w:szCs w:val="32"/>
        </w:rPr>
        <w:t>在上级领导视察时</w:t>
      </w:r>
      <w:r w:rsidR="00D4380B" w:rsidRPr="00DB2C84">
        <w:rPr>
          <w:rFonts w:ascii="仿宋_GB2312" w:eastAsia="仿宋_GB2312" w:hAnsi="微软雅黑" w:cs="Times New Roman" w:hint="eastAsia"/>
          <w:b/>
          <w:sz w:val="32"/>
          <w:szCs w:val="32"/>
        </w:rPr>
        <w:t>效果</w:t>
      </w:r>
      <w:r w:rsidR="00127FE4" w:rsidRPr="00DB2C84">
        <w:rPr>
          <w:rFonts w:ascii="仿宋_GB2312" w:eastAsia="仿宋_GB2312" w:hAnsi="微软雅黑" w:cs="Times New Roman" w:hint="eastAsia"/>
          <w:b/>
          <w:sz w:val="32"/>
          <w:szCs w:val="32"/>
        </w:rPr>
        <w:t>更加震撼</w:t>
      </w:r>
      <w:r w:rsidR="00127FE4" w:rsidRPr="00DB2C84">
        <w:rPr>
          <w:rFonts w:ascii="仿宋_GB2312" w:eastAsia="仿宋_GB2312" w:hAnsi="微软雅黑" w:cs="Times New Roman" w:hint="eastAsia"/>
          <w:sz w:val="32"/>
          <w:szCs w:val="32"/>
        </w:rPr>
        <w:t>。</w:t>
      </w:r>
    </w:p>
    <w:p w14:paraId="34AF2E16" w14:textId="77777777" w:rsidR="00407890" w:rsidRPr="00DB2C84" w:rsidRDefault="00407890" w:rsidP="00DB2C84">
      <w:pPr>
        <w:spacing w:line="560" w:lineRule="exact"/>
        <w:rPr>
          <w:rFonts w:ascii="仿宋_GB2312" w:eastAsia="仿宋_GB2312" w:hAnsi="微软雅黑" w:cs="Times New Roman"/>
          <w:sz w:val="32"/>
          <w:szCs w:val="32"/>
        </w:rPr>
      </w:pPr>
      <w:r w:rsidRPr="00DB2C84">
        <w:rPr>
          <w:rFonts w:ascii="仿宋_GB2312" w:eastAsia="仿宋_GB2312" w:hAnsi="微软雅黑" w:cs="Times New Roman" w:hint="eastAsia"/>
          <w:b/>
          <w:sz w:val="32"/>
          <w:szCs w:val="32"/>
        </w:rPr>
        <w:t>2</w:t>
      </w:r>
      <w:r w:rsidR="004F3A23" w:rsidRPr="00DB2C84">
        <w:rPr>
          <w:rFonts w:ascii="仿宋_GB2312" w:eastAsia="仿宋_GB2312" w:hAnsi="微软雅黑" w:cs="Times New Roman" w:hint="eastAsia"/>
          <w:b/>
          <w:sz w:val="32"/>
          <w:szCs w:val="32"/>
        </w:rPr>
        <w:t>）面对学校</w:t>
      </w:r>
      <w:r w:rsidR="00D4380B" w:rsidRPr="00DB2C84">
        <w:rPr>
          <w:rFonts w:ascii="仿宋_GB2312" w:eastAsia="仿宋_GB2312" w:hAnsi="微软雅黑" w:cs="Times New Roman" w:hint="eastAsia"/>
          <w:b/>
          <w:sz w:val="32"/>
          <w:szCs w:val="32"/>
        </w:rPr>
        <w:t>主管信息化建设的分管校领导</w:t>
      </w:r>
      <w:r w:rsidR="00A00B8F" w:rsidRPr="00DB2C84">
        <w:rPr>
          <w:rFonts w:ascii="仿宋_GB2312" w:eastAsia="仿宋_GB2312" w:hAnsi="微软雅黑" w:cs="Times New Roman" w:hint="eastAsia"/>
          <w:sz w:val="32"/>
          <w:szCs w:val="32"/>
        </w:rPr>
        <w:t>。</w:t>
      </w:r>
      <w:r w:rsidR="00FF1817" w:rsidRPr="00DB2C84">
        <w:rPr>
          <w:rFonts w:ascii="仿宋_GB2312" w:eastAsia="仿宋_GB2312" w:hAnsi="微软雅黑" w:cs="Times New Roman" w:hint="eastAsia"/>
          <w:sz w:val="32"/>
          <w:szCs w:val="32"/>
        </w:rPr>
        <w:t>我司软件平台为各学校提供</w:t>
      </w:r>
      <w:r w:rsidR="00FF1817" w:rsidRPr="00DB2C84">
        <w:rPr>
          <w:rFonts w:ascii="仿宋_GB2312" w:eastAsia="仿宋_GB2312" w:hAnsi="微软雅黑" w:cs="Times New Roman" w:hint="eastAsia"/>
          <w:b/>
          <w:sz w:val="32"/>
          <w:szCs w:val="32"/>
        </w:rPr>
        <w:t>28+个子场景110+个软件应用</w:t>
      </w:r>
      <w:r w:rsidR="00FF1817" w:rsidRPr="00DB2C84">
        <w:rPr>
          <w:rFonts w:ascii="仿宋_GB2312" w:eastAsia="仿宋_GB2312" w:hAnsi="微软雅黑" w:cs="Times New Roman" w:hint="eastAsia"/>
          <w:sz w:val="32"/>
          <w:szCs w:val="32"/>
        </w:rPr>
        <w:t>服务及硬件对接能力（具体子场景及应用见“智慧校园解决方案专项拓展指导手册”），</w:t>
      </w:r>
      <w:r w:rsidR="00FF1817" w:rsidRPr="00DB2C84">
        <w:rPr>
          <w:rFonts w:ascii="仿宋_GB2312" w:eastAsia="仿宋_GB2312" w:hAnsi="微软雅黑" w:cs="Times New Roman" w:hint="eastAsia"/>
          <w:b/>
          <w:sz w:val="32"/>
          <w:szCs w:val="32"/>
        </w:rPr>
        <w:t>解决贵校教育信息化问题，体现贵校特色</w:t>
      </w:r>
      <w:r w:rsidR="00FF1817" w:rsidRPr="00DB2C84">
        <w:rPr>
          <w:rFonts w:ascii="仿宋_GB2312" w:eastAsia="仿宋_GB2312" w:hAnsi="微软雅黑" w:cs="Times New Roman" w:hint="eastAsia"/>
          <w:sz w:val="32"/>
          <w:szCs w:val="32"/>
        </w:rPr>
        <w:t>。按班级每年向学校收取使用费（参照试商用文件中智慧校园软件平台“基础功能套餐”定价）。</w:t>
      </w:r>
      <w:r w:rsidR="00FF1817" w:rsidRPr="00DB2C84">
        <w:rPr>
          <w:rFonts w:ascii="仿宋_GB2312" w:eastAsia="仿宋_GB2312" w:hAnsi="微软雅黑" w:cs="Times New Roman" w:hint="eastAsia"/>
          <w:b/>
          <w:sz w:val="32"/>
          <w:szCs w:val="32"/>
        </w:rPr>
        <w:t>如果贵校今年有充足预算</w:t>
      </w:r>
      <w:r w:rsidR="00FF1817" w:rsidRPr="00DB2C84">
        <w:rPr>
          <w:rFonts w:ascii="仿宋_GB2312" w:eastAsia="仿宋_GB2312" w:hAnsi="微软雅黑" w:cs="Times New Roman" w:hint="eastAsia"/>
          <w:sz w:val="32"/>
          <w:szCs w:val="32"/>
        </w:rPr>
        <w:t>，</w:t>
      </w:r>
      <w:r w:rsidR="00FF1817" w:rsidRPr="00DB2C84">
        <w:rPr>
          <w:rFonts w:ascii="仿宋_GB2312" w:eastAsia="仿宋_GB2312" w:hAnsi="微软雅黑" w:cs="Times New Roman" w:hint="eastAsia"/>
          <w:sz w:val="32"/>
          <w:szCs w:val="32"/>
        </w:rPr>
        <w:lastRenderedPageBreak/>
        <w:t>我司提供智慧校园平台软件+场景硬件服务；</w:t>
      </w:r>
      <w:r w:rsidR="00FF1817" w:rsidRPr="00DB2C84">
        <w:rPr>
          <w:rFonts w:ascii="仿宋_GB2312" w:eastAsia="仿宋_GB2312" w:hAnsi="微软雅黑" w:cs="Times New Roman" w:hint="eastAsia"/>
          <w:b/>
          <w:sz w:val="32"/>
          <w:szCs w:val="32"/>
        </w:rPr>
        <w:t>如果贵校今年预算不足</w:t>
      </w:r>
      <w:r w:rsidR="00FF1817" w:rsidRPr="00DB2C84">
        <w:rPr>
          <w:rFonts w:ascii="仿宋_GB2312" w:eastAsia="仿宋_GB2312" w:hAnsi="微软雅黑" w:cs="Times New Roman" w:hint="eastAsia"/>
          <w:sz w:val="32"/>
          <w:szCs w:val="32"/>
        </w:rPr>
        <w:t>，我司可以提供智慧校园软件平台服务，待明年预算到位后补充余下场景服务。</w:t>
      </w:r>
    </w:p>
    <w:p w14:paraId="3F87D4CA" w14:textId="77777777" w:rsidR="00A00B8F" w:rsidRPr="00DB2C84" w:rsidRDefault="00A00B8F" w:rsidP="00DB2C84">
      <w:pPr>
        <w:spacing w:line="560" w:lineRule="exact"/>
        <w:ind w:firstLine="420"/>
        <w:rPr>
          <w:rFonts w:ascii="仿宋_GB2312" w:eastAsia="仿宋_GB2312" w:hAnsi="微软雅黑" w:cs="Times New Roman"/>
          <w:sz w:val="32"/>
          <w:szCs w:val="32"/>
        </w:rPr>
      </w:pPr>
      <w:r w:rsidRPr="00DB2C84">
        <w:rPr>
          <w:rFonts w:ascii="仿宋_GB2312" w:eastAsia="仿宋_GB2312" w:hAnsi="微软雅黑" w:cs="Times New Roman" w:hint="eastAsia"/>
          <w:b/>
          <w:sz w:val="32"/>
          <w:szCs w:val="32"/>
        </w:rPr>
        <w:t>最后补充</w:t>
      </w:r>
      <w:r w:rsidRPr="00DB2C84">
        <w:rPr>
          <w:rFonts w:ascii="仿宋_GB2312" w:eastAsia="仿宋_GB2312" w:hAnsi="微软雅黑" w:cs="Times New Roman" w:hint="eastAsia"/>
          <w:sz w:val="32"/>
          <w:szCs w:val="32"/>
        </w:rPr>
        <w:t>：我司是大型央企，与教育部是战略合作伙伴关系，与贵单位合作没有风险；我司在本地有注册公司、法人、中移动客户经理，</w:t>
      </w:r>
      <w:r w:rsidR="00044E18" w:rsidRPr="00DB2C84">
        <w:rPr>
          <w:rFonts w:ascii="仿宋_GB2312" w:eastAsia="仿宋_GB2312" w:hAnsi="微软雅黑" w:cs="Times New Roman" w:hint="eastAsia"/>
          <w:sz w:val="32"/>
          <w:szCs w:val="32"/>
        </w:rPr>
        <w:t>具备央企</w:t>
      </w:r>
      <w:r w:rsidR="008C6519" w:rsidRPr="00DB2C84">
        <w:rPr>
          <w:rFonts w:ascii="仿宋_GB2312" w:eastAsia="仿宋_GB2312" w:hAnsi="微软雅黑" w:cs="Times New Roman" w:hint="eastAsia"/>
          <w:sz w:val="32"/>
          <w:szCs w:val="32"/>
        </w:rPr>
        <w:t>责任</w:t>
      </w:r>
      <w:r w:rsidR="00044E18" w:rsidRPr="00DB2C84">
        <w:rPr>
          <w:rFonts w:ascii="仿宋_GB2312" w:eastAsia="仿宋_GB2312" w:hAnsi="微软雅黑" w:cs="Times New Roman" w:hint="eastAsia"/>
          <w:sz w:val="32"/>
          <w:szCs w:val="32"/>
        </w:rPr>
        <w:t>备书</w:t>
      </w:r>
      <w:r w:rsidR="008C6519" w:rsidRPr="00DB2C84">
        <w:rPr>
          <w:rFonts w:ascii="仿宋_GB2312" w:eastAsia="仿宋_GB2312" w:hAnsi="微软雅黑" w:cs="Times New Roman" w:hint="eastAsia"/>
          <w:sz w:val="32"/>
          <w:szCs w:val="32"/>
        </w:rPr>
        <w:t>，</w:t>
      </w:r>
      <w:r w:rsidRPr="00DB2C84">
        <w:rPr>
          <w:rFonts w:ascii="仿宋_GB2312" w:eastAsia="仿宋_GB2312" w:hAnsi="微软雅黑" w:cs="Times New Roman" w:hint="eastAsia"/>
          <w:sz w:val="32"/>
          <w:szCs w:val="32"/>
        </w:rPr>
        <w:t>用户不用担心我司倒闭产品无人维护的风险。</w:t>
      </w:r>
    </w:p>
    <w:p w14:paraId="58FB1835" w14:textId="1B9F0AF9" w:rsidR="001A5069" w:rsidRPr="00DB2C84" w:rsidRDefault="00DB2C84" w:rsidP="00DB2C84">
      <w:pPr>
        <w:spacing w:line="560" w:lineRule="exact"/>
        <w:rPr>
          <w:rFonts w:ascii="黑体" w:eastAsia="黑体" w:hAnsi="黑体"/>
          <w:sz w:val="32"/>
          <w:szCs w:val="32"/>
        </w:rPr>
      </w:pPr>
      <w:r w:rsidRPr="00DB2C84">
        <w:rPr>
          <w:rFonts w:ascii="黑体" w:eastAsia="黑体" w:hAnsi="黑体" w:hint="eastAsia"/>
          <w:sz w:val="32"/>
          <w:szCs w:val="32"/>
        </w:rPr>
        <w:t>四、</w:t>
      </w:r>
      <w:r w:rsidR="00253E46" w:rsidRPr="00DB2C84">
        <w:rPr>
          <w:rFonts w:ascii="黑体" w:eastAsia="黑体" w:hAnsi="黑体" w:hint="eastAsia"/>
          <w:sz w:val="32"/>
          <w:szCs w:val="32"/>
        </w:rPr>
        <w:t>成功案例</w:t>
      </w:r>
    </w:p>
    <w:p w14:paraId="33DC8664" w14:textId="77777777" w:rsidR="001A5069" w:rsidRPr="00DB2C84" w:rsidRDefault="001A5069" w:rsidP="00DB2C84">
      <w:pPr>
        <w:spacing w:line="560" w:lineRule="exact"/>
        <w:rPr>
          <w:rFonts w:ascii="仿宋_GB2312" w:eastAsia="仿宋_GB2312" w:hAnsi="微软雅黑"/>
          <w:b/>
          <w:sz w:val="32"/>
          <w:szCs w:val="32"/>
        </w:rPr>
      </w:pPr>
      <w:r w:rsidRPr="00DB2C84">
        <w:rPr>
          <w:rFonts w:ascii="仿宋_GB2312" w:eastAsia="仿宋_GB2312" w:hAnsi="微软雅黑" w:hint="eastAsia"/>
          <w:b/>
          <w:sz w:val="32"/>
          <w:szCs w:val="32"/>
        </w:rPr>
        <w:t>案例一：</w:t>
      </w:r>
      <w:r w:rsidR="00BA5ABF" w:rsidRPr="00DB2C84">
        <w:rPr>
          <w:rFonts w:ascii="仿宋_GB2312" w:eastAsia="仿宋_GB2312" w:hAnsi="微软雅黑" w:hint="eastAsia"/>
          <w:b/>
          <w:sz w:val="32"/>
          <w:szCs w:val="32"/>
        </w:rPr>
        <w:t>广东移动智慧校园平台</w:t>
      </w:r>
    </w:p>
    <w:p w14:paraId="2E1C7BB4" w14:textId="77777777" w:rsidR="00BA5ABF" w:rsidRPr="00DB2C84" w:rsidRDefault="00BA5ABF" w:rsidP="00DB2C84">
      <w:pPr>
        <w:spacing w:line="560" w:lineRule="exact"/>
        <w:rPr>
          <w:rFonts w:ascii="仿宋_GB2312" w:eastAsia="仿宋_GB2312" w:hAnsi="微软雅黑"/>
          <w:sz w:val="32"/>
          <w:szCs w:val="32"/>
        </w:rPr>
      </w:pPr>
      <w:r w:rsidRPr="00DB2C84">
        <w:rPr>
          <w:rFonts w:ascii="仿宋_GB2312" w:eastAsia="仿宋_GB2312" w:hAnsi="微软雅黑" w:hint="eastAsia"/>
          <w:b/>
          <w:sz w:val="32"/>
          <w:szCs w:val="32"/>
        </w:rPr>
        <w:t>软件平台</w:t>
      </w:r>
      <w:r w:rsidRPr="00DB2C84">
        <w:rPr>
          <w:rFonts w:ascii="仿宋_GB2312" w:eastAsia="仿宋_GB2312" w:hAnsi="微软雅黑" w:hint="eastAsia"/>
          <w:sz w:val="32"/>
          <w:szCs w:val="32"/>
        </w:rPr>
        <w:t>：广东采用智慧校园二级平台作为广东省统一智慧校园平台，并接入省内智慧校园增值应用。</w:t>
      </w:r>
    </w:p>
    <w:p w14:paraId="15C265E9" w14:textId="77777777" w:rsidR="00BA5ABF" w:rsidRPr="00DB2C84" w:rsidRDefault="00BA5ABF" w:rsidP="00DB2C84">
      <w:pPr>
        <w:spacing w:line="560" w:lineRule="exact"/>
        <w:rPr>
          <w:rFonts w:ascii="仿宋_GB2312" w:eastAsia="仿宋_GB2312" w:hAnsi="微软雅黑"/>
          <w:sz w:val="32"/>
          <w:szCs w:val="32"/>
        </w:rPr>
      </w:pPr>
      <w:r w:rsidRPr="00DB2C84">
        <w:rPr>
          <w:rFonts w:ascii="仿宋_GB2312" w:eastAsia="仿宋_GB2312" w:hAnsi="微软雅黑" w:hint="eastAsia"/>
          <w:b/>
          <w:sz w:val="32"/>
          <w:szCs w:val="32"/>
        </w:rPr>
        <w:t>硬件设备</w:t>
      </w:r>
      <w:r w:rsidRPr="00DB2C84">
        <w:rPr>
          <w:rFonts w:ascii="仿宋_GB2312" w:eastAsia="仿宋_GB2312" w:hAnsi="微软雅黑" w:hint="eastAsia"/>
          <w:sz w:val="32"/>
          <w:szCs w:val="32"/>
        </w:rPr>
        <w:t>：广东计划以收入分成模式通过智慧校园平台引入厂商投放硬件。</w:t>
      </w:r>
    </w:p>
    <w:p w14:paraId="5DCC53FD" w14:textId="77777777" w:rsidR="00BA5ABF" w:rsidRPr="00DB2C84" w:rsidRDefault="00BA5ABF" w:rsidP="00DB2C84">
      <w:pPr>
        <w:spacing w:line="560" w:lineRule="exact"/>
        <w:rPr>
          <w:rFonts w:ascii="仿宋_GB2312" w:eastAsia="仿宋_GB2312" w:hAnsi="微软雅黑"/>
          <w:sz w:val="32"/>
          <w:szCs w:val="32"/>
        </w:rPr>
      </w:pPr>
      <w:r w:rsidRPr="00DB2C84">
        <w:rPr>
          <w:rFonts w:ascii="仿宋_GB2312" w:eastAsia="仿宋_GB2312" w:hAnsi="微软雅黑" w:hint="eastAsia"/>
          <w:b/>
          <w:sz w:val="32"/>
          <w:szCs w:val="32"/>
        </w:rPr>
        <w:t>计费结算</w:t>
      </w:r>
      <w:r w:rsidRPr="00DB2C84">
        <w:rPr>
          <w:rFonts w:ascii="仿宋_GB2312" w:eastAsia="仿宋_GB2312" w:hAnsi="微软雅黑" w:hint="eastAsia"/>
          <w:sz w:val="32"/>
          <w:szCs w:val="32"/>
        </w:rPr>
        <w:t>：广东公司计划通过智慧校园平台2020-2022年实现DICT收入3000万，采用资产投资和运营支撑费两种形式与成研院结算。广东以智慧校园基础功能免费入校，应对钉钉市场竞争，保有用户。收入预期：一）通过平台提供的区级教育大数据服务、教师发展、学生综合素质评价等特色应用服务教育主管部门；二）通过智能学生证、同步课堂等智慧校园软硬件应用，为学校增值服务收费提供抓手。</w:t>
      </w:r>
    </w:p>
    <w:p w14:paraId="02BF0188" w14:textId="77777777" w:rsidR="001A5069" w:rsidRPr="00DB2C84" w:rsidRDefault="00BA5ABF" w:rsidP="00DB2C84">
      <w:pPr>
        <w:spacing w:line="560" w:lineRule="exact"/>
        <w:rPr>
          <w:rFonts w:ascii="仿宋_GB2312" w:eastAsia="仿宋_GB2312" w:hAnsi="微软雅黑"/>
          <w:sz w:val="32"/>
          <w:szCs w:val="32"/>
        </w:rPr>
      </w:pPr>
      <w:r w:rsidRPr="00DB2C84">
        <w:rPr>
          <w:rFonts w:ascii="仿宋_GB2312" w:eastAsia="仿宋_GB2312" w:hAnsi="微软雅黑" w:hint="eastAsia"/>
          <w:noProof/>
          <w:sz w:val="32"/>
          <w:szCs w:val="32"/>
        </w:rPr>
        <w:lastRenderedPageBreak/>
        <w:drawing>
          <wp:anchor distT="0" distB="0" distL="114300" distR="114300" simplePos="0" relativeHeight="251656192" behindDoc="0" locked="0" layoutInCell="1" allowOverlap="1" wp14:anchorId="78319C9D" wp14:editId="086245CA">
            <wp:simplePos x="0" y="0"/>
            <wp:positionH relativeFrom="column">
              <wp:posOffset>-2263</wp:posOffset>
            </wp:positionH>
            <wp:positionV relativeFrom="paragraph">
              <wp:posOffset>99588</wp:posOffset>
            </wp:positionV>
            <wp:extent cx="5274945" cy="1981200"/>
            <wp:effectExtent l="0" t="0" r="190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945" cy="1981200"/>
                    </a:xfrm>
                    <a:prstGeom prst="rect">
                      <a:avLst/>
                    </a:prstGeom>
                    <a:noFill/>
                    <a:ln>
                      <a:noFill/>
                    </a:ln>
                  </pic:spPr>
                </pic:pic>
              </a:graphicData>
            </a:graphic>
          </wp:anchor>
        </w:drawing>
      </w:r>
    </w:p>
    <w:p w14:paraId="74AA721B" w14:textId="77777777" w:rsidR="001A5069" w:rsidRPr="00DB2C84" w:rsidRDefault="001A5069" w:rsidP="00DB2C84">
      <w:pPr>
        <w:spacing w:line="560" w:lineRule="exact"/>
        <w:rPr>
          <w:rFonts w:ascii="仿宋_GB2312" w:eastAsia="仿宋_GB2312" w:hAnsi="微软雅黑"/>
          <w:b/>
          <w:sz w:val="32"/>
          <w:szCs w:val="32"/>
        </w:rPr>
      </w:pPr>
      <w:r w:rsidRPr="00DB2C84">
        <w:rPr>
          <w:rFonts w:ascii="仿宋_GB2312" w:eastAsia="仿宋_GB2312" w:hAnsi="微软雅黑" w:hint="eastAsia"/>
          <w:b/>
          <w:sz w:val="32"/>
          <w:szCs w:val="32"/>
        </w:rPr>
        <w:t>案例二：</w:t>
      </w:r>
      <w:r w:rsidR="00BA5ABF" w:rsidRPr="00DB2C84">
        <w:rPr>
          <w:rFonts w:ascii="仿宋_GB2312" w:eastAsia="仿宋_GB2312" w:hAnsi="微软雅黑" w:hint="eastAsia"/>
          <w:b/>
          <w:bCs/>
          <w:sz w:val="32"/>
          <w:szCs w:val="32"/>
        </w:rPr>
        <w:t>河南移动智慧校园</w:t>
      </w:r>
      <w:r w:rsidRPr="00DB2C84">
        <w:rPr>
          <w:rFonts w:ascii="仿宋_GB2312" w:eastAsia="仿宋_GB2312" w:hAnsi="微软雅黑" w:hint="eastAsia"/>
          <w:b/>
          <w:bCs/>
          <w:sz w:val="32"/>
          <w:szCs w:val="32"/>
        </w:rPr>
        <w:t>平台</w:t>
      </w:r>
    </w:p>
    <w:p w14:paraId="49E85C63" w14:textId="77777777" w:rsidR="00BA5ABF" w:rsidRPr="00DB2C84" w:rsidRDefault="00BA5ABF" w:rsidP="00DB2C84">
      <w:pPr>
        <w:spacing w:line="560" w:lineRule="exact"/>
        <w:rPr>
          <w:rFonts w:ascii="仿宋_GB2312" w:eastAsia="仿宋_GB2312" w:hAnsi="微软雅黑"/>
          <w:sz w:val="32"/>
          <w:szCs w:val="32"/>
        </w:rPr>
      </w:pPr>
      <w:r w:rsidRPr="00DB2C84">
        <w:rPr>
          <w:rFonts w:ascii="仿宋_GB2312" w:eastAsia="仿宋_GB2312" w:hAnsi="微软雅黑" w:hint="eastAsia"/>
          <w:b/>
          <w:sz w:val="32"/>
          <w:szCs w:val="32"/>
        </w:rPr>
        <w:t>软件平台</w:t>
      </w:r>
      <w:r w:rsidRPr="00DB2C84">
        <w:rPr>
          <w:rFonts w:ascii="仿宋_GB2312" w:eastAsia="仿宋_GB2312" w:hAnsi="微软雅黑" w:hint="eastAsia"/>
          <w:sz w:val="32"/>
          <w:szCs w:val="32"/>
        </w:rPr>
        <w:t>：河南采用智慧校园二级平台作为拓展B端市场的基础平台，同时对接省内原有和教育平台，留存数据、提供免费家校沟通功能，应对家校沟通短信服务被叫停风险。</w:t>
      </w:r>
    </w:p>
    <w:p w14:paraId="722D25FE" w14:textId="77777777" w:rsidR="00BA5ABF" w:rsidRPr="00DB2C84" w:rsidRDefault="00BA5ABF" w:rsidP="00DB2C84">
      <w:pPr>
        <w:spacing w:line="560" w:lineRule="exact"/>
        <w:rPr>
          <w:rFonts w:ascii="仿宋_GB2312" w:eastAsia="仿宋_GB2312" w:hAnsi="微软雅黑"/>
          <w:sz w:val="32"/>
          <w:szCs w:val="32"/>
        </w:rPr>
      </w:pPr>
      <w:r w:rsidRPr="00DB2C84">
        <w:rPr>
          <w:rFonts w:ascii="仿宋_GB2312" w:eastAsia="仿宋_GB2312" w:hAnsi="微软雅黑" w:hint="eastAsia"/>
          <w:b/>
          <w:sz w:val="32"/>
          <w:szCs w:val="32"/>
        </w:rPr>
        <w:t>硬件设备</w:t>
      </w:r>
      <w:r w:rsidRPr="00DB2C84">
        <w:rPr>
          <w:rFonts w:ascii="仿宋_GB2312" w:eastAsia="仿宋_GB2312" w:hAnsi="微软雅黑" w:hint="eastAsia"/>
          <w:sz w:val="32"/>
          <w:szCs w:val="32"/>
        </w:rPr>
        <w:t>：河南使用既有渠道的硬件，硬件产生数据由河南和校园平台上传至智慧校园平台。</w:t>
      </w:r>
    </w:p>
    <w:p w14:paraId="49176DEB" w14:textId="77777777" w:rsidR="001A5069" w:rsidRPr="00DB2C84" w:rsidRDefault="00BA5ABF" w:rsidP="00DB2C84">
      <w:pPr>
        <w:spacing w:line="560" w:lineRule="exact"/>
        <w:rPr>
          <w:rFonts w:ascii="仿宋_GB2312" w:eastAsia="仿宋_GB2312" w:hAnsi="微软雅黑"/>
          <w:sz w:val="32"/>
          <w:szCs w:val="32"/>
        </w:rPr>
      </w:pPr>
      <w:r w:rsidRPr="00DB2C84">
        <w:rPr>
          <w:rFonts w:ascii="仿宋_GB2312" w:eastAsia="仿宋_GB2312" w:hAnsi="微软雅黑" w:hint="eastAsia"/>
          <w:b/>
          <w:sz w:val="32"/>
          <w:szCs w:val="32"/>
        </w:rPr>
        <w:t>计费结算</w:t>
      </w:r>
      <w:r w:rsidRPr="00DB2C84">
        <w:rPr>
          <w:rFonts w:ascii="仿宋_GB2312" w:eastAsia="仿宋_GB2312" w:hAnsi="微软雅黑" w:hint="eastAsia"/>
          <w:sz w:val="32"/>
          <w:szCs w:val="32"/>
        </w:rPr>
        <w:t>：河南公司计划使用智慧校园平台2020年服务500所学校，采用资产投资和运营支撑费两种形式与成研院结算。平台收入计划以“1+3+N“策略实现，即：使用一个智慧校园大平台，在客情空白校投放管理、教务、5G应用三类主场景，引入N款省内产品。目标为2020年“智慧校园服务包”用户渗透率80%，ARPU值提高到50元。</w:t>
      </w:r>
      <w:r w:rsidR="001A5069" w:rsidRPr="00DB2C84">
        <w:rPr>
          <w:rFonts w:ascii="仿宋_GB2312" w:eastAsia="仿宋_GB2312" w:hAnsi="微软雅黑" w:hint="eastAsia"/>
          <w:sz w:val="32"/>
          <w:szCs w:val="32"/>
        </w:rPr>
        <w:t>。</w:t>
      </w:r>
    </w:p>
    <w:p w14:paraId="22E0B8E6" w14:textId="77777777" w:rsidR="001A5069" w:rsidRPr="00DB2C84" w:rsidRDefault="00BA5ABF" w:rsidP="00DB2C84">
      <w:pPr>
        <w:spacing w:line="560" w:lineRule="exact"/>
        <w:jc w:val="center"/>
        <w:rPr>
          <w:rFonts w:ascii="仿宋_GB2312" w:eastAsia="仿宋_GB2312" w:hAnsi="微软雅黑"/>
          <w:sz w:val="32"/>
          <w:szCs w:val="32"/>
        </w:rPr>
      </w:pPr>
      <w:r w:rsidRPr="00DB2C84">
        <w:rPr>
          <w:rFonts w:ascii="仿宋_GB2312" w:eastAsia="仿宋_GB2312" w:hAnsi="微软雅黑" w:hint="eastAsia"/>
          <w:noProof/>
          <w:sz w:val="32"/>
          <w:szCs w:val="32"/>
        </w:rPr>
        <w:lastRenderedPageBreak/>
        <w:drawing>
          <wp:anchor distT="0" distB="0" distL="114300" distR="114300" simplePos="0" relativeHeight="251653120" behindDoc="0" locked="0" layoutInCell="1" allowOverlap="1" wp14:anchorId="45C4F988" wp14:editId="016D11AC">
            <wp:simplePos x="0" y="0"/>
            <wp:positionH relativeFrom="column">
              <wp:posOffset>676747</wp:posOffset>
            </wp:positionH>
            <wp:positionV relativeFrom="paragraph">
              <wp:posOffset>91893</wp:posOffset>
            </wp:positionV>
            <wp:extent cx="3928533" cy="2583177"/>
            <wp:effectExtent l="0" t="0" r="0" b="825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8533" cy="2583177"/>
                    </a:xfrm>
                    <a:prstGeom prst="rect">
                      <a:avLst/>
                    </a:prstGeom>
                    <a:noFill/>
                    <a:ln>
                      <a:noFill/>
                    </a:ln>
                  </pic:spPr>
                </pic:pic>
              </a:graphicData>
            </a:graphic>
          </wp:anchor>
        </w:drawing>
      </w:r>
    </w:p>
    <w:p w14:paraId="222211F1" w14:textId="77777777" w:rsidR="001A5069" w:rsidRPr="00DB2C84" w:rsidRDefault="001A5069" w:rsidP="00DB2C84">
      <w:pPr>
        <w:spacing w:line="560" w:lineRule="exact"/>
        <w:rPr>
          <w:rFonts w:ascii="仿宋_GB2312" w:eastAsia="仿宋_GB2312"/>
          <w:sz w:val="32"/>
          <w:szCs w:val="32"/>
        </w:rPr>
      </w:pPr>
    </w:p>
    <w:p w14:paraId="101721D8" w14:textId="468E84CD" w:rsidR="005E6DB4" w:rsidRPr="00282F01" w:rsidRDefault="00282F01" w:rsidP="00282F01">
      <w:pPr>
        <w:spacing w:line="560" w:lineRule="exact"/>
        <w:rPr>
          <w:rFonts w:ascii="黑体" w:eastAsia="黑体" w:hAnsi="黑体"/>
          <w:sz w:val="32"/>
          <w:szCs w:val="32"/>
        </w:rPr>
      </w:pPr>
      <w:r>
        <w:rPr>
          <w:rFonts w:ascii="黑体" w:eastAsia="黑体" w:hAnsi="黑体" w:hint="eastAsia"/>
          <w:sz w:val="32"/>
          <w:szCs w:val="32"/>
        </w:rPr>
        <w:t>五、</w:t>
      </w:r>
      <w:bookmarkStart w:id="0" w:name="_GoBack"/>
      <w:bookmarkEnd w:id="0"/>
      <w:r w:rsidR="00253E46" w:rsidRPr="00282F01">
        <w:rPr>
          <w:rFonts w:ascii="黑体" w:eastAsia="黑体" w:hAnsi="黑体" w:hint="eastAsia"/>
          <w:sz w:val="32"/>
          <w:szCs w:val="32"/>
        </w:rPr>
        <w:t>Q&amp;A</w:t>
      </w:r>
    </w:p>
    <w:p w14:paraId="627A2665" w14:textId="77777777" w:rsidR="00B6202F" w:rsidRPr="00DB2C84" w:rsidRDefault="00B6202F"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1、</w:t>
      </w:r>
      <w:r w:rsidR="008C6519" w:rsidRPr="00DB2C84">
        <w:rPr>
          <w:rFonts w:ascii="仿宋_GB2312" w:eastAsia="仿宋_GB2312" w:hAnsi="微软雅黑" w:hint="eastAsia"/>
          <w:sz w:val="32"/>
          <w:szCs w:val="32"/>
        </w:rPr>
        <w:t>请问你们产品和钉钉有什么区别？优势是什么？</w:t>
      </w:r>
    </w:p>
    <w:p w14:paraId="031FE31C" w14:textId="77777777" w:rsidR="00253B89" w:rsidRPr="00DB2C84" w:rsidRDefault="004F3A23"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回答：</w:t>
      </w:r>
      <w:r w:rsidR="00253B89" w:rsidRPr="00DB2C84">
        <w:rPr>
          <w:rFonts w:ascii="仿宋_GB2312" w:eastAsia="仿宋_GB2312" w:hAnsi="微软雅黑" w:hint="eastAsia"/>
          <w:sz w:val="32"/>
          <w:szCs w:val="32"/>
        </w:rPr>
        <w:t>钉钉是专注做通用性企业办公业务，钉钉校园</w:t>
      </w:r>
      <w:r w:rsidRPr="00DB2C84">
        <w:rPr>
          <w:rFonts w:ascii="仿宋_GB2312" w:eastAsia="仿宋_GB2312" w:hAnsi="微软雅黑" w:hint="eastAsia"/>
          <w:sz w:val="32"/>
          <w:szCs w:val="32"/>
        </w:rPr>
        <w:t>仅</w:t>
      </w:r>
      <w:r w:rsidR="00253B89" w:rsidRPr="00DB2C84">
        <w:rPr>
          <w:rFonts w:ascii="仿宋_GB2312" w:eastAsia="仿宋_GB2312" w:hAnsi="微软雅黑" w:hint="eastAsia"/>
          <w:sz w:val="32"/>
          <w:szCs w:val="32"/>
        </w:rPr>
        <w:t>是基于钉钉</w:t>
      </w:r>
      <w:r w:rsidR="000A474B" w:rsidRPr="00DB2C84">
        <w:rPr>
          <w:rFonts w:ascii="仿宋_GB2312" w:eastAsia="仿宋_GB2312" w:hAnsi="微软雅黑" w:hint="eastAsia"/>
          <w:sz w:val="32"/>
          <w:szCs w:val="32"/>
        </w:rPr>
        <w:t>做的外围扩展，由第三方公司开发通用性H5网页教育应用，钉钉自身没有个性化开发教育垂直应用。且对接客户的是钉钉代理商，不是钉钉自有员工。</w:t>
      </w:r>
    </w:p>
    <w:p w14:paraId="79586AA8" w14:textId="77777777" w:rsidR="000A474B" w:rsidRPr="00DB2C84" w:rsidRDefault="000A474B"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我司产</w:t>
      </w:r>
      <w:r w:rsidR="004F3A23" w:rsidRPr="00DB2C84">
        <w:rPr>
          <w:rFonts w:ascii="仿宋_GB2312" w:eastAsia="仿宋_GB2312" w:hAnsi="微软雅黑" w:hint="eastAsia"/>
          <w:sz w:val="32"/>
          <w:szCs w:val="32"/>
        </w:rPr>
        <w:t>品是深耕教育垂直行业，自研应用可以为用户提供个性化服务。</w:t>
      </w:r>
      <w:r w:rsidRPr="00DB2C84">
        <w:rPr>
          <w:rFonts w:ascii="仿宋_GB2312" w:eastAsia="仿宋_GB2312" w:hAnsi="微软雅黑" w:hint="eastAsia"/>
          <w:sz w:val="32"/>
          <w:szCs w:val="32"/>
        </w:rPr>
        <w:t>产品</w:t>
      </w:r>
      <w:r w:rsidR="004F3A23" w:rsidRPr="00DB2C84">
        <w:rPr>
          <w:rFonts w:ascii="仿宋_GB2312" w:eastAsia="仿宋_GB2312" w:hAnsi="微软雅黑" w:hint="eastAsia"/>
          <w:sz w:val="32"/>
          <w:szCs w:val="32"/>
        </w:rPr>
        <w:t>形态不排斥竞争对手，支持微信服务号、H5、安卓、iOS、web等全终端覆盖。</w:t>
      </w:r>
      <w:r w:rsidR="004F3A23" w:rsidRPr="00DB2C84">
        <w:rPr>
          <w:rFonts w:ascii="仿宋_GB2312" w:eastAsia="仿宋_GB2312" w:hAnsi="微软雅黑" w:cs="Times New Roman" w:hint="eastAsia"/>
          <w:sz w:val="32"/>
          <w:szCs w:val="32"/>
        </w:rPr>
        <w:t>我司在本地有注册公司、法人、中移动自有客户经理，具备央企</w:t>
      </w:r>
      <w:r w:rsidR="00044E18" w:rsidRPr="00DB2C84">
        <w:rPr>
          <w:rFonts w:ascii="仿宋_GB2312" w:eastAsia="仿宋_GB2312" w:hAnsi="微软雅黑" w:cs="Times New Roman" w:hint="eastAsia"/>
          <w:sz w:val="32"/>
          <w:szCs w:val="32"/>
        </w:rPr>
        <w:t>责任备书</w:t>
      </w:r>
      <w:r w:rsidR="004F3A23" w:rsidRPr="00DB2C84">
        <w:rPr>
          <w:rFonts w:ascii="仿宋_GB2312" w:eastAsia="仿宋_GB2312" w:hAnsi="微软雅黑" w:cs="Times New Roman" w:hint="eastAsia"/>
          <w:sz w:val="32"/>
          <w:szCs w:val="32"/>
        </w:rPr>
        <w:t>，用户不用担心我司倒闭产品无人维护的风险。</w:t>
      </w:r>
    </w:p>
    <w:p w14:paraId="5000A5CB" w14:textId="77777777" w:rsidR="00B6202F" w:rsidRPr="00DB2C84" w:rsidRDefault="00B6202F"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2、</w:t>
      </w:r>
      <w:r w:rsidR="004F3A23" w:rsidRPr="00DB2C84">
        <w:rPr>
          <w:rFonts w:ascii="仿宋_GB2312" w:eastAsia="仿宋_GB2312" w:hAnsi="微软雅黑" w:hint="eastAsia"/>
          <w:sz w:val="32"/>
          <w:szCs w:val="32"/>
        </w:rPr>
        <w:t>本地</w:t>
      </w:r>
      <w:r w:rsidRPr="00DB2C84">
        <w:rPr>
          <w:rFonts w:ascii="仿宋_GB2312" w:eastAsia="仿宋_GB2312" w:hAnsi="微软雅黑" w:hint="eastAsia"/>
          <w:sz w:val="32"/>
          <w:szCs w:val="32"/>
        </w:rPr>
        <w:t>落</w:t>
      </w:r>
      <w:r w:rsidR="004F3A23" w:rsidRPr="00DB2C84">
        <w:rPr>
          <w:rFonts w:ascii="仿宋_GB2312" w:eastAsia="仿宋_GB2312" w:hAnsi="微软雅黑" w:hint="eastAsia"/>
          <w:sz w:val="32"/>
          <w:szCs w:val="32"/>
        </w:rPr>
        <w:t>地</w:t>
      </w:r>
      <w:r w:rsidRPr="00DB2C84">
        <w:rPr>
          <w:rFonts w:ascii="仿宋_GB2312" w:eastAsia="仿宋_GB2312" w:hAnsi="微软雅黑" w:hint="eastAsia"/>
          <w:sz w:val="32"/>
          <w:szCs w:val="32"/>
        </w:rPr>
        <w:t>区县平台前必须</w:t>
      </w:r>
      <w:r w:rsidR="004F3A23" w:rsidRPr="00DB2C84">
        <w:rPr>
          <w:rFonts w:ascii="仿宋_GB2312" w:eastAsia="仿宋_GB2312" w:hAnsi="微软雅黑" w:hint="eastAsia"/>
          <w:sz w:val="32"/>
          <w:szCs w:val="32"/>
        </w:rPr>
        <w:t>要</w:t>
      </w:r>
      <w:r w:rsidRPr="00DB2C84">
        <w:rPr>
          <w:rFonts w:ascii="仿宋_GB2312" w:eastAsia="仿宋_GB2312" w:hAnsi="微软雅黑" w:hint="eastAsia"/>
          <w:sz w:val="32"/>
          <w:szCs w:val="32"/>
        </w:rPr>
        <w:t>部署</w:t>
      </w:r>
      <w:r w:rsidR="004F3A23" w:rsidRPr="00DB2C84">
        <w:rPr>
          <w:rFonts w:ascii="仿宋_GB2312" w:eastAsia="仿宋_GB2312" w:hAnsi="微软雅黑" w:hint="eastAsia"/>
          <w:sz w:val="32"/>
          <w:szCs w:val="32"/>
        </w:rPr>
        <w:t>省</w:t>
      </w:r>
      <w:r w:rsidRPr="00DB2C84">
        <w:rPr>
          <w:rFonts w:ascii="仿宋_GB2312" w:eastAsia="仿宋_GB2312" w:hAnsi="微软雅黑" w:hint="eastAsia"/>
          <w:sz w:val="32"/>
          <w:szCs w:val="32"/>
        </w:rPr>
        <w:t>二级平台吗？</w:t>
      </w:r>
    </w:p>
    <w:p w14:paraId="43E549C4" w14:textId="77777777" w:rsidR="00B6202F" w:rsidRPr="00DB2C84" w:rsidRDefault="004F3A23"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回答：</w:t>
      </w:r>
      <w:r w:rsidR="00B6202F" w:rsidRPr="00DB2C84">
        <w:rPr>
          <w:rFonts w:ascii="仿宋_GB2312" w:eastAsia="仿宋_GB2312" w:hAnsi="微软雅黑" w:hint="eastAsia"/>
          <w:sz w:val="32"/>
          <w:szCs w:val="32"/>
        </w:rPr>
        <w:t>是的，依托</w:t>
      </w:r>
      <w:r w:rsidRPr="00DB2C84">
        <w:rPr>
          <w:rFonts w:ascii="仿宋_GB2312" w:eastAsia="仿宋_GB2312" w:hAnsi="微软雅黑" w:hint="eastAsia"/>
          <w:sz w:val="32"/>
          <w:szCs w:val="32"/>
        </w:rPr>
        <w:t>省</w:t>
      </w:r>
      <w:r w:rsidR="00B6202F" w:rsidRPr="00DB2C84">
        <w:rPr>
          <w:rFonts w:ascii="仿宋_GB2312" w:eastAsia="仿宋_GB2312" w:hAnsi="微软雅黑" w:hint="eastAsia"/>
          <w:sz w:val="32"/>
          <w:szCs w:val="32"/>
        </w:rPr>
        <w:t>二级平台</w:t>
      </w:r>
      <w:r w:rsidRPr="00DB2C84">
        <w:rPr>
          <w:rFonts w:ascii="仿宋_GB2312" w:eastAsia="仿宋_GB2312" w:hAnsi="微软雅黑" w:hint="eastAsia"/>
          <w:sz w:val="32"/>
          <w:szCs w:val="32"/>
        </w:rPr>
        <w:t>才能构建区县平台。</w:t>
      </w:r>
    </w:p>
    <w:p w14:paraId="4E4BC90E" w14:textId="77777777" w:rsidR="005E6DB4" w:rsidRPr="00DB2C84" w:rsidRDefault="004F3A23"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3</w:t>
      </w:r>
      <w:r w:rsidR="005E6DB4" w:rsidRPr="00DB2C84">
        <w:rPr>
          <w:rFonts w:ascii="仿宋_GB2312" w:eastAsia="仿宋_GB2312" w:hAnsi="微软雅黑" w:hint="eastAsia"/>
          <w:sz w:val="32"/>
          <w:szCs w:val="32"/>
        </w:rPr>
        <w:t>、平台能否与学校软硬件对接？</w:t>
      </w:r>
    </w:p>
    <w:p w14:paraId="4C6D0AA8" w14:textId="77777777" w:rsidR="005E6DB4" w:rsidRPr="00DB2C84" w:rsidRDefault="005E6DB4"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回答：我司</w:t>
      </w:r>
      <w:r w:rsidR="00B71C9E" w:rsidRPr="00DB2C84">
        <w:rPr>
          <w:rFonts w:ascii="仿宋_GB2312" w:eastAsia="仿宋_GB2312" w:hAnsi="微软雅黑" w:hint="eastAsia"/>
          <w:sz w:val="32"/>
          <w:szCs w:val="32"/>
        </w:rPr>
        <w:t>软件</w:t>
      </w:r>
      <w:r w:rsidRPr="00DB2C84">
        <w:rPr>
          <w:rFonts w:ascii="仿宋_GB2312" w:eastAsia="仿宋_GB2312" w:hAnsi="微软雅黑" w:hint="eastAsia"/>
          <w:sz w:val="32"/>
          <w:szCs w:val="32"/>
        </w:rPr>
        <w:t>平台提供与校方已有软硬件系统对接服务，</w:t>
      </w:r>
      <w:r w:rsidR="00B71C9E" w:rsidRPr="00DB2C84">
        <w:rPr>
          <w:rFonts w:ascii="仿宋_GB2312" w:eastAsia="仿宋_GB2312" w:hAnsi="微软雅黑" w:hint="eastAsia"/>
          <w:sz w:val="32"/>
          <w:szCs w:val="32"/>
        </w:rPr>
        <w:lastRenderedPageBreak/>
        <w:t>需学校要求原有软硬件厂商按照中国移动平台接口规范进行对接集成，对涉及我司平台改造、对接、数据整合等工作，需按照实际发生工作量与我司结算费用。</w:t>
      </w:r>
    </w:p>
    <w:p w14:paraId="0E3EB071" w14:textId="77777777" w:rsidR="00B71C9E" w:rsidRPr="00DB2C84" w:rsidRDefault="004F3A23"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4</w:t>
      </w:r>
      <w:r w:rsidR="00B71C9E" w:rsidRPr="00DB2C84">
        <w:rPr>
          <w:rFonts w:ascii="仿宋_GB2312" w:eastAsia="仿宋_GB2312" w:hAnsi="微软雅黑" w:hint="eastAsia"/>
          <w:sz w:val="32"/>
          <w:szCs w:val="32"/>
        </w:rPr>
        <w:t>、贵司产品是否提供培训、答疑及软硬件运维服务？</w:t>
      </w:r>
    </w:p>
    <w:p w14:paraId="160397A0" w14:textId="77777777" w:rsidR="00B71C9E" w:rsidRPr="00DB2C84" w:rsidRDefault="00B71C9E"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回答：我司软件平台提供远程运维服务，初期提供产品使用培训</w:t>
      </w:r>
      <w:r w:rsidR="00AE6DFD" w:rsidRPr="00DB2C84">
        <w:rPr>
          <w:rFonts w:ascii="仿宋_GB2312" w:eastAsia="仿宋_GB2312" w:hAnsi="微软雅黑" w:hint="eastAsia"/>
          <w:sz w:val="32"/>
          <w:szCs w:val="32"/>
        </w:rPr>
        <w:t>，通过微信群或</w:t>
      </w:r>
      <w:r w:rsidR="00485B11" w:rsidRPr="00DB2C84">
        <w:rPr>
          <w:rFonts w:ascii="仿宋_GB2312" w:eastAsia="仿宋_GB2312" w:hAnsi="微软雅黑" w:hint="eastAsia"/>
          <w:sz w:val="32"/>
          <w:szCs w:val="32"/>
        </w:rPr>
        <w:t>在线客服解答客户使用中</w:t>
      </w:r>
      <w:r w:rsidRPr="00DB2C84">
        <w:rPr>
          <w:rFonts w:ascii="仿宋_GB2312" w:eastAsia="仿宋_GB2312" w:hAnsi="微软雅黑" w:hint="eastAsia"/>
          <w:sz w:val="32"/>
          <w:szCs w:val="32"/>
        </w:rPr>
        <w:t>问题。接入的第三方软硬件产品需第三方厂商提供运维服务。</w:t>
      </w:r>
    </w:p>
    <w:p w14:paraId="22DC8DEC" w14:textId="77777777" w:rsidR="00B71C9E" w:rsidRPr="00DB2C84" w:rsidRDefault="004F3A23"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5</w:t>
      </w:r>
      <w:r w:rsidR="00B71C9E" w:rsidRPr="00DB2C84">
        <w:rPr>
          <w:rFonts w:ascii="仿宋_GB2312" w:eastAsia="仿宋_GB2312" w:hAnsi="微软雅黑" w:hint="eastAsia"/>
          <w:sz w:val="32"/>
          <w:szCs w:val="32"/>
        </w:rPr>
        <w:t>、</w:t>
      </w:r>
      <w:r w:rsidR="00AE6DFD" w:rsidRPr="00DB2C84">
        <w:rPr>
          <w:rFonts w:ascii="仿宋_GB2312" w:eastAsia="仿宋_GB2312" w:hAnsi="微软雅黑" w:hint="eastAsia"/>
          <w:sz w:val="32"/>
          <w:szCs w:val="32"/>
        </w:rPr>
        <w:t>产品web首页、微信端及app下载地址在哪里？</w:t>
      </w:r>
    </w:p>
    <w:p w14:paraId="023D6470" w14:textId="77777777" w:rsidR="00AE6DFD" w:rsidRPr="00DB2C84" w:rsidRDefault="00AE6DFD"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回答：产品web地址是</w:t>
      </w:r>
      <w:hyperlink r:id="rId11" w:history="1">
        <w:r w:rsidR="00110031" w:rsidRPr="00DB2C84">
          <w:rPr>
            <w:rStyle w:val="a9"/>
            <w:rFonts w:ascii="仿宋_GB2312" w:eastAsia="仿宋_GB2312" w:hAnsi="微软雅黑" w:hint="eastAsia"/>
            <w:sz w:val="32"/>
            <w:szCs w:val="32"/>
          </w:rPr>
          <w:t>http://edu.10086.cn/xiaoyuan/</w:t>
        </w:r>
      </w:hyperlink>
    </w:p>
    <w:p w14:paraId="0842DE07" w14:textId="77777777" w:rsidR="00AE6DFD" w:rsidRPr="00DB2C84" w:rsidRDefault="00485B11"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微信端请关注“中国移动智慧校园云”服务</w:t>
      </w:r>
      <w:r w:rsidR="00AE6DFD" w:rsidRPr="00DB2C84">
        <w:rPr>
          <w:rFonts w:ascii="仿宋_GB2312" w:eastAsia="仿宋_GB2312" w:hAnsi="微软雅黑" w:hint="eastAsia"/>
          <w:sz w:val="32"/>
          <w:szCs w:val="32"/>
        </w:rPr>
        <w:t>号，进入我的校园。</w:t>
      </w:r>
    </w:p>
    <w:p w14:paraId="084C7503" w14:textId="77777777" w:rsidR="00AE6DFD" w:rsidRPr="00DB2C84" w:rsidRDefault="00AE6DFD" w:rsidP="00DB2C84">
      <w:pPr>
        <w:spacing w:line="560" w:lineRule="exact"/>
        <w:rPr>
          <w:rFonts w:ascii="仿宋_GB2312" w:eastAsia="仿宋_GB2312" w:hAnsi="微软雅黑"/>
          <w:sz w:val="32"/>
          <w:szCs w:val="32"/>
        </w:rPr>
      </w:pPr>
      <w:r w:rsidRPr="00DB2C84">
        <w:rPr>
          <w:rFonts w:ascii="仿宋_GB2312" w:eastAsia="仿宋_GB2312" w:hAnsi="微软雅黑" w:hint="eastAsia"/>
          <w:sz w:val="32"/>
          <w:szCs w:val="32"/>
        </w:rPr>
        <w:t>App下载请扫描web地址首页右上方iOS和Android二维码进行下载。</w:t>
      </w:r>
    </w:p>
    <w:sectPr w:rsidR="00AE6DFD" w:rsidRPr="00DB2C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8EE1F" w14:textId="77777777" w:rsidR="00497B42" w:rsidRDefault="00497B42" w:rsidP="00485B11">
      <w:r>
        <w:separator/>
      </w:r>
    </w:p>
  </w:endnote>
  <w:endnote w:type="continuationSeparator" w:id="0">
    <w:p w14:paraId="1F7D6857" w14:textId="77777777" w:rsidR="00497B42" w:rsidRDefault="00497B42" w:rsidP="00485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32CDA" w14:textId="77777777" w:rsidR="00497B42" w:rsidRDefault="00497B42" w:rsidP="00485B11">
      <w:r>
        <w:separator/>
      </w:r>
    </w:p>
  </w:footnote>
  <w:footnote w:type="continuationSeparator" w:id="0">
    <w:p w14:paraId="43A61BB6" w14:textId="77777777" w:rsidR="00497B42" w:rsidRDefault="00497B42" w:rsidP="00485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96CAD"/>
    <w:multiLevelType w:val="multilevel"/>
    <w:tmpl w:val="29896CA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3A9C3B92"/>
    <w:multiLevelType w:val="hybridMultilevel"/>
    <w:tmpl w:val="E5AA67F2"/>
    <w:lvl w:ilvl="0" w:tplc="840E91C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22D3272"/>
    <w:multiLevelType w:val="hybridMultilevel"/>
    <w:tmpl w:val="0012FA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7072A24"/>
    <w:multiLevelType w:val="hybridMultilevel"/>
    <w:tmpl w:val="CCEAB19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7121"/>
    <w:rsid w:val="00026D8A"/>
    <w:rsid w:val="00044E18"/>
    <w:rsid w:val="00045CF2"/>
    <w:rsid w:val="0005786C"/>
    <w:rsid w:val="000A474B"/>
    <w:rsid w:val="000C2D5E"/>
    <w:rsid w:val="000E15F9"/>
    <w:rsid w:val="00110031"/>
    <w:rsid w:val="00127FE4"/>
    <w:rsid w:val="00143CF9"/>
    <w:rsid w:val="0016767C"/>
    <w:rsid w:val="0017270E"/>
    <w:rsid w:val="001A5069"/>
    <w:rsid w:val="001A5B03"/>
    <w:rsid w:val="001B1298"/>
    <w:rsid w:val="002132D8"/>
    <w:rsid w:val="00253B89"/>
    <w:rsid w:val="00253E46"/>
    <w:rsid w:val="00282F01"/>
    <w:rsid w:val="002B0A4B"/>
    <w:rsid w:val="002C763C"/>
    <w:rsid w:val="002E45EC"/>
    <w:rsid w:val="002E640C"/>
    <w:rsid w:val="00362FF1"/>
    <w:rsid w:val="003866BE"/>
    <w:rsid w:val="003A035F"/>
    <w:rsid w:val="003E7DE9"/>
    <w:rsid w:val="00407890"/>
    <w:rsid w:val="00435E3D"/>
    <w:rsid w:val="00453F17"/>
    <w:rsid w:val="00455360"/>
    <w:rsid w:val="00485B11"/>
    <w:rsid w:val="00497B42"/>
    <w:rsid w:val="004A0F6B"/>
    <w:rsid w:val="004D0DC8"/>
    <w:rsid w:val="004F3A23"/>
    <w:rsid w:val="005303AF"/>
    <w:rsid w:val="005801AF"/>
    <w:rsid w:val="005B24DD"/>
    <w:rsid w:val="005E6DB4"/>
    <w:rsid w:val="005F751F"/>
    <w:rsid w:val="00607012"/>
    <w:rsid w:val="00660398"/>
    <w:rsid w:val="006654ED"/>
    <w:rsid w:val="00674533"/>
    <w:rsid w:val="006B2A57"/>
    <w:rsid w:val="006D5BE7"/>
    <w:rsid w:val="006F2A5B"/>
    <w:rsid w:val="007354EF"/>
    <w:rsid w:val="00761116"/>
    <w:rsid w:val="007916A6"/>
    <w:rsid w:val="0079664B"/>
    <w:rsid w:val="007B5764"/>
    <w:rsid w:val="00813118"/>
    <w:rsid w:val="0081613D"/>
    <w:rsid w:val="00837121"/>
    <w:rsid w:val="008A0A94"/>
    <w:rsid w:val="008C6519"/>
    <w:rsid w:val="008F45F2"/>
    <w:rsid w:val="009028B3"/>
    <w:rsid w:val="00905F07"/>
    <w:rsid w:val="0098107C"/>
    <w:rsid w:val="009D3785"/>
    <w:rsid w:val="009F16A1"/>
    <w:rsid w:val="009F4988"/>
    <w:rsid w:val="00A00B8F"/>
    <w:rsid w:val="00A15DB7"/>
    <w:rsid w:val="00A40482"/>
    <w:rsid w:val="00A409B7"/>
    <w:rsid w:val="00A713C9"/>
    <w:rsid w:val="00A91472"/>
    <w:rsid w:val="00A97378"/>
    <w:rsid w:val="00AA03E4"/>
    <w:rsid w:val="00AE6DFD"/>
    <w:rsid w:val="00B2012F"/>
    <w:rsid w:val="00B26D10"/>
    <w:rsid w:val="00B6202F"/>
    <w:rsid w:val="00B71C9E"/>
    <w:rsid w:val="00B8598D"/>
    <w:rsid w:val="00B87B3B"/>
    <w:rsid w:val="00BA5ABF"/>
    <w:rsid w:val="00C17E21"/>
    <w:rsid w:val="00CB0370"/>
    <w:rsid w:val="00CB0809"/>
    <w:rsid w:val="00CB093D"/>
    <w:rsid w:val="00D0593C"/>
    <w:rsid w:val="00D4380B"/>
    <w:rsid w:val="00D65B41"/>
    <w:rsid w:val="00D81FCB"/>
    <w:rsid w:val="00D923DE"/>
    <w:rsid w:val="00DA62D4"/>
    <w:rsid w:val="00DB2C84"/>
    <w:rsid w:val="00DC0C6E"/>
    <w:rsid w:val="00DC69C2"/>
    <w:rsid w:val="00DD6FA6"/>
    <w:rsid w:val="00E15B12"/>
    <w:rsid w:val="00E26E31"/>
    <w:rsid w:val="00E8404A"/>
    <w:rsid w:val="00EB22E6"/>
    <w:rsid w:val="00ED6A92"/>
    <w:rsid w:val="00F02D77"/>
    <w:rsid w:val="00F034D0"/>
    <w:rsid w:val="00F24792"/>
    <w:rsid w:val="00F7192E"/>
    <w:rsid w:val="00F969CE"/>
    <w:rsid w:val="00FD6DAD"/>
    <w:rsid w:val="00FE60A9"/>
    <w:rsid w:val="00FF1817"/>
    <w:rsid w:val="011476AD"/>
    <w:rsid w:val="01FA4193"/>
    <w:rsid w:val="031C3790"/>
    <w:rsid w:val="03743E8D"/>
    <w:rsid w:val="04A6379A"/>
    <w:rsid w:val="05D23DD8"/>
    <w:rsid w:val="06985023"/>
    <w:rsid w:val="07942D8A"/>
    <w:rsid w:val="088B319C"/>
    <w:rsid w:val="09752828"/>
    <w:rsid w:val="0B5726C8"/>
    <w:rsid w:val="0C9467A7"/>
    <w:rsid w:val="0C954A26"/>
    <w:rsid w:val="0CA415C1"/>
    <w:rsid w:val="0E4E1757"/>
    <w:rsid w:val="0F2A2544"/>
    <w:rsid w:val="0FE71055"/>
    <w:rsid w:val="10A327F9"/>
    <w:rsid w:val="112C7AD1"/>
    <w:rsid w:val="114529CB"/>
    <w:rsid w:val="117E7CC5"/>
    <w:rsid w:val="11D04242"/>
    <w:rsid w:val="11E33407"/>
    <w:rsid w:val="122D33B8"/>
    <w:rsid w:val="12EB2DDD"/>
    <w:rsid w:val="131601F3"/>
    <w:rsid w:val="14FE1189"/>
    <w:rsid w:val="15063836"/>
    <w:rsid w:val="153C7366"/>
    <w:rsid w:val="15626F1D"/>
    <w:rsid w:val="16CB6F4A"/>
    <w:rsid w:val="17AD2559"/>
    <w:rsid w:val="18E91C10"/>
    <w:rsid w:val="19B537CC"/>
    <w:rsid w:val="1A3A2B25"/>
    <w:rsid w:val="1A503113"/>
    <w:rsid w:val="1B4B5A64"/>
    <w:rsid w:val="1E983853"/>
    <w:rsid w:val="1EEF0BF0"/>
    <w:rsid w:val="2060386A"/>
    <w:rsid w:val="21D26EBF"/>
    <w:rsid w:val="22AA411C"/>
    <w:rsid w:val="22BD6CCE"/>
    <w:rsid w:val="23406442"/>
    <w:rsid w:val="23675D41"/>
    <w:rsid w:val="25323F80"/>
    <w:rsid w:val="26FA2131"/>
    <w:rsid w:val="27323E86"/>
    <w:rsid w:val="27F46194"/>
    <w:rsid w:val="2C413488"/>
    <w:rsid w:val="2C782297"/>
    <w:rsid w:val="2C8D7671"/>
    <w:rsid w:val="2DBF7907"/>
    <w:rsid w:val="2DDC7A4D"/>
    <w:rsid w:val="2E2478BE"/>
    <w:rsid w:val="2E663CE7"/>
    <w:rsid w:val="2F3C7252"/>
    <w:rsid w:val="2FD90A40"/>
    <w:rsid w:val="30466890"/>
    <w:rsid w:val="313D6D8A"/>
    <w:rsid w:val="32077C99"/>
    <w:rsid w:val="322F3A8B"/>
    <w:rsid w:val="356607B2"/>
    <w:rsid w:val="35E45619"/>
    <w:rsid w:val="39EE6BD2"/>
    <w:rsid w:val="3ACA7F09"/>
    <w:rsid w:val="3B8A79AC"/>
    <w:rsid w:val="3C284127"/>
    <w:rsid w:val="3D207B52"/>
    <w:rsid w:val="3F60078C"/>
    <w:rsid w:val="40BA7581"/>
    <w:rsid w:val="43C8668D"/>
    <w:rsid w:val="44763B89"/>
    <w:rsid w:val="44C81C5C"/>
    <w:rsid w:val="454840A1"/>
    <w:rsid w:val="46BD6E43"/>
    <w:rsid w:val="46F441DB"/>
    <w:rsid w:val="47906A82"/>
    <w:rsid w:val="47B74A97"/>
    <w:rsid w:val="47D31230"/>
    <w:rsid w:val="486D3792"/>
    <w:rsid w:val="48903940"/>
    <w:rsid w:val="48955B66"/>
    <w:rsid w:val="49205A76"/>
    <w:rsid w:val="49802727"/>
    <w:rsid w:val="4AA261D7"/>
    <w:rsid w:val="4BE76B8F"/>
    <w:rsid w:val="4C530B6F"/>
    <w:rsid w:val="4DE80988"/>
    <w:rsid w:val="4EA617AA"/>
    <w:rsid w:val="4F6311AC"/>
    <w:rsid w:val="4F9F0AA2"/>
    <w:rsid w:val="4FF600E2"/>
    <w:rsid w:val="511D0271"/>
    <w:rsid w:val="52485CE3"/>
    <w:rsid w:val="524F061F"/>
    <w:rsid w:val="52C451DF"/>
    <w:rsid w:val="55552C92"/>
    <w:rsid w:val="58460935"/>
    <w:rsid w:val="58FA6A07"/>
    <w:rsid w:val="5A5C6620"/>
    <w:rsid w:val="5D507E82"/>
    <w:rsid w:val="5DF25AA9"/>
    <w:rsid w:val="5E9D6A62"/>
    <w:rsid w:val="5F2720BB"/>
    <w:rsid w:val="5FA15284"/>
    <w:rsid w:val="600C2D75"/>
    <w:rsid w:val="602E7E45"/>
    <w:rsid w:val="60A35A8E"/>
    <w:rsid w:val="60EB092A"/>
    <w:rsid w:val="60EE3F04"/>
    <w:rsid w:val="6139414F"/>
    <w:rsid w:val="61B330F2"/>
    <w:rsid w:val="62652C9D"/>
    <w:rsid w:val="64560FA0"/>
    <w:rsid w:val="64BA302F"/>
    <w:rsid w:val="65212721"/>
    <w:rsid w:val="65657DBB"/>
    <w:rsid w:val="69576824"/>
    <w:rsid w:val="69EF69DB"/>
    <w:rsid w:val="6B187493"/>
    <w:rsid w:val="6C612CA6"/>
    <w:rsid w:val="6E085C55"/>
    <w:rsid w:val="6F4F3431"/>
    <w:rsid w:val="6FED490A"/>
    <w:rsid w:val="70096AE6"/>
    <w:rsid w:val="71620583"/>
    <w:rsid w:val="725F0991"/>
    <w:rsid w:val="72605830"/>
    <w:rsid w:val="744B2F22"/>
    <w:rsid w:val="7450161A"/>
    <w:rsid w:val="76DC0C66"/>
    <w:rsid w:val="77366BF3"/>
    <w:rsid w:val="78FE7384"/>
    <w:rsid w:val="7C0B0C0F"/>
    <w:rsid w:val="7C9B419B"/>
    <w:rsid w:val="7CE65F2B"/>
    <w:rsid w:val="7D4510F7"/>
    <w:rsid w:val="7DF30B26"/>
    <w:rsid w:val="7E042904"/>
    <w:rsid w:val="7EA75D6B"/>
    <w:rsid w:val="7F050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8A540"/>
  <w15:docId w15:val="{92622E80-F438-4953-98C5-E4818DEA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8">
    <w:name w:val="List Paragraph"/>
    <w:basedOn w:val="a"/>
    <w:uiPriority w:val="34"/>
    <w:qFormat/>
    <w:pPr>
      <w:ind w:firstLineChars="200" w:firstLine="420"/>
    </w:pPr>
  </w:style>
  <w:style w:type="character" w:customStyle="1" w:styleId="30">
    <w:name w:val="标题 3 字符"/>
    <w:basedOn w:val="a0"/>
    <w:link w:val="3"/>
    <w:uiPriority w:val="9"/>
    <w:qFormat/>
    <w:rPr>
      <w:b/>
      <w:bCs/>
      <w:sz w:val="32"/>
      <w:szCs w:val="32"/>
    </w:rPr>
  </w:style>
  <w:style w:type="character" w:styleId="a9">
    <w:name w:val="Hyperlink"/>
    <w:basedOn w:val="a0"/>
    <w:uiPriority w:val="99"/>
    <w:unhideWhenUsed/>
    <w:rsid w:val="00AE6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483296">
      <w:bodyDiv w:val="1"/>
      <w:marLeft w:val="0"/>
      <w:marRight w:val="0"/>
      <w:marTop w:val="0"/>
      <w:marBottom w:val="0"/>
      <w:divBdr>
        <w:top w:val="none" w:sz="0" w:space="0" w:color="auto"/>
        <w:left w:val="none" w:sz="0" w:space="0" w:color="auto"/>
        <w:bottom w:val="none" w:sz="0" w:space="0" w:color="auto"/>
        <w:right w:val="none" w:sz="0" w:space="0" w:color="auto"/>
      </w:divBdr>
      <w:divsChild>
        <w:div w:id="76487548">
          <w:marLeft w:val="101"/>
          <w:marRight w:val="0"/>
          <w:marTop w:val="0"/>
          <w:marBottom w:val="0"/>
          <w:divBdr>
            <w:top w:val="none" w:sz="0" w:space="0" w:color="auto"/>
            <w:left w:val="none" w:sz="0" w:space="0" w:color="auto"/>
            <w:bottom w:val="none" w:sz="0" w:space="0" w:color="auto"/>
            <w:right w:val="none" w:sz="0" w:space="0" w:color="auto"/>
          </w:divBdr>
        </w:div>
        <w:div w:id="1031996395">
          <w:marLeft w:val="101"/>
          <w:marRight w:val="0"/>
          <w:marTop w:val="0"/>
          <w:marBottom w:val="0"/>
          <w:divBdr>
            <w:top w:val="none" w:sz="0" w:space="0" w:color="auto"/>
            <w:left w:val="none" w:sz="0" w:space="0" w:color="auto"/>
            <w:bottom w:val="none" w:sz="0" w:space="0" w:color="auto"/>
            <w:right w:val="none" w:sz="0" w:space="0" w:color="auto"/>
          </w:divBdr>
        </w:div>
        <w:div w:id="212499642">
          <w:marLeft w:val="101"/>
          <w:marRight w:val="0"/>
          <w:marTop w:val="0"/>
          <w:marBottom w:val="0"/>
          <w:divBdr>
            <w:top w:val="none" w:sz="0" w:space="0" w:color="auto"/>
            <w:left w:val="none" w:sz="0" w:space="0" w:color="auto"/>
            <w:bottom w:val="none" w:sz="0" w:space="0" w:color="auto"/>
            <w:right w:val="none" w:sz="0" w:space="0" w:color="auto"/>
          </w:divBdr>
        </w:div>
      </w:divsChild>
    </w:div>
    <w:div w:id="1533493877">
      <w:bodyDiv w:val="1"/>
      <w:marLeft w:val="0"/>
      <w:marRight w:val="0"/>
      <w:marTop w:val="0"/>
      <w:marBottom w:val="0"/>
      <w:divBdr>
        <w:top w:val="none" w:sz="0" w:space="0" w:color="auto"/>
        <w:left w:val="none" w:sz="0" w:space="0" w:color="auto"/>
        <w:bottom w:val="none" w:sz="0" w:space="0" w:color="auto"/>
        <w:right w:val="none" w:sz="0" w:space="0" w:color="auto"/>
      </w:divBdr>
      <w:divsChild>
        <w:div w:id="1503161478">
          <w:marLeft w:val="101"/>
          <w:marRight w:val="0"/>
          <w:marTop w:val="0"/>
          <w:marBottom w:val="0"/>
          <w:divBdr>
            <w:top w:val="none" w:sz="0" w:space="0" w:color="auto"/>
            <w:left w:val="none" w:sz="0" w:space="0" w:color="auto"/>
            <w:bottom w:val="none" w:sz="0" w:space="0" w:color="auto"/>
            <w:right w:val="none" w:sz="0" w:space="0" w:color="auto"/>
          </w:divBdr>
        </w:div>
        <w:div w:id="1201481141">
          <w:marLeft w:val="101"/>
          <w:marRight w:val="0"/>
          <w:marTop w:val="0"/>
          <w:marBottom w:val="0"/>
          <w:divBdr>
            <w:top w:val="none" w:sz="0" w:space="0" w:color="auto"/>
            <w:left w:val="none" w:sz="0" w:space="0" w:color="auto"/>
            <w:bottom w:val="none" w:sz="0" w:space="0" w:color="auto"/>
            <w:right w:val="none" w:sz="0" w:space="0" w:color="auto"/>
          </w:divBdr>
        </w:div>
        <w:div w:id="364446516">
          <w:marLeft w:val="101"/>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10086.cn/xiaoyuan/"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8</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刘恋（政企）</dc:creator>
  <cp:lastModifiedBy>jktest</cp:lastModifiedBy>
  <cp:revision>26</cp:revision>
  <dcterms:created xsi:type="dcterms:W3CDTF">2019-12-26T01:10:00Z</dcterms:created>
  <dcterms:modified xsi:type="dcterms:W3CDTF">2020-01-17T08:27:00Z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