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spacing w:line="360" w:lineRule="auto"/>
        <w:ind w:right="-144" w:rightChars="-72"/>
        <w:rPr>
          <w:rFonts w:ascii="宋体" w:hAnsi="宋体"/>
        </w:rPr>
      </w:pPr>
    </w:p>
    <w:p>
      <w:pPr>
        <w:pStyle w:val="3"/>
        <w:widowControl/>
        <w:tabs>
          <w:tab w:val="left" w:pos="6899"/>
        </w:tabs>
        <w:spacing w:before="624" w:beforeLines="200" w:line="360" w:lineRule="auto"/>
        <w:ind w:firstLine="426"/>
        <w:jc w:val="right"/>
        <w:rPr>
          <w:rFonts w:ascii="黑体" w:eastAsia="黑体"/>
          <w:b/>
          <w:bCs/>
          <w:sz w:val="48"/>
          <w:szCs w:val="20"/>
        </w:rPr>
      </w:pPr>
      <w:r>
        <w:rPr>
          <w:rFonts w:ascii="宋体" w:hAnsi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334645</wp:posOffset>
            </wp:positionV>
            <wp:extent cx="2637790" cy="626110"/>
            <wp:effectExtent l="0" t="0" r="381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334645</wp:posOffset>
            </wp:positionV>
            <wp:extent cx="2653030" cy="737870"/>
            <wp:effectExtent l="0" t="0" r="127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line="360" w:lineRule="auto"/>
        <w:ind w:firstLine="420"/>
        <w:jc w:val="center"/>
        <w:rPr>
          <w:rFonts w:ascii="宋体" w:hAnsi="宋体"/>
        </w:rPr>
      </w:pPr>
    </w:p>
    <w:p>
      <w:pPr>
        <w:pStyle w:val="3"/>
        <w:widowControl/>
        <w:tabs>
          <w:tab w:val="left" w:pos="6899"/>
        </w:tabs>
        <w:spacing w:before="624" w:beforeLines="200" w:line="360" w:lineRule="auto"/>
        <w:ind w:right="-684" w:rightChars="-342" w:firstLine="883"/>
        <w:jc w:val="right"/>
        <w:rPr>
          <w:rFonts w:ascii="黑体" w:eastAsia="黑体"/>
          <w:b/>
          <w:bCs/>
          <w:sz w:val="48"/>
          <w:szCs w:val="20"/>
        </w:rPr>
      </w:pPr>
    </w:p>
    <w:p>
      <w:pPr>
        <w:pStyle w:val="3"/>
        <w:widowControl/>
        <w:tabs>
          <w:tab w:val="left" w:pos="6899"/>
        </w:tabs>
        <w:spacing w:before="624" w:beforeLines="200" w:line="360" w:lineRule="auto"/>
        <w:ind w:right="-684" w:rightChars="-342" w:firstLine="883"/>
        <w:jc w:val="right"/>
        <w:rPr>
          <w:rFonts w:ascii="黑体" w:eastAsia="黑体"/>
          <w:b/>
          <w:bCs/>
          <w:sz w:val="48"/>
          <w:szCs w:val="48"/>
        </w:rPr>
      </w:pPr>
      <w:r>
        <w:rPr>
          <w:rFonts w:hint="eastAsia" w:ascii="黑体" w:eastAsia="黑体"/>
          <w:b/>
          <w:bCs/>
          <w:sz w:val="48"/>
          <w:szCs w:val="20"/>
        </w:rPr>
        <w:t xml:space="preserve">    长沙县教育局</w:t>
      </w:r>
    </w:p>
    <w:p>
      <w:pPr>
        <w:pStyle w:val="3"/>
        <w:spacing w:line="360" w:lineRule="auto"/>
        <w:ind w:right="-684" w:rightChars="-342" w:firstLine="402"/>
        <w:jc w:val="right"/>
        <w:rPr>
          <w:rFonts w:ascii="黑体" w:hAnsi="宋体" w:eastAsia="幼圆"/>
          <w:b/>
          <w:bCs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-944245</wp:posOffset>
                </wp:positionH>
                <wp:positionV relativeFrom="paragraph">
                  <wp:posOffset>205105</wp:posOffset>
                </wp:positionV>
                <wp:extent cx="7839075" cy="99060"/>
                <wp:effectExtent l="0" t="0" r="9525" b="2540"/>
                <wp:wrapNone/>
                <wp:docPr id="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9075" cy="99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1000">
                              <a:srgbClr val="FF0000"/>
                            </a:gs>
                            <a:gs pos="100000">
                              <a:srgbClr val="C60101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74.35pt;margin-top:16.15pt;height:7.8pt;width:617.25pt;z-index:251659264;mso-width-relative:page;mso-height-relative:page;" fillcolor="#FF0000" filled="t" stroked="f" coordsize="21600,21600" o:gfxdata="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bDSrXaAAAACwEAAA8AAAAAAAAAAQAgAAAAIgAAAGRycy9kb3ducmV2Lnht&#10;bFBLAQIUABQAAAAIAIdO4kBVk9TLMAIAAGIEAAAOAAAAAAAAAAEAIAAAACkBAABkcnMvZTJvRG9j&#10;LnhtbFBLBQYAAAAABgAGAFkBAADLBQAAAAA=&#10;">
                <v:fill type="gradient" on="t" color2="#C60101" angle="90" focus="100%" focussize="0,0" rotate="t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52070</wp:posOffset>
                </wp:positionV>
                <wp:extent cx="7839075" cy="99060"/>
                <wp:effectExtent l="0" t="0" r="9525" b="254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9075" cy="99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1000">
                              <a:srgbClr val="FF0000"/>
                            </a:gs>
                            <a:gs pos="100000">
                              <a:srgbClr val="C60101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86.25pt;margin-top:4.1pt;height:7.8pt;width:617.25pt;z-index:251657216;mso-width-relative:page;mso-height-relative:page;" fillcolor="#FF0000" filled="t" stroked="f" coordsize="21600,21600" o:gfxdata="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Gy+r9kAAAAKAQAADwAAAAAAAAABACAAAAAiAAAAZHJzL2Rvd25yZXYueG1s&#10;UEsBAhQAFAAAAAgAh07iQPU9RLswAgAAYgQAAA4AAAAAAAAAAQAgAAAAKAEAAGRycy9lMm9Eb2Mu&#10;eG1sUEsFBgAAAAAGAAYAWQEAAMoFAAAAAA==&#10;">
                <v:fill type="gradient" on="t" color2="#C60101" angle="90" focus="100%" focussize="0,0" rotate="t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宋体" w:eastAsia="幼圆"/>
          <w:b/>
          <w:bCs/>
          <w:sz w:val="48"/>
          <w:szCs w:val="28"/>
        </w:rPr>
        <w:t xml:space="preserve">                        </w:t>
      </w:r>
      <w:r>
        <w:rPr>
          <w:rFonts w:hint="eastAsia" w:ascii="黑体" w:hAnsi="宋体" w:eastAsia="幼圆"/>
          <w:b/>
          <w:bCs/>
          <w:sz w:val="36"/>
          <w:szCs w:val="36"/>
        </w:rPr>
        <w:t xml:space="preserve">  </w:t>
      </w:r>
    </w:p>
    <w:p>
      <w:pPr>
        <w:pStyle w:val="3"/>
        <w:spacing w:line="360" w:lineRule="auto"/>
        <w:ind w:right="-684" w:rightChars="-342" w:firstLine="643"/>
        <w:jc w:val="right"/>
        <w:rPr>
          <w:rFonts w:ascii="黑体" w:hAnsi="宋体" w:eastAsia="幼圆"/>
          <w:b/>
          <w:bCs/>
          <w:sz w:val="36"/>
          <w:szCs w:val="36"/>
        </w:rPr>
      </w:pPr>
      <w:r>
        <w:rPr>
          <w:rFonts w:hint="eastAsia" w:ascii="幼圆" w:eastAsia="幼圆" w:cs="幼圆"/>
          <w:b/>
          <w:bCs/>
          <w:sz w:val="32"/>
          <w:szCs w:val="32"/>
          <w:lang w:val="zh-CN"/>
        </w:rPr>
        <w:t>星沙智能教育管理云平台项目一期-U</w:t>
      </w:r>
      <w:r>
        <w:rPr>
          <w:rFonts w:ascii="幼圆" w:eastAsia="幼圆" w:cs="幼圆"/>
          <w:b/>
          <w:bCs/>
          <w:sz w:val="32"/>
          <w:szCs w:val="32"/>
          <w:lang w:val="zh-CN"/>
        </w:rPr>
        <w:t>AT</w:t>
      </w:r>
      <w:r>
        <w:rPr>
          <w:rFonts w:hint="eastAsia" w:ascii="幼圆" w:eastAsia="幼圆" w:cs="幼圆"/>
          <w:b/>
          <w:bCs/>
          <w:sz w:val="32"/>
          <w:szCs w:val="32"/>
          <w:lang w:val="zh-CN"/>
        </w:rPr>
        <w:t>确认报告</w:t>
      </w:r>
    </w:p>
    <w:p>
      <w:pPr>
        <w:pStyle w:val="3"/>
        <w:autoSpaceDE w:val="0"/>
        <w:autoSpaceDN w:val="0"/>
        <w:adjustRightInd w:val="0"/>
        <w:spacing w:line="360" w:lineRule="auto"/>
        <w:ind w:right="-684" w:rightChars="-342" w:firstLine="723"/>
        <w:jc w:val="right"/>
        <w:rPr>
          <w:rFonts w:ascii="黑体" w:eastAsia="黑体" w:cs="黑体"/>
          <w:b/>
          <w:bCs/>
          <w:sz w:val="36"/>
          <w:szCs w:val="36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ind w:firstLine="723"/>
        <w:jc w:val="right"/>
        <w:rPr>
          <w:rFonts w:ascii="黑体" w:eastAsia="黑体" w:cs="黑体"/>
          <w:b/>
          <w:bCs/>
          <w:sz w:val="36"/>
          <w:szCs w:val="36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tbl>
      <w:tblPr>
        <w:tblStyle w:val="2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33"/>
        <w:gridCol w:w="1937"/>
        <w:gridCol w:w="10"/>
        <w:gridCol w:w="26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80" w:type="dxa"/>
            <w:vAlign w:val="center"/>
          </w:tcPr>
          <w:p>
            <w:pPr>
              <w:pStyle w:val="6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甲方</w:t>
            </w:r>
          </w:p>
        </w:tc>
        <w:tc>
          <w:tcPr>
            <w:tcW w:w="6443" w:type="dxa"/>
            <w:gridSpan w:val="4"/>
            <w:vAlign w:val="center"/>
          </w:tcPr>
          <w:p>
            <w:pPr>
              <w:pStyle w:val="65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长沙县教育局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80" w:type="dxa"/>
            <w:vAlign w:val="center"/>
          </w:tcPr>
          <w:p>
            <w:pPr>
              <w:pStyle w:val="66"/>
              <w:rPr>
                <w:b w:val="0"/>
              </w:rPr>
            </w:pPr>
          </w:p>
        </w:tc>
        <w:tc>
          <w:tcPr>
            <w:tcW w:w="1833" w:type="dxa"/>
            <w:vAlign w:val="center"/>
          </w:tcPr>
          <w:p>
            <w:pPr>
              <w:pStyle w:val="66"/>
              <w:jc w:val="both"/>
              <w:rPr>
                <w:b w:val="0"/>
              </w:rPr>
            </w:pPr>
            <w:r>
              <w:rPr>
                <w:rFonts w:hint="eastAsia"/>
                <w:b w:val="0"/>
              </w:rPr>
              <w:t>项目负责人签字：</w:t>
            </w:r>
          </w:p>
        </w:tc>
        <w:tc>
          <w:tcPr>
            <w:tcW w:w="1937" w:type="dxa"/>
            <w:vAlign w:val="center"/>
          </w:tcPr>
          <w:p>
            <w:pPr>
              <w:pStyle w:val="66"/>
              <w:jc w:val="both"/>
              <w:rPr>
                <w:b w:val="0"/>
              </w:rPr>
            </w:pPr>
          </w:p>
        </w:tc>
        <w:tc>
          <w:tcPr>
            <w:tcW w:w="2673" w:type="dxa"/>
            <w:gridSpan w:val="2"/>
            <w:vAlign w:val="center"/>
          </w:tcPr>
          <w:p>
            <w:pPr>
              <w:pStyle w:val="66"/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80" w:type="dxa"/>
            <w:vAlign w:val="center"/>
          </w:tcPr>
          <w:p>
            <w:pPr>
              <w:pStyle w:val="6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乙方</w:t>
            </w:r>
          </w:p>
        </w:tc>
        <w:tc>
          <w:tcPr>
            <w:tcW w:w="6443" w:type="dxa"/>
            <w:gridSpan w:val="4"/>
            <w:vAlign w:val="center"/>
          </w:tcPr>
          <w:p>
            <w:pPr>
              <w:pStyle w:val="66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湖南省中教玮烨信息技术有限公司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80" w:type="dxa"/>
            <w:vAlign w:val="center"/>
          </w:tcPr>
          <w:p>
            <w:pPr>
              <w:pStyle w:val="66"/>
              <w:rPr>
                <w:b w:val="0"/>
              </w:rPr>
            </w:pPr>
          </w:p>
        </w:tc>
        <w:tc>
          <w:tcPr>
            <w:tcW w:w="1833" w:type="dxa"/>
            <w:vAlign w:val="center"/>
          </w:tcPr>
          <w:p>
            <w:pPr>
              <w:pStyle w:val="66"/>
              <w:jc w:val="both"/>
              <w:rPr>
                <w:b w:val="0"/>
              </w:rPr>
            </w:pPr>
            <w:r>
              <w:rPr>
                <w:rFonts w:hint="eastAsia"/>
                <w:b w:val="0"/>
              </w:rPr>
              <w:t>项目负责人签字：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pStyle w:val="66"/>
              <w:jc w:val="both"/>
              <w:rPr>
                <w:b w:val="0"/>
              </w:rPr>
            </w:pPr>
          </w:p>
        </w:tc>
        <w:tc>
          <w:tcPr>
            <w:tcW w:w="2663" w:type="dxa"/>
            <w:vAlign w:val="center"/>
          </w:tcPr>
          <w:p>
            <w:pPr>
              <w:pStyle w:val="66"/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日期：</w:t>
            </w:r>
          </w:p>
        </w:tc>
      </w:tr>
    </w:tbl>
    <w:p>
      <w:pPr>
        <w:spacing w:line="360" w:lineRule="auto"/>
        <w:ind w:firstLine="480" w:firstLineChars="200"/>
        <w:rPr>
          <w:rFonts w:ascii="宋体"/>
          <w:sz w:val="24"/>
        </w:rPr>
      </w:pPr>
    </w:p>
    <w:p>
      <w:pPr>
        <w:spacing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为保证长沙县教育局“A</w:t>
      </w:r>
      <w:r>
        <w:rPr>
          <w:rFonts w:ascii="宋体"/>
          <w:sz w:val="24"/>
        </w:rPr>
        <w:t>I</w:t>
      </w:r>
      <w:r>
        <w:rPr>
          <w:rFonts w:hint="eastAsia" w:ascii="宋体"/>
          <w:sz w:val="24"/>
        </w:rPr>
        <w:t>智能教育管理云平台”项目能够顺利上线，满足用户的使用需求，我方根据项目一期上线计划所进行的用户测试阶段验收确认报告。</w:t>
      </w:r>
    </w:p>
    <w:p>
      <w:pPr>
        <w:rPr>
          <w:sz w:val="24"/>
        </w:rPr>
      </w:pPr>
    </w:p>
    <w:tbl>
      <w:tblPr>
        <w:tblStyle w:val="29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3117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11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星沙智能教育管理云平台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项目地址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长沙县教育局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一阶段启动日期</w:t>
            </w:r>
          </w:p>
        </w:tc>
        <w:tc>
          <w:tcPr>
            <w:tcW w:w="311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019.8.21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U</w:t>
            </w:r>
            <w:r>
              <w:rPr>
                <w:sz w:val="24"/>
              </w:rPr>
              <w:t>AT</w:t>
            </w:r>
            <w:r>
              <w:rPr>
                <w:rFonts w:hint="eastAsia"/>
                <w:sz w:val="24"/>
              </w:rPr>
              <w:t>确认日期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UAT确认内容说明</w:t>
            </w:r>
          </w:p>
        </w:tc>
        <w:tc>
          <w:tcPr>
            <w:tcW w:w="7369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一阶段上线模块：</w:t>
            </w:r>
          </w:p>
          <w:tbl>
            <w:tblPr>
              <w:tblStyle w:val="28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24"/>
              <w:gridCol w:w="571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  <w:jc w:val="center"/>
              </w:trPr>
              <w:tc>
                <w:tcPr>
                  <w:tcW w:w="1435" w:type="dxa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模  块</w:t>
                  </w:r>
                </w:p>
              </w:tc>
              <w:tc>
                <w:tcPr>
                  <w:tcW w:w="5781" w:type="dxa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内       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  <w:jc w:val="center"/>
              </w:trPr>
              <w:tc>
                <w:tcPr>
                  <w:tcW w:w="1435" w:type="dxa"/>
                </w:tcPr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系统管理</w:t>
                  </w:r>
                </w:p>
              </w:tc>
              <w:tc>
                <w:tcPr>
                  <w:tcW w:w="5781" w:type="dxa"/>
                </w:tcPr>
                <w:p>
                  <w:pPr>
                    <w:rPr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  <w:jc w:val="center"/>
              </w:trPr>
              <w:tc>
                <w:tcPr>
                  <w:tcW w:w="1435" w:type="dxa"/>
                </w:tcPr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日常管理</w:t>
                  </w:r>
                </w:p>
              </w:tc>
              <w:tc>
                <w:tcPr>
                  <w:tcW w:w="5781" w:type="dxa"/>
                </w:tcPr>
                <w:p>
                  <w:pPr>
                    <w:rPr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  <w:jc w:val="center"/>
              </w:trPr>
              <w:tc>
                <w:tcPr>
                  <w:tcW w:w="1435" w:type="dxa"/>
                </w:tcPr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行政办公</w:t>
                  </w:r>
                </w:p>
              </w:tc>
              <w:tc>
                <w:tcPr>
                  <w:tcW w:w="5781" w:type="dxa"/>
                </w:tcPr>
                <w:p>
                  <w:pPr>
                    <w:rPr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  <w:jc w:val="center"/>
              </w:trPr>
              <w:tc>
                <w:tcPr>
                  <w:tcW w:w="1435" w:type="dxa"/>
                </w:tcPr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知识管理</w:t>
                  </w:r>
                </w:p>
              </w:tc>
              <w:tc>
                <w:tcPr>
                  <w:tcW w:w="5781" w:type="dxa"/>
                </w:tcPr>
                <w:p>
                  <w:pPr>
                    <w:rPr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  <w:jc w:val="center"/>
              </w:trPr>
              <w:tc>
                <w:tcPr>
                  <w:tcW w:w="1435" w:type="dxa"/>
                </w:tcPr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公文管理</w:t>
                  </w:r>
                </w:p>
              </w:tc>
              <w:tc>
                <w:tcPr>
                  <w:tcW w:w="5781" w:type="dxa"/>
                </w:tcPr>
                <w:p>
                  <w:pPr>
                    <w:rPr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  <w:jc w:val="center"/>
              </w:trPr>
              <w:tc>
                <w:tcPr>
                  <w:tcW w:w="1435" w:type="dxa"/>
                </w:tcPr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工作流程</w:t>
                  </w:r>
                </w:p>
              </w:tc>
              <w:tc>
                <w:tcPr>
                  <w:tcW w:w="5781" w:type="dxa"/>
                </w:tcPr>
                <w:p>
                  <w:pPr>
                    <w:rPr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  <w:jc w:val="center"/>
              </w:trPr>
              <w:tc>
                <w:tcPr>
                  <w:tcW w:w="1435" w:type="dxa"/>
                </w:tcPr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绩效考核</w:t>
                  </w:r>
                </w:p>
              </w:tc>
              <w:tc>
                <w:tcPr>
                  <w:tcW w:w="5781" w:type="dxa"/>
                </w:tcPr>
                <w:p>
                  <w:pPr>
                    <w:rPr>
                      <w:sz w:val="24"/>
                    </w:rPr>
                  </w:pPr>
                </w:p>
              </w:tc>
            </w:tr>
          </w:tbl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UAT验证成果</w:t>
            </w:r>
          </w:p>
        </w:tc>
        <w:tc>
          <w:tcPr>
            <w:tcW w:w="7369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测试用例，参考电子附件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UAT</w:t>
            </w:r>
            <w:r>
              <w:rPr>
                <w:rFonts w:hint="eastAsia"/>
                <w:sz w:val="24"/>
              </w:rPr>
              <w:t>过程评估</w:t>
            </w:r>
          </w:p>
        </w:tc>
        <w:tc>
          <w:tcPr>
            <w:tcW w:w="7369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遗留问题说明</w:t>
            </w:r>
          </w:p>
        </w:tc>
        <w:tc>
          <w:tcPr>
            <w:tcW w:w="7369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U</w:t>
            </w:r>
            <w:r>
              <w:rPr>
                <w:sz w:val="24"/>
              </w:rPr>
              <w:t>AT</w:t>
            </w:r>
            <w:r>
              <w:rPr>
                <w:rFonts w:hint="eastAsia"/>
                <w:sz w:val="24"/>
              </w:rPr>
              <w:t>确认结论</w:t>
            </w:r>
          </w:p>
        </w:tc>
        <w:tc>
          <w:tcPr>
            <w:tcW w:w="7369" w:type="dxa"/>
            <w:gridSpan w:val="3"/>
          </w:tcPr>
          <w:p>
            <w:pPr>
              <w:spacing w:line="360" w:lineRule="auto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>A</w:t>
            </w:r>
            <w:r>
              <w:rPr>
                <w:sz w:val="24"/>
                <w:u w:val="single"/>
              </w:rPr>
              <w:t>I</w:t>
            </w:r>
            <w:r>
              <w:rPr>
                <w:rFonts w:hint="eastAsia"/>
                <w:sz w:val="24"/>
                <w:u w:val="single"/>
              </w:rPr>
              <w:t xml:space="preserve">智能教育管理云平台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，已完成项目一阶段蓝图需求，通过本阶段U</w:t>
            </w:r>
            <w:r>
              <w:rPr>
                <w:sz w:val="24"/>
              </w:rPr>
              <w:t>AT</w:t>
            </w:r>
            <w:r>
              <w:rPr>
                <w:rFonts w:hint="eastAsia"/>
                <w:sz w:val="24"/>
              </w:rPr>
              <w:t>验收，符合项目上线要求。</w:t>
            </w:r>
          </w:p>
        </w:tc>
      </w:tr>
    </w:tbl>
    <w:p>
      <w:pPr>
        <w:rPr>
          <w:sz w:val="24"/>
        </w:rPr>
      </w:pPr>
    </w:p>
    <w:p>
      <w:pPr>
        <w:ind w:firstLine="425"/>
        <w:rPr>
          <w:sz w:val="24"/>
        </w:rPr>
      </w:pPr>
      <w:r>
        <w:rPr>
          <w:rFonts w:hint="eastAsia"/>
          <w:sz w:val="24"/>
        </w:rPr>
        <w:t>在此，用户确认上述U</w:t>
      </w:r>
      <w:r>
        <w:rPr>
          <w:sz w:val="24"/>
        </w:rPr>
        <w:t>AT</w:t>
      </w:r>
      <w:r>
        <w:rPr>
          <w:rFonts w:hint="eastAsia"/>
          <w:sz w:val="24"/>
        </w:rPr>
        <w:t>测试验证结果符合系统应用的可靠性，可以满足一阶段功能需求。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3"/>
        <w:spacing w:line="360" w:lineRule="auto"/>
        <w:ind w:firstLine="420" w:firstLineChars="200"/>
        <w:rPr>
          <w:rFonts w:ascii="宋体"/>
        </w:rPr>
      </w:pPr>
    </w:p>
    <w:p>
      <w:pPr>
        <w:pStyle w:val="3"/>
        <w:spacing w:line="360" w:lineRule="auto"/>
        <w:rPr>
          <w:rFonts w:ascii="宋体"/>
        </w:rPr>
      </w:pPr>
    </w:p>
    <w:p>
      <w:pPr>
        <w:pStyle w:val="3"/>
        <w:spacing w:line="360" w:lineRule="auto"/>
        <w:ind w:firstLine="420" w:firstLineChars="200"/>
        <w:rPr>
          <w:rFonts w:ascii="宋体"/>
        </w:rPr>
      </w:pPr>
    </w:p>
    <w:p>
      <w:pPr>
        <w:pStyle w:val="3"/>
        <w:spacing w:line="360" w:lineRule="auto"/>
        <w:ind w:firstLine="482" w:firstLineChars="200"/>
        <w:rPr>
          <w:rFonts w:ascii="宋体"/>
          <w:b/>
          <w:sz w:val="24"/>
        </w:rPr>
      </w:pPr>
      <w:r>
        <w:rPr>
          <w:rFonts w:hint="eastAsia" w:ascii="宋体"/>
          <w:b/>
          <w:sz w:val="24"/>
        </w:rPr>
        <w:t>长沙县教育局项目负责人                       中教玮烨项目负责人</w:t>
      </w:r>
    </w:p>
    <w:p>
      <w:pPr>
        <w:pStyle w:val="3"/>
        <w:spacing w:line="360" w:lineRule="auto"/>
        <w:ind w:firstLine="482" w:firstLineChars="200"/>
        <w:rPr>
          <w:rFonts w:ascii="宋体"/>
          <w:b/>
          <w:sz w:val="24"/>
        </w:rPr>
      </w:pPr>
    </w:p>
    <w:p>
      <w:pPr>
        <w:pStyle w:val="3"/>
        <w:spacing w:line="360" w:lineRule="auto"/>
        <w:ind w:firstLine="482" w:firstLineChars="200"/>
        <w:rPr>
          <w:rFonts w:ascii="宋体"/>
          <w:b/>
          <w:sz w:val="24"/>
        </w:rPr>
      </w:pPr>
    </w:p>
    <w:p>
      <w:pPr>
        <w:pStyle w:val="3"/>
        <w:spacing w:line="360" w:lineRule="auto"/>
        <w:ind w:firstLine="482" w:firstLineChars="200"/>
        <w:rPr>
          <w:rFonts w:ascii="宋体"/>
          <w:b/>
          <w:sz w:val="24"/>
        </w:rPr>
      </w:pPr>
      <w:r>
        <w:rPr>
          <w:rFonts w:hint="eastAsia" w:ascii="宋体"/>
          <w:b/>
          <w:sz w:val="24"/>
        </w:rPr>
        <w:t xml:space="preserve">日期                                    </w:t>
      </w:r>
      <w:r>
        <w:rPr>
          <w:rFonts w:ascii="宋体"/>
          <w:b/>
          <w:sz w:val="24"/>
        </w:rPr>
        <w:t xml:space="preserve">     </w:t>
      </w:r>
      <w:r>
        <w:rPr>
          <w:rFonts w:hint="eastAsia" w:ascii="宋体"/>
          <w:b/>
          <w:sz w:val="24"/>
        </w:rPr>
        <w:t xml:space="preserve"> 日期</w:t>
      </w:r>
    </w:p>
    <w:p>
      <w:pPr>
        <w:pStyle w:val="3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1906" w:h="16838"/>
      <w:pgMar w:top="1758" w:right="1418" w:bottom="1440" w:left="1418" w:header="907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</w:pPr>
    <w:r>
      <w:rPr>
        <w:lang w:val="zh-CN"/>
      </w:rPr>
      <w:t xml:space="preserve"> </w:t>
    </w:r>
    <w:r>
      <w:rPr>
        <w:rFonts w:hint="eastAsia"/>
        <w:lang w:val="zh-CN"/>
      </w:rPr>
      <w:t>第</w:t>
    </w:r>
    <w:r>
      <w:rPr>
        <w:lang w:val="zh-CN"/>
      </w:rPr>
      <w:fldChar w:fldCharType="begin"/>
    </w:r>
    <w:r>
      <w:rPr>
        <w:lang w:val="zh-CN"/>
      </w:rPr>
      <w:instrText xml:space="preserve">PAGE</w:instrText>
    </w:r>
    <w:r>
      <w:rPr>
        <w:lang w:val="zh-CN"/>
      </w:rP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  <w:r>
      <w:rPr>
        <w:rFonts w:hint="eastAsia"/>
        <w:lang w:val="zh-CN"/>
      </w:rPr>
      <w:t>页</w:t>
    </w:r>
    <w:r>
      <w:rPr>
        <w:lang w:val="zh-CN"/>
      </w:rPr>
      <w:t xml:space="preserve"> </w:t>
    </w:r>
    <w:r>
      <w:rPr>
        <w:rFonts w:hint="eastAsia"/>
        <w:lang w:val="zh-CN"/>
      </w:rPr>
      <w:t>共</w:t>
    </w:r>
    <w:r>
      <w:rPr>
        <w:lang w:val="zh-CN"/>
      </w:rPr>
      <w:t xml:space="preserve"> </w:t>
    </w:r>
    <w:r>
      <w:rPr>
        <w:lang w:val="zh-CN"/>
      </w:rPr>
      <w:fldChar w:fldCharType="begin"/>
    </w:r>
    <w:r>
      <w:rPr>
        <w:lang w:val="zh-CN"/>
      </w:rPr>
      <w:instrText xml:space="preserve">NUMPAGES</w:instrText>
    </w:r>
    <w:r>
      <w:rPr>
        <w:lang w:val="zh-CN"/>
      </w:rP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  <w:r>
      <w:rPr>
        <w:rFonts w:hint="eastAsia"/>
        <w:lang w:val="zh-CN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tabs>
        <w:tab w:val="center" w:pos="4715"/>
        <w:tab w:val="right" w:pos="9070"/>
      </w:tabs>
      <w:jc w:val="left"/>
      <w:rPr>
        <w:lang w:eastAsia="zh-CN"/>
      </w:rPr>
    </w:pPr>
    <w:r>
      <w:rPr>
        <w:rFonts w:hint="eastAsia"/>
        <w:lang w:eastAsia="zh-CN"/>
      </w:rPr>
      <w:t xml:space="preserve">  </w:t>
    </w:r>
    <w:r>
      <w:rPr>
        <w:rFonts w:ascii="宋体" w:hAnsi="宋体"/>
        <w:lang w:val="en-US" w:eastAsia="zh-CN"/>
      </w:rPr>
      <w:drawing>
        <wp:inline distT="0" distB="0" distL="0" distR="0">
          <wp:extent cx="1169670" cy="325120"/>
          <wp:effectExtent l="0" t="0" r="0" b="5080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234" cy="343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zh-CN"/>
      </w:rPr>
      <w:tab/>
    </w:r>
    <w:r>
      <w:rPr>
        <w:rFonts w:hint="eastAsia"/>
        <w:lang w:eastAsia="zh-CN"/>
      </w:rPr>
      <w:t xml:space="preserve">                        </w:t>
    </w:r>
    <w:r>
      <w:rPr>
        <w:lang w:eastAsia="zh-CN"/>
      </w:rPr>
      <w:tab/>
    </w:r>
    <w:r>
      <w:rPr>
        <w:rFonts w:hint="eastAsia"/>
        <w:lang w:eastAsia="zh-CN"/>
      </w:rPr>
      <w:t>湖南省</w:t>
    </w:r>
    <w:r>
      <w:rPr>
        <w:rFonts w:hint="eastAsia"/>
        <w:lang w:val="en-US" w:eastAsia="zh-CN"/>
      </w:rPr>
      <w:t>中教玮烨信息技术有</w:t>
    </w:r>
    <w:r>
      <w:rPr>
        <w:rFonts w:hint="eastAsia"/>
        <w:lang w:eastAsia="zh-CN"/>
      </w:rPr>
      <w:t>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lvl w:ilvl="0" w:tentative="0">
      <w:start w:val="1"/>
      <w:numFmt w:val="bullet"/>
      <w:pStyle w:val="4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pStyle w:val="6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7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8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9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10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11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2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3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drawingGridVerticalSpacing w:val="12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A34"/>
    <w:rsid w:val="00012651"/>
    <w:rsid w:val="00036314"/>
    <w:rsid w:val="00056CD5"/>
    <w:rsid w:val="00056F42"/>
    <w:rsid w:val="0008002C"/>
    <w:rsid w:val="000965E4"/>
    <w:rsid w:val="00097373"/>
    <w:rsid w:val="000A2327"/>
    <w:rsid w:val="000B2BDB"/>
    <w:rsid w:val="000D204A"/>
    <w:rsid w:val="001037C4"/>
    <w:rsid w:val="00111964"/>
    <w:rsid w:val="00145419"/>
    <w:rsid w:val="0014784F"/>
    <w:rsid w:val="00172A27"/>
    <w:rsid w:val="00197B77"/>
    <w:rsid w:val="001B59A9"/>
    <w:rsid w:val="00233266"/>
    <w:rsid w:val="002428A6"/>
    <w:rsid w:val="002A09E4"/>
    <w:rsid w:val="002E0E9B"/>
    <w:rsid w:val="00332137"/>
    <w:rsid w:val="00353969"/>
    <w:rsid w:val="003D27E6"/>
    <w:rsid w:val="003E1C37"/>
    <w:rsid w:val="004105B4"/>
    <w:rsid w:val="004302DC"/>
    <w:rsid w:val="00466ED2"/>
    <w:rsid w:val="00472C83"/>
    <w:rsid w:val="00486A20"/>
    <w:rsid w:val="004F71A2"/>
    <w:rsid w:val="005002F4"/>
    <w:rsid w:val="00524BE6"/>
    <w:rsid w:val="00542866"/>
    <w:rsid w:val="00553EDA"/>
    <w:rsid w:val="0057292F"/>
    <w:rsid w:val="0059092D"/>
    <w:rsid w:val="005B7C1F"/>
    <w:rsid w:val="005C3379"/>
    <w:rsid w:val="006042EC"/>
    <w:rsid w:val="006117D7"/>
    <w:rsid w:val="00635EDD"/>
    <w:rsid w:val="00667F6E"/>
    <w:rsid w:val="006B05AE"/>
    <w:rsid w:val="00765C7A"/>
    <w:rsid w:val="00786090"/>
    <w:rsid w:val="00791D7B"/>
    <w:rsid w:val="007B6C61"/>
    <w:rsid w:val="007C446D"/>
    <w:rsid w:val="007F4CCA"/>
    <w:rsid w:val="008059D5"/>
    <w:rsid w:val="008247C2"/>
    <w:rsid w:val="008309D9"/>
    <w:rsid w:val="00860FBA"/>
    <w:rsid w:val="0086410E"/>
    <w:rsid w:val="00866D7E"/>
    <w:rsid w:val="00870976"/>
    <w:rsid w:val="008E2E1F"/>
    <w:rsid w:val="008F5AA7"/>
    <w:rsid w:val="0090042B"/>
    <w:rsid w:val="00923682"/>
    <w:rsid w:val="00942C2D"/>
    <w:rsid w:val="00962E50"/>
    <w:rsid w:val="0099199A"/>
    <w:rsid w:val="00993440"/>
    <w:rsid w:val="00A03A3C"/>
    <w:rsid w:val="00A127D4"/>
    <w:rsid w:val="00A17626"/>
    <w:rsid w:val="00A24BEB"/>
    <w:rsid w:val="00A26341"/>
    <w:rsid w:val="00A3167B"/>
    <w:rsid w:val="00A33A61"/>
    <w:rsid w:val="00A46122"/>
    <w:rsid w:val="00A516A0"/>
    <w:rsid w:val="00A60660"/>
    <w:rsid w:val="00A67184"/>
    <w:rsid w:val="00AB07C5"/>
    <w:rsid w:val="00AC1994"/>
    <w:rsid w:val="00AE3727"/>
    <w:rsid w:val="00AE5286"/>
    <w:rsid w:val="00B1089E"/>
    <w:rsid w:val="00B230DB"/>
    <w:rsid w:val="00B457F9"/>
    <w:rsid w:val="00B82E05"/>
    <w:rsid w:val="00BB1321"/>
    <w:rsid w:val="00BC2E4F"/>
    <w:rsid w:val="00BE574B"/>
    <w:rsid w:val="00C011BA"/>
    <w:rsid w:val="00C4026A"/>
    <w:rsid w:val="00C47A3B"/>
    <w:rsid w:val="00C63256"/>
    <w:rsid w:val="00C92E21"/>
    <w:rsid w:val="00CA3E52"/>
    <w:rsid w:val="00CC20FB"/>
    <w:rsid w:val="00CE717F"/>
    <w:rsid w:val="00D074FA"/>
    <w:rsid w:val="00D20BE0"/>
    <w:rsid w:val="00D32AF6"/>
    <w:rsid w:val="00D41446"/>
    <w:rsid w:val="00D45F93"/>
    <w:rsid w:val="00D55532"/>
    <w:rsid w:val="00D64144"/>
    <w:rsid w:val="00D85660"/>
    <w:rsid w:val="00D869A6"/>
    <w:rsid w:val="00DA7F03"/>
    <w:rsid w:val="00DB7D38"/>
    <w:rsid w:val="00DC6CC5"/>
    <w:rsid w:val="00E04306"/>
    <w:rsid w:val="00E755A5"/>
    <w:rsid w:val="00E90A31"/>
    <w:rsid w:val="00EF6438"/>
    <w:rsid w:val="00F00793"/>
    <w:rsid w:val="00F04327"/>
    <w:rsid w:val="00F06CB1"/>
    <w:rsid w:val="00F1476F"/>
    <w:rsid w:val="00F66DD7"/>
    <w:rsid w:val="00FE22C8"/>
    <w:rsid w:val="02711296"/>
    <w:rsid w:val="08F312E8"/>
    <w:rsid w:val="1B0C746E"/>
    <w:rsid w:val="2AC747AC"/>
    <w:rsid w:val="3ED4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heading 1"/>
    <w:basedOn w:val="5"/>
    <w:next w:val="3"/>
    <w:qFormat/>
    <w:uiPriority w:val="0"/>
    <w:pPr>
      <w:keepNext/>
      <w:numPr>
        <w:ilvl w:val="0"/>
        <w:numId w:val="1"/>
      </w:numPr>
    </w:pPr>
  </w:style>
  <w:style w:type="paragraph" w:styleId="6">
    <w:name w:val="heading 2"/>
    <w:basedOn w:val="3"/>
    <w:next w:val="3"/>
    <w:link w:val="39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bCs/>
      <w:sz w:val="28"/>
      <w:szCs w:val="32"/>
      <w:lang w:val="zh-CN" w:eastAsia="zh-CN"/>
    </w:rPr>
  </w:style>
  <w:style w:type="paragraph" w:styleId="7">
    <w:name w:val="heading 3"/>
    <w:basedOn w:val="3"/>
    <w:next w:val="3"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Cs/>
      <w:sz w:val="28"/>
      <w:szCs w:val="32"/>
    </w:rPr>
  </w:style>
  <w:style w:type="paragraph" w:styleId="8">
    <w:name w:val="heading 4"/>
    <w:basedOn w:val="3"/>
    <w:next w:val="3"/>
    <w:link w:val="37"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Cambria" w:hAnsi="Cambria"/>
      <w:b/>
      <w:bCs/>
      <w:sz w:val="28"/>
      <w:szCs w:val="28"/>
      <w:lang w:val="zh-CN" w:eastAsia="zh-CN"/>
    </w:rPr>
  </w:style>
  <w:style w:type="paragraph" w:styleId="9">
    <w:name w:val="heading 5"/>
    <w:basedOn w:val="3"/>
    <w:next w:val="3"/>
    <w:link w:val="38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bCs/>
      <w:sz w:val="28"/>
      <w:szCs w:val="28"/>
      <w:lang w:val="zh-CN" w:eastAsia="zh-CN"/>
    </w:rPr>
  </w:style>
  <w:style w:type="paragraph" w:styleId="10">
    <w:name w:val="heading 6"/>
    <w:basedOn w:val="3"/>
    <w:next w:val="3"/>
    <w:link w:val="42"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bCs/>
      <w:sz w:val="24"/>
      <w:lang w:val="zh-CN" w:eastAsia="zh-CN"/>
    </w:rPr>
  </w:style>
  <w:style w:type="paragraph" w:styleId="11">
    <w:name w:val="heading 7"/>
    <w:basedOn w:val="3"/>
    <w:next w:val="3"/>
    <w:link w:val="40"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bCs/>
      <w:sz w:val="24"/>
      <w:lang w:val="zh-CN" w:eastAsia="zh-CN"/>
    </w:rPr>
  </w:style>
  <w:style w:type="paragraph" w:styleId="12">
    <w:name w:val="heading 8"/>
    <w:basedOn w:val="3"/>
    <w:next w:val="3"/>
    <w:link w:val="35"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Cambria" w:hAnsi="Cambria"/>
      <w:sz w:val="24"/>
      <w:lang w:val="zh-CN" w:eastAsia="zh-CN"/>
    </w:rPr>
  </w:style>
  <w:style w:type="paragraph" w:styleId="13">
    <w:name w:val="heading 9"/>
    <w:basedOn w:val="3"/>
    <w:next w:val="3"/>
    <w:link w:val="43"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Cambria" w:hAnsi="Cambria"/>
      <w:szCs w:val="21"/>
      <w:lang w:val="zh-CN" w:eastAsia="zh-CN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uiPriority w:val="0"/>
    <w:pPr>
      <w:spacing w:after="120"/>
    </w:pPr>
  </w:style>
  <w:style w:type="paragraph" w:customStyle="1" w:styleId="3">
    <w:name w:val="正常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Title"/>
    <w:basedOn w:val="3"/>
    <w:next w:val="3"/>
    <w:link w:val="4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 w:eastAsia="zh-CN"/>
    </w:rPr>
  </w:style>
  <w:style w:type="paragraph" w:styleId="14">
    <w:name w:val="Document Map"/>
    <w:basedOn w:val="3"/>
    <w:link w:val="34"/>
    <w:uiPriority w:val="0"/>
    <w:rPr>
      <w:rFonts w:ascii="宋体"/>
      <w:sz w:val="18"/>
      <w:szCs w:val="18"/>
      <w:lang w:val="zh-CN" w:eastAsia="zh-CN"/>
    </w:rPr>
  </w:style>
  <w:style w:type="paragraph" w:styleId="15">
    <w:name w:val="Body Text Indent"/>
    <w:basedOn w:val="3"/>
    <w:uiPriority w:val="0"/>
    <w:pPr>
      <w:widowControl/>
      <w:spacing w:line="500" w:lineRule="atLeast"/>
      <w:ind w:left="1468" w:hanging="510"/>
    </w:pPr>
    <w:rPr>
      <w:rFonts w:ascii="宋体"/>
      <w:kern w:val="0"/>
      <w:sz w:val="28"/>
    </w:rPr>
  </w:style>
  <w:style w:type="paragraph" w:styleId="16">
    <w:name w:val="toc 3"/>
    <w:basedOn w:val="3"/>
    <w:next w:val="3"/>
    <w:uiPriority w:val="39"/>
    <w:pPr>
      <w:ind w:left="840" w:leftChars="400"/>
    </w:pPr>
  </w:style>
  <w:style w:type="paragraph" w:styleId="17">
    <w:name w:val="Date"/>
    <w:basedOn w:val="3"/>
    <w:next w:val="3"/>
    <w:uiPriority w:val="0"/>
    <w:pPr>
      <w:widowControl/>
    </w:pPr>
    <w:rPr>
      <w:rFonts w:ascii="宋体"/>
      <w:spacing w:val="20"/>
      <w:kern w:val="0"/>
      <w:sz w:val="28"/>
    </w:rPr>
  </w:style>
  <w:style w:type="paragraph" w:styleId="18">
    <w:name w:val="Body Text Indent 2"/>
    <w:basedOn w:val="3"/>
    <w:uiPriority w:val="0"/>
    <w:pPr>
      <w:widowControl/>
      <w:spacing w:line="500" w:lineRule="atLeast"/>
      <w:ind w:left="1361" w:hanging="567"/>
    </w:pPr>
    <w:rPr>
      <w:rFonts w:ascii="宋体"/>
      <w:kern w:val="0"/>
      <w:sz w:val="28"/>
    </w:rPr>
  </w:style>
  <w:style w:type="paragraph" w:styleId="19">
    <w:name w:val="Balloon Text"/>
    <w:basedOn w:val="3"/>
    <w:uiPriority w:val="0"/>
    <w:rPr>
      <w:sz w:val="18"/>
      <w:szCs w:val="18"/>
    </w:rPr>
  </w:style>
  <w:style w:type="paragraph" w:styleId="20">
    <w:name w:val="footer"/>
    <w:basedOn w:val="3"/>
    <w:link w:val="3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lang w:val="zh-CN" w:eastAsia="zh-CN"/>
    </w:rPr>
  </w:style>
  <w:style w:type="paragraph" w:styleId="21">
    <w:name w:val="header"/>
    <w:basedOn w:val="3"/>
    <w:link w:val="4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lang w:val="zh-CN" w:eastAsia="zh-CN"/>
    </w:rPr>
  </w:style>
  <w:style w:type="paragraph" w:styleId="22">
    <w:name w:val="toc 1"/>
    <w:basedOn w:val="3"/>
    <w:next w:val="3"/>
    <w:uiPriority w:val="39"/>
  </w:style>
  <w:style w:type="paragraph" w:styleId="23">
    <w:name w:val="Body Text Indent 3"/>
    <w:basedOn w:val="3"/>
    <w:uiPriority w:val="0"/>
    <w:pPr>
      <w:widowControl/>
      <w:spacing w:line="500" w:lineRule="atLeast"/>
      <w:ind w:left="1418" w:hanging="567"/>
    </w:pPr>
    <w:rPr>
      <w:rFonts w:ascii="宋体"/>
      <w:spacing w:val="20"/>
      <w:kern w:val="0"/>
      <w:sz w:val="28"/>
    </w:rPr>
  </w:style>
  <w:style w:type="paragraph" w:styleId="24">
    <w:name w:val="toc 2"/>
    <w:basedOn w:val="3"/>
    <w:next w:val="3"/>
    <w:uiPriority w:val="39"/>
    <w:pPr>
      <w:ind w:left="420" w:leftChars="200"/>
    </w:pPr>
  </w:style>
  <w:style w:type="paragraph" w:styleId="25">
    <w:name w:val="Normal (Web)"/>
    <w:basedOn w:val="3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annotation subject"/>
    <w:basedOn w:val="27"/>
    <w:next w:val="27"/>
    <w:uiPriority w:val="0"/>
    <w:rPr>
      <w:b/>
      <w:bCs/>
    </w:rPr>
  </w:style>
  <w:style w:type="paragraph" w:customStyle="1" w:styleId="27">
    <w:name w:val="注释文本"/>
    <w:basedOn w:val="3"/>
    <w:link w:val="44"/>
    <w:uiPriority w:val="0"/>
    <w:pPr>
      <w:jc w:val="left"/>
    </w:pPr>
    <w:rPr>
      <w:lang w:val="zh-CN" w:eastAsia="zh-CN"/>
    </w:rPr>
  </w:style>
  <w:style w:type="table" w:styleId="29">
    <w:name w:val="Table Grid"/>
    <w:basedOn w:val="2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1">
    <w:name w:val="page number"/>
    <w:basedOn w:val="30"/>
    <w:uiPriority w:val="0"/>
  </w:style>
  <w:style w:type="character" w:styleId="32">
    <w:name w:val="Hyperlink"/>
    <w:uiPriority w:val="99"/>
    <w:rPr>
      <w:color w:val="00007F"/>
      <w:u w:val="none"/>
    </w:rPr>
  </w:style>
  <w:style w:type="character" w:styleId="33">
    <w:name w:val="annotation reference"/>
    <w:uiPriority w:val="0"/>
    <w:rPr>
      <w:sz w:val="21"/>
      <w:szCs w:val="21"/>
    </w:rPr>
  </w:style>
  <w:style w:type="character" w:customStyle="1" w:styleId="34">
    <w:name w:val="文档结构图 字符"/>
    <w:link w:val="14"/>
    <w:uiPriority w:val="0"/>
    <w:rPr>
      <w:rFonts w:ascii="宋体"/>
      <w:kern w:val="2"/>
      <w:sz w:val="18"/>
      <w:szCs w:val="18"/>
    </w:rPr>
  </w:style>
  <w:style w:type="character" w:customStyle="1" w:styleId="35">
    <w:name w:val="标题 8 字符"/>
    <w:link w:val="12"/>
    <w:uiPriority w:val="0"/>
    <w:rPr>
      <w:rFonts w:ascii="Cambria" w:hAnsi="Cambria"/>
      <w:kern w:val="2"/>
      <w:sz w:val="24"/>
      <w:szCs w:val="24"/>
    </w:rPr>
  </w:style>
  <w:style w:type="character" w:customStyle="1" w:styleId="36">
    <w:name w:val="页脚 字符"/>
    <w:link w:val="20"/>
    <w:uiPriority w:val="0"/>
    <w:rPr>
      <w:kern w:val="2"/>
      <w:sz w:val="18"/>
      <w:szCs w:val="24"/>
    </w:rPr>
  </w:style>
  <w:style w:type="character" w:customStyle="1" w:styleId="37">
    <w:name w:val="标题 4 字符"/>
    <w:link w:val="8"/>
    <w:uiPriority w:val="0"/>
    <w:rPr>
      <w:rFonts w:ascii="Cambria" w:hAnsi="Cambria"/>
      <w:b/>
      <w:bCs/>
      <w:kern w:val="2"/>
      <w:sz w:val="28"/>
      <w:szCs w:val="28"/>
    </w:rPr>
  </w:style>
  <w:style w:type="character" w:customStyle="1" w:styleId="38">
    <w:name w:val="标题 5 字符"/>
    <w:link w:val="9"/>
    <w:uiPriority w:val="0"/>
    <w:rPr>
      <w:b/>
      <w:bCs/>
      <w:kern w:val="2"/>
      <w:sz w:val="28"/>
      <w:szCs w:val="28"/>
    </w:rPr>
  </w:style>
  <w:style w:type="character" w:customStyle="1" w:styleId="39">
    <w:name w:val="标题 2 字符"/>
    <w:link w:val="6"/>
    <w:uiPriority w:val="0"/>
    <w:rPr>
      <w:rFonts w:ascii="Arial" w:hAnsi="Arial" w:eastAsia="黑体"/>
      <w:b/>
      <w:bCs/>
      <w:kern w:val="2"/>
      <w:sz w:val="28"/>
      <w:szCs w:val="32"/>
    </w:rPr>
  </w:style>
  <w:style w:type="character" w:customStyle="1" w:styleId="40">
    <w:name w:val="标题 7 字符"/>
    <w:link w:val="11"/>
    <w:uiPriority w:val="0"/>
    <w:rPr>
      <w:b/>
      <w:bCs/>
      <w:kern w:val="2"/>
      <w:sz w:val="24"/>
      <w:szCs w:val="24"/>
    </w:rPr>
  </w:style>
  <w:style w:type="character" w:customStyle="1" w:styleId="41">
    <w:name w:val="标题 字符"/>
    <w:link w:val="5"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2">
    <w:name w:val="标题 6 字符"/>
    <w:link w:val="10"/>
    <w:uiPriority w:val="0"/>
    <w:rPr>
      <w:rFonts w:ascii="Cambria" w:hAnsi="Cambria"/>
      <w:b/>
      <w:bCs/>
      <w:kern w:val="2"/>
      <w:sz w:val="24"/>
      <w:szCs w:val="24"/>
    </w:rPr>
  </w:style>
  <w:style w:type="character" w:customStyle="1" w:styleId="43">
    <w:name w:val="标题 9 字符"/>
    <w:link w:val="13"/>
    <w:uiPriority w:val="0"/>
    <w:rPr>
      <w:rFonts w:ascii="Cambria" w:hAnsi="Cambria"/>
      <w:kern w:val="2"/>
      <w:sz w:val="21"/>
      <w:szCs w:val="21"/>
    </w:rPr>
  </w:style>
  <w:style w:type="character" w:customStyle="1" w:styleId="44">
    <w:name w:val="注释文本字符"/>
    <w:link w:val="27"/>
    <w:uiPriority w:val="0"/>
    <w:rPr>
      <w:kern w:val="2"/>
      <w:sz w:val="21"/>
      <w:szCs w:val="24"/>
    </w:rPr>
  </w:style>
  <w:style w:type="character" w:customStyle="1" w:styleId="45">
    <w:name w:val="页眉 字符"/>
    <w:link w:val="21"/>
    <w:uiPriority w:val="0"/>
    <w:rPr>
      <w:kern w:val="2"/>
      <w:sz w:val="18"/>
      <w:szCs w:val="24"/>
    </w:rPr>
  </w:style>
  <w:style w:type="paragraph" w:customStyle="1" w:styleId="46">
    <w:name w:val="font5"/>
    <w:basedOn w:val="3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cs="Arial Unicode MS"/>
      <w:kern w:val="0"/>
      <w:sz w:val="18"/>
      <w:szCs w:val="18"/>
    </w:rPr>
  </w:style>
  <w:style w:type="paragraph" w:customStyle="1" w:styleId="47">
    <w:name w:val="列出段落1"/>
    <w:basedOn w:val="3"/>
    <w:uiPriority w:val="0"/>
    <w:pPr>
      <w:ind w:firstLine="420" w:firstLineChars="200"/>
    </w:pPr>
    <w:rPr>
      <w:szCs w:val="20"/>
    </w:rPr>
  </w:style>
  <w:style w:type="paragraph" w:customStyle="1" w:styleId="48">
    <w:name w:val="F正文"/>
    <w:basedOn w:val="3"/>
    <w:uiPriority w:val="0"/>
    <w:pPr>
      <w:spacing w:line="276" w:lineRule="auto"/>
      <w:ind w:firstLine="420"/>
    </w:pPr>
    <w:rPr>
      <w:rFonts w:ascii="宋体" w:hAnsi="宋体"/>
      <w:bCs/>
      <w:szCs w:val="21"/>
    </w:rPr>
  </w:style>
  <w:style w:type="paragraph" w:customStyle="1" w:styleId="49">
    <w:name w:val="xl22"/>
    <w:basedOn w:val="3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0">
    <w:name w:val="贺词"/>
    <w:basedOn w:val="3"/>
    <w:next w:val="3"/>
    <w:uiPriority w:val="0"/>
    <w:rPr>
      <w:b/>
      <w:bCs/>
      <w:sz w:val="28"/>
    </w:rPr>
  </w:style>
  <w:style w:type="paragraph" w:customStyle="1" w:styleId="51">
    <w:name w:val="正在关闭"/>
    <w:basedOn w:val="3"/>
    <w:uiPriority w:val="0"/>
    <w:pPr>
      <w:ind w:left="100" w:leftChars="2100"/>
    </w:pPr>
    <w:rPr>
      <w:b/>
      <w:bCs/>
      <w:sz w:val="28"/>
    </w:rPr>
  </w:style>
  <w:style w:type="paragraph" w:customStyle="1" w:styleId="52">
    <w:name w:val="xl26"/>
    <w:basedOn w:val="3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3">
    <w:name w:val="Tabletext"/>
    <w:basedOn w:val="3"/>
    <w:uiPriority w:val="0"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54">
    <w:name w:val="xl23"/>
    <w:basedOn w:val="3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5">
    <w:name w:val="xl28"/>
    <w:basedOn w:val="3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6">
    <w:name w:val="xl27"/>
    <w:basedOn w:val="3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7">
    <w:name w:val="xl25"/>
    <w:basedOn w:val="3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8">
    <w:name w:val="xl24"/>
    <w:basedOn w:val="3"/>
    <w:uiPriority w:val="0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9">
    <w:name w:val="xl30"/>
    <w:basedOn w:val="3"/>
    <w:uiPriority w:val="0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60">
    <w:name w:val="TOC 标题1"/>
    <w:basedOn w:val="4"/>
    <w:next w:val="3"/>
    <w:qFormat/>
    <w:uiPriority w:val="0"/>
    <w:pPr>
      <w:keepLines/>
      <w:widowControl/>
      <w:spacing w:before="480" w:after="0" w:line="276" w:lineRule="auto"/>
      <w:jc w:val="left"/>
      <w:outlineLvl w:val="9"/>
    </w:pPr>
    <w:rPr>
      <w:color w:val="365F91"/>
      <w:kern w:val="0"/>
      <w:szCs w:val="28"/>
    </w:rPr>
  </w:style>
  <w:style w:type="paragraph" w:customStyle="1" w:styleId="61">
    <w:name w:val="列出段落11"/>
    <w:basedOn w:val="3"/>
    <w:uiPriority w:val="0"/>
    <w:pPr>
      <w:ind w:firstLine="420" w:firstLineChars="200"/>
    </w:pPr>
    <w:rPr>
      <w:szCs w:val="20"/>
    </w:rPr>
  </w:style>
  <w:style w:type="paragraph" w:styleId="62">
    <w:name w:val="List Paragraph"/>
    <w:basedOn w:val="3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63">
    <w:name w:val="xl29"/>
    <w:basedOn w:val="3"/>
    <w:uiPriority w:val="0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64">
    <w:name w:val="xl31"/>
    <w:basedOn w:val="3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b/>
      <w:bCs/>
      <w:kern w:val="0"/>
      <w:sz w:val="24"/>
    </w:rPr>
  </w:style>
  <w:style w:type="paragraph" w:customStyle="1" w:styleId="65">
    <w:name w:val="表体 Char"/>
    <w:basedOn w:val="3"/>
    <w:uiPriority w:val="0"/>
    <w:rPr>
      <w:szCs w:val="21"/>
    </w:rPr>
  </w:style>
  <w:style w:type="paragraph" w:customStyle="1" w:styleId="66">
    <w:name w:val="表头"/>
    <w:basedOn w:val="3"/>
    <w:uiPriority w:val="0"/>
    <w:pPr>
      <w:jc w:val="center"/>
    </w:pPr>
    <w:rPr>
      <w:rFonts w:cs="宋体"/>
      <w:b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gdsof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EF09A9-31A7-DC40-98DF-2FCEA8962B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gdsoft</Template>
  <Company>Compaq</Company>
  <Pages>2</Pages>
  <Words>94</Words>
  <Characters>537</Characters>
  <Lines>4</Lines>
  <Paragraphs>1</Paragraphs>
  <TotalTime>35</TotalTime>
  <ScaleCrop>false</ScaleCrop>
  <LinksUpToDate>false</LinksUpToDate>
  <CharactersWithSpaces>630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2018-06-11T02:03:00Z</dcterms:created>
  <dc:creator>杭州高达</dc:creator>
  <cp:lastModifiedBy>未央</cp:lastModifiedBy>
  <cp:lastPrinted>2411-12-31T15:59:00Z</cp:lastPrinted>
  <dcterms:modified xsi:type="dcterms:W3CDTF">2019-11-08T06:55:59Z</dcterms:modified>
  <dc:subject>需求分析</dc:subject>
  <dc:title>钢钢好需求调研报告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