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1FD" w:rsidRDefault="002A01FD">
      <w:pPr>
        <w:spacing w:line="360" w:lineRule="auto"/>
        <w:ind w:left="3640" w:hangingChars="650" w:hanging="3640"/>
        <w:rPr>
          <w:sz w:val="56"/>
          <w:szCs w:val="32"/>
        </w:rPr>
      </w:pPr>
    </w:p>
    <w:p w:rsidR="002A01FD" w:rsidRDefault="002A01FD">
      <w:pPr>
        <w:spacing w:line="360" w:lineRule="auto"/>
        <w:ind w:left="3640" w:hangingChars="650" w:hanging="3640"/>
        <w:rPr>
          <w:sz w:val="56"/>
          <w:szCs w:val="32"/>
        </w:rPr>
      </w:pPr>
    </w:p>
    <w:p w:rsidR="002A01FD" w:rsidRDefault="002A01FD">
      <w:pPr>
        <w:spacing w:line="360" w:lineRule="auto"/>
        <w:ind w:left="3640" w:hangingChars="650" w:hanging="3640"/>
        <w:rPr>
          <w:sz w:val="56"/>
          <w:szCs w:val="32"/>
        </w:rPr>
      </w:pPr>
    </w:p>
    <w:p w:rsidR="002A01FD" w:rsidRDefault="005B4849">
      <w:pPr>
        <w:jc w:val="center"/>
        <w:rPr>
          <w:rFonts w:eastAsiaTheme="minorEastAsia"/>
          <w:sz w:val="96"/>
        </w:rPr>
      </w:pPr>
      <w:r>
        <w:rPr>
          <w:rFonts w:eastAsiaTheme="minorEastAsia" w:hint="eastAsia"/>
          <w:sz w:val="96"/>
        </w:rPr>
        <w:t>联想云教室管理</w:t>
      </w:r>
    </w:p>
    <w:p w:rsidR="002A01FD" w:rsidRDefault="005B4849">
      <w:pPr>
        <w:jc w:val="center"/>
        <w:rPr>
          <w:rFonts w:eastAsiaTheme="minorEastAsia"/>
          <w:sz w:val="96"/>
        </w:rPr>
      </w:pPr>
      <w:r>
        <w:rPr>
          <w:rFonts w:eastAsiaTheme="minorEastAsia" w:hint="eastAsia"/>
          <w:sz w:val="96"/>
        </w:rPr>
        <w:t>解决方案</w:t>
      </w:r>
    </w:p>
    <w:p w:rsidR="002A01FD" w:rsidRDefault="002A01FD">
      <w:pPr>
        <w:spacing w:line="360" w:lineRule="auto"/>
        <w:ind w:left="3640" w:hangingChars="650" w:hanging="3640"/>
        <w:jc w:val="center"/>
        <w:rPr>
          <w:rFonts w:eastAsiaTheme="minorEastAsia"/>
          <w:sz w:val="56"/>
          <w:szCs w:val="32"/>
        </w:rPr>
      </w:pPr>
    </w:p>
    <w:p w:rsidR="002A01FD" w:rsidRDefault="002A01FD">
      <w:pPr>
        <w:spacing w:line="360" w:lineRule="auto"/>
        <w:ind w:left="4680" w:hangingChars="650" w:hanging="4680"/>
        <w:jc w:val="center"/>
        <w:rPr>
          <w:rFonts w:eastAsiaTheme="minorEastAsia"/>
          <w:sz w:val="72"/>
          <w:szCs w:val="32"/>
        </w:rPr>
      </w:pPr>
    </w:p>
    <w:p w:rsidR="002A01FD" w:rsidRDefault="002A01FD">
      <w:pPr>
        <w:spacing w:line="360" w:lineRule="auto"/>
        <w:ind w:left="4680" w:hangingChars="650" w:hanging="4680"/>
        <w:jc w:val="center"/>
        <w:rPr>
          <w:rFonts w:eastAsiaTheme="minorEastAsia"/>
          <w:sz w:val="72"/>
          <w:szCs w:val="32"/>
        </w:rPr>
      </w:pPr>
    </w:p>
    <w:p w:rsidR="002A01FD" w:rsidRDefault="002A01FD">
      <w:pPr>
        <w:spacing w:line="360" w:lineRule="auto"/>
        <w:ind w:left="4680" w:hangingChars="650" w:hanging="4680"/>
        <w:jc w:val="center"/>
        <w:rPr>
          <w:rFonts w:eastAsiaTheme="minorEastAsia"/>
          <w:sz w:val="72"/>
          <w:szCs w:val="32"/>
        </w:rPr>
      </w:pPr>
    </w:p>
    <w:p w:rsidR="002A01FD" w:rsidRDefault="005B4849">
      <w:pPr>
        <w:spacing w:line="360" w:lineRule="auto"/>
        <w:jc w:val="center"/>
        <w:rPr>
          <w:rFonts w:eastAsiaTheme="minorEastAsia"/>
          <w:sz w:val="36"/>
          <w:szCs w:val="36"/>
        </w:rPr>
      </w:pPr>
      <w:r>
        <w:rPr>
          <w:rFonts w:eastAsiaTheme="minorEastAsia" w:hint="eastAsia"/>
          <w:sz w:val="36"/>
          <w:szCs w:val="36"/>
        </w:rPr>
        <w:t>联想（北京）有限公司</w:t>
      </w:r>
    </w:p>
    <w:p w:rsidR="002A01FD" w:rsidRDefault="005B4849">
      <w:pPr>
        <w:jc w:val="center"/>
        <w:rPr>
          <w:rFonts w:eastAsiaTheme="minorEastAsia"/>
          <w:sz w:val="36"/>
          <w:szCs w:val="36"/>
        </w:rPr>
        <w:sectPr w:rsidR="002A01FD">
          <w:headerReference w:type="default" r:id="rId9"/>
          <w:headerReference w:type="first" r:id="rId10"/>
          <w:type w:val="nextColumn"/>
          <w:pgSz w:w="11906" w:h="16838"/>
          <w:pgMar w:top="1440" w:right="1797" w:bottom="1440" w:left="1797" w:header="1134" w:footer="1264" w:gutter="0"/>
          <w:paperSrc w:first="15" w:other="15"/>
          <w:cols w:space="425"/>
          <w:docGrid w:linePitch="312"/>
        </w:sectPr>
      </w:pPr>
      <w:r>
        <w:rPr>
          <w:rFonts w:eastAsiaTheme="minorEastAsia"/>
          <w:sz w:val="36"/>
          <w:szCs w:val="36"/>
        </w:rPr>
        <w:t>201</w:t>
      </w:r>
      <w:r>
        <w:rPr>
          <w:rFonts w:eastAsiaTheme="minorEastAsia" w:hint="eastAsia"/>
          <w:sz w:val="36"/>
          <w:szCs w:val="36"/>
        </w:rPr>
        <w:t>8</w:t>
      </w:r>
      <w:r>
        <w:rPr>
          <w:rFonts w:eastAsiaTheme="minorEastAsia"/>
          <w:sz w:val="36"/>
          <w:szCs w:val="36"/>
        </w:rPr>
        <w:t>年</w:t>
      </w:r>
      <w:r>
        <w:rPr>
          <w:rFonts w:eastAsiaTheme="minorEastAsia" w:hint="eastAsia"/>
          <w:sz w:val="36"/>
          <w:szCs w:val="36"/>
        </w:rPr>
        <w:t>7</w:t>
      </w:r>
      <w:r>
        <w:rPr>
          <w:rFonts w:eastAsiaTheme="minorEastAsia"/>
          <w:sz w:val="36"/>
          <w:szCs w:val="36"/>
        </w:rPr>
        <w:t>月</w:t>
      </w:r>
    </w:p>
    <w:p w:rsidR="002A01FD" w:rsidRDefault="005B4849">
      <w:pPr>
        <w:spacing w:line="360" w:lineRule="auto"/>
        <w:jc w:val="center"/>
        <w:rPr>
          <w:rFonts w:eastAsia="华文中宋"/>
          <w:sz w:val="36"/>
          <w:szCs w:val="32"/>
        </w:rPr>
      </w:pPr>
      <w:r>
        <w:rPr>
          <w:rFonts w:eastAsia="华文中宋"/>
          <w:sz w:val="36"/>
          <w:szCs w:val="32"/>
        </w:rPr>
        <w:lastRenderedPageBreak/>
        <w:t>目</w:t>
      </w:r>
      <w:r>
        <w:rPr>
          <w:rFonts w:eastAsia="华文中宋"/>
          <w:sz w:val="36"/>
          <w:szCs w:val="32"/>
        </w:rPr>
        <w:t xml:space="preserve">  </w:t>
      </w:r>
      <w:r>
        <w:rPr>
          <w:rFonts w:eastAsia="华文中宋"/>
          <w:sz w:val="36"/>
          <w:szCs w:val="32"/>
        </w:rPr>
        <w:t>录</w:t>
      </w:r>
    </w:p>
    <w:p w:rsidR="002A01FD" w:rsidRDefault="005B4849">
      <w:pPr>
        <w:pStyle w:val="12"/>
        <w:tabs>
          <w:tab w:val="right" w:leader="dot" w:pos="8302"/>
        </w:tabs>
        <w:rPr>
          <w:rFonts w:asciiTheme="minorHAnsi" w:eastAsiaTheme="minorEastAsia" w:hAnsiTheme="minorHAnsi" w:cstheme="minorBidi"/>
          <w:b w:val="0"/>
          <w:bCs w:val="0"/>
          <w:caps w:val="0"/>
          <w:sz w:val="21"/>
          <w:szCs w:val="22"/>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518307764" w:history="1">
        <w:r>
          <w:rPr>
            <w:rStyle w:val="afff4"/>
          </w:rPr>
          <w:t>第</w:t>
        </w:r>
        <w:r>
          <w:rPr>
            <w:rStyle w:val="afff4"/>
          </w:rPr>
          <w:t>1</w:t>
        </w:r>
        <w:r>
          <w:rPr>
            <w:rStyle w:val="afff4"/>
          </w:rPr>
          <w:t>章</w:t>
        </w:r>
        <w:r>
          <w:rPr>
            <w:rStyle w:val="afff4"/>
          </w:rPr>
          <w:t xml:space="preserve"> </w:t>
        </w:r>
        <w:r>
          <w:rPr>
            <w:rStyle w:val="afff4"/>
          </w:rPr>
          <w:t>项目背景</w:t>
        </w:r>
        <w:r>
          <w:tab/>
        </w:r>
        <w:r>
          <w:fldChar w:fldCharType="begin"/>
        </w:r>
        <w:r>
          <w:instrText xml:space="preserve"> PAGEREF _Toc518307764 \h </w:instrText>
        </w:r>
        <w:r>
          <w:fldChar w:fldCharType="separate"/>
        </w:r>
        <w:r>
          <w:t>1</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65" w:history="1">
        <w:r>
          <w:rPr>
            <w:rStyle w:val="afff4"/>
            <w:rFonts w:ascii="Times New Roman" w:hAnsi="Times New Roman"/>
          </w:rPr>
          <w:t>1.1</w:t>
        </w:r>
        <w:r>
          <w:rPr>
            <w:rStyle w:val="afff4"/>
          </w:rPr>
          <w:t xml:space="preserve"> </w:t>
        </w:r>
        <w:r>
          <w:rPr>
            <w:rStyle w:val="afff4"/>
          </w:rPr>
          <w:t>概述</w:t>
        </w:r>
        <w:r>
          <w:tab/>
        </w:r>
        <w:r>
          <w:fldChar w:fldCharType="begin"/>
        </w:r>
        <w:r>
          <w:instrText xml:space="preserve"> PAGEREF _Toc518307765 \h </w:instrText>
        </w:r>
        <w:r>
          <w:fldChar w:fldCharType="separate"/>
        </w:r>
        <w:r>
          <w:t>1</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66" w:history="1">
        <w:r>
          <w:rPr>
            <w:rStyle w:val="afff4"/>
            <w:rFonts w:ascii="Times New Roman" w:hAnsi="Times New Roman"/>
          </w:rPr>
          <w:t>1.2</w:t>
        </w:r>
        <w:r>
          <w:rPr>
            <w:rStyle w:val="afff4"/>
          </w:rPr>
          <w:t xml:space="preserve"> </w:t>
        </w:r>
        <w:r>
          <w:rPr>
            <w:rStyle w:val="afff4"/>
          </w:rPr>
          <w:t>中北大学简介</w:t>
        </w:r>
        <w:r>
          <w:tab/>
        </w:r>
        <w:r>
          <w:fldChar w:fldCharType="begin"/>
        </w:r>
        <w:r>
          <w:instrText xml:space="preserve"> PAGEREF _Toc518307766 \h </w:instrText>
        </w:r>
        <w:r>
          <w:fldChar w:fldCharType="separate"/>
        </w:r>
        <w:r>
          <w:t>1</w:t>
        </w:r>
        <w:r>
          <w:fldChar w:fldCharType="end"/>
        </w:r>
      </w:hyperlink>
    </w:p>
    <w:p w:rsidR="002A01FD" w:rsidRDefault="005B4849">
      <w:pPr>
        <w:pStyle w:val="12"/>
        <w:tabs>
          <w:tab w:val="right" w:leader="dot" w:pos="8302"/>
        </w:tabs>
        <w:rPr>
          <w:rFonts w:asciiTheme="minorHAnsi" w:eastAsiaTheme="minorEastAsia" w:hAnsiTheme="minorHAnsi" w:cstheme="minorBidi"/>
          <w:b w:val="0"/>
          <w:bCs w:val="0"/>
          <w:caps w:val="0"/>
          <w:sz w:val="21"/>
          <w:szCs w:val="22"/>
        </w:rPr>
      </w:pPr>
      <w:hyperlink w:anchor="_Toc518307767" w:history="1">
        <w:r>
          <w:rPr>
            <w:rStyle w:val="afff4"/>
          </w:rPr>
          <w:t>第</w:t>
        </w:r>
        <w:r>
          <w:rPr>
            <w:rStyle w:val="afff4"/>
          </w:rPr>
          <w:t>2</w:t>
        </w:r>
        <w:r>
          <w:rPr>
            <w:rStyle w:val="afff4"/>
          </w:rPr>
          <w:t>章</w:t>
        </w:r>
        <w:r>
          <w:rPr>
            <w:rStyle w:val="afff4"/>
          </w:rPr>
          <w:t xml:space="preserve"> </w:t>
        </w:r>
        <w:r>
          <w:rPr>
            <w:rStyle w:val="afff4"/>
          </w:rPr>
          <w:t>实施目标</w:t>
        </w:r>
        <w:r>
          <w:tab/>
        </w:r>
        <w:r>
          <w:fldChar w:fldCharType="begin"/>
        </w:r>
        <w:r>
          <w:instrText xml:space="preserve"> PAGEREF _Toc518307767 \h </w:instrText>
        </w:r>
        <w:r>
          <w:fldChar w:fldCharType="separate"/>
        </w:r>
        <w:r>
          <w:t>3</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68" w:history="1">
        <w:r>
          <w:rPr>
            <w:rStyle w:val="afff4"/>
            <w:rFonts w:ascii="Times New Roman" w:hAnsi="Times New Roman"/>
          </w:rPr>
          <w:t>2.1</w:t>
        </w:r>
        <w:r>
          <w:rPr>
            <w:rStyle w:val="afff4"/>
          </w:rPr>
          <w:t xml:space="preserve"> </w:t>
        </w:r>
        <w:r>
          <w:rPr>
            <w:rStyle w:val="afff4"/>
          </w:rPr>
          <w:t>目前学校管理的问题</w:t>
        </w:r>
        <w:r>
          <w:tab/>
        </w:r>
        <w:r>
          <w:fldChar w:fldCharType="begin"/>
        </w:r>
        <w:r>
          <w:instrText xml:space="preserve"> PAGEREF _Toc518307768 \h </w:instrText>
        </w:r>
        <w:r>
          <w:fldChar w:fldCharType="separate"/>
        </w:r>
        <w:r>
          <w:t>3</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69" w:history="1">
        <w:r>
          <w:rPr>
            <w:rStyle w:val="afff4"/>
            <w:rFonts w:ascii="Times New Roman" w:hAnsi="Times New Roman"/>
          </w:rPr>
          <w:t>2.2</w:t>
        </w:r>
        <w:r>
          <w:rPr>
            <w:rStyle w:val="afff4"/>
          </w:rPr>
          <w:t xml:space="preserve"> </w:t>
        </w:r>
        <w:r>
          <w:rPr>
            <w:rStyle w:val="afff4"/>
          </w:rPr>
          <w:t>项目实施的目标</w:t>
        </w:r>
        <w:r>
          <w:tab/>
        </w:r>
        <w:r>
          <w:fldChar w:fldCharType="begin"/>
        </w:r>
        <w:r>
          <w:instrText xml:space="preserve"> PAGEREF _Toc518307769 \h </w:instrText>
        </w:r>
        <w:r>
          <w:fldChar w:fldCharType="separate"/>
        </w:r>
        <w:r>
          <w:t>5</w:t>
        </w:r>
        <w:r>
          <w:fldChar w:fldCharType="end"/>
        </w:r>
      </w:hyperlink>
    </w:p>
    <w:p w:rsidR="002A01FD" w:rsidRDefault="005B4849">
      <w:pPr>
        <w:pStyle w:val="12"/>
        <w:tabs>
          <w:tab w:val="right" w:leader="dot" w:pos="8302"/>
        </w:tabs>
        <w:rPr>
          <w:rFonts w:asciiTheme="minorHAnsi" w:eastAsiaTheme="minorEastAsia" w:hAnsiTheme="minorHAnsi" w:cstheme="minorBidi"/>
          <w:b w:val="0"/>
          <w:bCs w:val="0"/>
          <w:caps w:val="0"/>
          <w:sz w:val="21"/>
          <w:szCs w:val="22"/>
        </w:rPr>
      </w:pPr>
      <w:hyperlink w:anchor="_Toc518307770" w:history="1">
        <w:r>
          <w:rPr>
            <w:rStyle w:val="afff4"/>
          </w:rPr>
          <w:t>第</w:t>
        </w:r>
        <w:r>
          <w:rPr>
            <w:rStyle w:val="afff4"/>
          </w:rPr>
          <w:t>3</w:t>
        </w:r>
        <w:r>
          <w:rPr>
            <w:rStyle w:val="afff4"/>
          </w:rPr>
          <w:t>章</w:t>
        </w:r>
        <w:r>
          <w:rPr>
            <w:rStyle w:val="afff4"/>
          </w:rPr>
          <w:t xml:space="preserve"> </w:t>
        </w:r>
        <w:r>
          <w:rPr>
            <w:rStyle w:val="afff4"/>
          </w:rPr>
          <w:t>联想云教室方案介绍</w:t>
        </w:r>
        <w:r>
          <w:tab/>
        </w:r>
        <w:r>
          <w:fldChar w:fldCharType="begin"/>
        </w:r>
        <w:r>
          <w:instrText xml:space="preserve"> PAGEREF _Toc518307770 \h </w:instrText>
        </w:r>
        <w:r>
          <w:fldChar w:fldCharType="separate"/>
        </w:r>
        <w:r>
          <w:t>7</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1" w:history="1">
        <w:r>
          <w:rPr>
            <w:rStyle w:val="afff4"/>
            <w:rFonts w:ascii="Times New Roman" w:hAnsi="Times New Roman"/>
          </w:rPr>
          <w:t>3.1</w:t>
        </w:r>
        <w:r>
          <w:rPr>
            <w:rStyle w:val="afff4"/>
          </w:rPr>
          <w:t xml:space="preserve"> </w:t>
        </w:r>
        <w:r>
          <w:rPr>
            <w:rStyle w:val="afff4"/>
          </w:rPr>
          <w:t>联想云教室简介</w:t>
        </w:r>
        <w:r>
          <w:tab/>
        </w:r>
        <w:r>
          <w:fldChar w:fldCharType="begin"/>
        </w:r>
        <w:r>
          <w:instrText xml:space="preserve"> PAGEREF _Toc518307771 \h </w:instrText>
        </w:r>
        <w:r>
          <w:fldChar w:fldCharType="separate"/>
        </w:r>
        <w:r>
          <w:t>7</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2" w:history="1">
        <w:r>
          <w:rPr>
            <w:rStyle w:val="afff4"/>
            <w:rFonts w:ascii="Times New Roman" w:hAnsi="Times New Roman"/>
          </w:rPr>
          <w:t>3.2</w:t>
        </w:r>
        <w:r>
          <w:rPr>
            <w:rStyle w:val="afff4"/>
          </w:rPr>
          <w:t xml:space="preserve"> </w:t>
        </w:r>
        <w:r>
          <w:rPr>
            <w:rStyle w:val="afff4"/>
          </w:rPr>
          <w:t>联想云教室特点</w:t>
        </w:r>
        <w:r>
          <w:tab/>
        </w:r>
        <w:r>
          <w:fldChar w:fldCharType="begin"/>
        </w:r>
        <w:r>
          <w:instrText xml:space="preserve"> PAGEREF _Toc518307772 \h </w:instrText>
        </w:r>
        <w:r>
          <w:fldChar w:fldCharType="separate"/>
        </w:r>
        <w:r>
          <w:t>8</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3" w:history="1">
        <w:r>
          <w:rPr>
            <w:rStyle w:val="afff4"/>
            <w:rFonts w:ascii="Times New Roman" w:hAnsi="Times New Roman"/>
          </w:rPr>
          <w:t>3.3</w:t>
        </w:r>
        <w:r>
          <w:rPr>
            <w:rStyle w:val="afff4"/>
          </w:rPr>
          <w:t xml:space="preserve"> </w:t>
        </w:r>
        <w:r>
          <w:rPr>
            <w:rStyle w:val="afff4"/>
          </w:rPr>
          <w:t>联想云教室应用效应</w:t>
        </w:r>
        <w:r>
          <w:tab/>
        </w:r>
        <w:r>
          <w:fldChar w:fldCharType="begin"/>
        </w:r>
        <w:r>
          <w:instrText xml:space="preserve"> PAGEREF _Toc518307773 \h </w:instrText>
        </w:r>
        <w:r>
          <w:fldChar w:fldCharType="separate"/>
        </w:r>
        <w:r>
          <w:t>9</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4" w:history="1">
        <w:r>
          <w:rPr>
            <w:rStyle w:val="afff4"/>
            <w:rFonts w:ascii="Times New Roman" w:hAnsi="Times New Roman"/>
          </w:rPr>
          <w:t>3.4</w:t>
        </w:r>
        <w:r>
          <w:rPr>
            <w:rStyle w:val="afff4"/>
          </w:rPr>
          <w:t xml:space="preserve"> </w:t>
        </w:r>
        <w:r>
          <w:rPr>
            <w:rStyle w:val="afff4"/>
          </w:rPr>
          <w:t>系统构成</w:t>
        </w:r>
        <w:r>
          <w:tab/>
        </w:r>
        <w:r>
          <w:fldChar w:fldCharType="begin"/>
        </w:r>
        <w:r>
          <w:instrText xml:space="preserve"> PAGEREF _Toc518307774 \h </w:instrText>
        </w:r>
        <w:r>
          <w:fldChar w:fldCharType="separate"/>
        </w:r>
        <w:r>
          <w:t>10</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5" w:history="1">
        <w:r>
          <w:rPr>
            <w:rStyle w:val="afff4"/>
            <w:rFonts w:ascii="Times New Roman" w:hAnsi="Times New Roman"/>
          </w:rPr>
          <w:t>3.5</w:t>
        </w:r>
        <w:r>
          <w:rPr>
            <w:rStyle w:val="afff4"/>
          </w:rPr>
          <w:t xml:space="preserve"> </w:t>
        </w:r>
        <w:r>
          <w:rPr>
            <w:rStyle w:val="afff4"/>
          </w:rPr>
          <w:t>方案模拟图</w:t>
        </w:r>
        <w:r>
          <w:tab/>
        </w:r>
        <w:r>
          <w:fldChar w:fldCharType="begin"/>
        </w:r>
        <w:r>
          <w:instrText xml:space="preserve"> PAGEREF _Toc518307775 \h </w:instrText>
        </w:r>
        <w:r>
          <w:fldChar w:fldCharType="separate"/>
        </w:r>
        <w:r>
          <w:t>11</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6" w:history="1">
        <w:r>
          <w:rPr>
            <w:rStyle w:val="afff4"/>
            <w:rFonts w:ascii="Times New Roman" w:hAnsi="Times New Roman"/>
          </w:rPr>
          <w:t>3.6</w:t>
        </w:r>
        <w:r>
          <w:rPr>
            <w:rStyle w:val="afff4"/>
          </w:rPr>
          <w:t xml:space="preserve"> </w:t>
        </w:r>
        <w:r>
          <w:rPr>
            <w:rStyle w:val="afff4"/>
          </w:rPr>
          <w:t>用户交付图</w:t>
        </w:r>
        <w:r>
          <w:tab/>
        </w:r>
        <w:r>
          <w:fldChar w:fldCharType="begin"/>
        </w:r>
        <w:r>
          <w:instrText xml:space="preserve"> PAGEREF _Toc518307776 \h </w:instrText>
        </w:r>
        <w:r>
          <w:fldChar w:fldCharType="separate"/>
        </w:r>
        <w:r>
          <w:t>12</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77" w:history="1">
        <w:r>
          <w:rPr>
            <w:rStyle w:val="afff4"/>
            <w:rFonts w:ascii="Times New Roman" w:hAnsi="Times New Roman"/>
          </w:rPr>
          <w:t>3.7</w:t>
        </w:r>
        <w:r>
          <w:rPr>
            <w:rStyle w:val="afff4"/>
          </w:rPr>
          <w:t xml:space="preserve"> </w:t>
        </w:r>
        <w:r>
          <w:rPr>
            <w:rStyle w:val="afff4"/>
          </w:rPr>
          <w:t>方案应用</w:t>
        </w:r>
        <w:r>
          <w:tab/>
        </w:r>
        <w:r>
          <w:fldChar w:fldCharType="begin"/>
        </w:r>
        <w:r>
          <w:instrText xml:space="preserve"> PAGEREF _Toc518307777 \h </w:instrText>
        </w:r>
        <w:r>
          <w:fldChar w:fldCharType="separate"/>
        </w:r>
        <w:r>
          <w:t>12</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78" w:history="1">
        <w:r>
          <w:rPr>
            <w:rStyle w:val="afff4"/>
          </w:rPr>
          <w:t xml:space="preserve">3.7.1 </w:t>
        </w:r>
        <w:r>
          <w:rPr>
            <w:rStyle w:val="afff4"/>
          </w:rPr>
          <w:t>系统规格</w:t>
        </w:r>
        <w:r>
          <w:tab/>
        </w:r>
        <w:r>
          <w:fldChar w:fldCharType="begin"/>
        </w:r>
        <w:r>
          <w:instrText xml:space="preserve"> PAGEREF _Toc518307778 \h </w:instrText>
        </w:r>
        <w:r>
          <w:fldChar w:fldCharType="separate"/>
        </w:r>
        <w:r>
          <w:t>12</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79" w:history="1">
        <w:r>
          <w:rPr>
            <w:rStyle w:val="afff4"/>
          </w:rPr>
          <w:t xml:space="preserve">3.7.2 </w:t>
        </w:r>
        <w:r>
          <w:rPr>
            <w:rStyle w:val="afff4"/>
          </w:rPr>
          <w:t>性能体验</w:t>
        </w:r>
        <w:r>
          <w:tab/>
        </w:r>
        <w:r>
          <w:fldChar w:fldCharType="begin"/>
        </w:r>
        <w:r>
          <w:instrText xml:space="preserve"> PAGEREF _Toc518307779 \h </w:instrText>
        </w:r>
        <w:r>
          <w:fldChar w:fldCharType="separate"/>
        </w:r>
        <w:r>
          <w:t>13</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80" w:history="1">
        <w:r>
          <w:rPr>
            <w:rStyle w:val="afff4"/>
          </w:rPr>
          <w:t xml:space="preserve">3.7.3 </w:t>
        </w:r>
        <w:r>
          <w:rPr>
            <w:rStyle w:val="afff4"/>
          </w:rPr>
          <w:t>尽享管理</w:t>
        </w:r>
        <w:r>
          <w:tab/>
        </w:r>
        <w:r>
          <w:fldChar w:fldCharType="begin"/>
        </w:r>
        <w:r>
          <w:instrText xml:space="preserve"> PAGEREF _Toc518307780 \h </w:instrText>
        </w:r>
        <w:r>
          <w:fldChar w:fldCharType="separate"/>
        </w:r>
        <w:r>
          <w:t>14</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81" w:history="1">
        <w:r>
          <w:rPr>
            <w:rStyle w:val="afff4"/>
            <w:rFonts w:ascii="Times New Roman" w:hAnsi="Times New Roman"/>
          </w:rPr>
          <w:t>3.8</w:t>
        </w:r>
        <w:r>
          <w:rPr>
            <w:rStyle w:val="afff4"/>
          </w:rPr>
          <w:t xml:space="preserve"> </w:t>
        </w:r>
        <w:r>
          <w:rPr>
            <w:rStyle w:val="afff4"/>
          </w:rPr>
          <w:t>部署方案</w:t>
        </w:r>
        <w:r>
          <w:tab/>
        </w:r>
        <w:r>
          <w:fldChar w:fldCharType="begin"/>
        </w:r>
        <w:r>
          <w:instrText xml:space="preserve"> PAGEREF _Toc518307781 \h </w:instrText>
        </w:r>
        <w:r>
          <w:fldChar w:fldCharType="separate"/>
        </w:r>
        <w:r>
          <w:t>15</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82" w:history="1">
        <w:r>
          <w:rPr>
            <w:rStyle w:val="afff4"/>
          </w:rPr>
          <w:t xml:space="preserve">3.8.1 </w:t>
        </w:r>
        <w:r>
          <w:rPr>
            <w:rStyle w:val="afff4"/>
          </w:rPr>
          <w:t>部署描述</w:t>
        </w:r>
        <w:r>
          <w:tab/>
        </w:r>
        <w:r>
          <w:fldChar w:fldCharType="begin"/>
        </w:r>
        <w:r>
          <w:instrText xml:space="preserve"> PAGEREF _Toc518307782 \h </w:instrText>
        </w:r>
        <w:r>
          <w:fldChar w:fldCharType="separate"/>
        </w:r>
        <w:r>
          <w:t>15</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83" w:history="1">
        <w:r>
          <w:rPr>
            <w:rStyle w:val="afff4"/>
          </w:rPr>
          <w:t xml:space="preserve">3.8.2 </w:t>
        </w:r>
        <w:r>
          <w:rPr>
            <w:rStyle w:val="afff4"/>
          </w:rPr>
          <w:t>部署内容</w:t>
        </w:r>
        <w:r>
          <w:tab/>
        </w:r>
        <w:r>
          <w:fldChar w:fldCharType="begin"/>
        </w:r>
        <w:r>
          <w:instrText xml:space="preserve"> PAGEREF _Toc518307783 \h </w:instrText>
        </w:r>
        <w:r>
          <w:fldChar w:fldCharType="separate"/>
        </w:r>
        <w:r>
          <w:t>15</w:t>
        </w:r>
        <w:r>
          <w:fldChar w:fldCharType="end"/>
        </w:r>
      </w:hyperlink>
    </w:p>
    <w:p w:rsidR="002A01FD" w:rsidRDefault="005B4849">
      <w:pPr>
        <w:pStyle w:val="29"/>
        <w:tabs>
          <w:tab w:val="right" w:leader="dot" w:pos="8302"/>
        </w:tabs>
        <w:rPr>
          <w:rFonts w:asciiTheme="minorHAnsi" w:eastAsiaTheme="minorEastAsia" w:hAnsiTheme="minorHAnsi" w:cstheme="minorBidi"/>
          <w:smallCaps w:val="0"/>
          <w:sz w:val="21"/>
          <w:szCs w:val="22"/>
        </w:rPr>
      </w:pPr>
      <w:hyperlink w:anchor="_Toc518307784" w:history="1">
        <w:r>
          <w:rPr>
            <w:rStyle w:val="afff4"/>
            <w:rFonts w:ascii="Times New Roman" w:hAnsi="Times New Roman"/>
          </w:rPr>
          <w:t>3.9</w:t>
        </w:r>
        <w:r>
          <w:rPr>
            <w:rStyle w:val="afff4"/>
          </w:rPr>
          <w:t xml:space="preserve"> </w:t>
        </w:r>
        <w:r>
          <w:rPr>
            <w:rStyle w:val="afff4"/>
          </w:rPr>
          <w:t>配置清单</w:t>
        </w:r>
        <w:r>
          <w:tab/>
        </w:r>
        <w:r>
          <w:fldChar w:fldCharType="begin"/>
        </w:r>
        <w:r>
          <w:instrText xml:space="preserve"> PAGEREF _Toc518307784 \h </w:instrText>
        </w:r>
        <w:r>
          <w:fldChar w:fldCharType="separate"/>
        </w:r>
        <w:r>
          <w:t>16</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85" w:history="1">
        <w:r>
          <w:rPr>
            <w:rStyle w:val="afff4"/>
          </w:rPr>
          <w:t xml:space="preserve">3.9.1 </w:t>
        </w:r>
        <w:r>
          <w:rPr>
            <w:rStyle w:val="afff4"/>
          </w:rPr>
          <w:t>配置清单</w:t>
        </w:r>
        <w:r>
          <w:tab/>
        </w:r>
        <w:r>
          <w:fldChar w:fldCharType="begin"/>
        </w:r>
        <w:r>
          <w:instrText xml:space="preserve"> PAGEREF _Toc518307785 \h </w:instrText>
        </w:r>
        <w:r>
          <w:fldChar w:fldCharType="separate"/>
        </w:r>
        <w:r>
          <w:t>16</w:t>
        </w:r>
        <w:r>
          <w:fldChar w:fldCharType="end"/>
        </w:r>
      </w:hyperlink>
    </w:p>
    <w:p w:rsidR="002A01FD" w:rsidRDefault="005B4849">
      <w:pPr>
        <w:pStyle w:val="36"/>
        <w:tabs>
          <w:tab w:val="right" w:leader="dot" w:pos="8302"/>
        </w:tabs>
        <w:rPr>
          <w:rFonts w:asciiTheme="minorHAnsi" w:eastAsiaTheme="minorEastAsia" w:hAnsiTheme="minorHAnsi" w:cstheme="minorBidi"/>
          <w:i w:val="0"/>
          <w:iCs w:val="0"/>
          <w:sz w:val="21"/>
          <w:szCs w:val="22"/>
        </w:rPr>
      </w:pPr>
      <w:hyperlink w:anchor="_Toc518307786" w:history="1">
        <w:r>
          <w:rPr>
            <w:rStyle w:val="afff4"/>
          </w:rPr>
          <w:t xml:space="preserve">3.9.2 </w:t>
        </w:r>
        <w:r>
          <w:rPr>
            <w:rStyle w:val="afff4"/>
          </w:rPr>
          <w:t>方案价值</w:t>
        </w:r>
        <w:r>
          <w:tab/>
        </w:r>
        <w:r>
          <w:fldChar w:fldCharType="begin"/>
        </w:r>
        <w:r>
          <w:instrText xml:space="preserve"> PAGEREF _Toc518307786 \h </w:instrText>
        </w:r>
        <w:r>
          <w:fldChar w:fldCharType="separate"/>
        </w:r>
        <w:r>
          <w:t>16</w:t>
        </w:r>
        <w:r>
          <w:fldChar w:fldCharType="end"/>
        </w:r>
      </w:hyperlink>
    </w:p>
    <w:p w:rsidR="002A01FD" w:rsidRDefault="005B4849">
      <w:pPr>
        <w:jc w:val="center"/>
        <w:sectPr w:rsidR="002A01FD">
          <w:headerReference w:type="default" r:id="rId11"/>
          <w:footerReference w:type="default" r:id="rId12"/>
          <w:type w:val="nextColumn"/>
          <w:pgSz w:w="11906" w:h="16838"/>
          <w:pgMar w:top="1440" w:right="1797" w:bottom="1440" w:left="1797" w:header="680" w:footer="992" w:gutter="0"/>
          <w:paperSrc w:first="15" w:other="15"/>
          <w:pgNumType w:fmt="upperRoman" w:start="1"/>
          <w:cols w:space="425"/>
          <w:docGrid w:linePitch="312"/>
        </w:sectPr>
      </w:pPr>
      <w:r>
        <w:fldChar w:fldCharType="end"/>
      </w:r>
    </w:p>
    <w:p w:rsidR="002A01FD" w:rsidRDefault="005B4849">
      <w:pPr>
        <w:pStyle w:val="1b"/>
      </w:pPr>
      <w:bookmarkStart w:id="0" w:name="_Toc518300715"/>
      <w:bookmarkStart w:id="1" w:name="_Toc518307764"/>
      <w:bookmarkStart w:id="2" w:name="_Toc518303493"/>
      <w:bookmarkStart w:id="3" w:name="_Toc22810"/>
      <w:r>
        <w:rPr>
          <w:rFonts w:hint="eastAsia"/>
        </w:rPr>
        <w:lastRenderedPageBreak/>
        <w:t>项目背景</w:t>
      </w:r>
      <w:bookmarkEnd w:id="0"/>
      <w:bookmarkEnd w:id="1"/>
      <w:bookmarkEnd w:id="2"/>
    </w:p>
    <w:p w:rsidR="002A01FD" w:rsidRDefault="005B4849">
      <w:pPr>
        <w:pStyle w:val="22"/>
      </w:pPr>
      <w:bookmarkStart w:id="4" w:name="_Toc518307765"/>
      <w:bookmarkStart w:id="5" w:name="_Toc518303494"/>
      <w:r>
        <w:rPr>
          <w:rFonts w:hint="eastAsia"/>
        </w:rPr>
        <w:t>概述</w:t>
      </w:r>
      <w:bookmarkEnd w:id="4"/>
      <w:bookmarkEnd w:id="5"/>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随着计算机在高校范围内越来越广泛的应用，如何提高学校计算机综合应用管理水平，如何让计算机为使用者提供更多、更贴心的功能，已经越来越被高校的各级管理人员所重视。近年来各种软件、硬件产品层出不穷，但都只能局部解决一些小问题。</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从2005年开始，云计算、云服务、虚拟化的声音渐渐兴起，但由于技术的成熟性、可靠性都没得到长期的验证，因此虚拟化技术没有得到大面积的推广，5年来随着世界几大虚拟化厂家铺天盖地的宣传和推广，虚拟化技术已经步入到成熟期。</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服务器虚拟化、存储虚拟化、桌面虚拟化是虚拟化的几个组成部分，在高校中服务器虚拟化、存储虚拟化已经得到了一定的应用，帮助学校解决了很多问题，但学校动辄上万台PC的管理、应用问题却并没有从中受益，而桌面虚拟化技术的成熟为解决这一难题提供了良好的技术保证，借着高校计算机应用需求、管理需求的不断上升的热潮，桌面虚拟化迎来了发展的契机。</w:t>
      </w:r>
    </w:p>
    <w:p w:rsidR="002A01FD" w:rsidRDefault="005B4849">
      <w:pPr>
        <w:pStyle w:val="22"/>
      </w:pPr>
      <w:bookmarkStart w:id="6" w:name="_Toc518307766"/>
      <w:bookmarkStart w:id="7" w:name="_Toc518303495"/>
      <w:r>
        <w:rPr>
          <w:rFonts w:hint="eastAsia"/>
        </w:rPr>
        <w:t>中北大学简介</w:t>
      </w:r>
      <w:bookmarkEnd w:id="6"/>
      <w:bookmarkEnd w:id="7"/>
    </w:p>
    <w:p w:rsidR="002A01FD" w:rsidRDefault="005B4849">
      <w:pPr>
        <w:spacing w:line="360" w:lineRule="auto"/>
        <w:ind w:firstLineChars="200" w:firstLine="560"/>
        <w:rPr>
          <w:rFonts w:asciiTheme="minorEastAsia" w:eastAsiaTheme="minorEastAsia" w:hAnsiTheme="minorEastAsia"/>
          <w:color w:val="444444"/>
          <w:sz w:val="28"/>
          <w:szCs w:val="28"/>
          <w:shd w:val="clear" w:color="auto" w:fill="FFFFFF"/>
        </w:rPr>
      </w:pPr>
      <w:r>
        <w:rPr>
          <w:rFonts w:asciiTheme="minorEastAsia" w:eastAsiaTheme="minorEastAsia" w:hAnsiTheme="minorEastAsia" w:hint="eastAsia"/>
          <w:color w:val="444444"/>
          <w:sz w:val="28"/>
          <w:szCs w:val="28"/>
          <w:shd w:val="clear" w:color="auto" w:fill="FFFFFF"/>
        </w:rPr>
        <w:t>中北大学是一所由山西省人民政府与国家国防科技工业局共建、山西省人民政府管理的多科性教学研究型大学。学校的前身是1941年八路军总司令部在太行抗日根据地创办的我党我军第一所兵工学校——太行工业学校，历经太原机械学院、华北工学院，2004年6月经教育部批准更名为中北大学。</w:t>
      </w:r>
    </w:p>
    <w:p w:rsidR="002A01FD" w:rsidRDefault="005B4849">
      <w:pPr>
        <w:spacing w:line="360" w:lineRule="auto"/>
        <w:ind w:firstLineChars="200" w:firstLine="560"/>
        <w:rPr>
          <w:rFonts w:asciiTheme="minorEastAsia" w:eastAsiaTheme="minorEastAsia" w:hAnsiTheme="minorEastAsia"/>
          <w:color w:val="444444"/>
          <w:sz w:val="28"/>
          <w:szCs w:val="28"/>
          <w:shd w:val="clear" w:color="auto" w:fill="FFFFFF"/>
        </w:rPr>
        <w:sectPr w:rsidR="002A01FD">
          <w:headerReference w:type="even" r:id="rId13"/>
          <w:headerReference w:type="first" r:id="rId14"/>
          <w:pgSz w:w="11906" w:h="16838"/>
          <w:pgMar w:top="1440" w:right="1797" w:bottom="1440" w:left="1797" w:header="680" w:footer="992" w:gutter="0"/>
          <w:paperSrc w:first="15" w:other="15"/>
          <w:pgNumType w:start="1"/>
          <w:cols w:space="425"/>
          <w:docGrid w:linePitch="312"/>
        </w:sectPr>
      </w:pPr>
      <w:r>
        <w:rPr>
          <w:rFonts w:asciiTheme="minorEastAsia" w:eastAsiaTheme="minorEastAsia" w:hAnsiTheme="minorEastAsia" w:hint="eastAsia"/>
          <w:color w:val="444444"/>
          <w:sz w:val="28"/>
          <w:szCs w:val="28"/>
          <w:shd w:val="clear" w:color="auto" w:fill="FFFFFF"/>
        </w:rPr>
        <w:t>学校学科涵盖工、理、文、经、管、法、教、艺八大门类，设有</w:t>
      </w:r>
      <w:r>
        <w:rPr>
          <w:rFonts w:asciiTheme="minorEastAsia" w:eastAsiaTheme="minorEastAsia" w:hAnsiTheme="minorEastAsia" w:hint="eastAsia"/>
          <w:color w:val="444444"/>
          <w:sz w:val="28"/>
          <w:szCs w:val="28"/>
          <w:shd w:val="clear" w:color="auto" w:fill="FFFFFF"/>
        </w:rPr>
        <w:lastRenderedPageBreak/>
        <w:t>16个专业学院，以及研究生院、国防教育学院、国际教育学院等教学机构，并与合作方创办有独立学院——中北大学信息商务学院。现有国家重点（培育）学科1个，国防科工局“十三五”国防特色学科（方向）5个，省重点学科10个，山西省“1331工程 ”一流学科1个，山西省“1331工程”优势特色学科1个，山西省优势学科攀升计划支持学科2个，山西省服务产业创新学科群1个。</w:t>
      </w:r>
    </w:p>
    <w:p w:rsidR="002A01FD" w:rsidRDefault="005B4849">
      <w:pPr>
        <w:pStyle w:val="1b"/>
      </w:pPr>
      <w:bookmarkStart w:id="8" w:name="_Toc518300716"/>
      <w:bookmarkStart w:id="9" w:name="_Toc518307767"/>
      <w:bookmarkStart w:id="10" w:name="_Toc518303496"/>
      <w:r>
        <w:rPr>
          <w:rFonts w:hint="eastAsia"/>
        </w:rPr>
        <w:lastRenderedPageBreak/>
        <w:t>实施目标</w:t>
      </w:r>
      <w:bookmarkEnd w:id="8"/>
      <w:bookmarkEnd w:id="9"/>
      <w:bookmarkEnd w:id="10"/>
    </w:p>
    <w:p w:rsidR="002A01FD" w:rsidRDefault="005B4849">
      <w:pPr>
        <w:pStyle w:val="22"/>
      </w:pPr>
      <w:bookmarkStart w:id="11" w:name="_Toc518303497"/>
      <w:bookmarkStart w:id="12" w:name="_Toc518307768"/>
      <w:bookmarkStart w:id="13" w:name="_Toc518300717"/>
      <w:r>
        <w:rPr>
          <w:rFonts w:hint="eastAsia"/>
        </w:rPr>
        <w:t>目前学校管理的问题</w:t>
      </w:r>
      <w:bookmarkEnd w:id="11"/>
      <w:bookmarkEnd w:id="12"/>
      <w:bookmarkEnd w:id="13"/>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学校有大量电脑，主要应用在以下几个地方：</w:t>
      </w:r>
    </w:p>
    <w:p w:rsidR="002A01FD" w:rsidRDefault="005B4849">
      <w:pPr>
        <w:pStyle w:val="afffb"/>
        <w:numPr>
          <w:ilvl w:val="0"/>
          <w:numId w:val="13"/>
        </w:numPr>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公共计算机实验室、各院系专用机房、实训中心</w:t>
      </w:r>
    </w:p>
    <w:p w:rsidR="002A01FD" w:rsidRDefault="005B4849">
      <w:pPr>
        <w:pStyle w:val="afffb"/>
        <w:numPr>
          <w:ilvl w:val="0"/>
          <w:numId w:val="13"/>
        </w:numPr>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多媒体课室</w:t>
      </w:r>
    </w:p>
    <w:p w:rsidR="002A01FD" w:rsidRDefault="005B4849">
      <w:pPr>
        <w:pStyle w:val="afffb"/>
        <w:numPr>
          <w:ilvl w:val="0"/>
          <w:numId w:val="13"/>
        </w:numPr>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电子阅览室</w:t>
      </w:r>
    </w:p>
    <w:p w:rsidR="002A01FD" w:rsidRDefault="005B4849">
      <w:pPr>
        <w:pStyle w:val="afffb"/>
        <w:numPr>
          <w:ilvl w:val="0"/>
          <w:numId w:val="13"/>
        </w:numPr>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无纸化办公与科研</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目前在机房面临的主要管理与应用问题有以下几个方面：</w:t>
      </w:r>
    </w:p>
    <w:p w:rsidR="002A01FD" w:rsidRDefault="005B4849">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1.机房设备管理方面</w:t>
      </w:r>
    </w:p>
    <w:p w:rsidR="002A01FD" w:rsidRDefault="005B4849">
      <w:pPr>
        <w:pStyle w:val="afffb"/>
        <w:numPr>
          <w:ilvl w:val="0"/>
          <w:numId w:val="14"/>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机房管理老师的日常维护工作量很大。</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当前计算机实验室的应用涉及到多个专业或多门课程，每个课程经常要花费大量的时间安装和更新计算机操作系统、各类应用软件，而计算机操作系统网络同传的时间也长达4-5小时，大量的时间被浪费造成机房使用率下降，由于还原卡的不稳定或网络丢包问题，有些机器需要二次、三次同传，维护人员做的重复性工作较多。</w:t>
      </w:r>
    </w:p>
    <w:p w:rsidR="002A01FD" w:rsidRDefault="005B4849">
      <w:pPr>
        <w:pStyle w:val="afffb"/>
        <w:numPr>
          <w:ilvl w:val="0"/>
          <w:numId w:val="14"/>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计算机实验室的机器品牌复杂，给管理服务带来了困难。</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由于高校计算机品牌、型号各异，新旧不同，不同品牌、型号计算机的操作系统要单独安装，制作“母机”（用于网络同传安装其它计算机的样板计算机）的工作量较繁重，而每台计算机又需要安装3</w:t>
      </w:r>
      <w:r>
        <w:rPr>
          <w:rFonts w:asciiTheme="minorEastAsia" w:eastAsiaTheme="minorEastAsia" w:hAnsiTheme="minorEastAsia"/>
          <w:sz w:val="28"/>
          <w:szCs w:val="28"/>
        </w:rPr>
        <w:t>—</w:t>
      </w:r>
      <w:r>
        <w:rPr>
          <w:rFonts w:asciiTheme="minorEastAsia" w:eastAsiaTheme="minorEastAsia" w:hAnsiTheme="minorEastAsia" w:hint="eastAsia"/>
          <w:sz w:val="28"/>
          <w:szCs w:val="28"/>
        </w:rPr>
        <w:t>4套操作系统，极易搞混，这还没考虑各应用程序版本不同及升级问题</w:t>
      </w:r>
    </w:p>
    <w:p w:rsidR="002A01FD" w:rsidRDefault="005B4849">
      <w:pPr>
        <w:pStyle w:val="afffb"/>
        <w:numPr>
          <w:ilvl w:val="0"/>
          <w:numId w:val="14"/>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目前计算机病毒猖獗，仅靠计算机还原卡也预防病毒是不现实的，需要找到更好的解决办法；另外，使用还原卡，操作系统和应用软件的升级是个难题。</w:t>
      </w:r>
    </w:p>
    <w:p w:rsidR="002A01FD" w:rsidRDefault="002A01FD">
      <w:pPr>
        <w:spacing w:line="360" w:lineRule="auto"/>
        <w:ind w:firstLineChars="200" w:firstLine="560"/>
        <w:rPr>
          <w:rFonts w:asciiTheme="minorEastAsia" w:eastAsiaTheme="minorEastAsia" w:hAnsiTheme="minorEastAsia"/>
          <w:sz w:val="28"/>
          <w:szCs w:val="28"/>
        </w:rPr>
      </w:pPr>
    </w:p>
    <w:p w:rsidR="002A01FD" w:rsidRDefault="005B4849">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2.辅助教学应用方面</w:t>
      </w:r>
    </w:p>
    <w:p w:rsidR="002A01FD" w:rsidRDefault="005B4849">
      <w:pPr>
        <w:pStyle w:val="afffb"/>
        <w:numPr>
          <w:ilvl w:val="1"/>
          <w:numId w:val="15"/>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软件增加和更新耗时费力不方便</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很多老师临到上课之前才提出要使用某个软件，在目前的管理模式下，由于同传操作系统都需要大量的时间，所以针对这种临时性的软件需求，无法满足。另外，无纸化考试越来越流行，有些无纸化考试需要特殊的软件，有些考试通知太晚（比如下午要进行大批量的无纸化考试，而上午才通知），准备时间严重不足，这也为计算机实验室的管理带来难题。</w:t>
      </w:r>
    </w:p>
    <w:p w:rsidR="002A01FD" w:rsidRDefault="005B4849">
      <w:pPr>
        <w:pStyle w:val="afffb"/>
        <w:numPr>
          <w:ilvl w:val="1"/>
          <w:numId w:val="15"/>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计算机硬件损坏更新后，很多机器还原卡不兼容</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目前的还原卡虽然可以支持同时在一台PC上安装多个操作系统，虽然可以进行，而且增量安装，但是仍然需要花费时间，且难以适应应用的发展。</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随着计算机的使用，不可避免的需要更新部分配件，由于计算机发展较快，对于已经使用多年的计算机，不可能再买到与原来相同的配件，而这些计算机都需要逐台安装。</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目前很多软件安装后需要单独注册，工作量很大。</w:t>
      </w:r>
    </w:p>
    <w:p w:rsidR="002A01FD" w:rsidRDefault="005B4849">
      <w:pPr>
        <w:pStyle w:val="afffb"/>
        <w:numPr>
          <w:ilvl w:val="1"/>
          <w:numId w:val="15"/>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无法提供人性化的个性化服务与管理</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由于学生的习惯不同，素质也有一定的差异，因此对学生的管理比较麻烦。另外，为保证学生自主学习或实验、训练的连环性，需要在PC上学生开放部分数据盘，但对这部分数据盘的管理和病毒的防范是个难题。</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学生上机学习时经常私自上网聊天、玩游戏，甚至上一些不良网站，如何在减少管理人员的工作量的条件下进行动态管理，是一个困惑。</w:t>
      </w:r>
    </w:p>
    <w:p w:rsidR="002A01FD" w:rsidRDefault="005B4849">
      <w:pPr>
        <w:pStyle w:val="afffb"/>
        <w:numPr>
          <w:ilvl w:val="1"/>
          <w:numId w:val="15"/>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无法便捷提供很多考试的环境</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国家计算机等级考试，其软件要求每台机器都需要不同的用户名登陆，因此在以往考试前夕都需要安排大量的人手工打开保护卡添加用户，考试完再恢复，费时费力，还容易出错；另外很多技能鉴定考试每台学生机都有一个单独的考试文件，各不相同，无法通过还原卡同传部署。</w:t>
      </w:r>
    </w:p>
    <w:p w:rsidR="002A01FD" w:rsidRDefault="005B4849">
      <w:pPr>
        <w:pStyle w:val="afffb"/>
        <w:numPr>
          <w:ilvl w:val="1"/>
          <w:numId w:val="15"/>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系统更新出错无法恢复</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目前软件数量十分庞大，很容易造成软件冲突，在目前的模式下，安装软件完毕后，全部同传给所有学生机，一旦发现软件冲突，很难快速恢复。</w:t>
      </w:r>
    </w:p>
    <w:p w:rsidR="002A01FD" w:rsidRDefault="005B4849">
      <w:pPr>
        <w:pStyle w:val="22"/>
      </w:pPr>
      <w:bookmarkStart w:id="14" w:name="_Toc518303498"/>
      <w:bookmarkStart w:id="15" w:name="_Toc518307769"/>
      <w:bookmarkStart w:id="16" w:name="_Toc518300718"/>
      <w:r>
        <w:rPr>
          <w:rFonts w:hint="eastAsia"/>
        </w:rPr>
        <w:t>项目实施的目标</w:t>
      </w:r>
      <w:bookmarkEnd w:id="14"/>
      <w:bookmarkEnd w:id="15"/>
      <w:bookmarkEnd w:id="16"/>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在桌面虚拟化项目实施后，希望能大大改善目前学校计算机的管理及应用问题，能够达到以下的目标：</w:t>
      </w:r>
    </w:p>
    <w:p w:rsidR="002A01FD" w:rsidRDefault="005B4849">
      <w:pPr>
        <w:pStyle w:val="afffb"/>
        <w:numPr>
          <w:ilvl w:val="0"/>
          <w:numId w:val="16"/>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简化计算机实验室的管理，提高系统部署效率，实现操作系统与具体硬件无关性。</w:t>
      </w:r>
    </w:p>
    <w:p w:rsidR="002A01FD" w:rsidRDefault="005B4849">
      <w:pPr>
        <w:pStyle w:val="afffb"/>
        <w:numPr>
          <w:ilvl w:val="0"/>
          <w:numId w:val="16"/>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为老师和学生提供个性化操作系统界面，放权让老师和学生管理自己的个性化操作系统，而且个性化操作系统界面与物理计算机无关，而是随使用者的不同而不同。</w:t>
      </w:r>
    </w:p>
    <w:p w:rsidR="002A01FD" w:rsidRDefault="005B4849">
      <w:pPr>
        <w:pStyle w:val="afffb"/>
        <w:numPr>
          <w:ilvl w:val="0"/>
          <w:numId w:val="16"/>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对计算机实验室的计算机操作系统统一管理和维护，依托本地计算机资源，为教师和学生提供高性能的个性化桌面服务，既减少管理人员的工作量和管理难度，又能教师和学生安装需要的应用软件提供方便。</w:t>
      </w:r>
    </w:p>
    <w:p w:rsidR="002A01FD" w:rsidRDefault="005B4849">
      <w:pPr>
        <w:pStyle w:val="afffb"/>
        <w:numPr>
          <w:ilvl w:val="0"/>
          <w:numId w:val="16"/>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切实利用好计算机本地硬盘，解决目前市面上一些虚拟化产品对网络、后台服务器依赖过高的问题，在特殊情况下，前台计算机可以独立运行。实现向前端PC推送多操作系统的能力。</w:t>
      </w:r>
    </w:p>
    <w:p w:rsidR="002A01FD" w:rsidRDefault="005B4849">
      <w:pPr>
        <w:pStyle w:val="afffb"/>
        <w:numPr>
          <w:ilvl w:val="0"/>
          <w:numId w:val="16"/>
        </w:numPr>
        <w:tabs>
          <w:tab w:val="left" w:pos="851"/>
        </w:tabs>
        <w:spacing w:line="360" w:lineRule="auto"/>
        <w:ind w:left="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实现在不重新批量安装操作系统和应用软件的条件下，批量升级操作系统、应用软件以及新的应用软件的安装。</w:t>
      </w:r>
    </w:p>
    <w:bookmarkEnd w:id="3"/>
    <w:p w:rsidR="002A01FD" w:rsidRDefault="002A01FD">
      <w:pPr>
        <w:spacing w:line="360" w:lineRule="auto"/>
        <w:ind w:firstLineChars="200" w:firstLine="560"/>
        <w:rPr>
          <w:rFonts w:asciiTheme="minorEastAsia" w:eastAsiaTheme="minorEastAsia" w:hAnsiTheme="minorEastAsia"/>
          <w:sz w:val="28"/>
          <w:szCs w:val="28"/>
        </w:rPr>
        <w:sectPr w:rsidR="002A01FD">
          <w:pgSz w:w="11906" w:h="16838"/>
          <w:pgMar w:top="1440" w:right="1797" w:bottom="1440" w:left="1797" w:header="680" w:footer="992" w:gutter="0"/>
          <w:paperSrc w:first="15" w:other="15"/>
          <w:cols w:space="425"/>
          <w:docGrid w:linePitch="312"/>
        </w:sectPr>
      </w:pPr>
    </w:p>
    <w:p w:rsidR="002A01FD" w:rsidRDefault="005B4849">
      <w:pPr>
        <w:pStyle w:val="1b"/>
      </w:pPr>
      <w:bookmarkStart w:id="17" w:name="_Toc518303499"/>
      <w:bookmarkStart w:id="18" w:name="_Toc518307770"/>
      <w:bookmarkStart w:id="19" w:name="_Toc4657"/>
      <w:bookmarkStart w:id="20" w:name="_Toc518300719"/>
      <w:r>
        <w:rPr>
          <w:rFonts w:hint="eastAsia"/>
        </w:rPr>
        <w:lastRenderedPageBreak/>
        <w:t>联想云教室方案介绍</w:t>
      </w:r>
      <w:bookmarkEnd w:id="17"/>
      <w:bookmarkEnd w:id="18"/>
      <w:bookmarkEnd w:id="19"/>
      <w:bookmarkEnd w:id="20"/>
    </w:p>
    <w:p w:rsidR="002A01FD" w:rsidRDefault="005B4849">
      <w:pPr>
        <w:pStyle w:val="22"/>
      </w:pPr>
      <w:bookmarkStart w:id="21" w:name="_Toc518307771"/>
      <w:bookmarkStart w:id="22" w:name="_Toc18136"/>
      <w:bookmarkStart w:id="23" w:name="_Toc518303500"/>
      <w:bookmarkStart w:id="24" w:name="_Toc518300720"/>
      <w:r>
        <w:rPr>
          <w:rFonts w:hint="eastAsia"/>
        </w:rPr>
        <w:t>联想云教室简介</w:t>
      </w:r>
      <w:bookmarkEnd w:id="21"/>
      <w:bookmarkEnd w:id="22"/>
      <w:bookmarkEnd w:id="23"/>
      <w:bookmarkEnd w:id="24"/>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w:t>
      </w:r>
      <w:r>
        <w:rPr>
          <w:rFonts w:asciiTheme="minorEastAsia" w:eastAsiaTheme="minorEastAsia" w:hAnsiTheme="minorEastAsia"/>
          <w:sz w:val="28"/>
          <w:szCs w:val="28"/>
        </w:rPr>
        <w:t>即</w:t>
      </w:r>
      <w:r>
        <w:rPr>
          <w:rFonts w:asciiTheme="minorEastAsia" w:eastAsiaTheme="minorEastAsia" w:hAnsiTheme="minorEastAsia"/>
          <w:color w:val="FF0000"/>
          <w:sz w:val="28"/>
          <w:szCs w:val="28"/>
        </w:rPr>
        <w:t>操作系统虚拟化</w:t>
      </w:r>
      <w:r>
        <w:rPr>
          <w:rFonts w:asciiTheme="minorEastAsia" w:eastAsiaTheme="minorEastAsia" w:hAnsiTheme="minorEastAsia"/>
          <w:sz w:val="28"/>
          <w:szCs w:val="28"/>
        </w:rPr>
        <w:t>，是一种“桌面虚拟化解决方案”，桌面工作在裸金属架构下，使得桌面数据可与硬件分离，用户桌面数据均集中存储于联想云教室 Server 上，实现了用户桌面数据的统一管理，统一派发。联想云教室 Server 通过同步派发或者异步派发模式将桌面流数据，派发至本地计算机进行计算并显示桌面</w:t>
      </w:r>
      <w:r>
        <w:rPr>
          <w:rFonts w:asciiTheme="minorEastAsia" w:eastAsiaTheme="minorEastAsia" w:hAnsiTheme="minorEastAsia" w:hint="eastAsia"/>
          <w:sz w:val="28"/>
          <w:szCs w:val="28"/>
        </w:rPr>
        <w:t>。</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桌面虚拟化平台是设计用来实现桌面PC操作系统和应用环境的集中控制、集中管理、应用环境随需供应以及提高PC系统安全性、可靠性的虚拟化平台，它能够使IT管理人员在集中管理的资源中，按需供应PC运行所需要的OS&amp;APP以及个性化计算环境。平台基于标准PC本地计算模式，服务器群集文件就可以把不同操作系统、不同应用软件、不同环境设置组合出不同的桌面运行环境实时动态增量派送到标准化PC的硬盘中，实现桌面端完全本地计算，完整保持PC的性能和特性；操作系统和应用软件100%支持、PC管理手段100%不改变、即插即用设备100%支持、用户体验100%一致、PC及图形工作站性能100%保持、用户个性化设置100%保持。</w:t>
      </w:r>
    </w:p>
    <w:p w:rsidR="002A01FD" w:rsidRDefault="005B4849">
      <w:pPr>
        <w:spacing w:line="360" w:lineRule="auto"/>
        <w:jc w:val="center"/>
        <w:rPr>
          <w:rFonts w:asciiTheme="minorEastAsia" w:eastAsiaTheme="minorEastAsia" w:hAnsiTheme="minorEastAsia"/>
          <w:sz w:val="28"/>
          <w:szCs w:val="28"/>
        </w:rPr>
      </w:pPr>
      <w:r>
        <w:rPr>
          <w:rFonts w:asciiTheme="minorEastAsia" w:eastAsiaTheme="minorEastAsia" w:hAnsiTheme="minorEastAsia" w:hint="eastAsia"/>
          <w:noProof/>
          <w:sz w:val="28"/>
          <w:szCs w:val="28"/>
        </w:rPr>
        <w:lastRenderedPageBreak/>
        <w:drawing>
          <wp:inline distT="0" distB="0" distL="0" distR="0">
            <wp:extent cx="5295900" cy="332867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95900" cy="3328670"/>
                    </a:xfrm>
                    <a:prstGeom prst="rect">
                      <a:avLst/>
                    </a:prstGeom>
                    <a:noFill/>
                    <a:ln>
                      <a:noFill/>
                    </a:ln>
                  </pic:spPr>
                </pic:pic>
              </a:graphicData>
            </a:graphic>
          </wp:inline>
        </w:drawing>
      </w:r>
    </w:p>
    <w:p w:rsidR="002A01FD" w:rsidRDefault="005B4849">
      <w:pPr>
        <w:widowControl/>
        <w:spacing w:line="360" w:lineRule="auto"/>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联想云教室平台集中管理客户端示例图</w:t>
      </w:r>
    </w:p>
    <w:p w:rsidR="002A01FD" w:rsidRDefault="005B4849">
      <w:pPr>
        <w:pStyle w:val="22"/>
      </w:pPr>
      <w:bookmarkStart w:id="25" w:name="_Toc518303501"/>
      <w:bookmarkStart w:id="26" w:name="_Toc518307772"/>
      <w:bookmarkStart w:id="27" w:name="_Toc518300721"/>
      <w:r>
        <w:rPr>
          <w:rFonts w:hint="eastAsia"/>
        </w:rPr>
        <w:t>联想云教室特点</w:t>
      </w:r>
      <w:bookmarkEnd w:id="25"/>
      <w:bookmarkEnd w:id="26"/>
      <w:bookmarkEnd w:id="27"/>
    </w:p>
    <w:p w:rsidR="002A01FD" w:rsidRDefault="005B4849">
      <w:pPr>
        <w:numPr>
          <w:ilvl w:val="0"/>
          <w:numId w:val="17"/>
        </w:numPr>
        <w:tabs>
          <w:tab w:val="left" w:pos="420"/>
        </w:tabs>
        <w:spacing w:line="360" w:lineRule="auto"/>
        <w:ind w:left="0"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集中管理，本地运行</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PC运行的系统和应用软件第一次运行由联想云教室平台提供，以后就完全本地读取运行，PC端有新的数据需求本地硬盘中没有的时候才从联想云教室平台中调用，此技术保证了PC速度不受任何影响的前提下对网络流量的占用和需求都极小，不会造成或因为网络带宽瓶颈而影响PC的速度和性能。</w:t>
      </w:r>
    </w:p>
    <w:p w:rsidR="002A01FD" w:rsidRDefault="005B4849">
      <w:pPr>
        <w:numPr>
          <w:ilvl w:val="0"/>
          <w:numId w:val="17"/>
        </w:numPr>
        <w:tabs>
          <w:tab w:val="left" w:pos="420"/>
        </w:tabs>
        <w:spacing w:line="360" w:lineRule="auto"/>
        <w:ind w:left="0"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超强扩展性，支持多种系统</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文件系统可以在一个单独NTFS格式的文件中同时存储各种系统镜像Image文件(支持PC随选Win2000、XP、Vista、WIN7、2003Server以及Linux的各个版本RedFlag、Redhat、Ubuntu、OpenSUSE…），PC开机可根据菜单选择所需系统。</w:t>
      </w:r>
    </w:p>
    <w:p w:rsidR="002A01FD" w:rsidRDefault="005B4849">
      <w:pPr>
        <w:numPr>
          <w:ilvl w:val="0"/>
          <w:numId w:val="17"/>
        </w:numPr>
        <w:tabs>
          <w:tab w:val="left" w:pos="420"/>
        </w:tabs>
        <w:spacing w:line="360" w:lineRule="auto"/>
        <w:ind w:left="0"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随需更新，即时生效</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联想云教室可任选集群内一台客户机，开机登录系统进行数据更</w:t>
      </w:r>
      <w:r>
        <w:rPr>
          <w:rFonts w:asciiTheme="minorEastAsia" w:eastAsiaTheme="minorEastAsia" w:hAnsiTheme="minorEastAsia" w:hint="eastAsia"/>
          <w:sz w:val="28"/>
          <w:szCs w:val="28"/>
        </w:rPr>
        <w:lastRenderedPageBreak/>
        <w:t>改。更改完毕后，联想云教室集群内所有客户机再次启动客户机时，即拥有更新后数据。同时联想云教室系统提供镜像还原点，如数据更改错误后可还原之前的镜像。</w:t>
      </w:r>
    </w:p>
    <w:p w:rsidR="002A01FD" w:rsidRDefault="005B4849">
      <w:pPr>
        <w:numPr>
          <w:ilvl w:val="0"/>
          <w:numId w:val="17"/>
        </w:numPr>
        <w:tabs>
          <w:tab w:val="left" w:pos="420"/>
        </w:tabs>
        <w:spacing w:line="360" w:lineRule="auto"/>
        <w:ind w:left="0"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跨校区的管理部署能力</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联想云教室集群可跨校区部署，管理人员在任一校区内登录联想云教室控制面板即对整个联想云教室集群进行管理。主副服务器间数据自动同步，无需人工操作。</w:t>
      </w:r>
    </w:p>
    <w:p w:rsidR="002A01FD" w:rsidRDefault="005B4849">
      <w:pPr>
        <w:numPr>
          <w:ilvl w:val="0"/>
          <w:numId w:val="17"/>
        </w:numPr>
        <w:tabs>
          <w:tab w:val="left" w:pos="420"/>
        </w:tabs>
        <w:spacing w:line="360" w:lineRule="auto"/>
        <w:ind w:left="0"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远程管理</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联想云教室控制平台提供远程唤醒、关机、重启等操作，同时向客户机发送命令、消息以提示客户端，最为方便的是远程连接功能。管理员无需再到客户端操作，直接通过控制台就可以软件更新等操作。</w:t>
      </w:r>
    </w:p>
    <w:p w:rsidR="002A01FD" w:rsidRDefault="005B4849">
      <w:pPr>
        <w:pStyle w:val="22"/>
      </w:pPr>
      <w:bookmarkStart w:id="28" w:name="_Toc518300722"/>
      <w:bookmarkStart w:id="29" w:name="_Toc518303502"/>
      <w:bookmarkStart w:id="30" w:name="_Toc518307773"/>
      <w:r>
        <w:rPr>
          <w:rFonts w:hint="eastAsia"/>
        </w:rPr>
        <w:t>联想云教室应用效应</w:t>
      </w:r>
      <w:bookmarkEnd w:id="28"/>
      <w:bookmarkEnd w:id="29"/>
      <w:bookmarkEnd w:id="30"/>
    </w:p>
    <w:p w:rsidR="002A01FD" w:rsidRDefault="005B4849">
      <w:pPr>
        <w:autoSpaceDE w:val="0"/>
        <w:autoSpaceDN w:val="0"/>
        <w:adjustRightInd w:val="0"/>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b/>
          <w:sz w:val="28"/>
          <w:szCs w:val="28"/>
        </w:rPr>
        <w:t>联想云教室</w:t>
      </w:r>
      <w:r>
        <w:rPr>
          <w:rFonts w:asciiTheme="minorEastAsia" w:eastAsiaTheme="minorEastAsia" w:hAnsiTheme="minorEastAsia" w:hint="eastAsia"/>
          <w:b/>
          <w:sz w:val="28"/>
          <w:szCs w:val="28"/>
        </w:rPr>
        <w:t>应用的经济效应体现在</w:t>
      </w:r>
      <w:r>
        <w:rPr>
          <w:rFonts w:asciiTheme="minorEastAsia" w:eastAsiaTheme="minorEastAsia" w:hAnsiTheme="minorEastAsia"/>
          <w:b/>
          <w:sz w:val="28"/>
          <w:szCs w:val="28"/>
        </w:rPr>
        <w:t>:</w:t>
      </w:r>
    </w:p>
    <w:p w:rsidR="002A01FD" w:rsidRDefault="005B4849">
      <w:pPr>
        <w:numPr>
          <w:ilvl w:val="0"/>
          <w:numId w:val="18"/>
        </w:numPr>
        <w:tabs>
          <w:tab w:val="left" w:pos="420"/>
        </w:tabs>
        <w:autoSpaceDE w:val="0"/>
        <w:autoSpaceDN w:val="0"/>
        <w:adjustRightInd w:val="0"/>
        <w:spacing w:line="360" w:lineRule="auto"/>
        <w:ind w:left="0"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提高</w:t>
      </w:r>
      <w:r>
        <w:rPr>
          <w:rFonts w:asciiTheme="minorEastAsia" w:eastAsiaTheme="minorEastAsia" w:hAnsiTheme="minorEastAsia"/>
          <w:sz w:val="28"/>
          <w:szCs w:val="28"/>
        </w:rPr>
        <w:t>IT</w:t>
      </w:r>
      <w:r>
        <w:rPr>
          <w:rFonts w:asciiTheme="minorEastAsia" w:eastAsiaTheme="minorEastAsia" w:hAnsiTheme="minorEastAsia" w:hint="eastAsia"/>
          <w:sz w:val="28"/>
          <w:szCs w:val="28"/>
        </w:rPr>
        <w:t>维护人员的工作效率数倍；</w:t>
      </w:r>
    </w:p>
    <w:p w:rsidR="002A01FD" w:rsidRDefault="005B4849">
      <w:pPr>
        <w:numPr>
          <w:ilvl w:val="0"/>
          <w:numId w:val="18"/>
        </w:numPr>
        <w:tabs>
          <w:tab w:val="left" w:pos="420"/>
        </w:tabs>
        <w:autoSpaceDE w:val="0"/>
        <w:autoSpaceDN w:val="0"/>
        <w:adjustRightInd w:val="0"/>
        <w:spacing w:line="360" w:lineRule="auto"/>
        <w:ind w:left="0"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提高电脑终端的工作效率</w:t>
      </w:r>
      <w:r>
        <w:rPr>
          <w:rFonts w:asciiTheme="minorEastAsia" w:eastAsiaTheme="minorEastAsia" w:hAnsiTheme="minorEastAsia"/>
          <w:sz w:val="28"/>
          <w:szCs w:val="28"/>
        </w:rPr>
        <w:t>10%</w:t>
      </w:r>
      <w:r>
        <w:rPr>
          <w:rFonts w:asciiTheme="minorEastAsia" w:eastAsiaTheme="minorEastAsia" w:hAnsiTheme="minorEastAsia" w:hint="eastAsia"/>
          <w:sz w:val="28"/>
          <w:szCs w:val="28"/>
        </w:rPr>
        <w:t>以上；</w:t>
      </w:r>
    </w:p>
    <w:p w:rsidR="002A01FD" w:rsidRDefault="005B4849">
      <w:pPr>
        <w:numPr>
          <w:ilvl w:val="0"/>
          <w:numId w:val="18"/>
        </w:numPr>
        <w:tabs>
          <w:tab w:val="left" w:pos="420"/>
        </w:tabs>
        <w:autoSpaceDE w:val="0"/>
        <w:autoSpaceDN w:val="0"/>
        <w:adjustRightInd w:val="0"/>
        <w:spacing w:line="360" w:lineRule="auto"/>
        <w:ind w:left="0"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相对较低的建置成本。</w:t>
      </w:r>
    </w:p>
    <w:p w:rsidR="002A01FD" w:rsidRDefault="005B4849">
      <w:pPr>
        <w:autoSpaceDE w:val="0"/>
        <w:autoSpaceDN w:val="0"/>
        <w:adjustRightInd w:val="0"/>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联想云教室应用的技术效应体现在：</w:t>
      </w:r>
    </w:p>
    <w:p w:rsidR="002A01FD" w:rsidRDefault="005B4849">
      <w:pPr>
        <w:numPr>
          <w:ilvl w:val="0"/>
          <w:numId w:val="19"/>
        </w:numPr>
        <w:tabs>
          <w:tab w:val="left" w:pos="420"/>
        </w:tabs>
        <w:spacing w:line="360" w:lineRule="auto"/>
        <w:ind w:left="0"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应用环境和硬件剥离</w:t>
      </w:r>
    </w:p>
    <w:p w:rsidR="002A01FD" w:rsidRDefault="005B4849">
      <w:pPr>
        <w:tabs>
          <w:tab w:val="left" w:pos="42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应用环境完全脱离硬件的束缚，让</w:t>
      </w:r>
      <w:r>
        <w:rPr>
          <w:rFonts w:asciiTheme="minorEastAsia" w:eastAsiaTheme="minorEastAsia" w:hAnsiTheme="minorEastAsia"/>
          <w:sz w:val="28"/>
          <w:szCs w:val="28"/>
        </w:rPr>
        <w:t>IT</w:t>
      </w:r>
      <w:r>
        <w:rPr>
          <w:rFonts w:asciiTheme="minorEastAsia" w:eastAsiaTheme="minorEastAsia" w:hAnsiTheme="minorEastAsia" w:hint="eastAsia"/>
          <w:sz w:val="28"/>
          <w:szCs w:val="28"/>
        </w:rPr>
        <w:t>更集中更便捷来管控分散区域的电脑。</w:t>
      </w:r>
    </w:p>
    <w:p w:rsidR="002A01FD" w:rsidRDefault="005B4849">
      <w:pPr>
        <w:numPr>
          <w:ilvl w:val="0"/>
          <w:numId w:val="19"/>
        </w:numPr>
        <w:tabs>
          <w:tab w:val="left" w:pos="420"/>
        </w:tabs>
        <w:spacing w:line="360" w:lineRule="auto"/>
        <w:ind w:left="0"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应用环境和数据剥离</w:t>
      </w:r>
    </w:p>
    <w:p w:rsidR="002A01FD" w:rsidRDefault="005B4849">
      <w:pPr>
        <w:tabs>
          <w:tab w:val="left" w:pos="42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应用环境和数据剥离，让数据不再因系统的故障威胁数据的安全，同时管理人员可以根据数据的安全等级来决定是分散存放数据还是集中存放，管理方式变得灵活。</w:t>
      </w:r>
    </w:p>
    <w:p w:rsidR="002A01FD" w:rsidRDefault="005B4849">
      <w:pPr>
        <w:numPr>
          <w:ilvl w:val="0"/>
          <w:numId w:val="20"/>
        </w:numPr>
        <w:tabs>
          <w:tab w:val="left" w:pos="420"/>
        </w:tabs>
        <w:spacing w:line="360" w:lineRule="auto"/>
        <w:ind w:left="0"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集中管理（应用环境的集中管理与数据集中管理）</w:t>
      </w:r>
    </w:p>
    <w:p w:rsidR="002A01FD" w:rsidRDefault="005B4849">
      <w:pPr>
        <w:tabs>
          <w:tab w:val="left" w:pos="42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应用环境集中调配和统一管理；</w:t>
      </w:r>
    </w:p>
    <w:p w:rsidR="002A01FD" w:rsidRDefault="005B4849">
      <w:pPr>
        <w:tabs>
          <w:tab w:val="left" w:pos="42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数据的集中存储和集中灾备；</w:t>
      </w:r>
    </w:p>
    <w:p w:rsidR="002A01FD" w:rsidRDefault="005B4849">
      <w:pPr>
        <w:tabs>
          <w:tab w:val="left" w:pos="42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灾难来临后应用环境以及数据能随需恢复。</w:t>
      </w:r>
    </w:p>
    <w:p w:rsidR="002A01FD" w:rsidRDefault="005B4849">
      <w:pPr>
        <w:pStyle w:val="22"/>
      </w:pPr>
      <w:bookmarkStart w:id="31" w:name="_Toc518307774"/>
      <w:bookmarkStart w:id="32" w:name="_Toc518303503"/>
      <w:bookmarkStart w:id="33" w:name="_Toc518300723"/>
      <w:r>
        <w:rPr>
          <w:rFonts w:hint="eastAsia"/>
        </w:rPr>
        <w:t>系统构成</w:t>
      </w:r>
      <w:bookmarkEnd w:id="31"/>
      <w:bookmarkEnd w:id="32"/>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高校虚拟化项目实施，需要网络支持，网络要求简单，需要服务器千兆，下联接入层网络千兆，最低百兆网络的基础架构。</w:t>
      </w:r>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ab/>
        <w:t>下图给出一校级计算中心的网络拓扑图：</w:t>
      </w:r>
    </w:p>
    <w:p w:rsidR="002A01FD" w:rsidRDefault="005B4849">
      <w:pPr>
        <w:spacing w:line="360" w:lineRule="auto"/>
        <w:jc w:val="center"/>
        <w:rPr>
          <w:rFonts w:asciiTheme="minorEastAsia" w:eastAsiaTheme="minorEastAsia" w:hAnsiTheme="minorEastAsia"/>
          <w:sz w:val="28"/>
          <w:szCs w:val="28"/>
        </w:rPr>
      </w:pPr>
      <w:r>
        <w:rPr>
          <w:rFonts w:asciiTheme="minorEastAsia" w:eastAsiaTheme="minorEastAsia" w:hAnsiTheme="minorEastAsia"/>
          <w:sz w:val="28"/>
          <w:szCs w:val="28"/>
        </w:rPr>
        <w:object w:dxaOrig="8280" w:dyaOrig="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66.25pt" o:ole="">
            <v:imagedata r:id="rId16" o:title=""/>
          </v:shape>
          <o:OLEObject Type="Embed" ProgID="Visio.Drawing.11" ShapeID="_x0000_i1025" DrawAspect="Content" ObjectID="_1593645104" r:id="rId17"/>
        </w:object>
      </w:r>
    </w:p>
    <w:p w:rsidR="002A01FD" w:rsidRDefault="005B4849">
      <w:pPr>
        <w:pStyle w:val="22"/>
      </w:pPr>
      <w:bookmarkStart w:id="34" w:name="_Toc518307775"/>
      <w:bookmarkStart w:id="35" w:name="_Toc518303504"/>
      <w:r>
        <w:rPr>
          <w:rFonts w:hint="eastAsia"/>
        </w:rPr>
        <w:lastRenderedPageBreak/>
        <w:t>方案模拟图</w:t>
      </w:r>
      <w:bookmarkEnd w:id="33"/>
      <w:bookmarkEnd w:id="34"/>
      <w:bookmarkEnd w:id="35"/>
    </w:p>
    <w:p w:rsidR="002A01FD" w:rsidRDefault="005B4849">
      <w:pPr>
        <w:spacing w:line="360" w:lineRule="auto"/>
        <w:rPr>
          <w:rFonts w:asciiTheme="minorEastAsia" w:eastAsiaTheme="minorEastAsia" w:hAnsiTheme="minorEastAsia"/>
          <w:sz w:val="28"/>
          <w:szCs w:val="28"/>
        </w:rPr>
      </w:pPr>
      <w:r>
        <w:rPr>
          <w:rFonts w:asciiTheme="minorEastAsia" w:eastAsiaTheme="minorEastAsia" w:hAnsiTheme="minorEastAsia" w:hint="eastAsia"/>
          <w:noProof/>
          <w:sz w:val="28"/>
          <w:szCs w:val="28"/>
        </w:rPr>
        <w:drawing>
          <wp:inline distT="0" distB="0" distL="0" distR="0">
            <wp:extent cx="5252085" cy="3430905"/>
            <wp:effectExtent l="0" t="0" r="5715" b="0"/>
            <wp:docPr id="3" name="图片 3" descr="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拓扑图"/>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52085" cy="3430905"/>
                    </a:xfrm>
                    <a:prstGeom prst="rect">
                      <a:avLst/>
                    </a:prstGeom>
                    <a:noFill/>
                    <a:ln>
                      <a:noFill/>
                    </a:ln>
                  </pic:spPr>
                </pic:pic>
              </a:graphicData>
            </a:graphic>
          </wp:inline>
        </w:drawing>
      </w:r>
    </w:p>
    <w:p w:rsidR="002A01FD" w:rsidRDefault="005B4849">
      <w:pPr>
        <w:spacing w:line="360" w:lineRule="auto"/>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方案整体设计模拟图</w:t>
      </w:r>
    </w:p>
    <w:p w:rsidR="002A01FD" w:rsidRDefault="005B4849">
      <w:pPr>
        <w:pStyle w:val="22"/>
      </w:pPr>
      <w:bookmarkStart w:id="36" w:name="_Toc518300724"/>
      <w:bookmarkStart w:id="37" w:name="_Toc518307776"/>
      <w:bookmarkStart w:id="38" w:name="_Toc518303505"/>
      <w:r>
        <w:rPr>
          <w:rFonts w:hint="eastAsia"/>
        </w:rPr>
        <w:lastRenderedPageBreak/>
        <w:t>用户交付图</w:t>
      </w:r>
      <w:bookmarkEnd w:id="36"/>
      <w:bookmarkEnd w:id="37"/>
      <w:bookmarkEnd w:id="38"/>
    </w:p>
    <w:p w:rsidR="002A01FD" w:rsidRDefault="005B4849">
      <w:pPr>
        <w:spacing w:line="360" w:lineRule="auto"/>
        <w:jc w:val="center"/>
        <w:rPr>
          <w:rFonts w:asciiTheme="minorEastAsia" w:eastAsiaTheme="minorEastAsia" w:hAnsiTheme="minorEastAsia"/>
          <w:sz w:val="28"/>
          <w:szCs w:val="28"/>
        </w:rPr>
      </w:pPr>
      <w:r>
        <w:rPr>
          <w:rFonts w:asciiTheme="minorEastAsia" w:eastAsiaTheme="minorEastAsia" w:hAnsiTheme="minorEastAsia"/>
          <w:noProof/>
          <w:sz w:val="28"/>
          <w:szCs w:val="28"/>
        </w:rPr>
        <w:drawing>
          <wp:inline distT="0" distB="0" distL="0" distR="0">
            <wp:extent cx="5274310" cy="425767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74310" cy="4257675"/>
                    </a:xfrm>
                    <a:prstGeom prst="rect">
                      <a:avLst/>
                    </a:prstGeom>
                    <a:noFill/>
                    <a:ln>
                      <a:noFill/>
                    </a:ln>
                  </pic:spPr>
                </pic:pic>
              </a:graphicData>
            </a:graphic>
          </wp:inline>
        </w:drawing>
      </w:r>
    </w:p>
    <w:p w:rsidR="002A01FD" w:rsidRDefault="005B4849">
      <w:pPr>
        <w:spacing w:line="360" w:lineRule="auto"/>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用户应用交付图</w:t>
      </w:r>
    </w:p>
    <w:p w:rsidR="002A01FD" w:rsidRDefault="005B4849">
      <w:pPr>
        <w:pStyle w:val="22"/>
      </w:pPr>
      <w:bookmarkStart w:id="39" w:name="_Toc518300725"/>
      <w:bookmarkStart w:id="40" w:name="_Toc518303506"/>
      <w:bookmarkStart w:id="41" w:name="_Toc518307777"/>
      <w:r>
        <w:rPr>
          <w:rFonts w:hint="eastAsia"/>
        </w:rPr>
        <w:t>方案应用</w:t>
      </w:r>
      <w:bookmarkEnd w:id="39"/>
      <w:bookmarkEnd w:id="40"/>
      <w:bookmarkEnd w:id="41"/>
    </w:p>
    <w:p w:rsidR="002A01FD" w:rsidRDefault="005B4849">
      <w:pPr>
        <w:pStyle w:val="30"/>
      </w:pPr>
      <w:bookmarkStart w:id="42" w:name="_Toc518300726"/>
      <w:bookmarkStart w:id="43" w:name="_Toc518303507"/>
      <w:bookmarkStart w:id="44" w:name="_Toc518307778"/>
      <w:r>
        <w:rPr>
          <w:rFonts w:hint="eastAsia"/>
        </w:rPr>
        <w:t>系统规格</w:t>
      </w:r>
      <w:bookmarkEnd w:id="42"/>
      <w:bookmarkEnd w:id="43"/>
      <w:bookmarkEnd w:id="44"/>
    </w:p>
    <w:p w:rsidR="002A01FD" w:rsidRDefault="005B4849">
      <w:pPr>
        <w:numPr>
          <w:ilvl w:val="0"/>
          <w:numId w:val="21"/>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客户机操作系统支持windows所有系统，且支持主流linux系统供教学环境应有尽有。且软件会随着系统的更新而更新，打破系统局限性，无限灵活扩展。</w:t>
      </w:r>
    </w:p>
    <w:p w:rsidR="002A01FD" w:rsidRDefault="005B4849">
      <w:pPr>
        <w:numPr>
          <w:ilvl w:val="0"/>
          <w:numId w:val="21"/>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支持众多大型图形和运算软件等，具有同等机器运算模式。不阻碍教学软件的使用，提供更优化的性能。</w:t>
      </w:r>
    </w:p>
    <w:p w:rsidR="002A01FD" w:rsidRDefault="005B4849">
      <w:pPr>
        <w:numPr>
          <w:ilvl w:val="0"/>
          <w:numId w:val="21"/>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结合市场x86硬件而开发，完美针对windows和linux两大系统对其驱动。性能更略一筹，支持更多硬件选择。</w:t>
      </w:r>
    </w:p>
    <w:p w:rsidR="002A01FD" w:rsidRDefault="005B4849">
      <w:pPr>
        <w:numPr>
          <w:ilvl w:val="0"/>
          <w:numId w:val="21"/>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联想云教室系统具有大型方案规划能力，提供跨楼及跨校区部</w:t>
      </w:r>
      <w:r>
        <w:rPr>
          <w:rFonts w:asciiTheme="minorEastAsia" w:eastAsiaTheme="minorEastAsia" w:hAnsiTheme="minorEastAsia" w:hint="eastAsia"/>
          <w:sz w:val="28"/>
          <w:szCs w:val="28"/>
        </w:rPr>
        <w:lastRenderedPageBreak/>
        <w:t>署能力。集群管理所有服务器和客户机，让设备更具有被统一管理性。</w:t>
      </w:r>
    </w:p>
    <w:p w:rsidR="002A01FD" w:rsidRDefault="005B4849">
      <w:pPr>
        <w:numPr>
          <w:ilvl w:val="0"/>
          <w:numId w:val="21"/>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服务器具有完美的热备及负载均衡方案，提供更良好的驱动环境。十秒恢复，让使用者无需等待尽情享用系统的奢华。</w:t>
      </w:r>
    </w:p>
    <w:p w:rsidR="002A01FD" w:rsidRDefault="005B4849">
      <w:pPr>
        <w:pStyle w:val="30"/>
      </w:pPr>
      <w:bookmarkStart w:id="45" w:name="_Toc518300727"/>
      <w:bookmarkStart w:id="46" w:name="_Toc518303508"/>
      <w:bookmarkStart w:id="47" w:name="_Toc518307779"/>
      <w:r>
        <w:rPr>
          <w:rFonts w:hint="eastAsia"/>
        </w:rPr>
        <w:t>性能体验</w:t>
      </w:r>
      <w:bookmarkEnd w:id="45"/>
      <w:bookmarkEnd w:id="46"/>
      <w:bookmarkEnd w:id="47"/>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支持本地启动，解决网络断线或异常从本地也可启动缓存系统数据。</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提供优质的缓存数据下发本地，支持多个系统缓存本地。减轻网络压力，断线也不用担心。</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良好的缓存功能，开机五分钟后自动下发更新数据。让开机顺畅运行，同时支持断点续传，良好的支持，性能更具优美。</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缓存数据加密处理，病毒无法侵入。即使侵入，与服务器提供数据不一致重新进行缓存。再见病毒侵害，让系统更显流畅运行。</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提供良好考试环境，禁用外设可防止作弊等现象。</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支持日常上课还原模式，同时也支持考试等写入模式。让使用环境更具广泛。</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可以按照各个不同专业，量身、在线、不停机、不影响正在进行的教学情况下订做各个专业专用的教学系统、互不干扰、一机多用。</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教师可以预约课程，根据教学环境需求，使用排程功能，达到个性化、多样化教学。</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提供云盘功能，教师和学生获得个人账号登陆，在线享受数据存储服务。</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授权任意一台客户机拷贝各种大容量的教学资料、例如视频、DVD、各种资料，其它客户机即时获得，不需进行分发。</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可个性化系统，让考研学生获得个人桌面不被干扰。</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多媒体教室可根据教室个人需求，登陆个人系统。</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时间同步可一键享受校园内所有机器对等时间，让时间更具意义。且可安装一些对时间需求软件以供满足。</w:t>
      </w:r>
    </w:p>
    <w:p w:rsidR="002A01FD" w:rsidRDefault="005B4849">
      <w:pPr>
        <w:numPr>
          <w:ilvl w:val="0"/>
          <w:numId w:val="22"/>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硬盘损坏也可上课，不再被硬件损坏被动。</w:t>
      </w:r>
    </w:p>
    <w:p w:rsidR="002A01FD" w:rsidRDefault="005B4849">
      <w:pPr>
        <w:pStyle w:val="30"/>
      </w:pPr>
      <w:bookmarkStart w:id="48" w:name="_Toc518300728"/>
      <w:bookmarkStart w:id="49" w:name="_Toc518303509"/>
      <w:bookmarkStart w:id="50" w:name="_Toc518307780"/>
      <w:r>
        <w:rPr>
          <w:rFonts w:hint="eastAsia"/>
        </w:rPr>
        <w:t>尽享管理</w:t>
      </w:r>
      <w:bookmarkEnd w:id="48"/>
      <w:bookmarkEnd w:id="49"/>
      <w:bookmarkEnd w:id="50"/>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联想云教室系统提供更优美的界面，舒适的操作，主流的系统语言。让管理人员更丰富的发挥管理能力，尽享管理乐趣。</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软件更新随时远程一台客户机，系统立即拥有最新数据。</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系统数据更新，自动下发且开机启动运速自如，不再大费周章重启电脑等操作。</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机器管理不再担心，一键可远程唤醒、关机、重启等功能。</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系统更新亦可还原，解决安装出错等现象，让安装更简单。</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使用数据差异化功能，管理员可将裸系统指定出不同教学环境的需求。</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支持数据备份，管理员轻松恢复服务器环境。</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网络地址联想云教室系统自动分配，客户机轻松获得，同时支持现有网络地址分配功能。</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系统制作，一键上传，让镜像封装再也不是难事。</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新机器开机即可加入联想云教室系统集群管理，换机器不再那么麻烦。</w:t>
      </w:r>
    </w:p>
    <w:p w:rsidR="002A01FD" w:rsidRDefault="005B4849">
      <w:pPr>
        <w:numPr>
          <w:ilvl w:val="0"/>
          <w:numId w:val="23"/>
        </w:num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管理员可配置多样化系统，供不同教师教学环境使用。管理更简单，只需几步操作即可完成。</w:t>
      </w:r>
    </w:p>
    <w:p w:rsidR="002A01FD" w:rsidRDefault="002A01FD">
      <w:pPr>
        <w:spacing w:line="360" w:lineRule="auto"/>
        <w:ind w:firstLineChars="200" w:firstLine="560"/>
        <w:rPr>
          <w:rFonts w:asciiTheme="minorEastAsia" w:eastAsiaTheme="minorEastAsia" w:hAnsiTheme="minorEastAsia"/>
          <w:sz w:val="28"/>
          <w:szCs w:val="28"/>
        </w:rPr>
      </w:pPr>
    </w:p>
    <w:p w:rsidR="002A01FD" w:rsidRDefault="005B4849">
      <w:pPr>
        <w:pStyle w:val="22"/>
      </w:pPr>
      <w:bookmarkStart w:id="51" w:name="_Toc518300729"/>
      <w:bookmarkStart w:id="52" w:name="_Toc518303510"/>
      <w:bookmarkStart w:id="53" w:name="_Toc518307781"/>
      <w:r>
        <w:rPr>
          <w:rFonts w:hint="eastAsia"/>
        </w:rPr>
        <w:lastRenderedPageBreak/>
        <w:t>部署方案</w:t>
      </w:r>
      <w:bookmarkEnd w:id="51"/>
      <w:bookmarkEnd w:id="52"/>
      <w:bookmarkEnd w:id="53"/>
    </w:p>
    <w:p w:rsidR="002A01FD" w:rsidRDefault="005B4849">
      <w:pPr>
        <w:pStyle w:val="30"/>
      </w:pPr>
      <w:bookmarkStart w:id="54" w:name="_Toc518300730"/>
      <w:bookmarkStart w:id="55" w:name="_Toc518303511"/>
      <w:bookmarkStart w:id="56" w:name="_Toc518307782"/>
      <w:r>
        <w:rPr>
          <w:rFonts w:hint="eastAsia"/>
        </w:rPr>
        <w:t>部署描述</w:t>
      </w:r>
      <w:bookmarkEnd w:id="54"/>
      <w:bookmarkEnd w:id="55"/>
      <w:bookmarkEnd w:id="56"/>
    </w:p>
    <w:p w:rsidR="002A01FD" w:rsidRDefault="005B484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中北大学</w:t>
      </w:r>
      <w:r>
        <w:rPr>
          <w:rFonts w:asciiTheme="minorEastAsia" w:eastAsiaTheme="minorEastAsia" w:hAnsiTheme="minorEastAsia"/>
          <w:sz w:val="28"/>
          <w:szCs w:val="28"/>
        </w:rPr>
        <w:t>540</w:t>
      </w:r>
      <w:r>
        <w:rPr>
          <w:rFonts w:asciiTheme="minorEastAsia" w:eastAsiaTheme="minorEastAsia" w:hAnsiTheme="minorEastAsia" w:hint="eastAsia"/>
          <w:sz w:val="28"/>
          <w:szCs w:val="28"/>
        </w:rPr>
        <w:t>台客户机加入联想云教室集群后，集中规划。对单个系统镜像更新可实现所有机器一键更新。将所有服务器部署于中心机房，中心机房与各教学楼通过骨干1000M网络进行发送数据给客户机。远程启动、关机、连接等功能降低管理员现场维护，统一管理多功能实训机房、研究中心机房、语音机房、多媒体教室等。管理员通过联想云教室管理控制台即可管理联想云教室客户机集群中所有机器，一次性部署规划后期维护简单、维护量小。不改变教师和学生使用习惯，运用自如。</w:t>
      </w:r>
    </w:p>
    <w:p w:rsidR="002A01FD" w:rsidRDefault="005B4849">
      <w:pPr>
        <w:pStyle w:val="30"/>
      </w:pPr>
      <w:bookmarkStart w:id="57" w:name="_Toc518300731"/>
      <w:bookmarkStart w:id="58" w:name="_Toc518303512"/>
      <w:bookmarkStart w:id="59" w:name="_Toc518307783"/>
      <w:r>
        <w:rPr>
          <w:rFonts w:hint="eastAsia"/>
        </w:rPr>
        <w:t>部署内容</w:t>
      </w:r>
      <w:bookmarkEnd w:id="57"/>
      <w:bookmarkEnd w:id="58"/>
      <w:bookmarkEnd w:id="59"/>
    </w:p>
    <w:p w:rsidR="002A01FD" w:rsidRDefault="005B4849">
      <w:pPr>
        <w:numPr>
          <w:ilvl w:val="0"/>
          <w:numId w:val="24"/>
        </w:numPr>
        <w:tabs>
          <w:tab w:val="left" w:pos="425"/>
          <w:tab w:val="left" w:pos="851"/>
        </w:tabs>
        <w:autoSpaceDE w:val="0"/>
        <w:autoSpaceDN w:val="0"/>
        <w:spacing w:line="360" w:lineRule="auto"/>
        <w:ind w:left="0" w:firstLineChars="200" w:firstLine="562"/>
        <w:rPr>
          <w:rFonts w:asciiTheme="minorEastAsia" w:eastAsiaTheme="minorEastAsia" w:hAnsiTheme="minorEastAsia"/>
          <w:color w:val="000000"/>
          <w:kern w:val="0"/>
          <w:sz w:val="28"/>
          <w:szCs w:val="28"/>
          <w:shd w:val="clear" w:color="auto" w:fill="FFFFFF"/>
        </w:rPr>
      </w:pPr>
      <w:r>
        <w:rPr>
          <w:rFonts w:asciiTheme="minorEastAsia" w:eastAsiaTheme="minorEastAsia" w:hAnsiTheme="minorEastAsia" w:hint="eastAsia"/>
          <w:b/>
          <w:bCs/>
          <w:sz w:val="28"/>
          <w:szCs w:val="28"/>
        </w:rPr>
        <w:t>网络建设</w:t>
      </w:r>
      <w:r>
        <w:rPr>
          <w:rFonts w:asciiTheme="minorEastAsia" w:eastAsiaTheme="minorEastAsia" w:hAnsiTheme="minorEastAsia" w:hint="eastAsia"/>
          <w:sz w:val="28"/>
          <w:szCs w:val="28"/>
        </w:rPr>
        <w:t>：包括现有布线系统、无线联网、网络中心机房、网络系统集成等；根据原有</w:t>
      </w:r>
      <w:r>
        <w:rPr>
          <w:rFonts w:asciiTheme="minorEastAsia" w:eastAsiaTheme="minorEastAsia" w:hAnsiTheme="minorEastAsia"/>
          <w:color w:val="000000"/>
          <w:kern w:val="0"/>
          <w:sz w:val="28"/>
          <w:szCs w:val="28"/>
          <w:shd w:val="clear" w:color="auto" w:fill="FFFFFF"/>
        </w:rPr>
        <w:t>“万兆主干、千兆汇聚、百兆桌面”的三层校园网络架构</w:t>
      </w:r>
      <w:r>
        <w:rPr>
          <w:rFonts w:asciiTheme="minorEastAsia" w:eastAsiaTheme="minorEastAsia" w:hAnsiTheme="minorEastAsia" w:hint="eastAsia"/>
          <w:color w:val="000000"/>
          <w:kern w:val="0"/>
          <w:sz w:val="28"/>
          <w:szCs w:val="28"/>
          <w:shd w:val="clear" w:color="auto" w:fill="FFFFFF"/>
        </w:rPr>
        <w:t>，简单做出适当调整，如DHCP中继等。</w:t>
      </w:r>
      <w:r>
        <w:rPr>
          <w:rFonts w:asciiTheme="minorEastAsia" w:eastAsiaTheme="minorEastAsia" w:hAnsiTheme="minorEastAsia" w:hint="eastAsia"/>
          <w:sz w:val="28"/>
          <w:szCs w:val="28"/>
          <w:lang w:val="zh-CN"/>
        </w:rPr>
        <w:t>按照系统的总体建构合理布局交换机。充分考虑存储系统的可能对网络带来的的访问压力问题</w:t>
      </w:r>
      <w:r>
        <w:rPr>
          <w:rFonts w:asciiTheme="minorEastAsia" w:eastAsiaTheme="minorEastAsia" w:hAnsiTheme="minorEastAsia" w:hint="eastAsia"/>
          <w:color w:val="000000"/>
          <w:kern w:val="0"/>
          <w:sz w:val="28"/>
          <w:szCs w:val="28"/>
          <w:shd w:val="clear" w:color="auto" w:fill="FFFFFF"/>
        </w:rPr>
        <w:t>；</w:t>
      </w:r>
    </w:p>
    <w:p w:rsidR="002A01FD" w:rsidRDefault="005B4849">
      <w:pPr>
        <w:numPr>
          <w:ilvl w:val="0"/>
          <w:numId w:val="24"/>
        </w:numPr>
        <w:tabs>
          <w:tab w:val="left" w:pos="425"/>
          <w:tab w:val="left" w:pos="851"/>
        </w:tabs>
        <w:spacing w:line="360" w:lineRule="auto"/>
        <w:ind w:left="0" w:firstLineChars="200" w:firstLine="562"/>
        <w:rPr>
          <w:rFonts w:asciiTheme="minorEastAsia" w:eastAsiaTheme="minorEastAsia" w:hAnsiTheme="minorEastAsia"/>
          <w:sz w:val="28"/>
          <w:szCs w:val="28"/>
        </w:rPr>
      </w:pPr>
      <w:r>
        <w:rPr>
          <w:rFonts w:asciiTheme="minorEastAsia" w:eastAsiaTheme="minorEastAsia" w:hAnsiTheme="minorEastAsia" w:hint="eastAsia"/>
          <w:b/>
          <w:bCs/>
          <w:color w:val="000000"/>
          <w:kern w:val="0"/>
          <w:sz w:val="28"/>
          <w:szCs w:val="28"/>
          <w:shd w:val="clear" w:color="auto" w:fill="FFFFFF"/>
        </w:rPr>
        <w:t>桌面虚拟化平台</w:t>
      </w:r>
      <w:r>
        <w:rPr>
          <w:rFonts w:asciiTheme="minorEastAsia" w:eastAsiaTheme="minorEastAsia" w:hAnsiTheme="minorEastAsia" w:hint="eastAsia"/>
          <w:color w:val="000000"/>
          <w:kern w:val="0"/>
          <w:sz w:val="28"/>
          <w:szCs w:val="28"/>
          <w:shd w:val="clear" w:color="auto" w:fill="FFFFFF"/>
        </w:rPr>
        <w:t>：</w:t>
      </w:r>
      <w:r>
        <w:rPr>
          <w:rFonts w:asciiTheme="minorEastAsia" w:eastAsiaTheme="minorEastAsia" w:hAnsiTheme="minorEastAsia" w:hint="eastAsia"/>
          <w:sz w:val="28"/>
          <w:szCs w:val="28"/>
        </w:rPr>
        <w:t>包括全校区的15间机房和语音教室14间以及N个多媒体教室的虚拟化管理；加入联想云教室集群后期统一管理，部署时间、成本、用力大大降低。</w:t>
      </w:r>
    </w:p>
    <w:p w:rsidR="002A01FD" w:rsidRDefault="005B4849">
      <w:pPr>
        <w:numPr>
          <w:ilvl w:val="0"/>
          <w:numId w:val="24"/>
        </w:numPr>
        <w:tabs>
          <w:tab w:val="left" w:pos="425"/>
          <w:tab w:val="left" w:pos="851"/>
        </w:tabs>
        <w:spacing w:line="360" w:lineRule="auto"/>
        <w:ind w:left="0" w:firstLineChars="200" w:firstLine="562"/>
        <w:rPr>
          <w:rFonts w:asciiTheme="minorEastAsia" w:eastAsiaTheme="minorEastAsia" w:hAnsiTheme="minorEastAsia"/>
          <w:sz w:val="28"/>
          <w:szCs w:val="28"/>
        </w:rPr>
        <w:sectPr w:rsidR="002A01FD">
          <w:pgSz w:w="11906" w:h="16838"/>
          <w:pgMar w:top="1440" w:right="1797" w:bottom="1440" w:left="1797" w:header="680" w:footer="992" w:gutter="0"/>
          <w:paperSrc w:first="15" w:other="15"/>
          <w:cols w:space="425"/>
          <w:docGrid w:linePitch="312"/>
        </w:sectPr>
      </w:pPr>
      <w:r>
        <w:rPr>
          <w:rFonts w:asciiTheme="minorEastAsia" w:eastAsiaTheme="minorEastAsia" w:hAnsiTheme="minorEastAsia" w:hint="eastAsia"/>
          <w:b/>
          <w:bCs/>
          <w:sz w:val="28"/>
          <w:szCs w:val="28"/>
        </w:rPr>
        <w:t>服务器集群</w:t>
      </w:r>
      <w:r>
        <w:rPr>
          <w:rFonts w:asciiTheme="minorEastAsia" w:eastAsiaTheme="minorEastAsia" w:hAnsiTheme="minorEastAsia" w:hint="eastAsia"/>
          <w:sz w:val="28"/>
          <w:szCs w:val="28"/>
        </w:rPr>
        <w:t>：联想云教室主服务器、代理服务器双管其下服务于整个客户机集群，存储服务系统包括存储服务器和磁盘阵列等配合客户机数据调取运用。</w:t>
      </w:r>
    </w:p>
    <w:p w:rsidR="002A01FD" w:rsidRDefault="005B4849">
      <w:pPr>
        <w:pStyle w:val="22"/>
      </w:pPr>
      <w:bookmarkStart w:id="60" w:name="_Toc518303513"/>
      <w:bookmarkStart w:id="61" w:name="_Toc518307784"/>
      <w:r>
        <w:rPr>
          <w:rFonts w:hint="eastAsia"/>
        </w:rPr>
        <w:lastRenderedPageBreak/>
        <w:t>配置清单</w:t>
      </w:r>
      <w:bookmarkEnd w:id="60"/>
      <w:bookmarkEnd w:id="61"/>
    </w:p>
    <w:p w:rsidR="002A01FD" w:rsidRDefault="005B4849">
      <w:pPr>
        <w:pStyle w:val="30"/>
      </w:pPr>
      <w:bookmarkStart w:id="62" w:name="_Toc518303514"/>
      <w:bookmarkStart w:id="63" w:name="_Toc518307785"/>
      <w:r>
        <w:rPr>
          <w:rFonts w:hint="eastAsia"/>
        </w:rPr>
        <w:t>配置清单</w:t>
      </w:r>
      <w:bookmarkEnd w:id="62"/>
      <w:bookmarkEnd w:id="63"/>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1688"/>
        <w:gridCol w:w="4578"/>
        <w:gridCol w:w="936"/>
        <w:gridCol w:w="933"/>
      </w:tblGrid>
      <w:tr w:rsidR="002A01FD">
        <w:trPr>
          <w:trHeight w:val="349"/>
        </w:trPr>
        <w:tc>
          <w:tcPr>
            <w:tcW w:w="7592" w:type="dxa"/>
            <w:gridSpan w:val="4"/>
            <w:shd w:val="clear" w:color="000000" w:fill="E6B8B7"/>
            <w:vAlign w:val="center"/>
          </w:tcPr>
          <w:p w:rsidR="002A01FD" w:rsidRDefault="005B4849">
            <w:pPr>
              <w:widowControl/>
              <w:jc w:val="left"/>
              <w:rPr>
                <w:rFonts w:ascii="宋体" w:hAnsi="宋体" w:cs="Courier New"/>
                <w:b/>
                <w:bCs/>
                <w:color w:val="000000"/>
                <w:kern w:val="0"/>
                <w:szCs w:val="21"/>
              </w:rPr>
            </w:pPr>
            <w:r>
              <w:rPr>
                <w:rFonts w:ascii="宋体" w:hAnsi="宋体" w:cs="Courier New" w:hint="eastAsia"/>
                <w:b/>
                <w:bCs/>
                <w:color w:val="000000"/>
                <w:kern w:val="0"/>
                <w:szCs w:val="21"/>
              </w:rPr>
              <w:t>管理主机</w:t>
            </w:r>
          </w:p>
        </w:tc>
        <w:tc>
          <w:tcPr>
            <w:tcW w:w="933" w:type="dxa"/>
            <w:shd w:val="clear" w:color="000000" w:fill="E6B8B7"/>
            <w:vAlign w:val="center"/>
          </w:tcPr>
          <w:p w:rsidR="002A01FD" w:rsidRDefault="002A01FD">
            <w:pPr>
              <w:widowControl/>
              <w:jc w:val="left"/>
              <w:rPr>
                <w:rFonts w:ascii="宋体" w:hAnsi="宋体" w:cs="Courier New"/>
                <w:b/>
                <w:bCs/>
                <w:color w:val="000000"/>
                <w:kern w:val="0"/>
                <w:szCs w:val="21"/>
              </w:rPr>
            </w:pPr>
          </w:p>
        </w:tc>
      </w:tr>
      <w:tr w:rsidR="002A01FD">
        <w:trPr>
          <w:trHeight w:val="285"/>
        </w:trPr>
        <w:tc>
          <w:tcPr>
            <w:tcW w:w="390"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b/>
                <w:bCs/>
                <w:color w:val="800000"/>
                <w:kern w:val="0"/>
                <w:szCs w:val="21"/>
              </w:rPr>
              <w:t>·</w:t>
            </w:r>
          </w:p>
        </w:tc>
        <w:tc>
          <w:tcPr>
            <w:tcW w:w="1688" w:type="dxa"/>
            <w:shd w:val="clear" w:color="000000" w:fill="C5D9F1"/>
            <w:vAlign w:val="center"/>
          </w:tcPr>
          <w:p w:rsidR="002A01FD" w:rsidRDefault="005B4849">
            <w:pPr>
              <w:widowControl/>
              <w:jc w:val="center"/>
              <w:rPr>
                <w:rFonts w:ascii="宋体" w:hAnsi="宋体" w:cs="宋体"/>
                <w:b/>
                <w:bCs/>
                <w:color w:val="800000"/>
                <w:kern w:val="0"/>
                <w:szCs w:val="21"/>
              </w:rPr>
            </w:pPr>
            <w:r>
              <w:rPr>
                <w:rFonts w:ascii="宋体" w:hAnsi="宋体" w:cs="宋体" w:hint="eastAsia"/>
                <w:b/>
                <w:bCs/>
                <w:color w:val="800000"/>
                <w:kern w:val="0"/>
                <w:szCs w:val="21"/>
              </w:rPr>
              <w:t>产品名称</w:t>
            </w:r>
          </w:p>
        </w:tc>
        <w:tc>
          <w:tcPr>
            <w:tcW w:w="4578"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hint="eastAsia"/>
                <w:b/>
                <w:bCs/>
                <w:color w:val="800000"/>
                <w:kern w:val="0"/>
                <w:szCs w:val="21"/>
              </w:rPr>
              <w:t>产品配置</w:t>
            </w:r>
          </w:p>
        </w:tc>
        <w:tc>
          <w:tcPr>
            <w:tcW w:w="935" w:type="dxa"/>
            <w:shd w:val="clear" w:color="000000" w:fill="C5D9F1"/>
            <w:vAlign w:val="center"/>
          </w:tcPr>
          <w:p w:rsidR="002A01FD" w:rsidRDefault="005B4849">
            <w:pPr>
              <w:widowControl/>
              <w:jc w:val="center"/>
              <w:rPr>
                <w:rFonts w:ascii="宋体" w:hAnsi="宋体" w:cs="宋体"/>
                <w:b/>
                <w:bCs/>
                <w:color w:val="800000"/>
                <w:kern w:val="0"/>
                <w:szCs w:val="21"/>
              </w:rPr>
            </w:pPr>
            <w:r>
              <w:rPr>
                <w:rFonts w:ascii="宋体" w:hAnsi="宋体" w:cs="宋体" w:hint="eastAsia"/>
                <w:b/>
                <w:bCs/>
                <w:color w:val="800000"/>
                <w:kern w:val="0"/>
                <w:szCs w:val="21"/>
              </w:rPr>
              <w:t>数量</w:t>
            </w:r>
          </w:p>
        </w:tc>
        <w:tc>
          <w:tcPr>
            <w:tcW w:w="933" w:type="dxa"/>
            <w:shd w:val="clear" w:color="000000" w:fill="C5D9F1"/>
            <w:vAlign w:val="center"/>
          </w:tcPr>
          <w:p w:rsidR="002A01FD" w:rsidRDefault="005B4849">
            <w:pPr>
              <w:widowControl/>
              <w:jc w:val="center"/>
              <w:rPr>
                <w:rFonts w:ascii="宋体" w:hAnsi="宋体" w:cs="宋体"/>
                <w:b/>
                <w:bCs/>
                <w:color w:val="800000"/>
                <w:kern w:val="0"/>
                <w:szCs w:val="21"/>
              </w:rPr>
            </w:pPr>
            <w:r>
              <w:rPr>
                <w:rFonts w:ascii="宋体" w:hAnsi="宋体" w:cs="宋体" w:hint="eastAsia"/>
                <w:b/>
                <w:bCs/>
                <w:color w:val="800000"/>
                <w:kern w:val="0"/>
                <w:szCs w:val="21"/>
              </w:rPr>
              <w:t>单价（元）</w:t>
            </w:r>
          </w:p>
        </w:tc>
      </w:tr>
      <w:tr w:rsidR="002A01FD">
        <w:trPr>
          <w:trHeight w:val="1905"/>
        </w:trPr>
        <w:tc>
          <w:tcPr>
            <w:tcW w:w="390"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1</w:t>
            </w:r>
          </w:p>
        </w:tc>
        <w:tc>
          <w:tcPr>
            <w:tcW w:w="1688" w:type="dxa"/>
            <w:shd w:val="clear" w:color="000000" w:fill="FFFFFF"/>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管理服务器</w:t>
            </w:r>
          </w:p>
          <w:p w:rsidR="002A01FD" w:rsidRDefault="005B4849">
            <w:pPr>
              <w:widowControl/>
              <w:jc w:val="center"/>
              <w:rPr>
                <w:rFonts w:ascii="宋体" w:hAnsi="宋体" w:cs="宋体"/>
                <w:kern w:val="0"/>
                <w:szCs w:val="21"/>
              </w:rPr>
            </w:pPr>
            <w:r>
              <w:rPr>
                <w:rFonts w:ascii="宋体" w:hAnsi="宋体" w:cs="宋体" w:hint="eastAsia"/>
                <w:kern w:val="0"/>
                <w:szCs w:val="21"/>
              </w:rPr>
              <w:t>（联想think station p520c）</w:t>
            </w:r>
          </w:p>
        </w:tc>
        <w:tc>
          <w:tcPr>
            <w:tcW w:w="4578" w:type="dxa"/>
            <w:shd w:val="clear" w:color="000000" w:fill="FFFFFF"/>
            <w:vAlign w:val="center"/>
          </w:tcPr>
          <w:p w:rsidR="002A01FD" w:rsidRDefault="005B4849">
            <w:pPr>
              <w:pStyle w:val="msolistparagraph0"/>
              <w:jc w:val="left"/>
              <w:rPr>
                <w:rFonts w:ascii="宋体" w:hAnsi="宋体"/>
              </w:rPr>
            </w:pPr>
            <w:r>
              <w:rPr>
                <w:rFonts w:ascii="宋体" w:hAnsi="宋体" w:cs="宋体" w:hint="eastAsia"/>
              </w:rPr>
              <w:t>cpu：E5-2620</w:t>
            </w:r>
          </w:p>
          <w:p w:rsidR="002A01FD" w:rsidRDefault="005B4849">
            <w:pPr>
              <w:pStyle w:val="msolistparagraph0"/>
              <w:ind w:left="360" w:firstLine="0"/>
              <w:jc w:val="left"/>
              <w:rPr>
                <w:rFonts w:ascii="宋体" w:hAnsi="宋体"/>
              </w:rPr>
            </w:pPr>
            <w:r>
              <w:rPr>
                <w:rFonts w:ascii="宋体" w:hAnsi="宋体" w:cs="宋体" w:hint="eastAsia"/>
              </w:rPr>
              <w:t>内存：32GB DR4 2400</w:t>
            </w:r>
          </w:p>
          <w:p w:rsidR="002A01FD" w:rsidRDefault="005B4849">
            <w:pPr>
              <w:pStyle w:val="msolistparagraph0"/>
              <w:ind w:left="360" w:firstLine="0"/>
              <w:jc w:val="left"/>
              <w:rPr>
                <w:rFonts w:ascii="宋体" w:hAnsi="宋体"/>
              </w:rPr>
            </w:pPr>
            <w:r>
              <w:rPr>
                <w:rFonts w:ascii="宋体" w:hAnsi="宋体" w:cs="宋体" w:hint="eastAsia"/>
              </w:rPr>
              <w:t>硬盘：2*2TB  7200R SATA</w:t>
            </w:r>
          </w:p>
          <w:p w:rsidR="002A01FD" w:rsidRDefault="005B4849">
            <w:pPr>
              <w:pStyle w:val="msolistparagraph0"/>
              <w:ind w:left="360" w:firstLine="0"/>
              <w:jc w:val="left"/>
              <w:rPr>
                <w:rFonts w:ascii="宋体" w:hAnsi="宋体"/>
              </w:rPr>
            </w:pPr>
            <w:r>
              <w:rPr>
                <w:rFonts w:ascii="宋体" w:hAnsi="宋体" w:cs="宋体" w:hint="eastAsia"/>
              </w:rPr>
              <w:t>显卡：集成显卡</w:t>
            </w:r>
          </w:p>
          <w:p w:rsidR="002A01FD" w:rsidRDefault="005B4849">
            <w:pPr>
              <w:pStyle w:val="msolistparagraph0"/>
              <w:ind w:left="360" w:firstLine="0"/>
              <w:jc w:val="left"/>
              <w:rPr>
                <w:rFonts w:ascii="宋体" w:hAnsi="宋体"/>
              </w:rPr>
            </w:pPr>
            <w:r>
              <w:rPr>
                <w:rFonts w:ascii="宋体" w:hAnsi="宋体" w:cs="宋体" w:hint="eastAsia"/>
              </w:rPr>
              <w:t>系统：正版win 10操作系统</w:t>
            </w:r>
          </w:p>
          <w:p w:rsidR="002A01FD" w:rsidRDefault="005B4849">
            <w:pPr>
              <w:pStyle w:val="msolistparagraph0"/>
              <w:ind w:left="360" w:firstLine="0"/>
              <w:jc w:val="left"/>
              <w:rPr>
                <w:rFonts w:ascii="宋体" w:hAnsi="宋体"/>
              </w:rPr>
            </w:pPr>
            <w:r>
              <w:rPr>
                <w:rFonts w:ascii="宋体" w:hAnsi="宋体" w:cs="宋体" w:hint="eastAsia"/>
              </w:rPr>
              <w:t>显示器：23寸LED液晶显示器</w:t>
            </w:r>
          </w:p>
          <w:p w:rsidR="002A01FD" w:rsidRDefault="005B4849">
            <w:pPr>
              <w:widowControl/>
              <w:ind w:firstLineChars="200" w:firstLine="420"/>
              <w:jc w:val="left"/>
              <w:rPr>
                <w:rFonts w:ascii="宋体" w:hAnsi="宋体" w:cs="宋体"/>
                <w:kern w:val="0"/>
                <w:szCs w:val="21"/>
              </w:rPr>
            </w:pPr>
            <w:r>
              <w:rPr>
                <w:rFonts w:ascii="宋体" w:hAnsi="宋体" w:cs="宋体" w:hint="eastAsia"/>
              </w:rPr>
              <w:t>3年原厂上门服务</w:t>
            </w:r>
          </w:p>
        </w:tc>
        <w:tc>
          <w:tcPr>
            <w:tcW w:w="935"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2</w:t>
            </w:r>
          </w:p>
        </w:tc>
        <w:tc>
          <w:tcPr>
            <w:tcW w:w="933"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15000</w:t>
            </w:r>
          </w:p>
        </w:tc>
      </w:tr>
      <w:tr w:rsidR="002A01FD">
        <w:trPr>
          <w:trHeight w:val="349"/>
        </w:trPr>
        <w:tc>
          <w:tcPr>
            <w:tcW w:w="7592" w:type="dxa"/>
            <w:gridSpan w:val="4"/>
            <w:shd w:val="clear" w:color="000000" w:fill="E6B8B7"/>
            <w:vAlign w:val="center"/>
          </w:tcPr>
          <w:p w:rsidR="002A01FD" w:rsidRDefault="005B4849">
            <w:pPr>
              <w:widowControl/>
              <w:jc w:val="left"/>
              <w:rPr>
                <w:rFonts w:ascii="宋体" w:hAnsi="宋体" w:cs="Courier New"/>
                <w:b/>
                <w:bCs/>
                <w:color w:val="000000"/>
                <w:kern w:val="0"/>
                <w:szCs w:val="21"/>
              </w:rPr>
            </w:pPr>
            <w:r>
              <w:rPr>
                <w:rFonts w:ascii="宋体" w:hAnsi="宋体" w:cs="Courier New" w:hint="eastAsia"/>
                <w:b/>
                <w:bCs/>
                <w:color w:val="000000"/>
                <w:kern w:val="0"/>
                <w:szCs w:val="21"/>
              </w:rPr>
              <w:t>学生机</w:t>
            </w:r>
          </w:p>
        </w:tc>
        <w:tc>
          <w:tcPr>
            <w:tcW w:w="933" w:type="dxa"/>
            <w:shd w:val="clear" w:color="000000" w:fill="E6B8B7"/>
            <w:vAlign w:val="center"/>
          </w:tcPr>
          <w:p w:rsidR="002A01FD" w:rsidRDefault="002A01FD">
            <w:pPr>
              <w:widowControl/>
              <w:jc w:val="left"/>
              <w:rPr>
                <w:rFonts w:ascii="宋体" w:hAnsi="宋体" w:cs="Courier New"/>
                <w:b/>
                <w:bCs/>
                <w:color w:val="000000"/>
                <w:kern w:val="0"/>
                <w:szCs w:val="21"/>
              </w:rPr>
            </w:pPr>
          </w:p>
        </w:tc>
      </w:tr>
      <w:tr w:rsidR="002A01FD">
        <w:trPr>
          <w:trHeight w:val="285"/>
        </w:trPr>
        <w:tc>
          <w:tcPr>
            <w:tcW w:w="390"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b/>
                <w:bCs/>
                <w:color w:val="800000"/>
                <w:kern w:val="0"/>
                <w:szCs w:val="21"/>
              </w:rPr>
              <w:t xml:space="preserve">　</w:t>
            </w:r>
          </w:p>
        </w:tc>
        <w:tc>
          <w:tcPr>
            <w:tcW w:w="1688"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hint="eastAsia"/>
                <w:b/>
                <w:bCs/>
                <w:color w:val="800000"/>
                <w:kern w:val="0"/>
                <w:szCs w:val="21"/>
              </w:rPr>
              <w:t>产品名称</w:t>
            </w:r>
          </w:p>
        </w:tc>
        <w:tc>
          <w:tcPr>
            <w:tcW w:w="4578"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hint="eastAsia"/>
                <w:b/>
                <w:bCs/>
                <w:color w:val="800000"/>
                <w:kern w:val="0"/>
                <w:szCs w:val="21"/>
              </w:rPr>
              <w:t>主要配置</w:t>
            </w:r>
          </w:p>
        </w:tc>
        <w:tc>
          <w:tcPr>
            <w:tcW w:w="935"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b/>
                <w:bCs/>
                <w:color w:val="800000"/>
                <w:kern w:val="0"/>
                <w:szCs w:val="21"/>
              </w:rPr>
              <w:t xml:space="preserve">　</w:t>
            </w:r>
          </w:p>
        </w:tc>
        <w:tc>
          <w:tcPr>
            <w:tcW w:w="933" w:type="dxa"/>
            <w:shd w:val="clear" w:color="000000" w:fill="C5D9F1"/>
            <w:vAlign w:val="center"/>
          </w:tcPr>
          <w:p w:rsidR="002A01FD" w:rsidRDefault="002A01FD">
            <w:pPr>
              <w:widowControl/>
              <w:jc w:val="center"/>
              <w:rPr>
                <w:rFonts w:ascii="宋体" w:hAnsi="宋体" w:cs="Tahoma"/>
                <w:b/>
                <w:bCs/>
                <w:color w:val="800000"/>
                <w:kern w:val="0"/>
                <w:szCs w:val="21"/>
              </w:rPr>
            </w:pPr>
          </w:p>
        </w:tc>
      </w:tr>
      <w:tr w:rsidR="002A01FD">
        <w:trPr>
          <w:trHeight w:val="1196"/>
        </w:trPr>
        <w:tc>
          <w:tcPr>
            <w:tcW w:w="390"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5</w:t>
            </w:r>
          </w:p>
        </w:tc>
        <w:tc>
          <w:tcPr>
            <w:tcW w:w="1688"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台式机</w:t>
            </w:r>
          </w:p>
          <w:p w:rsidR="002A01FD" w:rsidRDefault="005B4849">
            <w:pPr>
              <w:widowControl/>
              <w:jc w:val="center"/>
              <w:rPr>
                <w:rFonts w:ascii="宋体" w:hAnsi="宋体" w:cs="宋体"/>
                <w:kern w:val="0"/>
                <w:szCs w:val="21"/>
              </w:rPr>
            </w:pPr>
            <w:r>
              <w:rPr>
                <w:rFonts w:ascii="宋体" w:hAnsi="宋体" w:cs="宋体" w:hint="eastAsia"/>
                <w:kern w:val="0"/>
                <w:szCs w:val="21"/>
              </w:rPr>
              <w:t>（联想启天M415）</w:t>
            </w:r>
          </w:p>
        </w:tc>
        <w:tc>
          <w:tcPr>
            <w:tcW w:w="4578" w:type="dxa"/>
            <w:shd w:val="clear" w:color="auto" w:fill="auto"/>
            <w:vAlign w:val="center"/>
          </w:tcPr>
          <w:p w:rsidR="002A01FD" w:rsidRDefault="005B4849">
            <w:pPr>
              <w:pStyle w:val="affd"/>
              <w:spacing w:before="0" w:beforeAutospacing="0" w:after="0" w:afterAutospacing="0"/>
              <w:ind w:left="360"/>
            </w:pPr>
            <w:r>
              <w:rPr>
                <w:rFonts w:ascii="Calibri" w:hAnsi="Calibri" w:cs="宋体"/>
                <w:sz w:val="21"/>
                <w:szCs w:val="21"/>
                <w:lang w:bidi="ar"/>
              </w:rPr>
              <w:t>cpu</w:t>
            </w:r>
            <w:r>
              <w:rPr>
                <w:rFonts w:cs="宋体" w:hint="eastAsia"/>
                <w:sz w:val="21"/>
                <w:szCs w:val="21"/>
                <w:lang w:bidi="ar"/>
              </w:rPr>
              <w:t>：</w:t>
            </w:r>
            <w:r>
              <w:rPr>
                <w:rFonts w:ascii="Calibri" w:hAnsi="Calibri" w:cs="宋体"/>
                <w:sz w:val="21"/>
                <w:szCs w:val="21"/>
                <w:lang w:bidi="ar"/>
              </w:rPr>
              <w:t>i5-7500</w:t>
            </w:r>
          </w:p>
          <w:p w:rsidR="002A01FD" w:rsidRDefault="005B4849">
            <w:pPr>
              <w:pStyle w:val="affd"/>
              <w:spacing w:before="0" w:beforeAutospacing="0" w:after="0" w:afterAutospacing="0"/>
              <w:ind w:left="360"/>
            </w:pPr>
            <w:r>
              <w:rPr>
                <w:rFonts w:cs="宋体" w:hint="eastAsia"/>
                <w:sz w:val="21"/>
                <w:szCs w:val="21"/>
                <w:lang w:bidi="ar"/>
              </w:rPr>
              <w:t>内存：</w:t>
            </w:r>
            <w:r>
              <w:rPr>
                <w:rFonts w:ascii="Calibri" w:hAnsi="Calibri" w:cs="宋体"/>
                <w:sz w:val="21"/>
                <w:szCs w:val="21"/>
                <w:lang w:bidi="ar"/>
              </w:rPr>
              <w:t>4G DDR4 2400</w:t>
            </w:r>
          </w:p>
          <w:p w:rsidR="002A01FD" w:rsidRDefault="005B4849">
            <w:pPr>
              <w:pStyle w:val="affd"/>
              <w:spacing w:before="0" w:beforeAutospacing="0" w:after="0" w:afterAutospacing="0"/>
              <w:ind w:left="360"/>
            </w:pPr>
            <w:r>
              <w:rPr>
                <w:rFonts w:cs="宋体" w:hint="eastAsia"/>
                <w:sz w:val="21"/>
                <w:szCs w:val="21"/>
                <w:lang w:bidi="ar"/>
              </w:rPr>
              <w:t>硬盘：</w:t>
            </w:r>
            <w:r>
              <w:rPr>
                <w:rFonts w:ascii="Calibri" w:hAnsi="Calibri" w:cs="宋体"/>
                <w:sz w:val="21"/>
                <w:szCs w:val="21"/>
                <w:lang w:bidi="ar"/>
              </w:rPr>
              <w:t>500G 7200R SATA</w:t>
            </w:r>
          </w:p>
          <w:p w:rsidR="002A01FD" w:rsidRDefault="005B4849">
            <w:pPr>
              <w:pStyle w:val="affd"/>
              <w:spacing w:before="0" w:beforeAutospacing="0" w:after="0" w:afterAutospacing="0"/>
              <w:ind w:left="360"/>
            </w:pPr>
            <w:r>
              <w:rPr>
                <w:rFonts w:cs="宋体" w:hint="eastAsia"/>
                <w:sz w:val="21"/>
                <w:szCs w:val="21"/>
                <w:lang w:bidi="ar"/>
              </w:rPr>
              <w:t>显卡：</w:t>
            </w:r>
            <w:r>
              <w:rPr>
                <w:rFonts w:ascii="Calibri" w:hAnsi="Calibri" w:cs="宋体"/>
                <w:sz w:val="21"/>
                <w:szCs w:val="21"/>
                <w:lang w:bidi="ar"/>
              </w:rPr>
              <w:t>GT730 1GB</w:t>
            </w:r>
            <w:r>
              <w:rPr>
                <w:rFonts w:cs="宋体" w:hint="eastAsia"/>
                <w:sz w:val="21"/>
                <w:szCs w:val="21"/>
                <w:lang w:bidi="ar"/>
              </w:rPr>
              <w:t>独立显卡</w:t>
            </w:r>
          </w:p>
          <w:p w:rsidR="002A01FD" w:rsidRDefault="005B4849">
            <w:pPr>
              <w:pStyle w:val="affd"/>
              <w:spacing w:before="0" w:beforeAutospacing="0" w:after="0" w:afterAutospacing="0"/>
              <w:ind w:left="360"/>
            </w:pPr>
            <w:r>
              <w:rPr>
                <w:rFonts w:cs="宋体" w:hint="eastAsia"/>
                <w:sz w:val="21"/>
                <w:szCs w:val="21"/>
                <w:lang w:bidi="ar"/>
              </w:rPr>
              <w:t>系统：正版</w:t>
            </w:r>
            <w:r>
              <w:rPr>
                <w:rFonts w:ascii="Calibri" w:hAnsi="Calibri" w:cs="宋体"/>
                <w:sz w:val="21"/>
                <w:szCs w:val="21"/>
                <w:lang w:bidi="ar"/>
              </w:rPr>
              <w:t>win 10</w:t>
            </w:r>
            <w:r>
              <w:rPr>
                <w:rFonts w:cs="宋体" w:hint="eastAsia"/>
                <w:sz w:val="21"/>
                <w:szCs w:val="21"/>
                <w:lang w:bidi="ar"/>
              </w:rPr>
              <w:t>操作系统</w:t>
            </w:r>
          </w:p>
          <w:p w:rsidR="002A01FD" w:rsidRDefault="005B4849">
            <w:pPr>
              <w:pStyle w:val="affd"/>
              <w:spacing w:before="0" w:beforeAutospacing="0" w:after="0" w:afterAutospacing="0"/>
              <w:ind w:left="360"/>
            </w:pPr>
            <w:r>
              <w:rPr>
                <w:rFonts w:cs="宋体" w:hint="eastAsia"/>
                <w:sz w:val="21"/>
                <w:szCs w:val="21"/>
                <w:lang w:bidi="ar"/>
              </w:rPr>
              <w:t>显示器：</w:t>
            </w:r>
            <w:r>
              <w:rPr>
                <w:rFonts w:ascii="Calibri" w:hAnsi="Calibri" w:cs="宋体"/>
                <w:sz w:val="21"/>
                <w:szCs w:val="21"/>
                <w:lang w:bidi="ar"/>
              </w:rPr>
              <w:t>19.5</w:t>
            </w:r>
            <w:r>
              <w:rPr>
                <w:rFonts w:cs="宋体" w:hint="eastAsia"/>
                <w:sz w:val="21"/>
                <w:szCs w:val="21"/>
                <w:lang w:bidi="ar"/>
              </w:rPr>
              <w:t>寸</w:t>
            </w:r>
            <w:r>
              <w:rPr>
                <w:rFonts w:ascii="Calibri" w:hAnsi="Calibri" w:cs="宋体"/>
                <w:sz w:val="21"/>
                <w:szCs w:val="21"/>
                <w:lang w:bidi="ar"/>
              </w:rPr>
              <w:t>LED</w:t>
            </w:r>
            <w:r>
              <w:rPr>
                <w:rFonts w:cs="宋体" w:hint="eastAsia"/>
                <w:sz w:val="21"/>
                <w:szCs w:val="21"/>
                <w:lang w:bidi="ar"/>
              </w:rPr>
              <w:t>液晶显示器</w:t>
            </w:r>
          </w:p>
          <w:p w:rsidR="002A01FD" w:rsidRDefault="005B4849">
            <w:pPr>
              <w:widowControl/>
              <w:ind w:firstLineChars="200" w:firstLine="420"/>
              <w:jc w:val="left"/>
              <w:rPr>
                <w:rFonts w:ascii="宋体" w:hAnsi="宋体" w:cs="宋体"/>
                <w:kern w:val="0"/>
                <w:szCs w:val="21"/>
              </w:rPr>
            </w:pPr>
            <w:r>
              <w:rPr>
                <w:rFonts w:ascii="Calibri" w:hAnsi="Calibri" w:cs="宋体"/>
                <w:kern w:val="0"/>
                <w:szCs w:val="21"/>
                <w:lang w:bidi="ar"/>
              </w:rPr>
              <w:t>3</w:t>
            </w:r>
            <w:r>
              <w:rPr>
                <w:rFonts w:ascii="宋体" w:hAnsi="宋体" w:cs="宋体" w:hint="eastAsia"/>
                <w:kern w:val="0"/>
                <w:szCs w:val="21"/>
                <w:lang w:bidi="ar"/>
              </w:rPr>
              <w:t>年原厂上门服务</w:t>
            </w:r>
            <w:r>
              <w:rPr>
                <w:rFonts w:cs="宋体" w:hint="eastAsia"/>
                <w:kern w:val="0"/>
                <w:szCs w:val="21"/>
                <w:lang w:bidi="ar"/>
              </w:rPr>
              <w:t xml:space="preserve"> </w:t>
            </w:r>
          </w:p>
        </w:tc>
        <w:tc>
          <w:tcPr>
            <w:tcW w:w="935" w:type="dxa"/>
            <w:shd w:val="clear" w:color="auto" w:fill="auto"/>
            <w:vAlign w:val="center"/>
          </w:tcPr>
          <w:p w:rsidR="002A01FD" w:rsidRDefault="005B4849">
            <w:pPr>
              <w:widowControl/>
              <w:rPr>
                <w:rFonts w:ascii="宋体" w:hAnsi="宋体" w:cs="宋体"/>
                <w:kern w:val="0"/>
                <w:szCs w:val="21"/>
              </w:rPr>
            </w:pPr>
            <w:r>
              <w:rPr>
                <w:rFonts w:ascii="宋体" w:hAnsi="宋体" w:cs="宋体" w:hint="eastAsia"/>
                <w:kern w:val="0"/>
                <w:szCs w:val="21"/>
              </w:rPr>
              <w:t>420</w:t>
            </w:r>
          </w:p>
        </w:tc>
        <w:tc>
          <w:tcPr>
            <w:tcW w:w="933"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4850</w:t>
            </w:r>
          </w:p>
        </w:tc>
      </w:tr>
      <w:tr w:rsidR="002A01FD">
        <w:trPr>
          <w:trHeight w:val="349"/>
        </w:trPr>
        <w:tc>
          <w:tcPr>
            <w:tcW w:w="7592" w:type="dxa"/>
            <w:gridSpan w:val="4"/>
            <w:shd w:val="clear" w:color="000000" w:fill="E6B8B7"/>
            <w:vAlign w:val="center"/>
          </w:tcPr>
          <w:p w:rsidR="002A01FD" w:rsidRDefault="005B4849">
            <w:pPr>
              <w:widowControl/>
              <w:jc w:val="left"/>
              <w:rPr>
                <w:rFonts w:ascii="宋体" w:hAnsi="宋体" w:cs="Tahoma"/>
                <w:b/>
                <w:bCs/>
                <w:color w:val="000000"/>
                <w:kern w:val="0"/>
                <w:szCs w:val="21"/>
              </w:rPr>
            </w:pPr>
            <w:r>
              <w:rPr>
                <w:rFonts w:ascii="宋体" w:hAnsi="宋体" w:cs="Courier New"/>
                <w:b/>
                <w:bCs/>
                <w:color w:val="000000"/>
                <w:kern w:val="0"/>
                <w:szCs w:val="21"/>
              </w:rPr>
              <w:t>软件授权</w:t>
            </w:r>
          </w:p>
        </w:tc>
        <w:tc>
          <w:tcPr>
            <w:tcW w:w="933" w:type="dxa"/>
            <w:shd w:val="clear" w:color="000000" w:fill="E6B8B7"/>
            <w:vAlign w:val="center"/>
          </w:tcPr>
          <w:p w:rsidR="002A01FD" w:rsidRDefault="002A01FD">
            <w:pPr>
              <w:widowControl/>
              <w:jc w:val="left"/>
              <w:rPr>
                <w:rFonts w:ascii="宋体" w:hAnsi="宋体" w:cs="Courier New"/>
                <w:b/>
                <w:bCs/>
                <w:color w:val="000000"/>
                <w:kern w:val="0"/>
                <w:szCs w:val="21"/>
              </w:rPr>
            </w:pPr>
          </w:p>
        </w:tc>
      </w:tr>
      <w:tr w:rsidR="002A01FD">
        <w:trPr>
          <w:trHeight w:val="285"/>
        </w:trPr>
        <w:tc>
          <w:tcPr>
            <w:tcW w:w="390"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b/>
                <w:bCs/>
                <w:color w:val="800000"/>
                <w:kern w:val="0"/>
                <w:szCs w:val="21"/>
              </w:rPr>
              <w:t xml:space="preserve">　</w:t>
            </w:r>
          </w:p>
        </w:tc>
        <w:tc>
          <w:tcPr>
            <w:tcW w:w="1688" w:type="dxa"/>
            <w:shd w:val="clear" w:color="000000" w:fill="C5D9F1"/>
            <w:vAlign w:val="center"/>
          </w:tcPr>
          <w:p w:rsidR="002A01FD" w:rsidRDefault="005B4849">
            <w:pPr>
              <w:widowControl/>
              <w:jc w:val="center"/>
              <w:rPr>
                <w:rFonts w:ascii="宋体" w:hAnsi="宋体" w:cs="宋体"/>
                <w:b/>
                <w:bCs/>
                <w:color w:val="800000"/>
                <w:kern w:val="0"/>
                <w:szCs w:val="21"/>
              </w:rPr>
            </w:pPr>
            <w:r>
              <w:rPr>
                <w:rFonts w:ascii="宋体" w:hAnsi="宋体" w:cs="宋体" w:hint="eastAsia"/>
                <w:b/>
                <w:bCs/>
                <w:color w:val="800000"/>
                <w:kern w:val="0"/>
                <w:szCs w:val="21"/>
              </w:rPr>
              <w:t>产品名称</w:t>
            </w:r>
          </w:p>
        </w:tc>
        <w:tc>
          <w:tcPr>
            <w:tcW w:w="4578"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hint="eastAsia"/>
                <w:b/>
                <w:bCs/>
                <w:color w:val="800000"/>
                <w:kern w:val="0"/>
                <w:szCs w:val="21"/>
              </w:rPr>
              <w:t>产品配置</w:t>
            </w:r>
          </w:p>
        </w:tc>
        <w:tc>
          <w:tcPr>
            <w:tcW w:w="935" w:type="dxa"/>
            <w:shd w:val="clear" w:color="000000" w:fill="C5D9F1"/>
            <w:vAlign w:val="center"/>
          </w:tcPr>
          <w:p w:rsidR="002A01FD" w:rsidRDefault="005B4849">
            <w:pPr>
              <w:widowControl/>
              <w:jc w:val="center"/>
              <w:rPr>
                <w:rFonts w:ascii="宋体" w:hAnsi="宋体" w:cs="Tahoma"/>
                <w:b/>
                <w:bCs/>
                <w:color w:val="800000"/>
                <w:kern w:val="0"/>
                <w:szCs w:val="21"/>
              </w:rPr>
            </w:pPr>
            <w:r>
              <w:rPr>
                <w:rFonts w:ascii="宋体" w:hAnsi="宋体" w:cs="Tahoma"/>
                <w:b/>
                <w:bCs/>
                <w:color w:val="800000"/>
                <w:kern w:val="0"/>
                <w:szCs w:val="21"/>
              </w:rPr>
              <w:t xml:space="preserve">　</w:t>
            </w:r>
          </w:p>
        </w:tc>
        <w:tc>
          <w:tcPr>
            <w:tcW w:w="933" w:type="dxa"/>
            <w:shd w:val="clear" w:color="000000" w:fill="C5D9F1"/>
            <w:vAlign w:val="center"/>
          </w:tcPr>
          <w:p w:rsidR="002A01FD" w:rsidRDefault="002A01FD">
            <w:pPr>
              <w:widowControl/>
              <w:jc w:val="center"/>
              <w:rPr>
                <w:rFonts w:ascii="宋体" w:hAnsi="宋体" w:cs="Tahoma"/>
                <w:b/>
                <w:bCs/>
                <w:color w:val="800000"/>
                <w:kern w:val="0"/>
                <w:szCs w:val="21"/>
              </w:rPr>
            </w:pPr>
          </w:p>
        </w:tc>
      </w:tr>
      <w:tr w:rsidR="002A01FD">
        <w:trPr>
          <w:trHeight w:val="1485"/>
        </w:trPr>
        <w:tc>
          <w:tcPr>
            <w:tcW w:w="390"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6</w:t>
            </w:r>
          </w:p>
        </w:tc>
        <w:tc>
          <w:tcPr>
            <w:tcW w:w="1688" w:type="dxa"/>
            <w:shd w:val="clear" w:color="auto" w:fill="auto"/>
            <w:vAlign w:val="center"/>
          </w:tcPr>
          <w:p w:rsidR="002A01FD" w:rsidRDefault="002A01FD">
            <w:pPr>
              <w:widowControl/>
              <w:jc w:val="center"/>
              <w:rPr>
                <w:rFonts w:ascii="宋体" w:hAnsi="宋体" w:cs="宋体"/>
                <w:kern w:val="0"/>
                <w:szCs w:val="21"/>
              </w:rPr>
            </w:pPr>
          </w:p>
        </w:tc>
        <w:tc>
          <w:tcPr>
            <w:tcW w:w="4578" w:type="dxa"/>
            <w:shd w:val="clear" w:color="auto" w:fill="auto"/>
            <w:vAlign w:val="center"/>
          </w:tcPr>
          <w:p w:rsidR="002A01FD" w:rsidRDefault="005B4849">
            <w:pPr>
              <w:widowControl/>
              <w:jc w:val="left"/>
              <w:rPr>
                <w:rFonts w:ascii="宋体" w:hAnsi="宋体" w:cs="宋体"/>
                <w:kern w:val="0"/>
                <w:szCs w:val="21"/>
              </w:rPr>
            </w:pPr>
            <w:r>
              <w:rPr>
                <w:rFonts w:ascii="宋体" w:hAnsi="宋体" w:cs="宋体" w:hint="eastAsia"/>
                <w:kern w:val="0"/>
                <w:szCs w:val="21"/>
              </w:rPr>
              <w:t>虚拟磁盘管理、软件分发、系统防护、外设控制、负载均衡、三权分离、支持多种国产操作系统、支持跨平台部署、完美图形影像显示、桌面备份。按每客户端授权，含1年标准原厂服务</w:t>
            </w:r>
          </w:p>
        </w:tc>
        <w:tc>
          <w:tcPr>
            <w:tcW w:w="935"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kern w:val="0"/>
                <w:szCs w:val="21"/>
              </w:rPr>
              <w:t>540</w:t>
            </w:r>
          </w:p>
        </w:tc>
        <w:tc>
          <w:tcPr>
            <w:tcW w:w="933"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540</w:t>
            </w:r>
          </w:p>
        </w:tc>
      </w:tr>
      <w:tr w:rsidR="002A01FD">
        <w:trPr>
          <w:trHeight w:val="510"/>
        </w:trPr>
        <w:tc>
          <w:tcPr>
            <w:tcW w:w="390" w:type="dxa"/>
            <w:shd w:val="clear" w:color="auto" w:fill="auto"/>
            <w:vAlign w:val="center"/>
          </w:tcPr>
          <w:p w:rsidR="002A01FD" w:rsidRDefault="002A01FD">
            <w:pPr>
              <w:widowControl/>
              <w:jc w:val="center"/>
              <w:rPr>
                <w:rFonts w:ascii="宋体" w:hAnsi="宋体" w:cs="宋体"/>
                <w:kern w:val="0"/>
                <w:szCs w:val="21"/>
              </w:rPr>
            </w:pPr>
          </w:p>
        </w:tc>
        <w:tc>
          <w:tcPr>
            <w:tcW w:w="1688"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合计</w:t>
            </w:r>
          </w:p>
        </w:tc>
        <w:tc>
          <w:tcPr>
            <w:tcW w:w="4578" w:type="dxa"/>
            <w:shd w:val="clear" w:color="auto" w:fill="auto"/>
            <w:vAlign w:val="center"/>
          </w:tcPr>
          <w:p w:rsidR="002A01FD" w:rsidRDefault="002A01FD">
            <w:pPr>
              <w:widowControl/>
              <w:jc w:val="left"/>
              <w:rPr>
                <w:rFonts w:ascii="宋体" w:hAnsi="宋体" w:cs="宋体"/>
                <w:kern w:val="0"/>
                <w:szCs w:val="21"/>
              </w:rPr>
            </w:pPr>
          </w:p>
        </w:tc>
        <w:tc>
          <w:tcPr>
            <w:tcW w:w="935" w:type="dxa"/>
            <w:shd w:val="clear" w:color="auto" w:fill="auto"/>
            <w:vAlign w:val="center"/>
          </w:tcPr>
          <w:p w:rsidR="002A01FD" w:rsidRDefault="002A01FD">
            <w:pPr>
              <w:widowControl/>
              <w:jc w:val="center"/>
              <w:rPr>
                <w:rFonts w:ascii="宋体" w:hAnsi="宋体" w:cs="宋体"/>
                <w:kern w:val="0"/>
                <w:szCs w:val="21"/>
              </w:rPr>
            </w:pPr>
          </w:p>
        </w:tc>
        <w:tc>
          <w:tcPr>
            <w:tcW w:w="933" w:type="dxa"/>
            <w:shd w:val="clear" w:color="auto" w:fill="auto"/>
            <w:vAlign w:val="center"/>
          </w:tcPr>
          <w:p w:rsidR="002A01FD" w:rsidRDefault="005B4849">
            <w:pPr>
              <w:widowControl/>
              <w:jc w:val="center"/>
              <w:rPr>
                <w:rFonts w:ascii="宋体" w:hAnsi="宋体" w:cs="宋体"/>
                <w:kern w:val="0"/>
                <w:szCs w:val="21"/>
              </w:rPr>
            </w:pPr>
            <w:r>
              <w:rPr>
                <w:rFonts w:ascii="宋体" w:hAnsi="宋体" w:cs="宋体" w:hint="eastAsia"/>
                <w:kern w:val="0"/>
                <w:szCs w:val="21"/>
              </w:rPr>
              <w:t>236400</w:t>
            </w:r>
          </w:p>
        </w:tc>
      </w:tr>
    </w:tbl>
    <w:p w:rsidR="002A01FD" w:rsidRDefault="005B4849">
      <w:pPr>
        <w:pStyle w:val="30"/>
      </w:pPr>
      <w:bookmarkStart w:id="64" w:name="_Toc518300736"/>
      <w:bookmarkStart w:id="65" w:name="_Toc518307786"/>
      <w:bookmarkStart w:id="66" w:name="_Toc518303515"/>
      <w:r>
        <w:rPr>
          <w:rFonts w:hint="eastAsia"/>
        </w:rPr>
        <w:t>方案价值</w:t>
      </w:r>
      <w:bookmarkEnd w:id="64"/>
      <w:bookmarkEnd w:id="65"/>
      <w:bookmarkEnd w:id="66"/>
    </w:p>
    <w:p w:rsidR="002A01FD" w:rsidRDefault="005B4849">
      <w:pPr>
        <w:spacing w:line="360" w:lineRule="auto"/>
        <w:ind w:leftChars="100" w:left="210"/>
        <w:rPr>
          <w:rFonts w:asciiTheme="minorEastAsia" w:eastAsiaTheme="minorEastAsia" w:hAnsiTheme="minorEastAsia"/>
          <w:b/>
          <w:sz w:val="28"/>
        </w:rPr>
      </w:pPr>
      <w:r>
        <w:rPr>
          <w:rFonts w:asciiTheme="minorEastAsia" w:eastAsiaTheme="minorEastAsia" w:hAnsiTheme="minorEastAsia" w:hint="eastAsia"/>
          <w:b/>
          <w:sz w:val="28"/>
        </w:rPr>
        <w:t>对于学校：</w:t>
      </w:r>
    </w:p>
    <w:p w:rsidR="002A01FD" w:rsidRDefault="005B4849">
      <w:pPr>
        <w:numPr>
          <w:ilvl w:val="0"/>
          <w:numId w:val="25"/>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提高IT系统投入的回报</w:t>
      </w:r>
    </w:p>
    <w:p w:rsidR="002A01FD" w:rsidRDefault="005B4849">
      <w:pPr>
        <w:numPr>
          <w:ilvl w:val="0"/>
          <w:numId w:val="25"/>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提高电脑系统的正常使用率</w:t>
      </w:r>
    </w:p>
    <w:p w:rsidR="002A01FD" w:rsidRDefault="005B4849">
      <w:pPr>
        <w:numPr>
          <w:ilvl w:val="0"/>
          <w:numId w:val="25"/>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课余时间电脑教室的有效使用</w:t>
      </w:r>
    </w:p>
    <w:p w:rsidR="002A01FD" w:rsidRDefault="005B4849">
      <w:pPr>
        <w:numPr>
          <w:ilvl w:val="0"/>
          <w:numId w:val="25"/>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提高教学灵活性和响应速度</w:t>
      </w:r>
    </w:p>
    <w:p w:rsidR="002A01FD" w:rsidRDefault="005B4849">
      <w:pPr>
        <w:numPr>
          <w:ilvl w:val="0"/>
          <w:numId w:val="25"/>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提高老师工作效率</w:t>
      </w:r>
    </w:p>
    <w:p w:rsidR="002A01FD" w:rsidRDefault="005B4849">
      <w:pPr>
        <w:numPr>
          <w:ilvl w:val="0"/>
          <w:numId w:val="25"/>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lastRenderedPageBreak/>
        <w:t>降低电脑系统运维以及人力成本</w:t>
      </w:r>
    </w:p>
    <w:p w:rsidR="002A01FD" w:rsidRDefault="005B4849">
      <w:pPr>
        <w:spacing w:line="360" w:lineRule="auto"/>
        <w:ind w:leftChars="100" w:left="210"/>
        <w:jc w:val="left"/>
        <w:rPr>
          <w:rFonts w:asciiTheme="minorEastAsia" w:eastAsiaTheme="minorEastAsia" w:hAnsiTheme="minorEastAsia"/>
          <w:b/>
          <w:sz w:val="28"/>
        </w:rPr>
      </w:pPr>
      <w:r>
        <w:rPr>
          <w:rFonts w:asciiTheme="minorEastAsia" w:eastAsiaTheme="minorEastAsia" w:hAnsiTheme="minorEastAsia" w:hint="eastAsia"/>
          <w:b/>
          <w:sz w:val="28"/>
        </w:rPr>
        <w:t>对于老师：</w:t>
      </w:r>
    </w:p>
    <w:p w:rsidR="002A01FD" w:rsidRDefault="005B4849">
      <w:pPr>
        <w:numPr>
          <w:ilvl w:val="0"/>
          <w:numId w:val="26"/>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创新开放的电脑教学网络管理架构</w:t>
      </w:r>
    </w:p>
    <w:p w:rsidR="002A01FD" w:rsidRDefault="005B4849">
      <w:pPr>
        <w:numPr>
          <w:ilvl w:val="0"/>
          <w:numId w:val="26"/>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更轻松的教学环境建制、管理和维护</w:t>
      </w:r>
    </w:p>
    <w:p w:rsidR="002A01FD" w:rsidRDefault="005B4849">
      <w:pPr>
        <w:numPr>
          <w:ilvl w:val="0"/>
          <w:numId w:val="26"/>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更快、更高效个性化的教学环境调整</w:t>
      </w:r>
    </w:p>
    <w:p w:rsidR="002A01FD" w:rsidRDefault="005B4849">
      <w:pPr>
        <w:numPr>
          <w:ilvl w:val="0"/>
          <w:numId w:val="26"/>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更简单可靠的桌面运行控制</w:t>
      </w:r>
    </w:p>
    <w:p w:rsidR="002A01FD" w:rsidRDefault="005B4849">
      <w:pPr>
        <w:numPr>
          <w:ilvl w:val="0"/>
          <w:numId w:val="26"/>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更多时间投入提高教学质量和水平上</w:t>
      </w:r>
    </w:p>
    <w:p w:rsidR="002A01FD" w:rsidRDefault="005B4849">
      <w:pPr>
        <w:numPr>
          <w:ilvl w:val="0"/>
          <w:numId w:val="26"/>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任何可以想到的教学模式都可以实现</w:t>
      </w:r>
    </w:p>
    <w:p w:rsidR="002A01FD" w:rsidRDefault="005B4849">
      <w:pPr>
        <w:spacing w:line="360" w:lineRule="auto"/>
        <w:ind w:leftChars="100" w:left="210"/>
        <w:rPr>
          <w:rFonts w:asciiTheme="minorEastAsia" w:eastAsiaTheme="minorEastAsia" w:hAnsiTheme="minorEastAsia"/>
          <w:b/>
          <w:sz w:val="28"/>
        </w:rPr>
      </w:pPr>
      <w:r>
        <w:rPr>
          <w:rFonts w:asciiTheme="minorEastAsia" w:eastAsiaTheme="minorEastAsia" w:hAnsiTheme="minorEastAsia" w:hint="eastAsia"/>
          <w:b/>
          <w:sz w:val="28"/>
        </w:rPr>
        <w:t>对于学生：</w:t>
      </w:r>
    </w:p>
    <w:p w:rsidR="002A01FD" w:rsidRDefault="005B4849">
      <w:pPr>
        <w:numPr>
          <w:ilvl w:val="0"/>
          <w:numId w:val="27"/>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和PC一样的使用、速度和自由度</w:t>
      </w:r>
    </w:p>
    <w:p w:rsidR="002A01FD" w:rsidRDefault="005B4849">
      <w:pPr>
        <w:numPr>
          <w:ilvl w:val="0"/>
          <w:numId w:val="27"/>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没有桌面维护问题，不影响学生上机时间</w:t>
      </w:r>
    </w:p>
    <w:p w:rsidR="002A01FD" w:rsidRDefault="005B4849">
      <w:pPr>
        <w:numPr>
          <w:ilvl w:val="0"/>
          <w:numId w:val="27"/>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可及时使用新应用</w:t>
      </w:r>
    </w:p>
    <w:p w:rsidR="002A01FD" w:rsidRDefault="005B4849">
      <w:pPr>
        <w:numPr>
          <w:ilvl w:val="0"/>
          <w:numId w:val="27"/>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可以接触各种操作系统和软件提高学生的学习兴趣</w:t>
      </w:r>
    </w:p>
    <w:p w:rsidR="002A01FD" w:rsidRDefault="005B4849">
      <w:pPr>
        <w:numPr>
          <w:ilvl w:val="0"/>
          <w:numId w:val="27"/>
        </w:numPr>
        <w:tabs>
          <w:tab w:val="left" w:pos="420"/>
        </w:tabs>
        <w:spacing w:line="360" w:lineRule="auto"/>
        <w:ind w:left="0" w:firstLineChars="200" w:firstLine="560"/>
        <w:rPr>
          <w:rFonts w:asciiTheme="minorEastAsia" w:eastAsiaTheme="minorEastAsia" w:hAnsiTheme="minorEastAsia"/>
          <w:sz w:val="28"/>
        </w:rPr>
      </w:pPr>
      <w:r>
        <w:rPr>
          <w:rFonts w:asciiTheme="minorEastAsia" w:eastAsiaTheme="minorEastAsia" w:hAnsiTheme="minorEastAsia" w:hint="eastAsia"/>
          <w:sz w:val="28"/>
        </w:rPr>
        <w:t>开放权限时可以安装任何软件</w:t>
      </w:r>
    </w:p>
    <w:p w:rsidR="002A01FD" w:rsidRDefault="005B4849">
      <w:pPr>
        <w:pStyle w:val="1b"/>
      </w:pPr>
      <w:r>
        <w:rPr>
          <w:rFonts w:hint="eastAsia"/>
        </w:rPr>
        <w:t xml:space="preserve"> </w:t>
      </w:r>
      <w:r>
        <w:rPr>
          <w:rFonts w:hint="eastAsia"/>
        </w:rPr>
        <w:t>教学云盘的介绍</w:t>
      </w:r>
    </w:p>
    <w:p w:rsidR="002A01FD" w:rsidRDefault="005B4849">
      <w:pPr>
        <w:pStyle w:val="22"/>
        <w:rPr>
          <w:rFonts w:asciiTheme="minorEastAsia" w:eastAsiaTheme="minorEastAsia" w:hAnsiTheme="minorEastAsia" w:cstheme="minorEastAsia"/>
          <w:sz w:val="28"/>
          <w:szCs w:val="28"/>
        </w:rPr>
      </w:pPr>
      <w:bookmarkStart w:id="67" w:name="_Toc452477568"/>
      <w:r>
        <w:rPr>
          <w:rFonts w:asciiTheme="minorEastAsia" w:eastAsiaTheme="minorEastAsia" w:hAnsiTheme="minorEastAsia" w:cstheme="minorEastAsia" w:hint="eastAsia"/>
          <w:sz w:val="28"/>
          <w:szCs w:val="28"/>
        </w:rPr>
        <w:t>存储</w:t>
      </w:r>
      <w:bookmarkEnd w:id="67"/>
    </w:p>
    <w:p w:rsidR="002A01FD" w:rsidRDefault="005B4849">
      <w:pPr>
        <w:pStyle w:val="30"/>
        <w:rPr>
          <w:rFonts w:asciiTheme="minorEastAsia" w:eastAsiaTheme="minorEastAsia" w:hAnsiTheme="minorEastAsia" w:cstheme="minorEastAsia"/>
          <w:szCs w:val="28"/>
        </w:rPr>
      </w:pPr>
      <w:bookmarkStart w:id="68" w:name="_Toc452477569"/>
      <w:r>
        <w:rPr>
          <w:rFonts w:asciiTheme="minorEastAsia" w:eastAsiaTheme="minorEastAsia" w:hAnsiTheme="minorEastAsia" w:cstheme="minorEastAsia" w:hint="eastAsia"/>
          <w:szCs w:val="28"/>
        </w:rPr>
        <w:t>私有云、更放心</w:t>
      </w:r>
      <w:bookmarkEnd w:id="68"/>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教学云盘支持私有部署，将系统安装到单位服务器，数据存储在自己单位存储设备中，支持外网访问的同时也支持内网访问，可将数据和外界完全隔离，使你的数据绝对安全。</w:t>
      </w:r>
    </w:p>
    <w:p w:rsidR="002A01FD" w:rsidRDefault="002A01FD">
      <w:pPr>
        <w:pStyle w:val="afffb"/>
        <w:spacing w:line="360" w:lineRule="auto"/>
        <w:ind w:left="992" w:firstLineChars="0" w:firstLine="0"/>
        <w:rPr>
          <w:rFonts w:asciiTheme="minorEastAsia" w:eastAsiaTheme="minorEastAsia" w:hAnsiTheme="minorEastAsia" w:cstheme="minorEastAsia"/>
          <w:sz w:val="28"/>
          <w:szCs w:val="28"/>
        </w:rPr>
      </w:pPr>
    </w:p>
    <w:p w:rsidR="002A01FD" w:rsidRDefault="005B4849">
      <w:pPr>
        <w:pStyle w:val="30"/>
        <w:rPr>
          <w:rFonts w:asciiTheme="minorEastAsia" w:eastAsiaTheme="minorEastAsia" w:hAnsiTheme="minorEastAsia" w:cstheme="minorEastAsia"/>
          <w:szCs w:val="28"/>
        </w:rPr>
      </w:pPr>
      <w:bookmarkStart w:id="69" w:name="_Toc452477570"/>
      <w:r>
        <w:rPr>
          <w:rFonts w:asciiTheme="minorEastAsia" w:eastAsiaTheme="minorEastAsia" w:hAnsiTheme="minorEastAsia" w:cstheme="minorEastAsia" w:hint="eastAsia"/>
          <w:szCs w:val="28"/>
        </w:rPr>
        <w:t>文件去重、更省空间</w:t>
      </w:r>
      <w:bookmarkEnd w:id="69"/>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在我们各种存储设备中，通常有很多内容一样的同一个文件被存储多份，分布在不同的文件夹、分区或存储设备中，</w:t>
      </w:r>
      <w:r>
        <w:rPr>
          <w:rFonts w:asciiTheme="minorEastAsia" w:eastAsiaTheme="minorEastAsia" w:hAnsiTheme="minorEastAsia" w:cstheme="minorEastAsia" w:hint="eastAsia"/>
          <w:sz w:val="28"/>
          <w:szCs w:val="28"/>
        </w:rPr>
        <w:lastRenderedPageBreak/>
        <w:t>占用了很多存储空间，而使得这些空间白白浪费掉。</w:t>
      </w:r>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教学云盘在存储的时候，对文件内容进行完整比对，确保内容相同的多个文件，在服务器中只存储一份，节省了更多空间。</w:t>
      </w:r>
    </w:p>
    <w:p w:rsidR="002A01FD" w:rsidRDefault="002A01FD">
      <w:pPr>
        <w:pStyle w:val="afffb"/>
        <w:spacing w:line="360" w:lineRule="auto"/>
        <w:ind w:left="992" w:firstLineChars="0" w:firstLine="0"/>
        <w:rPr>
          <w:rFonts w:asciiTheme="minorEastAsia" w:eastAsiaTheme="minorEastAsia" w:hAnsiTheme="minorEastAsia" w:cstheme="minorEastAsia"/>
          <w:sz w:val="28"/>
          <w:szCs w:val="28"/>
        </w:rPr>
      </w:pPr>
    </w:p>
    <w:p w:rsidR="002A01FD" w:rsidRDefault="005B4849">
      <w:pPr>
        <w:pStyle w:val="22"/>
        <w:rPr>
          <w:rFonts w:asciiTheme="minorEastAsia" w:eastAsiaTheme="minorEastAsia" w:hAnsiTheme="minorEastAsia" w:cstheme="minorEastAsia"/>
          <w:sz w:val="28"/>
          <w:szCs w:val="28"/>
        </w:rPr>
      </w:pPr>
      <w:bookmarkStart w:id="70" w:name="_Toc452477571"/>
      <w:r>
        <w:rPr>
          <w:rFonts w:asciiTheme="minorEastAsia" w:eastAsiaTheme="minorEastAsia" w:hAnsiTheme="minorEastAsia" w:cstheme="minorEastAsia" w:hint="eastAsia"/>
          <w:sz w:val="28"/>
          <w:szCs w:val="28"/>
        </w:rPr>
        <w:t>上传</w:t>
      </w:r>
      <w:bookmarkEnd w:id="70"/>
    </w:p>
    <w:p w:rsidR="002A01FD" w:rsidRDefault="005B4849">
      <w:pPr>
        <w:pStyle w:val="30"/>
        <w:rPr>
          <w:rFonts w:asciiTheme="minorEastAsia" w:eastAsiaTheme="minorEastAsia" w:hAnsiTheme="minorEastAsia" w:cstheme="minorEastAsia"/>
          <w:szCs w:val="28"/>
        </w:rPr>
      </w:pPr>
      <w:bookmarkStart w:id="71" w:name="_Toc452477572"/>
      <w:r>
        <w:rPr>
          <w:rFonts w:asciiTheme="minorEastAsia" w:eastAsiaTheme="minorEastAsia" w:hAnsiTheme="minorEastAsia" w:cstheme="minorEastAsia" w:hint="eastAsia"/>
          <w:szCs w:val="28"/>
        </w:rPr>
        <w:t>断点续传、更可靠</w:t>
      </w:r>
      <w:bookmarkEnd w:id="71"/>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在大部分网盘产品、FTP和其他Web系统中，文件传输都采用原始的HTTP上传方式，如果因为网络、系统等因素造成上传中断，则已上传的部分将丢失，再继续上传的时候，需要重新开始。这在上传大文件的时候，由于上传时间较长，中途很容易意外中断或超时，每次都需要从0开始，大文件上传几乎是不可能成功。</w:t>
      </w:r>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对上传做了很多优化，不但上传速度有很大提高，还能即时看到上传进度，最重要的还支持断点续传，如果在上传过程中意外中断，再重新上传的时候，教学云盘会检测上次的上传进度，从上次中断的地方继续上传，再大的文件上传也有保障。</w:t>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68950" cy="2374900"/>
            <wp:effectExtent l="0" t="0" r="0" b="63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568950" cy="2374900"/>
                    </a:xfrm>
                    <a:prstGeom prst="rect">
                      <a:avLst/>
                    </a:prstGeom>
                    <a:noFill/>
                    <a:ln>
                      <a:noFill/>
                    </a:ln>
                  </pic:spPr>
                </pic:pic>
              </a:graphicData>
            </a:graphic>
          </wp:inline>
        </w:drawing>
      </w:r>
    </w:p>
    <w:p w:rsidR="002A01FD" w:rsidRDefault="002A01FD">
      <w:pPr>
        <w:pStyle w:val="afffb"/>
        <w:spacing w:line="360" w:lineRule="auto"/>
        <w:ind w:left="992" w:firstLineChars="0" w:firstLine="0"/>
        <w:jc w:val="center"/>
        <w:rPr>
          <w:rFonts w:asciiTheme="minorEastAsia" w:eastAsiaTheme="minorEastAsia" w:hAnsiTheme="minorEastAsia" w:cstheme="minorEastAsia"/>
          <w:sz w:val="28"/>
          <w:szCs w:val="28"/>
        </w:rPr>
      </w:pPr>
    </w:p>
    <w:p w:rsidR="002A01FD" w:rsidRDefault="002A01FD">
      <w:pPr>
        <w:pStyle w:val="afffb"/>
        <w:spacing w:line="360" w:lineRule="auto"/>
        <w:ind w:left="992" w:firstLineChars="0" w:firstLine="0"/>
        <w:jc w:val="center"/>
        <w:rPr>
          <w:rFonts w:asciiTheme="minorEastAsia" w:eastAsiaTheme="minorEastAsia" w:hAnsiTheme="minorEastAsia" w:cstheme="minorEastAsia"/>
          <w:sz w:val="28"/>
          <w:szCs w:val="28"/>
        </w:rPr>
      </w:pP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4787900" cy="13906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787900" cy="1390650"/>
                    </a:xfrm>
                    <a:prstGeom prst="rect">
                      <a:avLst/>
                    </a:prstGeom>
                    <a:noFill/>
                    <a:ln>
                      <a:noFill/>
                    </a:ln>
                  </pic:spPr>
                </pic:pic>
              </a:graphicData>
            </a:graphic>
          </wp:inline>
        </w:drawing>
      </w:r>
    </w:p>
    <w:p w:rsidR="002A01FD" w:rsidRDefault="002A01FD">
      <w:pPr>
        <w:pStyle w:val="afffb"/>
        <w:spacing w:line="360" w:lineRule="auto"/>
        <w:ind w:left="992" w:firstLineChars="0" w:firstLine="0"/>
        <w:jc w:val="center"/>
        <w:rPr>
          <w:rFonts w:asciiTheme="minorEastAsia" w:eastAsiaTheme="minorEastAsia" w:hAnsiTheme="minorEastAsia" w:cstheme="minorEastAsia"/>
          <w:sz w:val="28"/>
          <w:szCs w:val="28"/>
        </w:rPr>
      </w:pPr>
    </w:p>
    <w:p w:rsidR="002A01FD" w:rsidRDefault="005B4849">
      <w:pPr>
        <w:pStyle w:val="30"/>
        <w:rPr>
          <w:rFonts w:asciiTheme="minorEastAsia" w:eastAsiaTheme="minorEastAsia" w:hAnsiTheme="minorEastAsia" w:cstheme="minorEastAsia"/>
          <w:szCs w:val="28"/>
        </w:rPr>
      </w:pPr>
      <w:bookmarkStart w:id="72" w:name="_Toc452477573"/>
      <w:r>
        <w:rPr>
          <w:rFonts w:asciiTheme="minorEastAsia" w:eastAsiaTheme="minorEastAsia" w:hAnsiTheme="minorEastAsia" w:cstheme="minorEastAsia" w:hint="eastAsia"/>
          <w:szCs w:val="28"/>
        </w:rPr>
        <w:t>打包上传、在线解压更快捷</w:t>
      </w:r>
      <w:bookmarkEnd w:id="72"/>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很多时候我们需要将很多文件，或文件夹上传到网盘中，如果采用传统的上传方式，需要先在网盘中建立对应的目录结构，再依次上传，上传过程非常麻烦，且很难保证上传内容完整，容易出错。</w:t>
      </w:r>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针对这种情况，教学云盘也提供完美的解决方案，用户可以将要上传的所有文件或目录，压缩成一个压缩文件，上传后，在网盘中在线解压，解压出来的目录结构和文件内容分毫不差，由于将原本体积较大的文件进行高度压缩后，体积可以缩小数倍，因此也大大缩短了上传时间。</w:t>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81650" cy="22479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581650" cy="2247900"/>
                    </a:xfrm>
                    <a:prstGeom prst="rect">
                      <a:avLst/>
                    </a:prstGeom>
                    <a:noFill/>
                    <a:ln>
                      <a:noFill/>
                    </a:ln>
                  </pic:spPr>
                </pic:pic>
              </a:graphicData>
            </a:graphic>
          </wp:inline>
        </w:drawing>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lastRenderedPageBreak/>
        <w:drawing>
          <wp:inline distT="0" distB="0" distL="0" distR="0">
            <wp:extent cx="5568950" cy="19875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568950" cy="1987550"/>
                    </a:xfrm>
                    <a:prstGeom prst="rect">
                      <a:avLst/>
                    </a:prstGeom>
                    <a:noFill/>
                    <a:ln>
                      <a:noFill/>
                    </a:ln>
                  </pic:spPr>
                </pic:pic>
              </a:graphicData>
            </a:graphic>
          </wp:inline>
        </w:drawing>
      </w:r>
    </w:p>
    <w:p w:rsidR="002A01FD" w:rsidRDefault="005B4849">
      <w:pPr>
        <w:pStyle w:val="22"/>
        <w:rPr>
          <w:rFonts w:asciiTheme="minorEastAsia" w:eastAsiaTheme="minorEastAsia" w:hAnsiTheme="minorEastAsia" w:cstheme="minorEastAsia"/>
          <w:sz w:val="28"/>
          <w:szCs w:val="28"/>
        </w:rPr>
      </w:pPr>
      <w:bookmarkStart w:id="73" w:name="_Toc452477574"/>
      <w:r>
        <w:rPr>
          <w:rFonts w:asciiTheme="minorEastAsia" w:eastAsiaTheme="minorEastAsia" w:hAnsiTheme="minorEastAsia" w:cstheme="minorEastAsia" w:hint="eastAsia"/>
          <w:sz w:val="28"/>
          <w:szCs w:val="28"/>
        </w:rPr>
        <w:t>下载</w:t>
      </w:r>
      <w:bookmarkEnd w:id="73"/>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教学云盘支持多种下载方式，下载过程非常便捷。</w:t>
      </w:r>
    </w:p>
    <w:p w:rsidR="002A01FD" w:rsidRDefault="005B4849">
      <w:pPr>
        <w:pStyle w:val="30"/>
        <w:rPr>
          <w:rFonts w:asciiTheme="minorEastAsia" w:eastAsiaTheme="minorEastAsia" w:hAnsiTheme="minorEastAsia" w:cstheme="minorEastAsia"/>
          <w:szCs w:val="28"/>
        </w:rPr>
      </w:pPr>
      <w:bookmarkStart w:id="74" w:name="_Toc452477575"/>
      <w:r>
        <w:rPr>
          <w:rFonts w:asciiTheme="minorEastAsia" w:eastAsiaTheme="minorEastAsia" w:hAnsiTheme="minorEastAsia" w:cstheme="minorEastAsia" w:hint="eastAsia"/>
          <w:szCs w:val="28"/>
        </w:rPr>
        <w:t>普通下载</w:t>
      </w:r>
      <w:bookmarkEnd w:id="74"/>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可以直接在浏览器中点击采用原生的浏览器下载方式，教学云盘也支持类似迅雷的下载工具，下载速度更快。</w:t>
      </w:r>
    </w:p>
    <w:p w:rsidR="002A01FD" w:rsidRDefault="005B4849">
      <w:pPr>
        <w:pStyle w:val="30"/>
        <w:rPr>
          <w:rFonts w:asciiTheme="minorEastAsia" w:eastAsiaTheme="minorEastAsia" w:hAnsiTheme="minorEastAsia" w:cstheme="minorEastAsia"/>
          <w:szCs w:val="28"/>
        </w:rPr>
      </w:pPr>
      <w:bookmarkStart w:id="75" w:name="_Toc452477576"/>
      <w:r>
        <w:rPr>
          <w:rFonts w:asciiTheme="minorEastAsia" w:eastAsiaTheme="minorEastAsia" w:hAnsiTheme="minorEastAsia" w:cstheme="minorEastAsia" w:hint="eastAsia"/>
          <w:szCs w:val="28"/>
        </w:rPr>
        <w:t>批量打包下载</w:t>
      </w:r>
      <w:bookmarkEnd w:id="75"/>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教学云盘除了普通的单个文件下载外，还支持多个文件、目录打包下载，下载后将得到一个压缩包文件，下载解压后，能得到完整的目录结构和文件内容。</w:t>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68950" cy="1308100"/>
            <wp:effectExtent l="0" t="0" r="0"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568950" cy="1308100"/>
                    </a:xfrm>
                    <a:prstGeom prst="rect">
                      <a:avLst/>
                    </a:prstGeom>
                    <a:noFill/>
                    <a:ln>
                      <a:noFill/>
                    </a:ln>
                  </pic:spPr>
                </pic:pic>
              </a:graphicData>
            </a:graphic>
          </wp:inline>
        </w:drawing>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81650" cy="14732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581650" cy="1473200"/>
                    </a:xfrm>
                    <a:prstGeom prst="rect">
                      <a:avLst/>
                    </a:prstGeom>
                    <a:noFill/>
                    <a:ln>
                      <a:noFill/>
                    </a:ln>
                  </pic:spPr>
                </pic:pic>
              </a:graphicData>
            </a:graphic>
          </wp:inline>
        </w:drawing>
      </w:r>
    </w:p>
    <w:p w:rsidR="002A01FD" w:rsidRDefault="005B4849">
      <w:pPr>
        <w:pStyle w:val="22"/>
        <w:rPr>
          <w:rFonts w:asciiTheme="minorEastAsia" w:eastAsiaTheme="minorEastAsia" w:hAnsiTheme="minorEastAsia" w:cstheme="minorEastAsia"/>
          <w:sz w:val="28"/>
          <w:szCs w:val="28"/>
        </w:rPr>
      </w:pPr>
      <w:bookmarkStart w:id="76" w:name="_Toc452477577"/>
      <w:r>
        <w:rPr>
          <w:rFonts w:asciiTheme="minorEastAsia" w:eastAsiaTheme="minorEastAsia" w:hAnsiTheme="minorEastAsia" w:cstheme="minorEastAsia" w:hint="eastAsia"/>
          <w:sz w:val="28"/>
          <w:szCs w:val="28"/>
        </w:rPr>
        <w:lastRenderedPageBreak/>
        <w:t>在线浏览</w:t>
      </w:r>
      <w:bookmarkEnd w:id="76"/>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教学云盘还提供强大的在线浏览功能，不但支持普通的文本、图片、mp3文件，还支持常用的Office文件，能在没有安装Office的情况下浏览Word、Excel、PPT，不仅如此，教学云盘还能直接播放Flash动画。</w:t>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81650" cy="32067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581650" cy="3206750"/>
                    </a:xfrm>
                    <a:prstGeom prst="rect">
                      <a:avLst/>
                    </a:prstGeom>
                    <a:noFill/>
                    <a:ln>
                      <a:noFill/>
                    </a:ln>
                  </pic:spPr>
                </pic:pic>
              </a:graphicData>
            </a:graphic>
          </wp:inline>
        </w:drawing>
      </w:r>
    </w:p>
    <w:p w:rsidR="002A01FD" w:rsidRDefault="002A01FD">
      <w:pPr>
        <w:spacing w:line="360" w:lineRule="auto"/>
        <w:rPr>
          <w:rFonts w:asciiTheme="minorEastAsia" w:eastAsiaTheme="minorEastAsia" w:hAnsiTheme="minorEastAsia" w:cstheme="minorEastAsia"/>
          <w:sz w:val="28"/>
          <w:szCs w:val="28"/>
        </w:rPr>
      </w:pPr>
    </w:p>
    <w:p w:rsidR="002A01FD" w:rsidRDefault="005B4849">
      <w:pPr>
        <w:pStyle w:val="22"/>
        <w:rPr>
          <w:rFonts w:asciiTheme="minorEastAsia" w:eastAsiaTheme="minorEastAsia" w:hAnsiTheme="minorEastAsia" w:cstheme="minorEastAsia"/>
          <w:sz w:val="28"/>
          <w:szCs w:val="28"/>
        </w:rPr>
      </w:pPr>
      <w:bookmarkStart w:id="77" w:name="_Toc452477578"/>
      <w:r>
        <w:rPr>
          <w:rFonts w:asciiTheme="minorEastAsia" w:eastAsiaTheme="minorEastAsia" w:hAnsiTheme="minorEastAsia" w:cstheme="minorEastAsia" w:hint="eastAsia"/>
          <w:sz w:val="28"/>
          <w:szCs w:val="28"/>
        </w:rPr>
        <w:t>分享</w:t>
      </w:r>
      <w:bookmarkEnd w:id="77"/>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在教学云盘中，用户可以将有权限访问的文件进行对外分享，还能支持以下三种分享方式：</w:t>
      </w:r>
    </w:p>
    <w:p w:rsidR="002A01FD" w:rsidRDefault="005B4849">
      <w:pPr>
        <w:pStyle w:val="30"/>
        <w:rPr>
          <w:rFonts w:asciiTheme="minorEastAsia" w:eastAsiaTheme="minorEastAsia" w:hAnsiTheme="minorEastAsia" w:cstheme="minorEastAsia"/>
          <w:szCs w:val="28"/>
        </w:rPr>
      </w:pPr>
      <w:bookmarkStart w:id="78" w:name="_Toc452477579"/>
      <w:r>
        <w:rPr>
          <w:rFonts w:asciiTheme="minorEastAsia" w:eastAsiaTheme="minorEastAsia" w:hAnsiTheme="minorEastAsia" w:cstheme="minorEastAsia" w:hint="eastAsia"/>
          <w:szCs w:val="28"/>
        </w:rPr>
        <w:t>公开分享</w:t>
      </w:r>
      <w:bookmarkEnd w:id="78"/>
    </w:p>
    <w:p w:rsidR="002A01FD" w:rsidRDefault="005B4849">
      <w:pPr>
        <w:pStyle w:val="afffb"/>
        <w:spacing w:line="360" w:lineRule="auto"/>
        <w:ind w:left="992" w:firstLineChars="0"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进行公开分享的文件，他人可以在不登录系统的情况下访问分享内容。</w:t>
      </w:r>
    </w:p>
    <w:p w:rsidR="002A01FD" w:rsidRDefault="005B4849">
      <w:pPr>
        <w:pStyle w:val="30"/>
        <w:rPr>
          <w:rFonts w:asciiTheme="minorEastAsia" w:eastAsiaTheme="minorEastAsia" w:hAnsiTheme="minorEastAsia" w:cstheme="minorEastAsia"/>
          <w:szCs w:val="28"/>
        </w:rPr>
      </w:pPr>
      <w:bookmarkStart w:id="79" w:name="_Toc452477580"/>
      <w:r>
        <w:rPr>
          <w:rFonts w:asciiTheme="minorEastAsia" w:eastAsiaTheme="minorEastAsia" w:hAnsiTheme="minorEastAsia" w:cstheme="minorEastAsia" w:hint="eastAsia"/>
          <w:szCs w:val="28"/>
        </w:rPr>
        <w:t>私密分享</w:t>
      </w:r>
      <w:bookmarkEnd w:id="79"/>
    </w:p>
    <w:p w:rsidR="002A01FD" w:rsidRDefault="005B4849">
      <w:pPr>
        <w:pStyle w:val="afffb"/>
        <w:spacing w:line="360" w:lineRule="auto"/>
        <w:ind w:left="992" w:firstLineChars="0"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文件在进行私密分享后，会产生一个分享密码，他人只能在</w:t>
      </w:r>
      <w:r>
        <w:rPr>
          <w:rFonts w:asciiTheme="minorEastAsia" w:eastAsiaTheme="minorEastAsia" w:hAnsiTheme="minorEastAsia" w:cstheme="minorEastAsia" w:hint="eastAsia"/>
          <w:sz w:val="28"/>
          <w:szCs w:val="28"/>
        </w:rPr>
        <w:lastRenderedPageBreak/>
        <w:t>知道该分享密码的情况下才能访问分享内容。</w:t>
      </w:r>
    </w:p>
    <w:p w:rsidR="002A01FD" w:rsidRDefault="005B4849">
      <w:pPr>
        <w:pStyle w:val="30"/>
        <w:rPr>
          <w:rFonts w:asciiTheme="minorEastAsia" w:eastAsiaTheme="minorEastAsia" w:hAnsiTheme="minorEastAsia" w:cstheme="minorEastAsia"/>
          <w:szCs w:val="28"/>
        </w:rPr>
      </w:pPr>
      <w:bookmarkStart w:id="80" w:name="_Toc452477581"/>
      <w:r>
        <w:rPr>
          <w:rFonts w:asciiTheme="minorEastAsia" w:eastAsiaTheme="minorEastAsia" w:hAnsiTheme="minorEastAsia" w:cstheme="minorEastAsia" w:hint="eastAsia"/>
          <w:szCs w:val="28"/>
        </w:rPr>
        <w:t>分享给指定用户</w:t>
      </w:r>
      <w:bookmarkEnd w:id="80"/>
    </w:p>
    <w:p w:rsidR="002A01FD" w:rsidRDefault="005B4849">
      <w:pPr>
        <w:pStyle w:val="afffb"/>
        <w:spacing w:line="360" w:lineRule="auto"/>
        <w:ind w:left="992" w:firstLineChars="0"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可以在分享文件时，分享给指定的用户，同时，这些用户会收到相应的通知。</w:t>
      </w:r>
    </w:p>
    <w:p w:rsidR="002A01FD" w:rsidRDefault="005B4849">
      <w:pPr>
        <w:pStyle w:val="30"/>
        <w:rPr>
          <w:rFonts w:asciiTheme="minorEastAsia" w:eastAsiaTheme="minorEastAsia" w:hAnsiTheme="minorEastAsia" w:cstheme="minorEastAsia"/>
          <w:szCs w:val="28"/>
        </w:rPr>
      </w:pPr>
      <w:bookmarkStart w:id="81" w:name="_Toc452477582"/>
      <w:r>
        <w:rPr>
          <w:rFonts w:asciiTheme="minorEastAsia" w:eastAsiaTheme="minorEastAsia" w:hAnsiTheme="minorEastAsia" w:cstheme="minorEastAsia" w:hint="eastAsia"/>
          <w:szCs w:val="28"/>
        </w:rPr>
        <w:t>在线采集、报送数据</w:t>
      </w:r>
      <w:bookmarkEnd w:id="81"/>
    </w:p>
    <w:p w:rsidR="002A01FD" w:rsidRDefault="005B4849">
      <w:pPr>
        <w:pStyle w:val="afffb"/>
        <w:spacing w:line="360" w:lineRule="auto"/>
        <w:ind w:left="992" w:firstLineChars="0"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教学云盘中不光可以将文件分享给他人下载、浏览，还可以将文件夹分享给他人，使他人可以上传文件，从而实现在线采集、报送数据。</w:t>
      </w:r>
    </w:p>
    <w:p w:rsidR="002A01FD" w:rsidRDefault="005B4849">
      <w:pPr>
        <w:pStyle w:val="22"/>
        <w:rPr>
          <w:rFonts w:asciiTheme="minorEastAsia" w:eastAsiaTheme="minorEastAsia" w:hAnsiTheme="minorEastAsia" w:cstheme="minorEastAsia"/>
          <w:sz w:val="28"/>
          <w:szCs w:val="28"/>
        </w:rPr>
      </w:pPr>
      <w:bookmarkStart w:id="82" w:name="_Toc452477583"/>
      <w:r>
        <w:rPr>
          <w:rFonts w:asciiTheme="minorEastAsia" w:eastAsiaTheme="minorEastAsia" w:hAnsiTheme="minorEastAsia" w:cstheme="minorEastAsia" w:hint="eastAsia"/>
          <w:sz w:val="28"/>
          <w:szCs w:val="28"/>
        </w:rPr>
        <w:t>交互</w:t>
      </w:r>
      <w:bookmarkEnd w:id="82"/>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教学云盘不仅仅是教学云盘，在解决文件上传、下载、存储的同时，还提供了丰富的交互功能，用户可以对文件进行收藏、评论、评分、赞等操作。</w:t>
      </w:r>
    </w:p>
    <w:p w:rsidR="002A01FD" w:rsidRDefault="005B4849">
      <w:pPr>
        <w:pStyle w:val="afffb"/>
        <w:spacing w:line="360" w:lineRule="auto"/>
        <w:ind w:left="425" w:firstLineChars="0"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81650" cy="41719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581650" cy="4171950"/>
                    </a:xfrm>
                    <a:prstGeom prst="rect">
                      <a:avLst/>
                    </a:prstGeom>
                    <a:noFill/>
                    <a:ln>
                      <a:noFill/>
                    </a:ln>
                  </pic:spPr>
                </pic:pic>
              </a:graphicData>
            </a:graphic>
          </wp:inline>
        </w:drawing>
      </w:r>
    </w:p>
    <w:p w:rsidR="002A01FD" w:rsidRDefault="005B4849">
      <w:pPr>
        <w:pStyle w:val="22"/>
        <w:rPr>
          <w:rFonts w:asciiTheme="minorEastAsia" w:eastAsiaTheme="minorEastAsia" w:hAnsiTheme="minorEastAsia" w:cstheme="minorEastAsia"/>
          <w:sz w:val="28"/>
          <w:szCs w:val="28"/>
        </w:rPr>
      </w:pPr>
      <w:bookmarkStart w:id="83" w:name="_Toc452477584"/>
      <w:r>
        <w:rPr>
          <w:rFonts w:asciiTheme="minorEastAsia" w:eastAsiaTheme="minorEastAsia" w:hAnsiTheme="minorEastAsia" w:cstheme="minorEastAsia" w:hint="eastAsia"/>
          <w:sz w:val="28"/>
          <w:szCs w:val="28"/>
        </w:rPr>
        <w:lastRenderedPageBreak/>
        <w:t>权限</w:t>
      </w:r>
      <w:bookmarkEnd w:id="83"/>
    </w:p>
    <w:p w:rsidR="002A01FD" w:rsidRDefault="005B4849">
      <w:pPr>
        <w:pStyle w:val="30"/>
        <w:rPr>
          <w:rFonts w:asciiTheme="minorEastAsia" w:eastAsiaTheme="minorEastAsia" w:hAnsiTheme="minorEastAsia" w:cstheme="minorEastAsia"/>
          <w:szCs w:val="28"/>
        </w:rPr>
      </w:pPr>
      <w:bookmarkStart w:id="84" w:name="_Toc452477585"/>
      <w:r>
        <w:rPr>
          <w:rFonts w:asciiTheme="minorEastAsia" w:eastAsiaTheme="minorEastAsia" w:hAnsiTheme="minorEastAsia" w:cstheme="minorEastAsia" w:hint="eastAsia"/>
          <w:szCs w:val="28"/>
        </w:rPr>
        <w:t>个人网盘</w:t>
      </w:r>
      <w:bookmarkEnd w:id="84"/>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是用户一个私密的空间，个人网盘里面的内容，在用户不进行分享的情况下，任何其他用户均不能访问。</w:t>
      </w:r>
    </w:p>
    <w:p w:rsidR="002A01FD" w:rsidRDefault="005B4849">
      <w:pPr>
        <w:pStyle w:val="30"/>
        <w:rPr>
          <w:rFonts w:asciiTheme="minorEastAsia" w:eastAsiaTheme="minorEastAsia" w:hAnsiTheme="minorEastAsia" w:cstheme="minorEastAsia"/>
          <w:szCs w:val="28"/>
        </w:rPr>
      </w:pPr>
      <w:bookmarkStart w:id="85" w:name="_Toc452477586"/>
      <w:r>
        <w:rPr>
          <w:rFonts w:asciiTheme="minorEastAsia" w:eastAsiaTheme="minorEastAsia" w:hAnsiTheme="minorEastAsia" w:cstheme="minorEastAsia" w:hint="eastAsia"/>
          <w:szCs w:val="28"/>
        </w:rPr>
        <w:t>教学云盘权限机制</w:t>
      </w:r>
      <w:bookmarkEnd w:id="85"/>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教学云盘提供了更灵活的权限机制，支持部门、用户组、用户三种权限，网盘中的任何文件或目录，我们可以针对某部门进行授权，也可以针对某用户组进行授权，还可以针对个别用户进行单独授权。</w:t>
      </w:r>
    </w:p>
    <w:p w:rsidR="002A01FD" w:rsidRDefault="005B4849">
      <w:pPr>
        <w:pStyle w:val="afffb"/>
        <w:spacing w:line="360" w:lineRule="auto"/>
        <w:ind w:left="992"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网盘权限可以控制用户的上传、下载、浏览、创建文件夹、评论、评分、管理操作。</w:t>
      </w:r>
    </w:p>
    <w:p w:rsidR="002A01FD" w:rsidRDefault="005B4849">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0" distR="0">
            <wp:extent cx="5581650" cy="1765300"/>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581650" cy="1765300"/>
                    </a:xfrm>
                    <a:prstGeom prst="rect">
                      <a:avLst/>
                    </a:prstGeom>
                    <a:noFill/>
                    <a:ln>
                      <a:noFill/>
                    </a:ln>
                  </pic:spPr>
                </pic:pic>
              </a:graphicData>
            </a:graphic>
          </wp:inline>
        </w:drawing>
      </w:r>
    </w:p>
    <w:p w:rsidR="002A01FD" w:rsidRDefault="002A01FD">
      <w:pPr>
        <w:pStyle w:val="afffb"/>
        <w:spacing w:line="360" w:lineRule="auto"/>
        <w:ind w:left="425" w:firstLineChars="0" w:firstLine="0"/>
        <w:rPr>
          <w:rFonts w:asciiTheme="minorEastAsia" w:eastAsiaTheme="minorEastAsia" w:hAnsiTheme="minorEastAsia" w:cstheme="minorEastAsia"/>
          <w:sz w:val="28"/>
          <w:szCs w:val="28"/>
        </w:rPr>
      </w:pPr>
    </w:p>
    <w:p w:rsidR="002A01FD" w:rsidRDefault="005B4849">
      <w:pPr>
        <w:pStyle w:val="30"/>
        <w:rPr>
          <w:rFonts w:asciiTheme="minorEastAsia" w:eastAsiaTheme="minorEastAsia" w:hAnsiTheme="minorEastAsia" w:cstheme="minorEastAsia"/>
          <w:szCs w:val="28"/>
        </w:rPr>
      </w:pPr>
      <w:bookmarkStart w:id="86" w:name="_Toc452477587"/>
      <w:r>
        <w:rPr>
          <w:rFonts w:asciiTheme="minorEastAsia" w:eastAsiaTheme="minorEastAsia" w:hAnsiTheme="minorEastAsia" w:cstheme="minorEastAsia" w:hint="eastAsia"/>
          <w:szCs w:val="28"/>
        </w:rPr>
        <w:t>多层组织机构，行业云存储</w:t>
      </w:r>
      <w:bookmarkEnd w:id="86"/>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教学云盘不仅可以作为一个单位的云存储平台，还可以多个单位一起使用，完美构建具有多层组织机构的行业云存储平台。</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例如：</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在教育行业中，通常一个市有市教育局，市下属有几个区、县教育局，每个区下属有很多学校。</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通常教育局有很多文件需要下发，也有很多文件需要学校上</w:t>
      </w:r>
      <w:r>
        <w:rPr>
          <w:rFonts w:asciiTheme="minorEastAsia" w:eastAsiaTheme="minorEastAsia" w:hAnsiTheme="minorEastAsia" w:cstheme="minorEastAsia" w:hint="eastAsia"/>
          <w:sz w:val="28"/>
          <w:szCs w:val="28"/>
        </w:rPr>
        <w:lastRenderedPageBreak/>
        <w:t>报，如果没有专业的系统，实现过程繁琐，且耗时较长。</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很多学校希望构建自己的云平台，却因为资金、设备、人才等诸多问题，始终停留在幻想中。</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针对这种情况，使用教育资源云平台，可以在市教育局总体构建，集中管理，在系统中建立对应的下属的教育局、学校，即可轻松解决上述的文件收发、资金、设备、人才等诸多问题，且集中管理，使得维护成本大幅降低。</w:t>
      </w:r>
    </w:p>
    <w:p w:rsidR="002A01FD" w:rsidRDefault="005B4849">
      <w:pPr>
        <w:pStyle w:val="22"/>
        <w:rPr>
          <w:rFonts w:asciiTheme="minorEastAsia" w:eastAsiaTheme="minorEastAsia" w:hAnsiTheme="minorEastAsia" w:cstheme="minorEastAsia"/>
          <w:sz w:val="28"/>
          <w:szCs w:val="28"/>
        </w:rPr>
      </w:pPr>
      <w:bookmarkStart w:id="87" w:name="_Toc452477588"/>
      <w:r>
        <w:rPr>
          <w:rFonts w:asciiTheme="minorEastAsia" w:eastAsiaTheme="minorEastAsia" w:hAnsiTheme="minorEastAsia" w:cstheme="minorEastAsia" w:hint="eastAsia"/>
          <w:sz w:val="28"/>
          <w:szCs w:val="28"/>
        </w:rPr>
        <w:t>软件环境要求</w:t>
      </w:r>
      <w:bookmarkEnd w:id="87"/>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操作系统：Windows Server 2003及以上版本</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Web服务器：IIS 5.7及以上版本</w:t>
      </w:r>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数据库：Microsoft Sql Server 2005及以上版本</w:t>
      </w:r>
    </w:p>
    <w:p w:rsidR="002A01FD" w:rsidRDefault="002A01FD">
      <w:pPr>
        <w:pStyle w:val="afffb"/>
        <w:spacing w:line="360" w:lineRule="auto"/>
        <w:ind w:left="425" w:firstLine="560"/>
        <w:rPr>
          <w:rFonts w:asciiTheme="minorEastAsia" w:eastAsiaTheme="minorEastAsia" w:hAnsiTheme="minorEastAsia" w:cstheme="minorEastAsia"/>
          <w:sz w:val="28"/>
          <w:szCs w:val="28"/>
        </w:rPr>
      </w:pPr>
    </w:p>
    <w:p w:rsidR="002A01FD" w:rsidRDefault="005B4849">
      <w:pPr>
        <w:pStyle w:val="22"/>
        <w:rPr>
          <w:rFonts w:asciiTheme="minorEastAsia" w:eastAsiaTheme="minorEastAsia" w:hAnsiTheme="minorEastAsia" w:cstheme="minorEastAsia"/>
          <w:sz w:val="28"/>
          <w:szCs w:val="28"/>
        </w:rPr>
      </w:pPr>
      <w:bookmarkStart w:id="88" w:name="_Toc452477589"/>
      <w:r>
        <w:rPr>
          <w:rFonts w:asciiTheme="minorEastAsia" w:eastAsiaTheme="minorEastAsia" w:hAnsiTheme="minorEastAsia" w:cstheme="minorEastAsia" w:hint="eastAsia"/>
          <w:sz w:val="28"/>
          <w:szCs w:val="28"/>
        </w:rPr>
        <w:t>硬件设备要求</w:t>
      </w:r>
      <w:bookmarkEnd w:id="88"/>
    </w:p>
    <w:p w:rsidR="002A01FD" w:rsidRDefault="005B4849">
      <w:pPr>
        <w:pStyle w:val="afffb"/>
        <w:spacing w:line="360" w:lineRule="auto"/>
        <w:ind w:left="425"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具体设备要求因用户数量和使用频率而不同，以下给出的推荐配置仅做参考(建议做分布式部署)。</w:t>
      </w:r>
    </w:p>
    <w:tbl>
      <w:tblPr>
        <w:tblStyle w:val="afff6"/>
        <w:tblW w:w="8755" w:type="dxa"/>
        <w:tblLayout w:type="fixed"/>
        <w:tblLook w:val="04A0" w:firstRow="1" w:lastRow="0" w:firstColumn="1" w:lastColumn="0" w:noHBand="0" w:noVBand="1"/>
      </w:tblPr>
      <w:tblGrid>
        <w:gridCol w:w="801"/>
        <w:gridCol w:w="1676"/>
        <w:gridCol w:w="750"/>
        <w:gridCol w:w="4394"/>
        <w:gridCol w:w="1134"/>
      </w:tblGrid>
      <w:tr w:rsidR="002A01FD">
        <w:tc>
          <w:tcPr>
            <w:tcW w:w="8755" w:type="dxa"/>
            <w:gridSpan w:val="5"/>
          </w:tcPr>
          <w:p w:rsidR="002A01FD" w:rsidRDefault="005B4849">
            <w:pPr>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联想校园教学云盘硬件服务器参数表</w:t>
            </w:r>
          </w:p>
        </w:tc>
      </w:tr>
      <w:tr w:rsidR="002A01FD">
        <w:tc>
          <w:tcPr>
            <w:tcW w:w="801" w:type="dxa"/>
          </w:tcPr>
          <w:p w:rsidR="002A01FD" w:rsidRDefault="005B4849">
            <w:pPr>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序号</w:t>
            </w:r>
          </w:p>
        </w:tc>
        <w:tc>
          <w:tcPr>
            <w:tcW w:w="2426" w:type="dxa"/>
            <w:gridSpan w:val="2"/>
          </w:tcPr>
          <w:p w:rsidR="002A01FD" w:rsidRDefault="005B4849">
            <w:pPr>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功能/部件</w:t>
            </w:r>
          </w:p>
        </w:tc>
        <w:tc>
          <w:tcPr>
            <w:tcW w:w="4394" w:type="dxa"/>
          </w:tcPr>
          <w:p w:rsidR="002A01FD" w:rsidRDefault="005B4849">
            <w:pPr>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参数</w:t>
            </w:r>
          </w:p>
        </w:tc>
        <w:tc>
          <w:tcPr>
            <w:tcW w:w="1134" w:type="dxa"/>
          </w:tcPr>
          <w:p w:rsidR="002A01FD" w:rsidRDefault="005B4849">
            <w:pPr>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数量</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c>
          <w:tcPr>
            <w:tcW w:w="2426" w:type="dxa"/>
            <w:gridSpan w:val="2"/>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硬件节点数</w:t>
            </w:r>
          </w:p>
        </w:tc>
        <w:tc>
          <w:tcPr>
            <w:tcW w:w="4394" w:type="dxa"/>
          </w:tcPr>
          <w:p w:rsidR="002A01FD" w:rsidRDefault="005B4849">
            <w:pPr>
              <w:spacing w:line="360" w:lineRule="auto"/>
              <w:jc w:val="cente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单台48TB</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c>
          <w:tcPr>
            <w:tcW w:w="2426" w:type="dxa"/>
            <w:gridSpan w:val="2"/>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全系统最大物理容量</w:t>
            </w:r>
          </w:p>
        </w:tc>
        <w:tc>
          <w:tcPr>
            <w:tcW w:w="4394" w:type="dxa"/>
          </w:tcPr>
          <w:p w:rsidR="002A01FD" w:rsidRDefault="005B4849">
            <w:pPr>
              <w:spacing w:line="360" w:lineRule="auto"/>
              <w:jc w:val="cente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144T</w:t>
            </w:r>
          </w:p>
        </w:tc>
        <w:tc>
          <w:tcPr>
            <w:tcW w:w="1134" w:type="dxa"/>
            <w:tcBorders>
              <w:tl2br w:val="single" w:sz="2" w:space="0" w:color="auto"/>
            </w:tcBorders>
          </w:tcPr>
          <w:p w:rsidR="002A01FD" w:rsidRDefault="002A01FD">
            <w:pPr>
              <w:spacing w:line="360" w:lineRule="auto"/>
              <w:jc w:val="center"/>
              <w:rPr>
                <w:rFonts w:asciiTheme="minorEastAsia" w:eastAsiaTheme="minorEastAsia" w:hAnsiTheme="minorEastAsia" w:cstheme="minorEastAsia"/>
                <w:sz w:val="28"/>
                <w:szCs w:val="28"/>
              </w:rPr>
            </w:pP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p>
        </w:tc>
        <w:tc>
          <w:tcPr>
            <w:tcW w:w="2426" w:type="dxa"/>
            <w:gridSpan w:val="2"/>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全系统实际服务容量</w:t>
            </w:r>
          </w:p>
        </w:tc>
        <w:tc>
          <w:tcPr>
            <w:tcW w:w="4394" w:type="dxa"/>
          </w:tcPr>
          <w:p w:rsidR="002A01FD" w:rsidRDefault="005B4849">
            <w:pPr>
              <w:spacing w:line="360" w:lineRule="auto"/>
              <w:jc w:val="cente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144T</w:t>
            </w:r>
          </w:p>
        </w:tc>
        <w:tc>
          <w:tcPr>
            <w:tcW w:w="1134" w:type="dxa"/>
            <w:tcBorders>
              <w:tl2br w:val="single" w:sz="2" w:space="0" w:color="auto"/>
            </w:tcBorders>
          </w:tcPr>
          <w:p w:rsidR="002A01FD" w:rsidRDefault="002A01FD">
            <w:pPr>
              <w:spacing w:line="360" w:lineRule="auto"/>
              <w:jc w:val="center"/>
              <w:rPr>
                <w:rFonts w:asciiTheme="minorEastAsia" w:eastAsiaTheme="minorEastAsia" w:hAnsiTheme="minorEastAsia" w:cstheme="minorEastAsia"/>
                <w:sz w:val="28"/>
                <w:szCs w:val="28"/>
              </w:rPr>
            </w:pP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p>
        </w:tc>
        <w:tc>
          <w:tcPr>
            <w:tcW w:w="1676" w:type="dxa"/>
            <w:vMerge w:val="restart"/>
            <w:vAlign w:val="center"/>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LENOVO </w:t>
            </w:r>
            <w:r>
              <w:rPr>
                <w:rFonts w:asciiTheme="minorEastAsia" w:eastAsiaTheme="minorEastAsia" w:hAnsiTheme="minorEastAsia" w:cstheme="minorEastAsia" w:hint="eastAsia"/>
                <w:sz w:val="28"/>
                <w:szCs w:val="28"/>
              </w:rPr>
              <w:br/>
              <w:t xml:space="preserve">think </w:t>
            </w:r>
            <w:r>
              <w:rPr>
                <w:rFonts w:asciiTheme="minorEastAsia" w:eastAsiaTheme="minorEastAsia" w:hAnsiTheme="minorEastAsia" w:cstheme="minorEastAsia" w:hint="eastAsia"/>
                <w:sz w:val="28"/>
                <w:szCs w:val="28"/>
              </w:rPr>
              <w:lastRenderedPageBreak/>
              <w:t>SR590</w:t>
            </w:r>
          </w:p>
        </w:tc>
        <w:tc>
          <w:tcPr>
            <w:tcW w:w="750"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CPU</w:t>
            </w:r>
          </w:p>
        </w:tc>
        <w:tc>
          <w:tcPr>
            <w:tcW w:w="439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0"/>
                <w:sz w:val="28"/>
                <w:szCs w:val="28"/>
              </w:rPr>
              <w:t>Intel E5-2609</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内</w:t>
            </w:r>
            <w:r>
              <w:rPr>
                <w:rFonts w:asciiTheme="minorEastAsia" w:eastAsiaTheme="minorEastAsia" w:hAnsiTheme="minorEastAsia" w:cstheme="minorEastAsia" w:hint="eastAsia"/>
                <w:sz w:val="28"/>
                <w:szCs w:val="28"/>
              </w:rPr>
              <w:lastRenderedPageBreak/>
              <w:t>存</w:t>
            </w:r>
          </w:p>
        </w:tc>
        <w:tc>
          <w:tcPr>
            <w:tcW w:w="439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0"/>
                <w:sz w:val="28"/>
                <w:szCs w:val="28"/>
              </w:rPr>
              <w:lastRenderedPageBreak/>
              <w:t>64GB</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r>
      <w:tr w:rsidR="002A01FD">
        <w:trPr>
          <w:trHeight w:val="285"/>
        </w:trPr>
        <w:tc>
          <w:tcPr>
            <w:tcW w:w="801" w:type="dxa"/>
            <w:vMerge w:val="restart"/>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Borders>
              <w:bottom w:val="single" w:sz="4" w:space="0" w:color="auto"/>
            </w:tcBorders>
          </w:tcPr>
          <w:p w:rsidR="002A01FD" w:rsidRDefault="005B4849">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硬盘</w:t>
            </w:r>
          </w:p>
        </w:tc>
        <w:tc>
          <w:tcPr>
            <w:tcW w:w="4394" w:type="dxa"/>
            <w:tcBorders>
              <w:bottom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0"/>
                <w:sz w:val="28"/>
                <w:szCs w:val="28"/>
              </w:rPr>
              <w:t>2块300GB 10000RPM 2.5寸SAS盘</w:t>
            </w:r>
          </w:p>
        </w:tc>
        <w:tc>
          <w:tcPr>
            <w:tcW w:w="1134" w:type="dxa"/>
            <w:tcBorders>
              <w:bottom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2块</w:t>
            </w:r>
          </w:p>
        </w:tc>
      </w:tr>
      <w:tr w:rsidR="002A01FD">
        <w:trPr>
          <w:trHeight w:val="345"/>
        </w:trPr>
        <w:tc>
          <w:tcPr>
            <w:tcW w:w="801"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Borders>
              <w:top w:val="single" w:sz="4" w:space="0" w:color="auto"/>
            </w:tcBorders>
          </w:tcPr>
          <w:p w:rsidR="002A01FD" w:rsidRDefault="005B4849">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硬盘</w:t>
            </w:r>
          </w:p>
        </w:tc>
        <w:tc>
          <w:tcPr>
            <w:tcW w:w="4394" w:type="dxa"/>
            <w:tcBorders>
              <w:top w:val="single" w:sz="4" w:space="0" w:color="auto"/>
            </w:tcBorders>
          </w:tcPr>
          <w:p w:rsidR="002A01FD" w:rsidRDefault="005B4849">
            <w:pPr>
              <w:spacing w:line="360" w:lineRule="auto"/>
              <w:jc w:val="cente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12块4TB 7200RPM 3.5寸 SATA盘</w:t>
            </w:r>
          </w:p>
        </w:tc>
        <w:tc>
          <w:tcPr>
            <w:tcW w:w="1134" w:type="dxa"/>
            <w:tcBorders>
              <w:top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12块</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远程</w:t>
            </w:r>
          </w:p>
        </w:tc>
        <w:tc>
          <w:tcPr>
            <w:tcW w:w="439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0"/>
                <w:sz w:val="28"/>
                <w:szCs w:val="28"/>
              </w:rPr>
              <w:t>支持IPMI 2.0标准</w:t>
            </w:r>
          </w:p>
        </w:tc>
        <w:tc>
          <w:tcPr>
            <w:tcW w:w="1134" w:type="dxa"/>
            <w:tcBorders>
              <w:tl2br w:val="single" w:sz="4" w:space="0" w:color="auto"/>
            </w:tcBorders>
          </w:tcPr>
          <w:p w:rsidR="002A01FD" w:rsidRDefault="002A01FD">
            <w:pPr>
              <w:spacing w:line="360" w:lineRule="auto"/>
              <w:jc w:val="center"/>
              <w:rPr>
                <w:rFonts w:asciiTheme="minorEastAsia" w:eastAsiaTheme="minorEastAsia" w:hAnsiTheme="minorEastAsia" w:cstheme="minorEastAsia"/>
                <w:sz w:val="28"/>
                <w:szCs w:val="28"/>
              </w:rPr>
            </w:pP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w:t>
            </w: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电源</w:t>
            </w:r>
          </w:p>
        </w:tc>
        <w:tc>
          <w:tcPr>
            <w:tcW w:w="439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0"/>
                <w:sz w:val="28"/>
                <w:szCs w:val="28"/>
              </w:rPr>
              <w:t>750W冗余电源</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2个</w:t>
            </w:r>
          </w:p>
        </w:tc>
      </w:tr>
      <w:tr w:rsidR="002A01FD">
        <w:trPr>
          <w:trHeight w:val="360"/>
        </w:trPr>
        <w:tc>
          <w:tcPr>
            <w:tcW w:w="801" w:type="dxa"/>
            <w:vMerge w:val="restart"/>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9</w:t>
            </w: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Borders>
              <w:bottom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网络</w:t>
            </w:r>
          </w:p>
        </w:tc>
        <w:tc>
          <w:tcPr>
            <w:tcW w:w="4394" w:type="dxa"/>
            <w:tcBorders>
              <w:bottom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0"/>
                <w:sz w:val="28"/>
                <w:szCs w:val="28"/>
              </w:rPr>
              <w:t>1000Mbps以太网口</w:t>
            </w:r>
          </w:p>
        </w:tc>
        <w:tc>
          <w:tcPr>
            <w:tcW w:w="1134" w:type="dxa"/>
            <w:tcBorders>
              <w:bottom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2个</w:t>
            </w:r>
          </w:p>
        </w:tc>
      </w:tr>
      <w:tr w:rsidR="002A01FD">
        <w:trPr>
          <w:trHeight w:val="270"/>
        </w:trPr>
        <w:tc>
          <w:tcPr>
            <w:tcW w:w="801"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750" w:type="dxa"/>
            <w:tcBorders>
              <w:top w:val="single" w:sz="4" w:space="0" w:color="auto"/>
            </w:tcBorders>
          </w:tcPr>
          <w:p w:rsidR="002A01FD" w:rsidRDefault="005B4849">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网络</w:t>
            </w:r>
          </w:p>
        </w:tc>
        <w:tc>
          <w:tcPr>
            <w:tcW w:w="4394" w:type="dxa"/>
            <w:tcBorders>
              <w:top w:val="single" w:sz="4" w:space="0" w:color="auto"/>
            </w:tcBorders>
          </w:tcPr>
          <w:p w:rsidR="002A01FD" w:rsidRDefault="005B4849">
            <w:pPr>
              <w:spacing w:line="360" w:lineRule="auto"/>
              <w:jc w:val="cente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10Gbps SFP+网口</w:t>
            </w:r>
          </w:p>
        </w:tc>
        <w:tc>
          <w:tcPr>
            <w:tcW w:w="1134" w:type="dxa"/>
            <w:tcBorders>
              <w:top w:val="single" w:sz="4" w:space="0" w:color="auto"/>
            </w:tcBorders>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2个</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10</w:t>
            </w:r>
          </w:p>
        </w:tc>
        <w:tc>
          <w:tcPr>
            <w:tcW w:w="1676" w:type="dxa"/>
            <w:vMerge w:val="restart"/>
            <w:vAlign w:val="center"/>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售后服务</w:t>
            </w:r>
          </w:p>
        </w:tc>
        <w:tc>
          <w:tcPr>
            <w:tcW w:w="5144" w:type="dxa"/>
            <w:gridSpan w:val="2"/>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技术服务</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3年</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11</w:t>
            </w:r>
          </w:p>
        </w:tc>
        <w:tc>
          <w:tcPr>
            <w:tcW w:w="1676" w:type="dxa"/>
            <w:vMerge/>
          </w:tcPr>
          <w:p w:rsidR="002A01FD" w:rsidRDefault="002A01FD">
            <w:pPr>
              <w:spacing w:line="360" w:lineRule="auto"/>
              <w:jc w:val="center"/>
              <w:rPr>
                <w:rFonts w:asciiTheme="minorEastAsia" w:eastAsiaTheme="minorEastAsia" w:hAnsiTheme="minorEastAsia" w:cstheme="minorEastAsia"/>
                <w:sz w:val="28"/>
                <w:szCs w:val="28"/>
              </w:rPr>
            </w:pPr>
          </w:p>
        </w:tc>
        <w:tc>
          <w:tcPr>
            <w:tcW w:w="5144" w:type="dxa"/>
            <w:gridSpan w:val="2"/>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产品质保服务</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3年</w:t>
            </w:r>
          </w:p>
        </w:tc>
      </w:tr>
      <w:tr w:rsidR="002A01FD">
        <w:tc>
          <w:tcPr>
            <w:tcW w:w="801"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w:t>
            </w:r>
          </w:p>
        </w:tc>
        <w:tc>
          <w:tcPr>
            <w:tcW w:w="1676"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联想云盘</w:t>
            </w:r>
          </w:p>
        </w:tc>
        <w:tc>
          <w:tcPr>
            <w:tcW w:w="5144" w:type="dxa"/>
            <w:gridSpan w:val="2"/>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支持7000用户使用</w:t>
            </w:r>
          </w:p>
        </w:tc>
        <w:tc>
          <w:tcPr>
            <w:tcW w:w="1134" w:type="dxa"/>
          </w:tcPr>
          <w:p w:rsidR="002A01FD" w:rsidRDefault="005B4849">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1套</w:t>
            </w:r>
          </w:p>
        </w:tc>
      </w:tr>
    </w:tbl>
    <w:p w:rsidR="002A01FD" w:rsidRDefault="002A01FD">
      <w:pPr>
        <w:pStyle w:val="afffb"/>
        <w:spacing w:line="360" w:lineRule="auto"/>
        <w:ind w:left="420" w:firstLineChars="0" w:firstLine="0"/>
        <w:outlineLvl w:val="1"/>
        <w:rPr>
          <w:rFonts w:asciiTheme="minorEastAsia" w:eastAsiaTheme="minorEastAsia" w:hAnsiTheme="minorEastAsia" w:cstheme="minorEastAsia"/>
          <w:sz w:val="28"/>
          <w:szCs w:val="28"/>
        </w:rPr>
      </w:pPr>
    </w:p>
    <w:p w:rsidR="002A01FD"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价格：197500元</w:t>
      </w: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p w:rsidR="005B4849" w:rsidRDefault="005B4849">
      <w:pPr>
        <w:pStyle w:val="afffb"/>
        <w:spacing w:line="360" w:lineRule="auto"/>
        <w:ind w:left="420" w:firstLineChars="0" w:firstLine="0"/>
        <w:outlineLvl w:val="1"/>
        <w:rPr>
          <w:rFonts w:asciiTheme="minorEastAsia" w:eastAsiaTheme="minorEastAsia" w:hAnsiTheme="minorEastAsia" w:cstheme="minorEastAsia"/>
          <w:sz w:val="28"/>
          <w:szCs w:val="28"/>
        </w:rPr>
      </w:pPr>
    </w:p>
    <w:tbl>
      <w:tblPr>
        <w:tblW w:w="6972" w:type="dxa"/>
        <w:tblInd w:w="1193" w:type="dxa"/>
        <w:tblLook w:val="04A0" w:firstRow="1" w:lastRow="0" w:firstColumn="1" w:lastColumn="0" w:noHBand="0" w:noVBand="1"/>
      </w:tblPr>
      <w:tblGrid>
        <w:gridCol w:w="2324"/>
        <w:gridCol w:w="2324"/>
        <w:gridCol w:w="2324"/>
      </w:tblGrid>
      <w:tr w:rsidR="005B4849" w:rsidRPr="005B4849" w:rsidTr="005B4849">
        <w:trPr>
          <w:trHeight w:val="1231"/>
        </w:trPr>
        <w:tc>
          <w:tcPr>
            <w:tcW w:w="232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B4849" w:rsidRPr="005B4849" w:rsidRDefault="005B4849" w:rsidP="005B4849">
            <w:pPr>
              <w:widowControl/>
              <w:jc w:val="center"/>
              <w:rPr>
                <w:rFonts w:ascii="宋体" w:hAnsi="宋体" w:cs="宋体"/>
                <w:color w:val="000000"/>
                <w:kern w:val="0"/>
                <w:sz w:val="22"/>
                <w:szCs w:val="22"/>
              </w:rPr>
            </w:pPr>
            <w:r w:rsidRPr="005B4849">
              <w:rPr>
                <w:rFonts w:ascii="宋体" w:hAnsi="宋体" w:cs="宋体" w:hint="eastAsia"/>
                <w:color w:val="000000"/>
                <w:kern w:val="0"/>
                <w:sz w:val="22"/>
                <w:szCs w:val="22"/>
              </w:rPr>
              <w:t>机房</w:t>
            </w:r>
          </w:p>
        </w:tc>
        <w:tc>
          <w:tcPr>
            <w:tcW w:w="2324" w:type="dxa"/>
            <w:tcBorders>
              <w:top w:val="single" w:sz="8" w:space="0" w:color="auto"/>
              <w:left w:val="nil"/>
              <w:bottom w:val="single" w:sz="4" w:space="0" w:color="auto"/>
              <w:right w:val="single" w:sz="4" w:space="0" w:color="auto"/>
            </w:tcBorders>
            <w:shd w:val="clear" w:color="auto" w:fill="auto"/>
            <w:noWrap/>
            <w:vAlign w:val="bottom"/>
            <w:hideMark/>
          </w:tcPr>
          <w:p w:rsidR="005B4849" w:rsidRPr="005B4849" w:rsidRDefault="005B4849" w:rsidP="005B4849">
            <w:pPr>
              <w:widowControl/>
              <w:jc w:val="center"/>
              <w:rPr>
                <w:rFonts w:ascii="宋体" w:hAnsi="宋体" w:cs="宋体" w:hint="eastAsia"/>
                <w:color w:val="000000"/>
                <w:kern w:val="0"/>
                <w:sz w:val="22"/>
                <w:szCs w:val="22"/>
              </w:rPr>
            </w:pPr>
            <w:r w:rsidRPr="005B4849">
              <w:rPr>
                <w:rFonts w:ascii="宋体" w:hAnsi="宋体" w:cs="宋体" w:hint="eastAsia"/>
                <w:color w:val="000000"/>
                <w:kern w:val="0"/>
                <w:sz w:val="22"/>
                <w:szCs w:val="22"/>
              </w:rPr>
              <w:t>计算机室1</w:t>
            </w:r>
          </w:p>
        </w:tc>
        <w:tc>
          <w:tcPr>
            <w:tcW w:w="2324" w:type="dxa"/>
            <w:tcBorders>
              <w:top w:val="single" w:sz="8" w:space="0" w:color="auto"/>
              <w:left w:val="nil"/>
              <w:bottom w:val="single" w:sz="4" w:space="0" w:color="auto"/>
              <w:right w:val="single" w:sz="8" w:space="0" w:color="auto"/>
            </w:tcBorders>
            <w:shd w:val="clear" w:color="auto" w:fill="auto"/>
            <w:noWrap/>
            <w:vAlign w:val="bottom"/>
            <w:hideMark/>
          </w:tcPr>
          <w:p w:rsidR="005B4849" w:rsidRPr="005B4849" w:rsidRDefault="005B4849" w:rsidP="005B4849">
            <w:pPr>
              <w:widowControl/>
              <w:jc w:val="center"/>
              <w:rPr>
                <w:rFonts w:ascii="宋体" w:hAnsi="宋体" w:cs="宋体" w:hint="eastAsia"/>
                <w:color w:val="000000"/>
                <w:kern w:val="0"/>
                <w:sz w:val="22"/>
                <w:szCs w:val="22"/>
              </w:rPr>
            </w:pPr>
            <w:r w:rsidRPr="005B4849">
              <w:rPr>
                <w:rFonts w:ascii="宋体" w:hAnsi="宋体" w:cs="宋体" w:hint="eastAsia"/>
                <w:color w:val="000000"/>
                <w:kern w:val="0"/>
                <w:sz w:val="22"/>
                <w:szCs w:val="22"/>
              </w:rPr>
              <w:t>计算机室2</w:t>
            </w:r>
          </w:p>
        </w:tc>
      </w:tr>
      <w:tr w:rsidR="005B4849" w:rsidRPr="005B4849" w:rsidTr="005B4849">
        <w:trPr>
          <w:trHeight w:val="1299"/>
        </w:trPr>
        <w:tc>
          <w:tcPr>
            <w:tcW w:w="2324" w:type="dxa"/>
            <w:tcBorders>
              <w:top w:val="nil"/>
              <w:left w:val="single" w:sz="8" w:space="0" w:color="auto"/>
              <w:bottom w:val="single" w:sz="8" w:space="0" w:color="auto"/>
              <w:right w:val="single" w:sz="4" w:space="0" w:color="auto"/>
            </w:tcBorders>
            <w:shd w:val="clear" w:color="auto" w:fill="auto"/>
            <w:noWrap/>
            <w:vAlign w:val="bottom"/>
            <w:hideMark/>
          </w:tcPr>
          <w:p w:rsidR="005B4849" w:rsidRPr="005B4849" w:rsidRDefault="005B4849" w:rsidP="005B4849">
            <w:pPr>
              <w:widowControl/>
              <w:jc w:val="center"/>
              <w:rPr>
                <w:rFonts w:ascii="宋体" w:hAnsi="宋体" w:cs="宋体" w:hint="eastAsia"/>
                <w:color w:val="000000"/>
                <w:kern w:val="0"/>
                <w:sz w:val="22"/>
                <w:szCs w:val="22"/>
              </w:rPr>
            </w:pPr>
            <w:r w:rsidRPr="005B4849">
              <w:rPr>
                <w:rFonts w:ascii="宋体" w:hAnsi="宋体" w:cs="宋体" w:hint="eastAsia"/>
                <w:color w:val="000000"/>
                <w:kern w:val="0"/>
                <w:sz w:val="22"/>
                <w:szCs w:val="22"/>
              </w:rPr>
              <w:t>计算机室3</w:t>
            </w:r>
          </w:p>
        </w:tc>
        <w:tc>
          <w:tcPr>
            <w:tcW w:w="2324" w:type="dxa"/>
            <w:tcBorders>
              <w:top w:val="nil"/>
              <w:left w:val="nil"/>
              <w:bottom w:val="single" w:sz="8" w:space="0" w:color="auto"/>
              <w:right w:val="single" w:sz="4" w:space="0" w:color="auto"/>
            </w:tcBorders>
            <w:shd w:val="clear" w:color="auto" w:fill="auto"/>
            <w:noWrap/>
            <w:vAlign w:val="bottom"/>
            <w:hideMark/>
          </w:tcPr>
          <w:p w:rsidR="005B4849" w:rsidRPr="005B4849" w:rsidRDefault="005B4849" w:rsidP="005B4849">
            <w:pPr>
              <w:widowControl/>
              <w:jc w:val="center"/>
              <w:rPr>
                <w:rFonts w:ascii="宋体" w:hAnsi="宋体" w:cs="宋体" w:hint="eastAsia"/>
                <w:color w:val="000000"/>
                <w:kern w:val="0"/>
                <w:sz w:val="22"/>
                <w:szCs w:val="22"/>
              </w:rPr>
            </w:pPr>
            <w:r w:rsidRPr="005B4849">
              <w:rPr>
                <w:rFonts w:ascii="宋体" w:hAnsi="宋体" w:cs="宋体" w:hint="eastAsia"/>
                <w:color w:val="000000"/>
                <w:kern w:val="0"/>
                <w:sz w:val="22"/>
                <w:szCs w:val="22"/>
              </w:rPr>
              <w:t>计算机室4</w:t>
            </w:r>
          </w:p>
        </w:tc>
        <w:tc>
          <w:tcPr>
            <w:tcW w:w="2324" w:type="dxa"/>
            <w:tcBorders>
              <w:top w:val="nil"/>
              <w:left w:val="nil"/>
              <w:bottom w:val="single" w:sz="8" w:space="0" w:color="auto"/>
              <w:right w:val="single" w:sz="8" w:space="0" w:color="auto"/>
            </w:tcBorders>
            <w:shd w:val="clear" w:color="auto" w:fill="auto"/>
            <w:noWrap/>
            <w:vAlign w:val="bottom"/>
            <w:hideMark/>
          </w:tcPr>
          <w:p w:rsidR="005B4849" w:rsidRPr="005B4849" w:rsidRDefault="00401B93" w:rsidP="005B4849">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教室</w:t>
            </w:r>
          </w:p>
        </w:tc>
      </w:tr>
    </w:tbl>
    <w:p w:rsidR="008302F3" w:rsidRDefault="008302F3" w:rsidP="008302F3">
      <w:pPr>
        <w:spacing w:line="360" w:lineRule="auto"/>
        <w:outlineLvl w:val="1"/>
        <w:rPr>
          <w:rFonts w:asciiTheme="minorEastAsia" w:eastAsiaTheme="minorEastAsia" w:hAnsiTheme="minorEastAsia" w:cstheme="minorEastAsia"/>
          <w:sz w:val="28"/>
          <w:szCs w:val="28"/>
        </w:rPr>
      </w:pPr>
    </w:p>
    <w:p w:rsidR="005B4849" w:rsidRDefault="008302F3" w:rsidP="008302F3">
      <w:pPr>
        <w:spacing w:line="360" w:lineRule="auto"/>
        <w:outlineLvl w:val="1"/>
        <w:rPr>
          <w:rFonts w:asciiTheme="minorEastAsia" w:eastAsiaTheme="minorEastAsia" w:hAnsiTheme="minorEastAsia" w:cstheme="minorEastAsia"/>
          <w:sz w:val="28"/>
          <w:szCs w:val="28"/>
        </w:rPr>
      </w:pPr>
      <w:r w:rsidRPr="008302F3">
        <w:rPr>
          <w:rFonts w:asciiTheme="minorEastAsia" w:eastAsiaTheme="minorEastAsia" w:hAnsiTheme="minorEastAsia" w:cstheme="minorEastAsia" w:hint="eastAsia"/>
          <w:sz w:val="28"/>
          <w:szCs w:val="28"/>
        </w:rPr>
        <w:t>根据中北大学</w:t>
      </w:r>
      <w:r>
        <w:rPr>
          <w:rFonts w:asciiTheme="minorEastAsia" w:eastAsiaTheme="minorEastAsia" w:hAnsiTheme="minorEastAsia" w:cstheme="minorEastAsia" w:hint="eastAsia"/>
          <w:sz w:val="28"/>
          <w:szCs w:val="28"/>
        </w:rPr>
        <w:t>计算机应用场景进行</w:t>
      </w:r>
      <w:r w:rsidR="00EE1957">
        <w:rPr>
          <w:rFonts w:asciiTheme="minorEastAsia" w:eastAsiaTheme="minorEastAsia" w:hAnsiTheme="minorEastAsia" w:cstheme="minorEastAsia" w:hint="eastAsia"/>
          <w:sz w:val="28"/>
          <w:szCs w:val="28"/>
        </w:rPr>
        <w:t>实验室建设</w:t>
      </w:r>
    </w:p>
    <w:p w:rsidR="008302F3" w:rsidRDefault="008302F3">
      <w:pPr>
        <w:pStyle w:val="afffb"/>
        <w:spacing w:line="360" w:lineRule="auto"/>
        <w:ind w:left="420" w:firstLineChars="0" w:firstLine="0"/>
        <w:outlineLvl w:val="1"/>
        <w:rPr>
          <w:rFonts w:asciiTheme="minorEastAsia" w:eastAsiaTheme="minorEastAsia" w:hAnsiTheme="minorEastAsia" w:cstheme="minorEastAsia"/>
          <w:sz w:val="28"/>
          <w:szCs w:val="28"/>
        </w:rPr>
      </w:pPr>
    </w:p>
    <w:tbl>
      <w:tblPr>
        <w:tblW w:w="11300" w:type="dxa"/>
        <w:tblInd w:w="-1504" w:type="dxa"/>
        <w:tblLook w:val="04A0" w:firstRow="1" w:lastRow="0" w:firstColumn="1" w:lastColumn="0" w:noHBand="0" w:noVBand="1"/>
      </w:tblPr>
      <w:tblGrid>
        <w:gridCol w:w="2380"/>
        <w:gridCol w:w="1700"/>
        <w:gridCol w:w="4720"/>
        <w:gridCol w:w="900"/>
        <w:gridCol w:w="700"/>
        <w:gridCol w:w="900"/>
      </w:tblGrid>
      <w:tr w:rsidR="008302F3" w:rsidRPr="008302F3" w:rsidTr="008302F3">
        <w:trPr>
          <w:trHeight w:val="270"/>
        </w:trPr>
        <w:tc>
          <w:tcPr>
            <w:tcW w:w="238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8302F3" w:rsidRPr="008302F3" w:rsidRDefault="008302F3" w:rsidP="008302F3">
            <w:pPr>
              <w:widowControl/>
              <w:jc w:val="left"/>
              <w:rPr>
                <w:rFonts w:ascii="宋体" w:hAnsi="宋体" w:cs="宋体"/>
                <w:b/>
                <w:bCs/>
                <w:color w:val="000000"/>
                <w:kern w:val="0"/>
                <w:sz w:val="22"/>
                <w:szCs w:val="22"/>
              </w:rPr>
            </w:pPr>
            <w:r w:rsidRPr="008302F3">
              <w:rPr>
                <w:rFonts w:ascii="宋体" w:hAnsi="宋体" w:cs="宋体" w:hint="eastAsia"/>
                <w:b/>
                <w:bCs/>
                <w:color w:val="000000"/>
                <w:kern w:val="0"/>
                <w:sz w:val="22"/>
                <w:szCs w:val="22"/>
              </w:rPr>
              <w:t>设备名称</w:t>
            </w:r>
          </w:p>
        </w:tc>
        <w:tc>
          <w:tcPr>
            <w:tcW w:w="1700" w:type="dxa"/>
            <w:tcBorders>
              <w:top w:val="single" w:sz="4" w:space="0" w:color="auto"/>
              <w:left w:val="nil"/>
              <w:bottom w:val="single" w:sz="4" w:space="0" w:color="auto"/>
              <w:right w:val="single" w:sz="4" w:space="0" w:color="auto"/>
            </w:tcBorders>
            <w:shd w:val="clear" w:color="000000" w:fill="8DB4E2"/>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品牌型号</w:t>
            </w:r>
          </w:p>
        </w:tc>
        <w:tc>
          <w:tcPr>
            <w:tcW w:w="4720" w:type="dxa"/>
            <w:tcBorders>
              <w:top w:val="single" w:sz="4" w:space="0" w:color="auto"/>
              <w:left w:val="nil"/>
              <w:bottom w:val="single" w:sz="4" w:space="0" w:color="auto"/>
              <w:right w:val="single" w:sz="4" w:space="0" w:color="auto"/>
            </w:tcBorders>
            <w:shd w:val="clear" w:color="000000" w:fill="8DB4E2"/>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详细参数</w:t>
            </w:r>
          </w:p>
        </w:tc>
        <w:tc>
          <w:tcPr>
            <w:tcW w:w="900" w:type="dxa"/>
            <w:tcBorders>
              <w:top w:val="single" w:sz="4" w:space="0" w:color="auto"/>
              <w:left w:val="nil"/>
              <w:bottom w:val="single" w:sz="4" w:space="0" w:color="auto"/>
              <w:right w:val="single" w:sz="4" w:space="0" w:color="auto"/>
            </w:tcBorders>
            <w:shd w:val="clear" w:color="000000" w:fill="8DB4E2"/>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单价</w:t>
            </w:r>
          </w:p>
        </w:tc>
        <w:tc>
          <w:tcPr>
            <w:tcW w:w="700" w:type="dxa"/>
            <w:tcBorders>
              <w:top w:val="single" w:sz="4" w:space="0" w:color="auto"/>
              <w:left w:val="nil"/>
              <w:bottom w:val="single" w:sz="4" w:space="0" w:color="auto"/>
              <w:right w:val="single" w:sz="4" w:space="0" w:color="auto"/>
            </w:tcBorders>
            <w:shd w:val="clear" w:color="000000" w:fill="8DB4E2"/>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数量</w:t>
            </w:r>
          </w:p>
        </w:tc>
        <w:tc>
          <w:tcPr>
            <w:tcW w:w="900" w:type="dxa"/>
            <w:tcBorders>
              <w:top w:val="single" w:sz="4" w:space="0" w:color="auto"/>
              <w:left w:val="nil"/>
              <w:bottom w:val="single" w:sz="4" w:space="0" w:color="auto"/>
              <w:right w:val="single" w:sz="4" w:space="0" w:color="auto"/>
            </w:tcBorders>
            <w:shd w:val="clear" w:color="000000" w:fill="8DB4E2"/>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总价</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UPS</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台达</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EH20K 延时4小时 UPS不间断电源 20KVA/16KW</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r>
      <w:tr w:rsidR="008302F3" w:rsidRPr="008302F3" w:rsidTr="008302F3">
        <w:trPr>
          <w:trHeight w:val="54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机房空调</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海信</w:t>
            </w:r>
          </w:p>
        </w:tc>
        <w:tc>
          <w:tcPr>
            <w:tcW w:w="4720" w:type="dxa"/>
            <w:tcBorders>
              <w:top w:val="nil"/>
              <w:left w:val="nil"/>
              <w:bottom w:val="single" w:sz="4" w:space="0" w:color="auto"/>
              <w:right w:val="single" w:sz="4" w:space="0" w:color="auto"/>
            </w:tcBorders>
            <w:shd w:val="clear" w:color="auto" w:fill="auto"/>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5匹立柜式网络机房空调/ups空调/基站空调KFR-120LW 辅材</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23500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23500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计算机室空调</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海尔</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Haier/海尔 KF-26GW/10EBA13 5匹</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12500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8</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教师讲台</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畅恺</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钢制多媒体中控电子讲台班班通多功能</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5</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5000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学生桌椅</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Bonas</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多媒体教室单人电脑桌椅学生电脑椅</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500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540</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270000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视频监控</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海康威视</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200万10路POE视频监控4T存储</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10500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10500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考试系统平台</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考试星/百科园</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计算机等级考试系统</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交换机</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D-LINK</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48口百兆+千兆+光口网管交换机</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3500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35000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网络布线(含辅材）</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电路布线(含辅材）</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20000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20000</w:t>
            </w:r>
          </w:p>
        </w:tc>
      </w:tr>
      <w:tr w:rsidR="008302F3" w:rsidRPr="008302F3" w:rsidTr="008302F3">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机柜</w:t>
            </w:r>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w:t>
            </w:r>
          </w:p>
        </w:tc>
        <w:tc>
          <w:tcPr>
            <w:tcW w:w="472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网络服务器机柜2米600x100042u机柜</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5</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5000</w:t>
            </w:r>
          </w:p>
        </w:tc>
      </w:tr>
      <w:tr w:rsidR="008302F3" w:rsidRPr="008302F3" w:rsidTr="008302F3">
        <w:trPr>
          <w:trHeight w:val="54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b/>
                <w:bCs/>
                <w:color w:val="000000"/>
                <w:kern w:val="0"/>
                <w:sz w:val="22"/>
                <w:szCs w:val="22"/>
              </w:rPr>
            </w:pPr>
            <w:r w:rsidRPr="008302F3">
              <w:rPr>
                <w:rFonts w:ascii="宋体" w:hAnsi="宋体" w:cs="宋体" w:hint="eastAsia"/>
                <w:b/>
                <w:bCs/>
                <w:color w:val="000000"/>
                <w:kern w:val="0"/>
                <w:sz w:val="22"/>
                <w:szCs w:val="22"/>
              </w:rPr>
              <w:t>列头柜</w:t>
            </w:r>
            <w:bookmarkStart w:id="89" w:name="_GoBack"/>
            <w:bookmarkEnd w:id="89"/>
          </w:p>
        </w:tc>
        <w:tc>
          <w:tcPr>
            <w:tcW w:w="1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 xml:space="preserve">　</w:t>
            </w:r>
          </w:p>
        </w:tc>
        <w:tc>
          <w:tcPr>
            <w:tcW w:w="4720" w:type="dxa"/>
            <w:tcBorders>
              <w:top w:val="nil"/>
              <w:left w:val="nil"/>
              <w:bottom w:val="single" w:sz="4" w:space="0" w:color="auto"/>
              <w:right w:val="single" w:sz="4" w:space="0" w:color="auto"/>
            </w:tcBorders>
            <w:shd w:val="clear" w:color="auto" w:fill="auto"/>
            <w:vAlign w:val="bottom"/>
            <w:hideMark/>
          </w:tcPr>
          <w:p w:rsidR="008302F3" w:rsidRPr="008302F3" w:rsidRDefault="008302F3" w:rsidP="008302F3">
            <w:pPr>
              <w:widowControl/>
              <w:jc w:val="left"/>
              <w:rPr>
                <w:rFonts w:ascii="宋体" w:hAnsi="宋体" w:cs="宋体" w:hint="eastAsia"/>
                <w:color w:val="000000"/>
                <w:kern w:val="0"/>
                <w:sz w:val="22"/>
                <w:szCs w:val="22"/>
              </w:rPr>
            </w:pPr>
            <w:r w:rsidRPr="008302F3">
              <w:rPr>
                <w:rFonts w:ascii="宋体" w:hAnsi="宋体" w:cs="宋体" w:hint="eastAsia"/>
                <w:color w:val="000000"/>
                <w:kern w:val="0"/>
                <w:sz w:val="22"/>
                <w:szCs w:val="22"/>
              </w:rPr>
              <w:t>精密柜列头柜智能配电柜精密柜精密配电柜定制600W*1000D*2000H</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15000</w:t>
            </w:r>
          </w:p>
        </w:tc>
        <w:tc>
          <w:tcPr>
            <w:tcW w:w="7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w:t>
            </w:r>
          </w:p>
        </w:tc>
        <w:tc>
          <w:tcPr>
            <w:tcW w:w="900" w:type="dxa"/>
            <w:tcBorders>
              <w:top w:val="nil"/>
              <w:left w:val="nil"/>
              <w:bottom w:val="single" w:sz="4" w:space="0" w:color="auto"/>
              <w:right w:val="single" w:sz="4" w:space="0" w:color="auto"/>
            </w:tcBorders>
            <w:shd w:val="clear" w:color="auto" w:fill="auto"/>
            <w:noWrap/>
            <w:vAlign w:val="bottom"/>
            <w:hideMark/>
          </w:tcPr>
          <w:p w:rsidR="008302F3" w:rsidRPr="008302F3" w:rsidRDefault="008302F3" w:rsidP="008302F3">
            <w:pPr>
              <w:widowControl/>
              <w:jc w:val="right"/>
              <w:rPr>
                <w:rFonts w:ascii="宋体" w:hAnsi="宋体" w:cs="宋体" w:hint="eastAsia"/>
                <w:color w:val="000000"/>
                <w:kern w:val="0"/>
                <w:sz w:val="22"/>
                <w:szCs w:val="22"/>
              </w:rPr>
            </w:pPr>
            <w:r w:rsidRPr="008302F3">
              <w:rPr>
                <w:rFonts w:ascii="宋体" w:hAnsi="宋体" w:cs="宋体" w:hint="eastAsia"/>
                <w:color w:val="000000"/>
                <w:kern w:val="0"/>
                <w:sz w:val="22"/>
                <w:szCs w:val="22"/>
              </w:rPr>
              <w:t>15000</w:t>
            </w:r>
          </w:p>
        </w:tc>
      </w:tr>
    </w:tbl>
    <w:p w:rsidR="008302F3" w:rsidRDefault="008302F3">
      <w:pPr>
        <w:pStyle w:val="afffb"/>
        <w:spacing w:line="360" w:lineRule="auto"/>
        <w:ind w:left="420" w:firstLineChars="0" w:firstLine="0"/>
        <w:outlineLvl w:val="1"/>
        <w:rPr>
          <w:rFonts w:asciiTheme="minorEastAsia" w:eastAsiaTheme="minorEastAsia" w:hAnsiTheme="minorEastAsia" w:cstheme="minorEastAsia" w:hint="eastAsia"/>
          <w:sz w:val="28"/>
          <w:szCs w:val="28"/>
        </w:rPr>
      </w:pPr>
    </w:p>
    <w:sectPr w:rsidR="008302F3">
      <w:pgSz w:w="11906" w:h="16838"/>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AED" w:rsidRDefault="00487AED">
      <w:r>
        <w:separator/>
      </w:r>
    </w:p>
  </w:endnote>
  <w:endnote w:type="continuationSeparator" w:id="0">
    <w:p w:rsidR="00487AED" w:rsidRDefault="0048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楷体_GB2312">
    <w:altName w:val="楷体"/>
    <w:charset w:val="86"/>
    <w:family w:val="modern"/>
    <w:pitch w:val="default"/>
    <w:sig w:usb0="00000000" w:usb1="00000000" w:usb2="00000010" w:usb3="00000000" w:csb0="00040000" w:csb1="00000000"/>
  </w:font>
  <w:font w:name="Antique Olive">
    <w:altName w:val="Segoe Print"/>
    <w:charset w:val="00"/>
    <w:family w:val="swiss"/>
    <w:pitch w:val="default"/>
    <w:sig w:usb0="00000000"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charset w:val="86"/>
    <w:family w:val="swiss"/>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849" w:rsidRDefault="005B4849">
    <w:pPr>
      <w:pStyle w:val="aff6"/>
      <w:pBdr>
        <w:top w:val="single" w:sz="4" w:space="1" w:color="auto"/>
      </w:pBdr>
      <w:jc w:val="center"/>
      <w:rPr>
        <w:rFonts w:ascii="宋体" w:hAnsi="宋体"/>
      </w:rPr>
    </w:pPr>
    <w:r>
      <w:rPr>
        <w:rFonts w:ascii="宋体" w:hAnsi="宋体"/>
      </w:rPr>
      <w:fldChar w:fldCharType="begin"/>
    </w:r>
    <w:r>
      <w:rPr>
        <w:rFonts w:ascii="宋体" w:hAnsi="宋体"/>
      </w:rPr>
      <w:instrText>PAGE   \* MERGEFORMAT</w:instrText>
    </w:r>
    <w:r>
      <w:rPr>
        <w:rFonts w:ascii="宋体" w:hAnsi="宋体"/>
      </w:rPr>
      <w:fldChar w:fldCharType="separate"/>
    </w:r>
    <w:r w:rsidR="00EE1957">
      <w:rPr>
        <w:rFonts w:ascii="宋体" w:hAnsi="宋体"/>
        <w:noProof/>
      </w:rPr>
      <w:t>26</w:t>
    </w:r>
    <w:r>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AED" w:rsidRDefault="00487AED">
      <w:r>
        <w:separator/>
      </w:r>
    </w:p>
  </w:footnote>
  <w:footnote w:type="continuationSeparator" w:id="0">
    <w:p w:rsidR="00487AED" w:rsidRDefault="00487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849" w:rsidRDefault="005B4849">
    <w:pPr>
      <w:pStyle w:val="aff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849" w:rsidRDefault="005B4849">
    <w:pPr>
      <w:pStyle w:val="aff8"/>
      <w:spacing w:line="360" w:lineRule="auto"/>
    </w:pPr>
    <w:r>
      <w:rPr>
        <w:noProof/>
        <w:sz w:val="20"/>
        <w:szCs w:val="21"/>
        <w:lang w:val="en-US"/>
      </w:rPr>
      <w:drawing>
        <wp:inline distT="0" distB="0" distL="0" distR="0">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04900" cy="466725"/>
                  </a:xfrm>
                  <a:prstGeom prst="rect">
                    <a:avLst/>
                  </a:prstGeom>
                  <a:noFill/>
                  <a:ln>
                    <a:noFill/>
                  </a:ln>
                </pic:spPr>
              </pic:pic>
            </a:graphicData>
          </a:graphic>
        </wp:inline>
      </w:drawing>
    </w:r>
    <w:r>
      <w:rPr>
        <w:rFonts w:hint="eastAsia"/>
        <w:sz w:val="20"/>
      </w:rPr>
      <w:t xml:space="preserve">                                                                  </w:t>
    </w:r>
    <w:r>
      <w:rPr>
        <w:rFonts w:hAnsi="宋体" w:hint="eastAsia"/>
        <w:sz w:val="16"/>
        <w:szCs w:val="28"/>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849" w:rsidRDefault="005B4849">
    <w:pPr>
      <w:pStyle w:val="aff8"/>
    </w:pPr>
    <w:r>
      <w:rPr>
        <w:noProof/>
        <w:lang w:val="en-US"/>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rPr>
      <w:t xml:space="preserve">        </w:t>
    </w:r>
    <w:r>
      <w:rPr>
        <w:rFonts w:hint="eastAsia"/>
      </w:rPr>
      <w:t>联想云桌面管理解决方案</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849" w:rsidRDefault="005B4849">
    <w:pPr>
      <w:pStyle w:val="aff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849" w:rsidRDefault="005B4849">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83"/>
    <w:lvl w:ilvl="0">
      <w:start w:val="1"/>
      <w:numFmt w:val="bullet"/>
      <w:pStyle w:val="2"/>
      <w:lvlText w:val=""/>
      <w:lvlJc w:val="left"/>
      <w:pPr>
        <w:tabs>
          <w:tab w:val="left" w:pos="780"/>
        </w:tabs>
        <w:ind w:left="780" w:hanging="360"/>
      </w:pPr>
      <w:rPr>
        <w:rFonts w:ascii="Wingdings" w:hAnsi="Wingdings" w:hint="default"/>
      </w:rPr>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15:restartNumberingAfterBreak="0">
    <w:nsid w:val="088040C6"/>
    <w:multiLevelType w:val="multilevel"/>
    <w:tmpl w:val="088040C6"/>
    <w:lvl w:ilvl="0">
      <w:start w:val="1"/>
      <w:numFmt w:val="bullet"/>
      <w:pStyle w:val="BulletTitle"/>
      <w:lvlText w:val="♦"/>
      <w:lvlJc w:val="left"/>
      <w:pPr>
        <w:tabs>
          <w:tab w:val="left" w:pos="840"/>
        </w:tabs>
        <w:ind w:left="820" w:hanging="340"/>
      </w:pPr>
      <w:rPr>
        <w:rFonts w:ascii="Arial Narrow" w:eastAsia="宋体" w:hAnsi="Arial Narrow" w:hint="default"/>
        <w:b w:val="0"/>
        <w:i w:val="0"/>
        <w:color w:val="000000"/>
        <w:spacing w:val="-20"/>
        <w:sz w:val="24"/>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AB857A2"/>
    <w:multiLevelType w:val="multilevel"/>
    <w:tmpl w:val="0AB857A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0CB93FA2"/>
    <w:multiLevelType w:val="multilevel"/>
    <w:tmpl w:val="0CB93FA2"/>
    <w:lvl w:ilvl="0">
      <w:start w:val="1"/>
      <w:numFmt w:val="decimal"/>
      <w:lvlText w:val="%1"/>
      <w:lvlJc w:val="left"/>
      <w:pPr>
        <w:tabs>
          <w:tab w:val="left" w:pos="432"/>
        </w:tabs>
        <w:ind w:left="432" w:hanging="432"/>
      </w:pPr>
      <w:rPr>
        <w:rFonts w:cs="Times New Roman" w:hint="eastAsia"/>
      </w:rPr>
    </w:lvl>
    <w:lvl w:ilvl="1">
      <w:start w:val="1"/>
      <w:numFmt w:val="decimal"/>
      <w:lvlText w:val="1.4.2.%2."/>
      <w:lvlJc w:val="left"/>
      <w:pPr>
        <w:tabs>
          <w:tab w:val="left" w:pos="576"/>
        </w:tabs>
        <w:ind w:left="576" w:hanging="576"/>
      </w:pPr>
      <w:rPr>
        <w:rFonts w:cs="Times New Roman" w:hint="eastAsia"/>
      </w:rPr>
    </w:lvl>
    <w:lvl w:ilvl="2">
      <w:start w:val="1"/>
      <w:numFmt w:val="decimal"/>
      <w:lvlText w:val="%1.%2.%3"/>
      <w:lvlJc w:val="left"/>
      <w:pPr>
        <w:tabs>
          <w:tab w:val="left" w:pos="720"/>
        </w:tabs>
        <w:ind w:left="720" w:hanging="720"/>
      </w:pPr>
      <w:rPr>
        <w:rFonts w:cs="Times New Roman" w:hint="eastAsia"/>
        <w:b/>
        <w:bCs/>
        <w:sz w:val="28"/>
        <w:szCs w:val="28"/>
      </w:rPr>
    </w:lvl>
    <w:lvl w:ilvl="3">
      <w:start w:val="1"/>
      <w:numFmt w:val="decimal"/>
      <w:lvlText w:val="%1.%2.%3.%4"/>
      <w:lvlJc w:val="left"/>
      <w:pPr>
        <w:tabs>
          <w:tab w:val="left" w:pos="864"/>
        </w:tabs>
        <w:ind w:left="864" w:hanging="864"/>
      </w:pPr>
      <w:rPr>
        <w:rFonts w:cs="Times New Roman" w:hint="eastAsia"/>
      </w:rPr>
    </w:lvl>
    <w:lvl w:ilvl="4">
      <w:start w:val="1"/>
      <w:numFmt w:val="decimal"/>
      <w:pStyle w:val="5172"/>
      <w:lvlText w:val="%1.%2.%3.%4.%5"/>
      <w:lvlJc w:val="left"/>
      <w:pPr>
        <w:tabs>
          <w:tab w:val="left" w:pos="1008"/>
        </w:tabs>
        <w:ind w:left="1008" w:hanging="1008"/>
      </w:pPr>
      <w:rPr>
        <w:rFonts w:cs="Times New Roman" w:hint="eastAsia"/>
      </w:rPr>
    </w:lvl>
    <w:lvl w:ilvl="5">
      <w:start w:val="1"/>
      <w:numFmt w:val="decimal"/>
      <w:lvlText w:val="%1.%2.%3.%4.%5.%6"/>
      <w:lvlJc w:val="left"/>
      <w:pPr>
        <w:tabs>
          <w:tab w:val="left" w:pos="1152"/>
        </w:tabs>
        <w:ind w:left="1152" w:hanging="1152"/>
      </w:pPr>
      <w:rPr>
        <w:rFonts w:cs="Times New Roman" w:hint="eastAsia"/>
      </w:rPr>
    </w:lvl>
    <w:lvl w:ilvl="6">
      <w:start w:val="1"/>
      <w:numFmt w:val="decimal"/>
      <w:lvlText w:val="%1.%2.%3.%4.%5.%6.%7"/>
      <w:lvlJc w:val="left"/>
      <w:pPr>
        <w:tabs>
          <w:tab w:val="left" w:pos="1296"/>
        </w:tabs>
        <w:ind w:left="1296" w:hanging="1296"/>
      </w:pPr>
      <w:rPr>
        <w:rFonts w:cs="Times New Roman" w:hint="eastAsia"/>
      </w:rPr>
    </w:lvl>
    <w:lvl w:ilvl="7">
      <w:start w:val="1"/>
      <w:numFmt w:val="decimal"/>
      <w:lvlText w:val="%1.%2.%3.%4.%5.%6.%7.%8"/>
      <w:lvlJc w:val="left"/>
      <w:pPr>
        <w:tabs>
          <w:tab w:val="left" w:pos="1440"/>
        </w:tabs>
        <w:ind w:left="1440" w:hanging="1440"/>
      </w:pPr>
      <w:rPr>
        <w:rFonts w:cs="Times New Roman" w:hint="eastAsia"/>
      </w:rPr>
    </w:lvl>
    <w:lvl w:ilvl="8">
      <w:start w:val="1"/>
      <w:numFmt w:val="decimal"/>
      <w:lvlText w:val="%1.%2.%3.%4.%5.%6.%7.%8.%9"/>
      <w:lvlJc w:val="left"/>
      <w:pPr>
        <w:tabs>
          <w:tab w:val="left" w:pos="1584"/>
        </w:tabs>
        <w:ind w:left="1584" w:hanging="1584"/>
      </w:pPr>
      <w:rPr>
        <w:rFonts w:cs="Times New Roman" w:hint="eastAsia"/>
      </w:rPr>
    </w:lvl>
  </w:abstractNum>
  <w:abstractNum w:abstractNumId="5" w15:restartNumberingAfterBreak="0">
    <w:nsid w:val="0D5E792F"/>
    <w:multiLevelType w:val="multilevel"/>
    <w:tmpl w:val="0D5E792F"/>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left"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left" w:pos="1152"/>
        </w:tabs>
        <w:ind w:left="1152" w:hanging="1152"/>
      </w:pPr>
      <w:rPr>
        <w:rFonts w:hint="eastAsia"/>
      </w:rPr>
    </w:lvl>
    <w:lvl w:ilvl="6">
      <w:start w:val="1"/>
      <w:numFmt w:val="decimal"/>
      <w:pStyle w:val="7"/>
      <w:lvlText w:val="%1.%2.%3.%4.%5.%6.%7"/>
      <w:lvlJc w:val="left"/>
      <w:pPr>
        <w:tabs>
          <w:tab w:val="left" w:pos="1296"/>
        </w:tabs>
        <w:ind w:left="1296" w:hanging="1296"/>
      </w:pPr>
      <w:rPr>
        <w:rFonts w:hint="eastAsia"/>
      </w:rPr>
    </w:lvl>
    <w:lvl w:ilvl="7">
      <w:start w:val="1"/>
      <w:numFmt w:val="decimal"/>
      <w:pStyle w:val="8"/>
      <w:lvlText w:val="%1.%2.%3.%4.%5.%6.%7.%8"/>
      <w:lvlJc w:val="left"/>
      <w:pPr>
        <w:tabs>
          <w:tab w:val="left" w:pos="1440"/>
        </w:tabs>
        <w:ind w:left="1440" w:hanging="1440"/>
      </w:pPr>
      <w:rPr>
        <w:rFonts w:hint="eastAsia"/>
      </w:rPr>
    </w:lvl>
    <w:lvl w:ilvl="8">
      <w:start w:val="1"/>
      <w:numFmt w:val="decimal"/>
      <w:pStyle w:val="9"/>
      <w:lvlText w:val="%1.%2.%3.%4.%5.%6.%7.%8.%9"/>
      <w:lvlJc w:val="left"/>
      <w:pPr>
        <w:tabs>
          <w:tab w:val="left" w:pos="1584"/>
        </w:tabs>
        <w:ind w:left="1584" w:hanging="1584"/>
      </w:pPr>
      <w:rPr>
        <w:rFonts w:hint="eastAsia"/>
      </w:rPr>
    </w:lvl>
  </w:abstractNum>
  <w:abstractNum w:abstractNumId="6" w15:restartNumberingAfterBreak="0">
    <w:nsid w:val="0FD45FE8"/>
    <w:multiLevelType w:val="multilevel"/>
    <w:tmpl w:val="0FD45FE8"/>
    <w:lvl w:ilvl="0">
      <w:start w:val="1"/>
      <w:numFmt w:val="decimal"/>
      <w:pStyle w:val="a0"/>
      <w:lvlText w:val="%1."/>
      <w:lvlJc w:val="left"/>
      <w:pPr>
        <w:tabs>
          <w:tab w:val="left" w:pos="704"/>
        </w:tabs>
        <w:ind w:left="704" w:hanging="420"/>
      </w:pPr>
      <w:rPr>
        <w:rFonts w:hint="eastAsi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7" w15:restartNumberingAfterBreak="0">
    <w:nsid w:val="1CA933C1"/>
    <w:multiLevelType w:val="multilevel"/>
    <w:tmpl w:val="1CA933C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24DC572B"/>
    <w:multiLevelType w:val="multilevel"/>
    <w:tmpl w:val="24DC572B"/>
    <w:lvl w:ilvl="0">
      <w:start w:val="1"/>
      <w:numFmt w:val="decimal"/>
      <w:lvlText w:val="%1)"/>
      <w:lvlJc w:val="left"/>
      <w:pPr>
        <w:ind w:left="980" w:hanging="420"/>
      </w:pPr>
    </w:lvl>
    <w:lvl w:ilvl="1">
      <w:start w:val="1"/>
      <w:numFmt w:val="decimal"/>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9" w15:restartNumberingAfterBreak="0">
    <w:nsid w:val="270811E1"/>
    <w:multiLevelType w:val="multilevel"/>
    <w:tmpl w:val="270811E1"/>
    <w:lvl w:ilvl="0">
      <w:start w:val="1"/>
      <w:numFmt w:val="decimal"/>
      <w:lvlText w:val="%1)"/>
      <w:lvlJc w:val="left"/>
      <w:pPr>
        <w:ind w:left="980" w:hanging="420"/>
      </w:pPr>
    </w:lvl>
    <w:lvl w:ilvl="1">
      <w:start w:val="1"/>
      <w:numFmt w:val="decimal"/>
      <w:lvlText w:val="（%2）"/>
      <w:lvlJc w:val="left"/>
      <w:pPr>
        <w:ind w:left="1700" w:hanging="720"/>
      </w:pPr>
      <w:rPr>
        <w:rFonts w:hint="default"/>
      </w:r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0" w15:restartNumberingAfterBreak="0">
    <w:nsid w:val="38BA6496"/>
    <w:multiLevelType w:val="multilevel"/>
    <w:tmpl w:val="38BA6496"/>
    <w:lvl w:ilvl="0">
      <w:start w:val="1"/>
      <w:numFmt w:val="decimal"/>
      <w:pStyle w:val="a1"/>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1" w15:restartNumberingAfterBreak="0">
    <w:nsid w:val="43DF1124"/>
    <w:multiLevelType w:val="singleLevel"/>
    <w:tmpl w:val="43DF1124"/>
    <w:lvl w:ilvl="0">
      <w:start w:val="1"/>
      <w:numFmt w:val="bullet"/>
      <w:pStyle w:val="a2"/>
      <w:lvlText w:val=""/>
      <w:lvlJc w:val="left"/>
      <w:pPr>
        <w:tabs>
          <w:tab w:val="left" w:pos="360"/>
        </w:tabs>
        <w:ind w:left="360" w:hanging="360"/>
      </w:pPr>
      <w:rPr>
        <w:rFonts w:ascii="Symbol" w:hAnsi="Symbol" w:cs="Times New Roman" w:hint="default"/>
      </w:rPr>
    </w:lvl>
  </w:abstractNum>
  <w:abstractNum w:abstractNumId="12" w15:restartNumberingAfterBreak="0">
    <w:nsid w:val="5317D02E"/>
    <w:multiLevelType w:val="singleLevel"/>
    <w:tmpl w:val="5317D02E"/>
    <w:lvl w:ilvl="0">
      <w:start w:val="1"/>
      <w:numFmt w:val="decimal"/>
      <w:suff w:val="nothing"/>
      <w:lvlText w:val="%1."/>
      <w:lvlJc w:val="left"/>
    </w:lvl>
  </w:abstractNum>
  <w:abstractNum w:abstractNumId="13" w15:restartNumberingAfterBreak="0">
    <w:nsid w:val="5317DDFF"/>
    <w:multiLevelType w:val="singleLevel"/>
    <w:tmpl w:val="5317DDFF"/>
    <w:lvl w:ilvl="0">
      <w:start w:val="1"/>
      <w:numFmt w:val="decimal"/>
      <w:suff w:val="nothing"/>
      <w:lvlText w:val="%1."/>
      <w:lvlJc w:val="left"/>
    </w:lvl>
  </w:abstractNum>
  <w:abstractNum w:abstractNumId="14" w15:restartNumberingAfterBreak="0">
    <w:nsid w:val="5317E0B7"/>
    <w:multiLevelType w:val="singleLevel"/>
    <w:tmpl w:val="5317E0B7"/>
    <w:lvl w:ilvl="0">
      <w:start w:val="1"/>
      <w:numFmt w:val="decimal"/>
      <w:suff w:val="nothing"/>
      <w:lvlText w:val="%1."/>
      <w:lvlJc w:val="left"/>
    </w:lvl>
  </w:abstractNum>
  <w:abstractNum w:abstractNumId="15" w15:restartNumberingAfterBreak="0">
    <w:nsid w:val="53877321"/>
    <w:multiLevelType w:val="singleLevel"/>
    <w:tmpl w:val="53877321"/>
    <w:lvl w:ilvl="0">
      <w:start w:val="1"/>
      <w:numFmt w:val="bullet"/>
      <w:lvlText w:val=""/>
      <w:lvlJc w:val="left"/>
      <w:pPr>
        <w:ind w:left="840" w:hanging="420"/>
      </w:pPr>
      <w:rPr>
        <w:rFonts w:ascii="Wingdings" w:hAnsi="Wingdings" w:hint="default"/>
      </w:rPr>
    </w:lvl>
  </w:abstractNum>
  <w:abstractNum w:abstractNumId="16" w15:restartNumberingAfterBreak="0">
    <w:nsid w:val="538773D9"/>
    <w:multiLevelType w:val="singleLevel"/>
    <w:tmpl w:val="538773D9"/>
    <w:lvl w:ilvl="0">
      <w:start w:val="1"/>
      <w:numFmt w:val="bullet"/>
      <w:lvlText w:val=""/>
      <w:lvlJc w:val="left"/>
      <w:pPr>
        <w:ind w:left="420" w:hanging="420"/>
      </w:pPr>
      <w:rPr>
        <w:rFonts w:ascii="Wingdings" w:hAnsi="Wingdings" w:hint="default"/>
      </w:rPr>
    </w:lvl>
  </w:abstractNum>
  <w:abstractNum w:abstractNumId="17" w15:restartNumberingAfterBreak="0">
    <w:nsid w:val="53877878"/>
    <w:multiLevelType w:val="singleLevel"/>
    <w:tmpl w:val="53877878"/>
    <w:lvl w:ilvl="0">
      <w:start w:val="1"/>
      <w:numFmt w:val="decimal"/>
      <w:lvlText w:val="%1."/>
      <w:lvlJc w:val="left"/>
      <w:pPr>
        <w:ind w:left="840" w:hanging="420"/>
      </w:pPr>
      <w:rPr>
        <w:rFonts w:hint="default"/>
      </w:rPr>
    </w:lvl>
  </w:abstractNum>
  <w:abstractNum w:abstractNumId="18" w15:restartNumberingAfterBreak="0">
    <w:nsid w:val="53877A38"/>
    <w:multiLevelType w:val="singleLevel"/>
    <w:tmpl w:val="53877A38"/>
    <w:lvl w:ilvl="0">
      <w:start w:val="1"/>
      <w:numFmt w:val="bullet"/>
      <w:lvlText w:val=""/>
      <w:lvlJc w:val="left"/>
      <w:pPr>
        <w:ind w:left="840" w:hanging="420"/>
      </w:pPr>
      <w:rPr>
        <w:rFonts w:ascii="Wingdings" w:hAnsi="Wingdings" w:hint="default"/>
      </w:rPr>
    </w:lvl>
  </w:abstractNum>
  <w:abstractNum w:abstractNumId="19" w15:restartNumberingAfterBreak="0">
    <w:nsid w:val="53877A51"/>
    <w:multiLevelType w:val="singleLevel"/>
    <w:tmpl w:val="53877A51"/>
    <w:lvl w:ilvl="0">
      <w:start w:val="1"/>
      <w:numFmt w:val="bullet"/>
      <w:lvlText w:val=""/>
      <w:lvlJc w:val="left"/>
      <w:pPr>
        <w:ind w:left="420" w:hanging="420"/>
      </w:pPr>
      <w:rPr>
        <w:rFonts w:ascii="Wingdings" w:hAnsi="Wingdings" w:hint="default"/>
      </w:rPr>
    </w:lvl>
  </w:abstractNum>
  <w:abstractNum w:abstractNumId="20" w15:restartNumberingAfterBreak="0">
    <w:nsid w:val="53877A81"/>
    <w:multiLevelType w:val="singleLevel"/>
    <w:tmpl w:val="53877A81"/>
    <w:lvl w:ilvl="0">
      <w:start w:val="1"/>
      <w:numFmt w:val="bullet"/>
      <w:lvlText w:val=""/>
      <w:lvlJc w:val="left"/>
      <w:pPr>
        <w:ind w:left="420" w:hanging="420"/>
      </w:pPr>
      <w:rPr>
        <w:rFonts w:ascii="Wingdings" w:hAnsi="Wingdings" w:hint="default"/>
      </w:rPr>
    </w:lvl>
  </w:abstractNum>
  <w:abstractNum w:abstractNumId="21" w15:restartNumberingAfterBreak="0">
    <w:nsid w:val="5ABF25CE"/>
    <w:multiLevelType w:val="multilevel"/>
    <w:tmpl w:val="5ABF25CE"/>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2" w15:restartNumberingAfterBreak="0">
    <w:nsid w:val="5BA760D0"/>
    <w:multiLevelType w:val="multilevel"/>
    <w:tmpl w:val="5BA760D0"/>
    <w:lvl w:ilvl="0">
      <w:start w:val="1"/>
      <w:numFmt w:val="chineseCountingThousand"/>
      <w:pStyle w:val="LRP-1"/>
      <w:lvlText w:val="第%1章 "/>
      <w:lvlJc w:val="center"/>
      <w:pPr>
        <w:tabs>
          <w:tab w:val="left" w:pos="720"/>
        </w:tabs>
        <w:ind w:left="0" w:firstLine="0"/>
      </w:pPr>
      <w:rPr>
        <w:rFonts w:hint="eastAsia"/>
      </w:rPr>
    </w:lvl>
    <w:lvl w:ilvl="1">
      <w:start w:val="1"/>
      <w:numFmt w:val="decimal"/>
      <w:isLgl/>
      <w:lvlText w:val="%1.%2"/>
      <w:lvlJc w:val="left"/>
      <w:pPr>
        <w:tabs>
          <w:tab w:val="left" w:pos="720"/>
        </w:tabs>
        <w:ind w:left="0" w:firstLine="0"/>
      </w:pPr>
      <w:rPr>
        <w:rFonts w:hint="eastAsia"/>
      </w:rPr>
    </w:lvl>
    <w:lvl w:ilvl="2">
      <w:start w:val="1"/>
      <w:numFmt w:val="decimal"/>
      <w:isLgl/>
      <w:lvlText w:val="%1.%2.%3"/>
      <w:lvlJc w:val="left"/>
      <w:pPr>
        <w:tabs>
          <w:tab w:val="left" w:pos="720"/>
        </w:tabs>
        <w:ind w:left="0" w:firstLine="0"/>
      </w:pPr>
      <w:rPr>
        <w:rFonts w:hint="eastAsia"/>
      </w:rPr>
    </w:lvl>
    <w:lvl w:ilvl="3">
      <w:start w:val="1"/>
      <w:numFmt w:val="decimal"/>
      <w:isLgl/>
      <w:lvlText w:val="%1.%2.%3.%4"/>
      <w:lvlJc w:val="left"/>
      <w:pPr>
        <w:tabs>
          <w:tab w:val="left" w:pos="1080"/>
        </w:tabs>
        <w:ind w:left="0" w:firstLine="0"/>
      </w:pPr>
      <w:rPr>
        <w:rFonts w:hint="eastAsia"/>
      </w:rPr>
    </w:lvl>
    <w:lvl w:ilvl="4">
      <w:start w:val="1"/>
      <w:numFmt w:val="decimal"/>
      <w:lvlText w:val="%1.%2.%3.%4.%5"/>
      <w:lvlJc w:val="left"/>
      <w:pPr>
        <w:tabs>
          <w:tab w:val="left" w:pos="1908"/>
        </w:tabs>
        <w:ind w:left="1908" w:hanging="1008"/>
      </w:pPr>
      <w:rPr>
        <w:rFonts w:hint="eastAsia"/>
      </w:rPr>
    </w:lvl>
    <w:lvl w:ilvl="5">
      <w:start w:val="1"/>
      <w:numFmt w:val="decimal"/>
      <w:lvlText w:val="%1.%2.%3.%4.%5.%6"/>
      <w:lvlJc w:val="left"/>
      <w:pPr>
        <w:tabs>
          <w:tab w:val="left" w:pos="2052"/>
        </w:tabs>
        <w:ind w:left="2052" w:hanging="1152"/>
      </w:pPr>
      <w:rPr>
        <w:rFonts w:hint="eastAsia"/>
      </w:rPr>
    </w:lvl>
    <w:lvl w:ilvl="6">
      <w:start w:val="1"/>
      <w:numFmt w:val="decimal"/>
      <w:lvlText w:val="%1.%2.%3.%4.%5.%6.%7"/>
      <w:lvlJc w:val="left"/>
      <w:pPr>
        <w:tabs>
          <w:tab w:val="left" w:pos="2196"/>
        </w:tabs>
        <w:ind w:left="2196" w:hanging="1296"/>
      </w:pPr>
      <w:rPr>
        <w:rFonts w:hint="eastAsia"/>
      </w:rPr>
    </w:lvl>
    <w:lvl w:ilvl="7">
      <w:start w:val="1"/>
      <w:numFmt w:val="decimal"/>
      <w:lvlText w:val="%1.%2.%3.%4.%5.%6.%7.%8"/>
      <w:lvlJc w:val="left"/>
      <w:pPr>
        <w:tabs>
          <w:tab w:val="left" w:pos="2340"/>
        </w:tabs>
        <w:ind w:left="2340" w:hanging="1440"/>
      </w:pPr>
      <w:rPr>
        <w:rFonts w:hint="eastAsia"/>
      </w:rPr>
    </w:lvl>
    <w:lvl w:ilvl="8">
      <w:start w:val="1"/>
      <w:numFmt w:val="decimal"/>
      <w:lvlText w:val="%1.%2.%3.%4.%5.%6.%7.%8.%9"/>
      <w:lvlJc w:val="left"/>
      <w:pPr>
        <w:tabs>
          <w:tab w:val="left" w:pos="2484"/>
        </w:tabs>
        <w:ind w:left="2484" w:hanging="1584"/>
      </w:pPr>
      <w:rPr>
        <w:rFonts w:hint="eastAsia"/>
      </w:rPr>
    </w:lvl>
  </w:abstractNum>
  <w:abstractNum w:abstractNumId="23" w15:restartNumberingAfterBreak="0">
    <w:nsid w:val="5C796491"/>
    <w:multiLevelType w:val="multilevel"/>
    <w:tmpl w:val="5C79649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15:restartNumberingAfterBreak="0">
    <w:nsid w:val="67295687"/>
    <w:multiLevelType w:val="multilevel"/>
    <w:tmpl w:val="67295687"/>
    <w:lvl w:ilvl="0">
      <w:start w:val="1"/>
      <w:numFmt w:val="decimal"/>
      <w:pStyle w:val="a3"/>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5" w15:restartNumberingAfterBreak="0">
    <w:nsid w:val="7A473FDF"/>
    <w:multiLevelType w:val="multilevel"/>
    <w:tmpl w:val="7A473FDF"/>
    <w:lvl w:ilvl="0">
      <w:start w:val="1"/>
      <w:numFmt w:val="decimal"/>
      <w:lvlText w:val=" %1"/>
      <w:lvlJc w:val="left"/>
      <w:pPr>
        <w:tabs>
          <w:tab w:val="left" w:pos="907"/>
        </w:tabs>
        <w:ind w:left="1191" w:hanging="964"/>
      </w:pPr>
      <w:rPr>
        <w:rFonts w:ascii="Tahoma" w:hAnsi="Tahoma" w:hint="default"/>
        <w:b/>
        <w:i w:val="0"/>
        <w:spacing w:val="40"/>
        <w:sz w:val="21"/>
        <w:szCs w:val="21"/>
      </w:rPr>
    </w:lvl>
    <w:lvl w:ilvl="1">
      <w:start w:val="1"/>
      <w:numFmt w:val="decimal"/>
      <w:pStyle w:val="a4"/>
      <w:lvlText w:val="%1.%2"/>
      <w:lvlJc w:val="left"/>
      <w:pPr>
        <w:tabs>
          <w:tab w:val="left" w:pos="930"/>
        </w:tabs>
        <w:ind w:left="420" w:firstLine="0"/>
      </w:pPr>
      <w:rPr>
        <w:rFonts w:ascii="Tahoma" w:hAnsi="Tahoma" w:hint="default"/>
        <w:b w:val="0"/>
        <w:i w:val="0"/>
        <w:sz w:val="21"/>
        <w:szCs w:val="21"/>
      </w:rPr>
    </w:lvl>
    <w:lvl w:ilvl="2">
      <w:start w:val="1"/>
      <w:numFmt w:val="decimal"/>
      <w:pStyle w:val="a5"/>
      <w:lvlText w:val="%1.%2.%3"/>
      <w:lvlJc w:val="left"/>
      <w:pPr>
        <w:tabs>
          <w:tab w:val="left" w:pos="1894"/>
        </w:tabs>
        <w:ind w:left="1497" w:hanging="57"/>
      </w:pPr>
      <w:rPr>
        <w:rFonts w:ascii="Tahoma" w:hAnsi="Tahoma" w:hint="default"/>
        <w:b w:val="0"/>
        <w:i w:val="0"/>
        <w:sz w:val="21"/>
        <w:szCs w:val="21"/>
        <w:lang w:eastAsia="zh-CN"/>
      </w:rPr>
    </w:lvl>
    <w:lvl w:ilvl="3">
      <w:start w:val="1"/>
      <w:numFmt w:val="decimal"/>
      <w:pStyle w:val="a6"/>
      <w:lvlText w:val="%1.%2.%3.%4"/>
      <w:lvlJc w:val="left"/>
      <w:pPr>
        <w:tabs>
          <w:tab w:val="left" w:pos="851"/>
        </w:tabs>
        <w:ind w:left="680" w:hanging="113"/>
      </w:pPr>
      <w:rPr>
        <w:rFonts w:ascii="Tahoma" w:hAnsi="Tahoma" w:hint="default"/>
        <w:b w:val="0"/>
        <w:i w:val="0"/>
        <w:sz w:val="21"/>
        <w:szCs w:val="21"/>
      </w:rPr>
    </w:lvl>
    <w:lvl w:ilvl="4">
      <w:start w:val="1"/>
      <w:numFmt w:val="decimal"/>
      <w:lvlText w:val="%1.%2.%3.%4.%5"/>
      <w:lvlJc w:val="left"/>
      <w:pPr>
        <w:tabs>
          <w:tab w:val="left" w:pos="2260"/>
        </w:tabs>
        <w:ind w:left="2260" w:hanging="1008"/>
      </w:pPr>
      <w:rPr>
        <w:rFonts w:hint="eastAsia"/>
      </w:rPr>
    </w:lvl>
    <w:lvl w:ilvl="5">
      <w:start w:val="1"/>
      <w:numFmt w:val="decimal"/>
      <w:lvlText w:val="%1.%2.%3.%4.%5.%6"/>
      <w:lvlJc w:val="left"/>
      <w:pPr>
        <w:tabs>
          <w:tab w:val="left" w:pos="2404"/>
        </w:tabs>
        <w:ind w:left="2404" w:hanging="1152"/>
      </w:pPr>
      <w:rPr>
        <w:rFonts w:hint="eastAsia"/>
      </w:rPr>
    </w:lvl>
    <w:lvl w:ilvl="6">
      <w:start w:val="1"/>
      <w:numFmt w:val="decimal"/>
      <w:lvlText w:val="%1.%2.%3.%4.%5.%6.%7"/>
      <w:lvlJc w:val="left"/>
      <w:pPr>
        <w:tabs>
          <w:tab w:val="left" w:pos="2548"/>
        </w:tabs>
        <w:ind w:left="2548" w:hanging="1296"/>
      </w:pPr>
      <w:rPr>
        <w:rFonts w:hint="eastAsia"/>
      </w:rPr>
    </w:lvl>
    <w:lvl w:ilvl="7">
      <w:start w:val="1"/>
      <w:numFmt w:val="decimal"/>
      <w:lvlText w:val="%1.%2.%3.%4.%5.%6.%7.%8"/>
      <w:lvlJc w:val="left"/>
      <w:pPr>
        <w:tabs>
          <w:tab w:val="left" w:pos="2692"/>
        </w:tabs>
        <w:ind w:left="2692" w:hanging="1440"/>
      </w:pPr>
      <w:rPr>
        <w:rFonts w:hint="eastAsia"/>
      </w:rPr>
    </w:lvl>
    <w:lvl w:ilvl="8">
      <w:start w:val="1"/>
      <w:numFmt w:val="decimal"/>
      <w:lvlText w:val="%1.%2.%3.%4.%5.%6.%7.%8.%9"/>
      <w:lvlJc w:val="left"/>
      <w:pPr>
        <w:tabs>
          <w:tab w:val="left" w:pos="2836"/>
        </w:tabs>
        <w:ind w:left="2836" w:hanging="1584"/>
      </w:pPr>
      <w:rPr>
        <w:rFonts w:hint="eastAsia"/>
      </w:rPr>
    </w:lvl>
  </w:abstractNum>
  <w:abstractNum w:abstractNumId="26" w15:restartNumberingAfterBreak="0">
    <w:nsid w:val="7D8813A8"/>
    <w:multiLevelType w:val="multilevel"/>
    <w:tmpl w:val="7D8813A8"/>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0"/>
      <w:isLgl/>
      <w:lvlText w:val="%1.%2.%3.%4 "/>
      <w:lvlJc w:val="left"/>
      <w:pPr>
        <w:tabs>
          <w:tab w:val="left"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left" w:pos="1152"/>
        </w:tabs>
        <w:ind w:left="1152" w:hanging="1152"/>
      </w:pPr>
      <w:rPr>
        <w:rFonts w:ascii="Times New Roman" w:hAnsi="Times New Roman" w:cs="Times New Roman" w:hint="default"/>
      </w:rPr>
    </w:lvl>
    <w:lvl w:ilvl="6">
      <w:start w:val="1"/>
      <w:numFmt w:val="decimal"/>
      <w:pStyle w:val="70"/>
      <w:lvlText w:val="%1.%2.%3.%4.%5.%6.%7"/>
      <w:lvlJc w:val="left"/>
      <w:pPr>
        <w:tabs>
          <w:tab w:val="left" w:pos="1296"/>
        </w:tabs>
        <w:ind w:left="1296" w:hanging="1296"/>
      </w:pPr>
      <w:rPr>
        <w:rFonts w:hint="eastAsia"/>
      </w:rPr>
    </w:lvl>
    <w:lvl w:ilvl="7">
      <w:start w:val="1"/>
      <w:numFmt w:val="decimal"/>
      <w:pStyle w:val="80"/>
      <w:lvlText w:val="%1.%2.%3.%4.%5.%6.%7.%8"/>
      <w:lvlJc w:val="left"/>
      <w:pPr>
        <w:tabs>
          <w:tab w:val="left" w:pos="1440"/>
        </w:tabs>
        <w:ind w:left="1440" w:hanging="1440"/>
      </w:pPr>
      <w:rPr>
        <w:rFonts w:ascii="Times New Roman" w:hAnsi="Times New Roman" w:cs="Times New Roman" w:hint="default"/>
      </w:rPr>
    </w:lvl>
    <w:lvl w:ilvl="8">
      <w:start w:val="1"/>
      <w:numFmt w:val="decimal"/>
      <w:pStyle w:val="90"/>
      <w:lvlText w:val="%1.%2.%3.%4.%5.%6.%7.%8.%9"/>
      <w:lvlJc w:val="left"/>
      <w:pPr>
        <w:tabs>
          <w:tab w:val="left" w:pos="1584"/>
        </w:tabs>
        <w:ind w:left="1584" w:hanging="1584"/>
      </w:pPr>
      <w:rPr>
        <w:rFonts w:ascii="Times New Roman" w:hAnsi="Times New Roman" w:cs="Times New Roman" w:hint="default"/>
      </w:rPr>
    </w:lvl>
  </w:abstractNum>
  <w:num w:numId="1">
    <w:abstractNumId w:val="5"/>
  </w:num>
  <w:num w:numId="2">
    <w:abstractNumId w:val="24"/>
  </w:num>
  <w:num w:numId="3">
    <w:abstractNumId w:val="1"/>
  </w:num>
  <w:num w:numId="4">
    <w:abstractNumId w:val="0"/>
  </w:num>
  <w:num w:numId="5">
    <w:abstractNumId w:val="6"/>
  </w:num>
  <w:num w:numId="6">
    <w:abstractNumId w:val="22"/>
  </w:num>
  <w:num w:numId="7">
    <w:abstractNumId w:val="2"/>
  </w:num>
  <w:num w:numId="8">
    <w:abstractNumId w:val="10"/>
  </w:num>
  <w:num w:numId="9">
    <w:abstractNumId w:val="11"/>
  </w:num>
  <w:num w:numId="10">
    <w:abstractNumId w:val="25"/>
  </w:num>
  <w:num w:numId="11">
    <w:abstractNumId w:val="26"/>
  </w:num>
  <w:num w:numId="12">
    <w:abstractNumId w:val="4"/>
  </w:num>
  <w:num w:numId="13">
    <w:abstractNumId w:val="3"/>
  </w:num>
  <w:num w:numId="14">
    <w:abstractNumId w:val="9"/>
  </w:num>
  <w:num w:numId="15">
    <w:abstractNumId w:val="8"/>
  </w:num>
  <w:num w:numId="16">
    <w:abstractNumId w:val="23"/>
  </w:num>
  <w:num w:numId="17">
    <w:abstractNumId w:val="15"/>
  </w:num>
  <w:num w:numId="18">
    <w:abstractNumId w:val="16"/>
  </w:num>
  <w:num w:numId="19">
    <w:abstractNumId w:val="21"/>
  </w:num>
  <w:num w:numId="20">
    <w:abstractNumId w:val="7"/>
  </w:num>
  <w:num w:numId="21">
    <w:abstractNumId w:val="12"/>
  </w:num>
  <w:num w:numId="22">
    <w:abstractNumId w:val="14"/>
  </w:num>
  <w:num w:numId="23">
    <w:abstractNumId w:val="13"/>
  </w:num>
  <w:num w:numId="24">
    <w:abstractNumId w:val="17"/>
  </w:num>
  <w:num w:numId="25">
    <w:abstractNumId w:val="18"/>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01F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0DD2"/>
    <w:rsid w:val="003E1F1B"/>
    <w:rsid w:val="003E3247"/>
    <w:rsid w:val="003E5963"/>
    <w:rsid w:val="003E6193"/>
    <w:rsid w:val="003E6528"/>
    <w:rsid w:val="003F00AB"/>
    <w:rsid w:val="003F4430"/>
    <w:rsid w:val="0040062E"/>
    <w:rsid w:val="00401B93"/>
    <w:rsid w:val="004020FB"/>
    <w:rsid w:val="00406B1F"/>
    <w:rsid w:val="00407301"/>
    <w:rsid w:val="0041352A"/>
    <w:rsid w:val="004257D9"/>
    <w:rsid w:val="004316AE"/>
    <w:rsid w:val="00433A50"/>
    <w:rsid w:val="00441D24"/>
    <w:rsid w:val="00442235"/>
    <w:rsid w:val="00446447"/>
    <w:rsid w:val="004479DA"/>
    <w:rsid w:val="00453E0C"/>
    <w:rsid w:val="00454418"/>
    <w:rsid w:val="004566C1"/>
    <w:rsid w:val="00464181"/>
    <w:rsid w:val="00470305"/>
    <w:rsid w:val="004829E2"/>
    <w:rsid w:val="0048372F"/>
    <w:rsid w:val="00485AD9"/>
    <w:rsid w:val="00487AED"/>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B4849"/>
    <w:rsid w:val="005C1DC3"/>
    <w:rsid w:val="005C3384"/>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C9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2F6"/>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01BE"/>
    <w:rsid w:val="0082144A"/>
    <w:rsid w:val="00823DCF"/>
    <w:rsid w:val="0082408B"/>
    <w:rsid w:val="00827D65"/>
    <w:rsid w:val="008302F3"/>
    <w:rsid w:val="00832555"/>
    <w:rsid w:val="00832822"/>
    <w:rsid w:val="0083334B"/>
    <w:rsid w:val="0083616E"/>
    <w:rsid w:val="008368A8"/>
    <w:rsid w:val="00840309"/>
    <w:rsid w:val="00846FAA"/>
    <w:rsid w:val="00847BD7"/>
    <w:rsid w:val="008628C4"/>
    <w:rsid w:val="008650BA"/>
    <w:rsid w:val="0086662D"/>
    <w:rsid w:val="0087078B"/>
    <w:rsid w:val="00871350"/>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14B"/>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247A"/>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4C60"/>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2E13"/>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1AC"/>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461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1957"/>
    <w:rsid w:val="00EE1E13"/>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 w:val="1DCE23AD"/>
    <w:rsid w:val="24F95BED"/>
    <w:rsid w:val="6E73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00B5"/>
  <w15:docId w15:val="{D8E13F5A-28AF-434B-B5A1-7F46B938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uiPriority="35" w:qFormat="1"/>
    <w:lsdException w:name="table of figures" w:semiHidden="1" w:uiPriority="0"/>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uiPriority="0"/>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lsdException w:name="List Bullet 4" w:uiPriority="0"/>
    <w:lsdException w:name="List Bullet 5" w:uiPriority="0" w:qFormat="1"/>
    <w:lsdException w:name="List Number 2" w:uiPriority="0"/>
    <w:lsdException w:name="List Number 3" w:uiPriority="0"/>
    <w:lsdException w:name="List Number 4" w:uiPriority="0"/>
    <w:lsdException w:name="List Number 5" w:uiPriority="0"/>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uiPriority="0"/>
    <w:lsdException w:name="Date" w:uiPriority="0"/>
    <w:lsdException w:name="Body Text First Indent" w:uiPriority="0"/>
    <w:lsdException w:name="Body Text First Indent 2" w:uiPriority="0" w:qFormat="1"/>
    <w:lsdException w:name="Note Heading" w:uiPriority="0"/>
    <w:lsdException w:name="Body Text 2" w:uiPriority="0"/>
    <w:lsdException w:name="Body Text 3" w:uiPriority="0"/>
    <w:lsdException w:name="Body Text Indent 2" w:uiPriority="0" w:qFormat="1"/>
    <w:lsdException w:name="Body Text Indent 3" w:uiPriority="0"/>
    <w:lsdException w:name="Block Text" w:uiPriority="0"/>
    <w:lsdException w:name="FollowedHyperlink" w:uiPriority="0"/>
    <w:lsdException w:name="Strong" w:uiPriority="0"/>
    <w:lsdException w:name="Emphasis" w:uiPriority="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59" w:unhideWhenUsed="1"/>
    <w:lsdException w:name="Table Theme" w:semiHidden="1" w:uiPriority="0" w:unhideWhenUsed="1"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pPr>
      <w:widowControl w:val="0"/>
      <w:jc w:val="both"/>
    </w:pPr>
    <w:rPr>
      <w:rFonts w:ascii="Times New Roman" w:hAnsi="Times New Roman"/>
      <w:kern w:val="2"/>
      <w:sz w:val="21"/>
      <w:szCs w:val="24"/>
    </w:rPr>
  </w:style>
  <w:style w:type="paragraph" w:styleId="10">
    <w:name w:val="heading 1"/>
    <w:basedOn w:val="a7"/>
    <w:next w:val="a7"/>
    <w:link w:val="11"/>
    <w:qFormat/>
    <w:pPr>
      <w:keepNext/>
      <w:keepLines/>
      <w:spacing w:before="340" w:after="330" w:line="578" w:lineRule="auto"/>
      <w:outlineLvl w:val="0"/>
    </w:pPr>
    <w:rPr>
      <w:b/>
      <w:bCs/>
      <w:kern w:val="44"/>
      <w:sz w:val="44"/>
      <w:szCs w:val="44"/>
      <w:lang w:val="zh-CN"/>
    </w:rPr>
  </w:style>
  <w:style w:type="paragraph" w:styleId="21">
    <w:name w:val="heading 2"/>
    <w:basedOn w:val="a7"/>
    <w:next w:val="a7"/>
    <w:link w:val="23"/>
    <w:qFormat/>
    <w:pPr>
      <w:keepNext/>
      <w:keepLines/>
      <w:numPr>
        <w:ilvl w:val="1"/>
        <w:numId w:val="1"/>
      </w:numPr>
      <w:spacing w:before="260" w:after="260" w:line="416" w:lineRule="auto"/>
      <w:outlineLvl w:val="1"/>
    </w:pPr>
    <w:rPr>
      <w:rFonts w:ascii="Cambria" w:hAnsi="Cambria"/>
      <w:b/>
      <w:bCs/>
      <w:kern w:val="0"/>
      <w:sz w:val="32"/>
      <w:szCs w:val="32"/>
      <w:lang w:val="zh-CN"/>
    </w:rPr>
  </w:style>
  <w:style w:type="paragraph" w:styleId="3">
    <w:name w:val="heading 3"/>
    <w:basedOn w:val="a7"/>
    <w:next w:val="a7"/>
    <w:link w:val="31"/>
    <w:qFormat/>
    <w:pPr>
      <w:keepNext/>
      <w:keepLines/>
      <w:numPr>
        <w:ilvl w:val="2"/>
        <w:numId w:val="1"/>
      </w:numPr>
      <w:spacing w:before="260" w:after="260" w:line="416" w:lineRule="auto"/>
      <w:outlineLvl w:val="2"/>
    </w:pPr>
    <w:rPr>
      <w:b/>
      <w:bCs/>
      <w:sz w:val="32"/>
      <w:szCs w:val="32"/>
      <w:lang w:val="zh-CN"/>
    </w:rPr>
  </w:style>
  <w:style w:type="paragraph" w:styleId="4">
    <w:name w:val="heading 4"/>
    <w:basedOn w:val="a7"/>
    <w:next w:val="a7"/>
    <w:link w:val="41"/>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7"/>
    <w:next w:val="a7"/>
    <w:link w:val="51"/>
    <w:qFormat/>
    <w:pPr>
      <w:keepNext/>
      <w:keepLines/>
      <w:numPr>
        <w:ilvl w:val="4"/>
        <w:numId w:val="1"/>
      </w:numPr>
      <w:spacing w:before="280" w:after="290" w:line="376" w:lineRule="auto"/>
      <w:outlineLvl w:val="4"/>
    </w:pPr>
    <w:rPr>
      <w:b/>
      <w:bCs/>
      <w:sz w:val="28"/>
      <w:szCs w:val="28"/>
      <w:lang w:val="zh-CN"/>
    </w:rPr>
  </w:style>
  <w:style w:type="paragraph" w:styleId="6">
    <w:name w:val="heading 6"/>
    <w:basedOn w:val="a7"/>
    <w:next w:val="a7"/>
    <w:link w:val="61"/>
    <w:qFormat/>
    <w:pPr>
      <w:keepNext/>
      <w:keepLines/>
      <w:numPr>
        <w:ilvl w:val="5"/>
        <w:numId w:val="1"/>
      </w:numPr>
      <w:spacing w:before="240" w:after="64" w:line="320" w:lineRule="auto"/>
      <w:outlineLvl w:val="5"/>
    </w:pPr>
    <w:rPr>
      <w:rFonts w:ascii="Arial" w:eastAsia="黑体" w:hAnsi="Arial"/>
      <w:b/>
      <w:bCs/>
      <w:sz w:val="24"/>
      <w:lang w:val="zh-CN"/>
    </w:rPr>
  </w:style>
  <w:style w:type="paragraph" w:styleId="7">
    <w:name w:val="heading 7"/>
    <w:basedOn w:val="a7"/>
    <w:next w:val="a7"/>
    <w:link w:val="71"/>
    <w:qFormat/>
    <w:pPr>
      <w:keepNext/>
      <w:keepLines/>
      <w:numPr>
        <w:ilvl w:val="6"/>
        <w:numId w:val="1"/>
      </w:numPr>
      <w:spacing w:before="240" w:after="64" w:line="320" w:lineRule="auto"/>
      <w:outlineLvl w:val="6"/>
    </w:pPr>
    <w:rPr>
      <w:b/>
      <w:bCs/>
      <w:sz w:val="24"/>
      <w:lang w:val="zh-CN"/>
    </w:rPr>
  </w:style>
  <w:style w:type="paragraph" w:styleId="8">
    <w:name w:val="heading 8"/>
    <w:basedOn w:val="a7"/>
    <w:next w:val="a7"/>
    <w:link w:val="81"/>
    <w:qFormat/>
    <w:pPr>
      <w:keepNext/>
      <w:keepLines/>
      <w:numPr>
        <w:ilvl w:val="7"/>
        <w:numId w:val="1"/>
      </w:numPr>
      <w:spacing w:before="240" w:after="64" w:line="320" w:lineRule="auto"/>
      <w:outlineLvl w:val="7"/>
    </w:pPr>
    <w:rPr>
      <w:rFonts w:ascii="Arial" w:eastAsia="黑体" w:hAnsi="Arial"/>
      <w:sz w:val="24"/>
      <w:lang w:val="zh-CN"/>
    </w:rPr>
  </w:style>
  <w:style w:type="paragraph" w:styleId="9">
    <w:name w:val="heading 9"/>
    <w:basedOn w:val="a7"/>
    <w:next w:val="a7"/>
    <w:link w:val="91"/>
    <w:pPr>
      <w:keepNext/>
      <w:keepLines/>
      <w:numPr>
        <w:ilvl w:val="8"/>
        <w:numId w:val="1"/>
      </w:numPr>
      <w:spacing w:before="240" w:after="64" w:line="320" w:lineRule="auto"/>
      <w:outlineLvl w:val="8"/>
    </w:pPr>
    <w:rPr>
      <w:rFonts w:ascii="Arial" w:eastAsia="黑体" w:hAnsi="Arial"/>
      <w:sz w:val="24"/>
      <w:szCs w:val="21"/>
      <w:lang w:val="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annotation subject"/>
    <w:basedOn w:val="ac"/>
    <w:next w:val="ac"/>
    <w:link w:val="ad"/>
    <w:qFormat/>
    <w:pPr>
      <w:spacing w:line="240" w:lineRule="auto"/>
    </w:pPr>
    <w:rPr>
      <w:rFonts w:ascii="Times New Roman" w:hAnsi="Times New Roman"/>
      <w:b/>
      <w:bCs/>
    </w:rPr>
  </w:style>
  <w:style w:type="paragraph" w:styleId="ac">
    <w:name w:val="annotation text"/>
    <w:basedOn w:val="a7"/>
    <w:link w:val="ae"/>
    <w:qFormat/>
    <w:pPr>
      <w:spacing w:line="360" w:lineRule="auto"/>
      <w:jc w:val="left"/>
    </w:pPr>
    <w:rPr>
      <w:rFonts w:ascii="宋体" w:hAnsi="宋体"/>
      <w:kern w:val="0"/>
      <w:sz w:val="24"/>
      <w:lang w:val="zh-CN"/>
    </w:rPr>
  </w:style>
  <w:style w:type="paragraph" w:styleId="72">
    <w:name w:val="toc 7"/>
    <w:basedOn w:val="a7"/>
    <w:next w:val="a7"/>
    <w:uiPriority w:val="39"/>
    <w:pPr>
      <w:ind w:left="1260"/>
      <w:jc w:val="left"/>
    </w:pPr>
    <w:rPr>
      <w:rFonts w:ascii="Calibri" w:hAnsi="Calibri" w:cs="Calibri"/>
      <w:sz w:val="18"/>
      <w:szCs w:val="18"/>
    </w:rPr>
  </w:style>
  <w:style w:type="paragraph" w:styleId="af">
    <w:name w:val="Body Text First Indent"/>
    <w:basedOn w:val="af0"/>
    <w:link w:val="af1"/>
    <w:pPr>
      <w:spacing w:after="120"/>
      <w:ind w:firstLineChars="100" w:firstLine="420"/>
    </w:pPr>
    <w:rPr>
      <w:sz w:val="21"/>
      <w:szCs w:val="24"/>
    </w:rPr>
  </w:style>
  <w:style w:type="paragraph" w:styleId="af0">
    <w:name w:val="Body Text"/>
    <w:basedOn w:val="a7"/>
    <w:link w:val="af2"/>
    <w:qFormat/>
    <w:rPr>
      <w:sz w:val="24"/>
      <w:szCs w:val="20"/>
      <w:lang w:val="zh-CN"/>
    </w:rPr>
  </w:style>
  <w:style w:type="paragraph" w:styleId="24">
    <w:name w:val="List Number 2"/>
    <w:basedOn w:val="a7"/>
    <w:rPr>
      <w:szCs w:val="20"/>
    </w:rPr>
  </w:style>
  <w:style w:type="paragraph" w:styleId="af3">
    <w:name w:val="Note Heading"/>
    <w:basedOn w:val="a7"/>
    <w:next w:val="a7"/>
    <w:link w:val="af4"/>
    <w:pPr>
      <w:jc w:val="center"/>
    </w:pPr>
    <w:rPr>
      <w:szCs w:val="20"/>
    </w:rPr>
  </w:style>
  <w:style w:type="paragraph" w:styleId="42">
    <w:name w:val="List Bullet 4"/>
    <w:basedOn w:val="a7"/>
    <w:pPr>
      <w:tabs>
        <w:tab w:val="left" w:pos="900"/>
      </w:tabs>
      <w:ind w:left="900" w:hanging="420"/>
    </w:pPr>
    <w:rPr>
      <w:szCs w:val="20"/>
    </w:rPr>
  </w:style>
  <w:style w:type="paragraph" w:styleId="a3">
    <w:name w:val="List Number"/>
    <w:basedOn w:val="a7"/>
    <w:pPr>
      <w:numPr>
        <w:numId w:val="2"/>
      </w:numPr>
    </w:pPr>
  </w:style>
  <w:style w:type="paragraph" w:styleId="af5">
    <w:name w:val="Normal Indent"/>
    <w:basedOn w:val="a7"/>
    <w:link w:val="af6"/>
    <w:qFormat/>
    <w:pPr>
      <w:spacing w:line="360" w:lineRule="auto"/>
      <w:ind w:firstLineChars="200" w:firstLine="420"/>
    </w:pPr>
    <w:rPr>
      <w:rFonts w:ascii="宋体" w:hAnsi="宋体"/>
      <w:sz w:val="24"/>
      <w:lang w:val="zh-CN"/>
    </w:rPr>
  </w:style>
  <w:style w:type="paragraph" w:styleId="af7">
    <w:name w:val="caption"/>
    <w:basedOn w:val="a7"/>
    <w:next w:val="a7"/>
    <w:uiPriority w:val="35"/>
    <w:qFormat/>
    <w:pPr>
      <w:tabs>
        <w:tab w:val="left" w:pos="1260"/>
      </w:tabs>
      <w:spacing w:before="152" w:after="160" w:line="360" w:lineRule="auto"/>
    </w:pPr>
    <w:rPr>
      <w:rFonts w:ascii="Arial" w:eastAsia="黑体" w:hAnsi="Arial" w:cs="Arial"/>
      <w:sz w:val="20"/>
      <w:szCs w:val="20"/>
    </w:rPr>
  </w:style>
  <w:style w:type="paragraph" w:styleId="a">
    <w:name w:val="List Bullet"/>
    <w:basedOn w:val="a7"/>
    <w:pPr>
      <w:widowControl/>
      <w:numPr>
        <w:numId w:val="3"/>
      </w:numPr>
      <w:spacing w:after="60"/>
      <w:ind w:firstLineChars="0" w:firstLine="0"/>
    </w:pPr>
    <w:rPr>
      <w:rFonts w:ascii="Arial" w:hAnsi="Arial"/>
      <w:kern w:val="0"/>
      <w:sz w:val="20"/>
      <w:szCs w:val="20"/>
    </w:rPr>
  </w:style>
  <w:style w:type="paragraph" w:styleId="af8">
    <w:name w:val="Document Map"/>
    <w:basedOn w:val="a7"/>
    <w:link w:val="af9"/>
    <w:pPr>
      <w:shd w:val="clear" w:color="auto" w:fill="000080"/>
    </w:pPr>
    <w:rPr>
      <w:kern w:val="0"/>
      <w:sz w:val="20"/>
      <w:lang w:val="zh-CN"/>
    </w:rPr>
  </w:style>
  <w:style w:type="paragraph" w:styleId="afa">
    <w:name w:val="toa heading"/>
    <w:basedOn w:val="a7"/>
    <w:next w:val="a7"/>
    <w:qFormat/>
    <w:pPr>
      <w:spacing w:before="100" w:beforeAutospacing="1" w:line="400" w:lineRule="exact"/>
    </w:pPr>
    <w:rPr>
      <w:rFonts w:ascii="Arial" w:eastAsia="黑体" w:hAnsi="Arial"/>
      <w:b/>
      <w:bCs/>
      <w:color w:val="0099FF"/>
      <w:szCs w:val="20"/>
    </w:rPr>
  </w:style>
  <w:style w:type="paragraph" w:styleId="afb">
    <w:name w:val="Salutation"/>
    <w:basedOn w:val="a7"/>
    <w:next w:val="a7"/>
    <w:link w:val="afc"/>
    <w:pPr>
      <w:spacing w:line="300" w:lineRule="auto"/>
    </w:pPr>
    <w:rPr>
      <w:rFonts w:ascii="宋体" w:hAnsi="宋体"/>
      <w:sz w:val="24"/>
      <w:szCs w:val="20"/>
      <w:lang w:val="zh-CN"/>
    </w:rPr>
  </w:style>
  <w:style w:type="paragraph" w:styleId="32">
    <w:name w:val="Body Text 3"/>
    <w:basedOn w:val="a7"/>
    <w:link w:val="33"/>
    <w:pPr>
      <w:adjustRightInd w:val="0"/>
      <w:spacing w:line="320" w:lineRule="atLeast"/>
      <w:jc w:val="center"/>
      <w:textAlignment w:val="baseline"/>
    </w:pPr>
    <w:rPr>
      <w:kern w:val="0"/>
      <w:sz w:val="18"/>
      <w:szCs w:val="20"/>
      <w:lang w:val="zh-CN"/>
    </w:rPr>
  </w:style>
  <w:style w:type="paragraph" w:styleId="34">
    <w:name w:val="List Bullet 3"/>
    <w:basedOn w:val="a7"/>
    <w:pPr>
      <w:tabs>
        <w:tab w:val="left" w:pos="840"/>
      </w:tabs>
      <w:ind w:left="840" w:hanging="420"/>
    </w:pPr>
    <w:rPr>
      <w:szCs w:val="20"/>
    </w:rPr>
  </w:style>
  <w:style w:type="paragraph" w:styleId="afd">
    <w:name w:val="Body Text Indent"/>
    <w:basedOn w:val="a7"/>
    <w:link w:val="afe"/>
    <w:pPr>
      <w:spacing w:line="600" w:lineRule="exact"/>
      <w:ind w:firstLineChars="200" w:firstLine="480"/>
    </w:pPr>
    <w:rPr>
      <w:rFonts w:ascii="宋体" w:hAnsi="宋体"/>
      <w:sz w:val="24"/>
      <w:szCs w:val="28"/>
      <w:lang w:val="zh-CN"/>
    </w:rPr>
  </w:style>
  <w:style w:type="paragraph" w:styleId="35">
    <w:name w:val="List Number 3"/>
    <w:basedOn w:val="a7"/>
    <w:pPr>
      <w:tabs>
        <w:tab w:val="left" w:pos="825"/>
      </w:tabs>
      <w:ind w:left="825" w:hanging="825"/>
    </w:pPr>
    <w:rPr>
      <w:szCs w:val="20"/>
    </w:rPr>
  </w:style>
  <w:style w:type="paragraph" w:styleId="aff">
    <w:name w:val="Block Text"/>
    <w:basedOn w:val="a7"/>
    <w:pPr>
      <w:adjustRightInd w:val="0"/>
      <w:ind w:left="420" w:right="33"/>
      <w:jc w:val="left"/>
      <w:textAlignment w:val="baseline"/>
    </w:pPr>
    <w:rPr>
      <w:kern w:val="0"/>
      <w:sz w:val="24"/>
      <w:szCs w:val="20"/>
    </w:rPr>
  </w:style>
  <w:style w:type="paragraph" w:styleId="2">
    <w:name w:val="List Bullet 2"/>
    <w:basedOn w:val="a7"/>
    <w:qFormat/>
    <w:pPr>
      <w:widowControl/>
      <w:numPr>
        <w:numId w:val="4"/>
      </w:numPr>
      <w:jc w:val="left"/>
    </w:pPr>
    <w:rPr>
      <w:kern w:val="0"/>
      <w:sz w:val="24"/>
    </w:rPr>
  </w:style>
  <w:style w:type="paragraph" w:styleId="52">
    <w:name w:val="toc 5"/>
    <w:basedOn w:val="a7"/>
    <w:next w:val="a7"/>
    <w:uiPriority w:val="39"/>
    <w:pPr>
      <w:ind w:left="840"/>
      <w:jc w:val="left"/>
    </w:pPr>
    <w:rPr>
      <w:rFonts w:ascii="Calibri" w:hAnsi="Calibri" w:cs="Calibri"/>
      <w:sz w:val="18"/>
      <w:szCs w:val="18"/>
    </w:rPr>
  </w:style>
  <w:style w:type="paragraph" w:styleId="36">
    <w:name w:val="toc 3"/>
    <w:basedOn w:val="a7"/>
    <w:next w:val="a7"/>
    <w:uiPriority w:val="39"/>
    <w:pPr>
      <w:ind w:left="420"/>
      <w:jc w:val="left"/>
    </w:pPr>
    <w:rPr>
      <w:rFonts w:ascii="Calibri" w:hAnsi="Calibri" w:cs="Calibri"/>
      <w:i/>
      <w:iCs/>
      <w:sz w:val="20"/>
      <w:szCs w:val="20"/>
    </w:rPr>
  </w:style>
  <w:style w:type="paragraph" w:styleId="aff0">
    <w:name w:val="Plain Text"/>
    <w:basedOn w:val="a7"/>
    <w:link w:val="aff1"/>
    <w:qFormat/>
    <w:pPr>
      <w:spacing w:line="360" w:lineRule="auto"/>
    </w:pPr>
    <w:rPr>
      <w:rFonts w:ascii="宋体" w:hAnsi="Courier New"/>
      <w:kern w:val="0"/>
      <w:sz w:val="20"/>
      <w:szCs w:val="21"/>
      <w:lang w:val="zh-CN"/>
    </w:rPr>
  </w:style>
  <w:style w:type="paragraph" w:styleId="53">
    <w:name w:val="List Bullet 5"/>
    <w:basedOn w:val="a7"/>
    <w:qFormat/>
    <w:pPr>
      <w:tabs>
        <w:tab w:val="left" w:pos="840"/>
      </w:tabs>
      <w:ind w:left="840" w:hanging="360"/>
    </w:pPr>
    <w:rPr>
      <w:szCs w:val="20"/>
    </w:rPr>
  </w:style>
  <w:style w:type="paragraph" w:styleId="43">
    <w:name w:val="List Number 4"/>
    <w:basedOn w:val="a7"/>
    <w:pPr>
      <w:tabs>
        <w:tab w:val="left" w:pos="420"/>
      </w:tabs>
      <w:ind w:left="420" w:hanging="420"/>
    </w:pPr>
    <w:rPr>
      <w:szCs w:val="20"/>
    </w:rPr>
  </w:style>
  <w:style w:type="paragraph" w:styleId="82">
    <w:name w:val="toc 8"/>
    <w:basedOn w:val="a7"/>
    <w:next w:val="a7"/>
    <w:uiPriority w:val="39"/>
    <w:pPr>
      <w:ind w:left="1470"/>
      <w:jc w:val="left"/>
    </w:pPr>
    <w:rPr>
      <w:rFonts w:ascii="Calibri" w:hAnsi="Calibri" w:cs="Calibri"/>
      <w:sz w:val="18"/>
      <w:szCs w:val="18"/>
    </w:rPr>
  </w:style>
  <w:style w:type="paragraph" w:styleId="aff2">
    <w:name w:val="Date"/>
    <w:basedOn w:val="a7"/>
    <w:next w:val="a7"/>
    <w:link w:val="aff3"/>
    <w:pPr>
      <w:adjustRightInd w:val="0"/>
      <w:spacing w:line="360" w:lineRule="atLeast"/>
      <w:textAlignment w:val="baseline"/>
    </w:pPr>
    <w:rPr>
      <w:kern w:val="0"/>
      <w:szCs w:val="20"/>
      <w:lang w:val="zh-CN"/>
    </w:rPr>
  </w:style>
  <w:style w:type="paragraph" w:styleId="25">
    <w:name w:val="Body Text Indent 2"/>
    <w:basedOn w:val="a7"/>
    <w:link w:val="26"/>
    <w:qFormat/>
    <w:pPr>
      <w:spacing w:line="540" w:lineRule="exact"/>
      <w:ind w:leftChars="171" w:left="359" w:firstLineChars="200" w:firstLine="480"/>
    </w:pPr>
    <w:rPr>
      <w:sz w:val="24"/>
      <w:lang w:val="zh-CN"/>
    </w:rPr>
  </w:style>
  <w:style w:type="paragraph" w:styleId="aff4">
    <w:name w:val="Balloon Text"/>
    <w:basedOn w:val="a7"/>
    <w:link w:val="aff5"/>
    <w:qFormat/>
    <w:rPr>
      <w:kern w:val="0"/>
      <w:sz w:val="18"/>
      <w:szCs w:val="18"/>
      <w:lang w:val="zh-CN"/>
    </w:rPr>
  </w:style>
  <w:style w:type="paragraph" w:styleId="aff6">
    <w:name w:val="footer"/>
    <w:basedOn w:val="a7"/>
    <w:link w:val="aff7"/>
    <w:unhideWhenUsed/>
    <w:qFormat/>
    <w:pPr>
      <w:tabs>
        <w:tab w:val="center" w:pos="4153"/>
        <w:tab w:val="right" w:pos="8306"/>
      </w:tabs>
      <w:snapToGrid w:val="0"/>
      <w:jc w:val="left"/>
    </w:pPr>
    <w:rPr>
      <w:rFonts w:ascii="Calibri" w:hAnsi="Calibri"/>
      <w:kern w:val="0"/>
      <w:sz w:val="18"/>
      <w:szCs w:val="18"/>
      <w:lang w:val="zh-CN"/>
    </w:rPr>
  </w:style>
  <w:style w:type="paragraph" w:styleId="27">
    <w:name w:val="Body Text First Indent 2"/>
    <w:basedOn w:val="afd"/>
    <w:link w:val="28"/>
    <w:qFormat/>
    <w:pPr>
      <w:spacing w:after="120" w:line="240" w:lineRule="auto"/>
      <w:ind w:leftChars="200" w:left="420" w:firstLine="420"/>
    </w:pPr>
    <w:rPr>
      <w:rFonts w:ascii="Times New Roman" w:hAnsi="Times New Roman"/>
      <w:sz w:val="21"/>
      <w:szCs w:val="24"/>
    </w:rPr>
  </w:style>
  <w:style w:type="paragraph" w:styleId="aff8">
    <w:name w:val="header"/>
    <w:basedOn w:val="a7"/>
    <w:link w:val="aff9"/>
    <w:unhideWhenUsed/>
    <w:qFormat/>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12">
    <w:name w:val="toc 1"/>
    <w:basedOn w:val="a7"/>
    <w:next w:val="a7"/>
    <w:uiPriority w:val="39"/>
    <w:pPr>
      <w:spacing w:before="120" w:after="120"/>
      <w:jc w:val="left"/>
    </w:pPr>
    <w:rPr>
      <w:rFonts w:ascii="Calibri" w:hAnsi="Calibri" w:cs="Calibri"/>
      <w:b/>
      <w:bCs/>
      <w:caps/>
      <w:sz w:val="20"/>
      <w:szCs w:val="20"/>
    </w:rPr>
  </w:style>
  <w:style w:type="paragraph" w:styleId="44">
    <w:name w:val="toc 4"/>
    <w:basedOn w:val="a7"/>
    <w:next w:val="a7"/>
    <w:uiPriority w:val="39"/>
    <w:pPr>
      <w:ind w:left="630"/>
      <w:jc w:val="left"/>
    </w:pPr>
    <w:rPr>
      <w:rFonts w:ascii="Calibri" w:hAnsi="Calibri" w:cs="Calibri"/>
      <w:sz w:val="18"/>
      <w:szCs w:val="18"/>
    </w:rPr>
  </w:style>
  <w:style w:type="paragraph" w:styleId="affa">
    <w:name w:val="Subtitle"/>
    <w:basedOn w:val="a7"/>
    <w:next w:val="a7"/>
    <w:link w:val="affb"/>
    <w:uiPriority w:val="11"/>
    <w:pPr>
      <w:spacing w:before="240" w:after="60" w:line="312" w:lineRule="auto"/>
      <w:jc w:val="center"/>
      <w:outlineLvl w:val="1"/>
    </w:pPr>
    <w:rPr>
      <w:rFonts w:ascii="Cambria" w:hAnsi="Cambria"/>
      <w:b/>
      <w:bCs/>
      <w:kern w:val="28"/>
      <w:sz w:val="32"/>
      <w:szCs w:val="32"/>
    </w:rPr>
  </w:style>
  <w:style w:type="paragraph" w:styleId="54">
    <w:name w:val="List Number 5"/>
    <w:basedOn w:val="a7"/>
    <w:pPr>
      <w:tabs>
        <w:tab w:val="left" w:pos="420"/>
      </w:tabs>
      <w:ind w:left="420" w:hanging="420"/>
    </w:pPr>
    <w:rPr>
      <w:szCs w:val="20"/>
    </w:rPr>
  </w:style>
  <w:style w:type="paragraph" w:styleId="62">
    <w:name w:val="toc 6"/>
    <w:basedOn w:val="a7"/>
    <w:next w:val="a7"/>
    <w:uiPriority w:val="39"/>
    <w:pPr>
      <w:ind w:left="1050"/>
      <w:jc w:val="left"/>
    </w:pPr>
    <w:rPr>
      <w:rFonts w:ascii="Calibri" w:hAnsi="Calibri" w:cs="Calibri"/>
      <w:sz w:val="18"/>
      <w:szCs w:val="18"/>
    </w:rPr>
  </w:style>
  <w:style w:type="paragraph" w:styleId="37">
    <w:name w:val="Body Text Indent 3"/>
    <w:basedOn w:val="a7"/>
    <w:link w:val="38"/>
    <w:pPr>
      <w:spacing w:after="120"/>
      <w:ind w:leftChars="200" w:left="420"/>
    </w:pPr>
    <w:rPr>
      <w:kern w:val="0"/>
      <w:sz w:val="16"/>
      <w:szCs w:val="16"/>
      <w:lang w:val="zh-CN"/>
    </w:rPr>
  </w:style>
  <w:style w:type="paragraph" w:styleId="affc">
    <w:name w:val="table of figures"/>
    <w:basedOn w:val="a7"/>
    <w:next w:val="a7"/>
    <w:semiHidden/>
    <w:pPr>
      <w:ind w:left="420" w:hanging="420"/>
      <w:jc w:val="left"/>
    </w:pPr>
    <w:rPr>
      <w:rFonts w:ascii="Calibri" w:hAnsi="Calibri" w:cs="Calibri"/>
      <w:smallCaps/>
      <w:sz w:val="20"/>
      <w:szCs w:val="20"/>
    </w:rPr>
  </w:style>
  <w:style w:type="paragraph" w:styleId="29">
    <w:name w:val="toc 2"/>
    <w:basedOn w:val="a7"/>
    <w:next w:val="a7"/>
    <w:uiPriority w:val="39"/>
    <w:pPr>
      <w:ind w:left="210"/>
      <w:jc w:val="left"/>
    </w:pPr>
    <w:rPr>
      <w:rFonts w:ascii="Calibri" w:hAnsi="Calibri" w:cs="Calibri"/>
      <w:smallCaps/>
      <w:sz w:val="20"/>
      <w:szCs w:val="20"/>
    </w:rPr>
  </w:style>
  <w:style w:type="paragraph" w:styleId="92">
    <w:name w:val="toc 9"/>
    <w:basedOn w:val="a7"/>
    <w:next w:val="a7"/>
    <w:uiPriority w:val="39"/>
    <w:pPr>
      <w:ind w:left="1680"/>
      <w:jc w:val="left"/>
    </w:pPr>
    <w:rPr>
      <w:rFonts w:ascii="Calibri" w:hAnsi="Calibri" w:cs="Calibri"/>
      <w:sz w:val="18"/>
      <w:szCs w:val="18"/>
    </w:rPr>
  </w:style>
  <w:style w:type="paragraph" w:styleId="2a">
    <w:name w:val="Body Text 2"/>
    <w:basedOn w:val="a7"/>
    <w:link w:val="2b"/>
    <w:pPr>
      <w:spacing w:after="120" w:line="480" w:lineRule="auto"/>
    </w:pPr>
    <w:rPr>
      <w:lang w:val="zh-CN"/>
    </w:rPr>
  </w:style>
  <w:style w:type="paragraph" w:styleId="HTML">
    <w:name w:val="HTML Preformatted"/>
    <w:basedOn w:val="a7"/>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affd">
    <w:name w:val="Normal (Web)"/>
    <w:basedOn w:val="a7"/>
    <w:qFormat/>
    <w:pPr>
      <w:widowControl/>
      <w:spacing w:before="100" w:beforeAutospacing="1" w:after="100" w:afterAutospacing="1"/>
      <w:jc w:val="left"/>
    </w:pPr>
    <w:rPr>
      <w:rFonts w:ascii="宋体" w:hAnsi="宋体"/>
      <w:kern w:val="0"/>
      <w:sz w:val="24"/>
    </w:rPr>
  </w:style>
  <w:style w:type="paragraph" w:styleId="13">
    <w:name w:val="index 1"/>
    <w:basedOn w:val="a7"/>
    <w:next w:val="a7"/>
    <w:pPr>
      <w:spacing w:line="440" w:lineRule="exact"/>
    </w:pPr>
    <w:rPr>
      <w:rFonts w:ascii="宋体" w:hAnsi="宋体"/>
      <w:b/>
      <w:bCs/>
      <w:kern w:val="0"/>
      <w:sz w:val="24"/>
      <w:szCs w:val="32"/>
    </w:rPr>
  </w:style>
  <w:style w:type="paragraph" w:styleId="affe">
    <w:name w:val="Title"/>
    <w:basedOn w:val="a7"/>
    <w:link w:val="afff"/>
    <w:qFormat/>
    <w:pPr>
      <w:tabs>
        <w:tab w:val="left" w:pos="900"/>
      </w:tabs>
      <w:adjustRightInd w:val="0"/>
      <w:spacing w:before="240" w:after="60" w:line="312" w:lineRule="atLeast"/>
      <w:ind w:left="900" w:hanging="420"/>
      <w:jc w:val="center"/>
      <w:textAlignment w:val="baseline"/>
      <w:outlineLvl w:val="0"/>
    </w:pPr>
    <w:rPr>
      <w:rFonts w:ascii="Arial" w:hAnsi="Arial"/>
      <w:b/>
      <w:bCs/>
      <w:kern w:val="0"/>
      <w:sz w:val="32"/>
      <w:szCs w:val="32"/>
      <w:lang w:val="zh-CN"/>
    </w:rPr>
  </w:style>
  <w:style w:type="character" w:styleId="afff0">
    <w:name w:val="Strong"/>
    <w:rPr>
      <w:b/>
      <w:bCs/>
    </w:rPr>
  </w:style>
  <w:style w:type="character" w:styleId="afff1">
    <w:name w:val="page number"/>
    <w:basedOn w:val="a8"/>
    <w:qFormat/>
  </w:style>
  <w:style w:type="character" w:styleId="afff2">
    <w:name w:val="FollowedHyperlink"/>
    <w:rPr>
      <w:color w:val="800080"/>
      <w:u w:val="single"/>
    </w:rPr>
  </w:style>
  <w:style w:type="character" w:styleId="afff3">
    <w:name w:val="Emphasis"/>
    <w:qFormat/>
    <w:rPr>
      <w:color w:val="CC0000"/>
    </w:rPr>
  </w:style>
  <w:style w:type="character" w:styleId="afff4">
    <w:name w:val="Hyperlink"/>
    <w:uiPriority w:val="99"/>
    <w:rPr>
      <w:color w:val="0000FF"/>
      <w:u w:val="single"/>
    </w:rPr>
  </w:style>
  <w:style w:type="character" w:styleId="afff5">
    <w:name w:val="annotation reference"/>
    <w:qFormat/>
    <w:rPr>
      <w:sz w:val="21"/>
      <w:szCs w:val="21"/>
    </w:rPr>
  </w:style>
  <w:style w:type="table" w:styleId="afff6">
    <w:name w:val="Table Grid"/>
    <w:basedOn w:val="a9"/>
    <w:uiPriority w:val="59"/>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7">
    <w:name w:val="Table Theme"/>
    <w:basedOn w:val="a9"/>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Professional"/>
    <w:basedOn w:val="a9"/>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3">
    <w:name w:val="Light List Accent 3"/>
    <w:basedOn w:val="a9"/>
    <w:uiPriority w:val="61"/>
    <w:rPr>
      <w:sz w:val="22"/>
      <w:szCs w:val="22"/>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9">
    <w:name w:val="页眉 字符"/>
    <w:link w:val="aff8"/>
    <w:rPr>
      <w:sz w:val="18"/>
      <w:szCs w:val="18"/>
    </w:rPr>
  </w:style>
  <w:style w:type="character" w:customStyle="1" w:styleId="aff7">
    <w:name w:val="页脚 字符"/>
    <w:link w:val="aff6"/>
    <w:qFormat/>
    <w:rPr>
      <w:sz w:val="18"/>
      <w:szCs w:val="18"/>
    </w:rPr>
  </w:style>
  <w:style w:type="character" w:customStyle="1" w:styleId="11">
    <w:name w:val="标题 1 字符"/>
    <w:link w:val="10"/>
    <w:rPr>
      <w:rFonts w:ascii="Times New Roman" w:eastAsia="宋体" w:hAnsi="Times New Roman" w:cs="Times New Roman"/>
      <w:b/>
      <w:bCs/>
      <w:kern w:val="44"/>
      <w:sz w:val="44"/>
      <w:szCs w:val="44"/>
    </w:rPr>
  </w:style>
  <w:style w:type="character" w:customStyle="1" w:styleId="2Char">
    <w:name w:val="标题 2 Char"/>
    <w:rPr>
      <w:rFonts w:ascii="Cambria" w:eastAsia="宋体" w:hAnsi="Cambria" w:cs="Times New Roman"/>
      <w:b/>
      <w:bCs/>
      <w:sz w:val="32"/>
      <w:szCs w:val="32"/>
    </w:rPr>
  </w:style>
  <w:style w:type="character" w:customStyle="1" w:styleId="31">
    <w:name w:val="标题 3 字符"/>
    <w:link w:val="3"/>
    <w:rPr>
      <w:rFonts w:ascii="Times New Roman" w:hAnsi="Times New Roman"/>
      <w:b/>
      <w:bCs/>
      <w:kern w:val="2"/>
      <w:sz w:val="32"/>
      <w:szCs w:val="32"/>
      <w:lang w:val="zh-CN" w:eastAsia="zh-CN"/>
    </w:rPr>
  </w:style>
  <w:style w:type="character" w:customStyle="1" w:styleId="41">
    <w:name w:val="标题 4 字符"/>
    <w:link w:val="4"/>
    <w:rPr>
      <w:rFonts w:ascii="Arial" w:eastAsia="黑体" w:hAnsi="Arial"/>
      <w:b/>
      <w:bCs/>
      <w:kern w:val="2"/>
      <w:sz w:val="28"/>
      <w:szCs w:val="28"/>
      <w:lang w:val="zh-CN" w:eastAsia="zh-CN"/>
    </w:rPr>
  </w:style>
  <w:style w:type="character" w:customStyle="1" w:styleId="51">
    <w:name w:val="标题 5 字符"/>
    <w:link w:val="5"/>
    <w:rPr>
      <w:rFonts w:ascii="Times New Roman" w:hAnsi="Times New Roman"/>
      <w:b/>
      <w:bCs/>
      <w:kern w:val="2"/>
      <w:sz w:val="28"/>
      <w:szCs w:val="28"/>
      <w:lang w:val="zh-CN" w:eastAsia="zh-CN"/>
    </w:rPr>
  </w:style>
  <w:style w:type="character" w:customStyle="1" w:styleId="61">
    <w:name w:val="标题 6 字符"/>
    <w:link w:val="6"/>
    <w:rPr>
      <w:rFonts w:ascii="Arial" w:eastAsia="黑体" w:hAnsi="Arial"/>
      <w:b/>
      <w:bCs/>
      <w:kern w:val="2"/>
      <w:sz w:val="24"/>
      <w:szCs w:val="24"/>
      <w:lang w:val="zh-CN" w:eastAsia="zh-CN"/>
    </w:rPr>
  </w:style>
  <w:style w:type="character" w:customStyle="1" w:styleId="71">
    <w:name w:val="标题 7 字符"/>
    <w:link w:val="7"/>
    <w:rPr>
      <w:rFonts w:ascii="Times New Roman" w:hAnsi="Times New Roman"/>
      <w:b/>
      <w:bCs/>
      <w:kern w:val="2"/>
      <w:sz w:val="24"/>
      <w:szCs w:val="24"/>
      <w:lang w:val="zh-CN" w:eastAsia="zh-CN"/>
    </w:rPr>
  </w:style>
  <w:style w:type="character" w:customStyle="1" w:styleId="81">
    <w:name w:val="标题 8 字符"/>
    <w:link w:val="8"/>
    <w:rPr>
      <w:rFonts w:ascii="Arial" w:eastAsia="黑体" w:hAnsi="Arial"/>
      <w:kern w:val="2"/>
      <w:sz w:val="24"/>
      <w:szCs w:val="24"/>
      <w:lang w:val="zh-CN" w:eastAsia="zh-CN"/>
    </w:rPr>
  </w:style>
  <w:style w:type="character" w:customStyle="1" w:styleId="91">
    <w:name w:val="标题 9 字符"/>
    <w:link w:val="9"/>
    <w:rPr>
      <w:rFonts w:ascii="Arial" w:eastAsia="黑体" w:hAnsi="Arial"/>
      <w:kern w:val="2"/>
      <w:sz w:val="24"/>
      <w:szCs w:val="21"/>
      <w:lang w:val="zh-CN" w:eastAsia="zh-CN"/>
    </w:rPr>
  </w:style>
  <w:style w:type="character" w:customStyle="1" w:styleId="23">
    <w:name w:val="标题 2 字符"/>
    <w:link w:val="21"/>
    <w:rPr>
      <w:rFonts w:ascii="Cambria" w:hAnsi="Cambria"/>
      <w:b/>
      <w:bCs/>
      <w:sz w:val="32"/>
      <w:szCs w:val="32"/>
      <w:lang w:val="zh-CN" w:eastAsia="zh-CN"/>
    </w:rPr>
  </w:style>
  <w:style w:type="paragraph" w:customStyle="1" w:styleId="CharChar1CharCharCharCharCharCharCharCharCharCharCharCharCharChar">
    <w:name w:val="Char Char1 Char Char Char Char Char Char Char Char Char Char Char Char Char Char"/>
    <w:basedOn w:val="a7"/>
    <w:qFormat/>
    <w:pPr>
      <w:widowControl/>
      <w:spacing w:after="160" w:line="240" w:lineRule="exact"/>
      <w:jc w:val="left"/>
    </w:pPr>
    <w:rPr>
      <w:rFonts w:ascii="Verdana" w:hAnsi="Verdana"/>
      <w:kern w:val="0"/>
      <w:sz w:val="20"/>
      <w:szCs w:val="20"/>
      <w:lang w:eastAsia="en-US"/>
    </w:rPr>
  </w:style>
  <w:style w:type="paragraph" w:customStyle="1" w:styleId="111">
    <w:name w:val="111"/>
    <w:pPr>
      <w:tabs>
        <w:tab w:val="left" w:pos="420"/>
      </w:tabs>
      <w:ind w:left="420" w:hanging="420"/>
    </w:pPr>
    <w:rPr>
      <w:rFonts w:ascii="宋体" w:eastAsia="黑体" w:hAnsi="宋体"/>
      <w:b/>
      <w:bCs/>
      <w:color w:val="FF00FF"/>
      <w:kern w:val="2"/>
      <w:sz w:val="24"/>
      <w:szCs w:val="24"/>
    </w:rPr>
  </w:style>
  <w:style w:type="paragraph" w:customStyle="1" w:styleId="93">
    <w:name w:val="9"/>
    <w:basedOn w:val="a7"/>
    <w:next w:val="37"/>
    <w:link w:val="9Char"/>
    <w:pPr>
      <w:adjustRightInd w:val="0"/>
      <w:snapToGrid w:val="0"/>
      <w:spacing w:beforeLines="50" w:line="360" w:lineRule="exact"/>
      <w:ind w:firstLineChars="200" w:firstLine="480"/>
    </w:pPr>
    <w:rPr>
      <w:rFonts w:ascii="Verdana" w:hAnsi="Verdana"/>
      <w:sz w:val="24"/>
      <w:lang w:val="zh-CN"/>
    </w:rPr>
  </w:style>
  <w:style w:type="character" w:customStyle="1" w:styleId="38">
    <w:name w:val="正文文本缩进 3 字符"/>
    <w:link w:val="37"/>
    <w:uiPriority w:val="99"/>
    <w:rPr>
      <w:rFonts w:ascii="Times New Roman" w:eastAsia="宋体" w:hAnsi="Times New Roman" w:cs="Times New Roman"/>
      <w:sz w:val="16"/>
      <w:szCs w:val="16"/>
    </w:rPr>
  </w:style>
  <w:style w:type="character" w:customStyle="1" w:styleId="ae">
    <w:name w:val="批注文字 字符"/>
    <w:link w:val="ac"/>
    <w:rPr>
      <w:rFonts w:ascii="宋体" w:eastAsia="宋体" w:hAnsi="宋体" w:cs="Times New Roman"/>
      <w:sz w:val="24"/>
      <w:szCs w:val="24"/>
    </w:rPr>
  </w:style>
  <w:style w:type="paragraph" w:customStyle="1" w:styleId="afff9">
    <w:name w:val="正文格式"/>
    <w:basedOn w:val="a7"/>
    <w:next w:val="a7"/>
    <w:qFormat/>
    <w:pPr>
      <w:adjustRightInd w:val="0"/>
      <w:spacing w:line="400" w:lineRule="exact"/>
      <w:ind w:firstLineChars="200" w:firstLine="200"/>
      <w:textAlignment w:val="baseline"/>
    </w:pPr>
    <w:rPr>
      <w:sz w:val="24"/>
    </w:rPr>
  </w:style>
  <w:style w:type="character" w:customStyle="1" w:styleId="af9">
    <w:name w:val="文档结构图 字符"/>
    <w:link w:val="af8"/>
    <w:uiPriority w:val="99"/>
    <w:rPr>
      <w:rFonts w:ascii="Times New Roman" w:eastAsia="宋体" w:hAnsi="Times New Roman" w:cs="Times New Roman"/>
      <w:szCs w:val="24"/>
      <w:shd w:val="clear" w:color="auto" w:fill="000080"/>
    </w:rPr>
  </w:style>
  <w:style w:type="character" w:customStyle="1" w:styleId="aff5">
    <w:name w:val="批注框文本 字符"/>
    <w:link w:val="aff4"/>
    <w:uiPriority w:val="99"/>
    <w:rPr>
      <w:rFonts w:ascii="Times New Roman" w:eastAsia="宋体" w:hAnsi="Times New Roman" w:cs="Times New Roman"/>
      <w:sz w:val="18"/>
      <w:szCs w:val="18"/>
    </w:rPr>
  </w:style>
  <w:style w:type="paragraph" w:customStyle="1" w:styleId="NormalIndentChar">
    <w:name w:val="Normal Indent Char"/>
    <w:basedOn w:val="a7"/>
    <w:next w:val="37"/>
    <w:pPr>
      <w:spacing w:after="120" w:line="360" w:lineRule="auto"/>
      <w:ind w:leftChars="200" w:left="420"/>
    </w:pPr>
    <w:rPr>
      <w:rFonts w:ascii="宋体" w:hAnsi="宋体"/>
      <w:sz w:val="16"/>
      <w:szCs w:val="16"/>
    </w:rPr>
  </w:style>
  <w:style w:type="character" w:customStyle="1" w:styleId="Char">
    <w:name w:val="纯文本 Char"/>
    <w:rPr>
      <w:rFonts w:ascii="宋体" w:eastAsia="宋体" w:hAnsi="Courier New" w:cs="Courier New"/>
      <w:szCs w:val="21"/>
    </w:rPr>
  </w:style>
  <w:style w:type="paragraph" w:customStyle="1" w:styleId="09wh">
    <w:name w:val="09正文_wh"/>
    <w:link w:val="09whChar"/>
    <w:pPr>
      <w:spacing w:line="400" w:lineRule="exact"/>
      <w:ind w:firstLineChars="200" w:firstLine="480"/>
      <w:jc w:val="both"/>
    </w:pPr>
    <w:rPr>
      <w:rFonts w:ascii="Times New Roman" w:hAnsi="Times New Roman"/>
      <w:sz w:val="24"/>
    </w:rPr>
  </w:style>
  <w:style w:type="paragraph" w:customStyle="1" w:styleId="afffa">
    <w:name w:val="正文五号"/>
    <w:basedOn w:val="a7"/>
    <w:qFormat/>
    <w:rPr>
      <w:rFonts w:ascii="宋体" w:eastAsia="仿宋_GB2312"/>
      <w:szCs w:val="20"/>
    </w:rPr>
  </w:style>
  <w:style w:type="paragraph" w:customStyle="1" w:styleId="63">
    <w:name w:val="6"/>
    <w:basedOn w:val="a7"/>
    <w:next w:val="af5"/>
    <w:pPr>
      <w:spacing w:line="360" w:lineRule="auto"/>
      <w:ind w:rightChars="100" w:right="240"/>
    </w:pPr>
    <w:rPr>
      <w:rFonts w:ascii="宋体" w:hAnsi="宋体"/>
      <w:color w:val="000000"/>
      <w:sz w:val="24"/>
    </w:rPr>
  </w:style>
  <w:style w:type="character" w:customStyle="1" w:styleId="ad">
    <w:name w:val="批注主题 字符"/>
    <w:link w:val="ab"/>
    <w:rPr>
      <w:rFonts w:ascii="Times New Roman" w:eastAsia="宋体" w:hAnsi="Times New Roman" w:cs="Times New Roman"/>
      <w:b/>
      <w:bCs/>
      <w:sz w:val="24"/>
      <w:szCs w:val="24"/>
    </w:rPr>
  </w:style>
  <w:style w:type="character" w:customStyle="1" w:styleId="aff1">
    <w:name w:val="纯文本 字符"/>
    <w:link w:val="aff0"/>
    <w:rPr>
      <w:rFonts w:ascii="宋体" w:eastAsia="宋体" w:hAnsi="Courier New" w:cs="Times New Roman"/>
      <w:sz w:val="24"/>
      <w:szCs w:val="20"/>
    </w:rPr>
  </w:style>
  <w:style w:type="paragraph" w:styleId="afffb">
    <w:name w:val="List Paragraph"/>
    <w:basedOn w:val="a7"/>
    <w:link w:val="afffc"/>
    <w:uiPriority w:val="34"/>
    <w:qFormat/>
    <w:pPr>
      <w:ind w:firstLineChars="200" w:firstLine="420"/>
    </w:pPr>
    <w:rPr>
      <w:rFonts w:ascii="Calibri" w:hAnsi="Calibri"/>
      <w:szCs w:val="22"/>
    </w:rPr>
  </w:style>
  <w:style w:type="character" w:customStyle="1" w:styleId="af6">
    <w:name w:val="正文缩进 字符"/>
    <w:link w:val="af5"/>
    <w:qFormat/>
    <w:rPr>
      <w:rFonts w:ascii="宋体" w:hAnsi="宋体"/>
      <w:kern w:val="2"/>
      <w:sz w:val="24"/>
      <w:szCs w:val="24"/>
    </w:rPr>
  </w:style>
  <w:style w:type="character" w:customStyle="1" w:styleId="09whChar">
    <w:name w:val="09正文_wh Char"/>
    <w:link w:val="09wh"/>
    <w:qFormat/>
    <w:rPr>
      <w:rFonts w:ascii="Times New Roman" w:hAnsi="Times New Roman"/>
      <w:sz w:val="24"/>
      <w:lang w:val="en-US" w:eastAsia="zh-CN" w:bidi="ar-SA"/>
    </w:rPr>
  </w:style>
  <w:style w:type="paragraph" w:customStyle="1" w:styleId="afffd">
    <w:name w:val="图"/>
    <w:basedOn w:val="a7"/>
    <w:qFormat/>
    <w:pPr>
      <w:keepNext/>
      <w:adjustRightInd w:val="0"/>
      <w:spacing w:before="60" w:after="60" w:line="300" w:lineRule="auto"/>
      <w:jc w:val="center"/>
      <w:textAlignment w:val="center"/>
    </w:pPr>
    <w:rPr>
      <w:snapToGrid w:val="0"/>
      <w:spacing w:val="20"/>
      <w:kern w:val="0"/>
      <w:sz w:val="24"/>
      <w:szCs w:val="20"/>
    </w:rPr>
  </w:style>
  <w:style w:type="character" w:customStyle="1" w:styleId="font3style1">
    <w:name w:val="font3 style1"/>
    <w:basedOn w:val="a8"/>
    <w:qFormat/>
  </w:style>
  <w:style w:type="paragraph" w:customStyle="1" w:styleId="afffe">
    <w:name w:val="沈标题三"/>
    <w:basedOn w:val="3"/>
    <w:next w:val="a7"/>
    <w:qFormat/>
    <w:pPr>
      <w:keepNext w:val="0"/>
      <w:keepLines w:val="0"/>
      <w:numPr>
        <w:ilvl w:val="0"/>
        <w:numId w:val="0"/>
      </w:numPr>
      <w:tabs>
        <w:tab w:val="left" w:pos="840"/>
      </w:tabs>
      <w:spacing w:line="415" w:lineRule="auto"/>
      <w:ind w:left="840" w:hanging="360"/>
    </w:pPr>
    <w:rPr>
      <w:sz w:val="28"/>
      <w:szCs w:val="28"/>
    </w:rPr>
  </w:style>
  <w:style w:type="paragraph" w:customStyle="1" w:styleId="affff">
    <w:name w:val="目录四标书"/>
    <w:basedOn w:val="a7"/>
    <w:qFormat/>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7"/>
    <w:rPr>
      <w:rFonts w:ascii="Arial" w:hAnsi="Arial" w:cs="Arial"/>
      <w:szCs w:val="21"/>
    </w:rPr>
  </w:style>
  <w:style w:type="character" w:customStyle="1" w:styleId="afe">
    <w:name w:val="正文文本缩进 字符"/>
    <w:link w:val="afd"/>
    <w:rPr>
      <w:rFonts w:ascii="宋体" w:hAnsi="宋体"/>
      <w:kern w:val="2"/>
      <w:sz w:val="24"/>
      <w:szCs w:val="28"/>
    </w:rPr>
  </w:style>
  <w:style w:type="character" w:customStyle="1" w:styleId="Char0">
    <w:name w:val="首行缩进 Char"/>
    <w:qFormat/>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7"/>
    <w:qFormat/>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7"/>
    <w:qFormat/>
    <w:pPr>
      <w:widowControl/>
      <w:spacing w:after="160" w:line="240" w:lineRule="exact"/>
      <w:jc w:val="left"/>
    </w:pPr>
    <w:rPr>
      <w:rFonts w:ascii="Verdana" w:hAnsi="Verdana"/>
      <w:kern w:val="0"/>
      <w:sz w:val="20"/>
      <w:szCs w:val="20"/>
      <w:lang w:eastAsia="en-US"/>
    </w:rPr>
  </w:style>
  <w:style w:type="character" w:customStyle="1" w:styleId="26">
    <w:name w:val="正文文本缩进 2 字符"/>
    <w:link w:val="25"/>
    <w:rPr>
      <w:rFonts w:ascii="Times New Roman" w:hAnsi="Times New Roman"/>
      <w:kern w:val="2"/>
      <w:sz w:val="24"/>
      <w:szCs w:val="24"/>
    </w:rPr>
  </w:style>
  <w:style w:type="paragraph" w:customStyle="1" w:styleId="14">
    <w:name w:val="正文1"/>
    <w:basedOn w:val="a7"/>
    <w:next w:val="aff0"/>
    <w:qFormat/>
    <w:rPr>
      <w:rFonts w:ascii="宋体"/>
      <w:szCs w:val="20"/>
    </w:rPr>
  </w:style>
  <w:style w:type="paragraph" w:customStyle="1" w:styleId="Char1">
    <w:name w:val="Char"/>
    <w:basedOn w:val="a7"/>
    <w:qFormat/>
    <w:pPr>
      <w:widowControl/>
      <w:spacing w:after="160" w:line="240" w:lineRule="exact"/>
      <w:jc w:val="left"/>
    </w:pPr>
    <w:rPr>
      <w:rFonts w:ascii="Verdana" w:hAnsi="Verdana"/>
      <w:kern w:val="0"/>
      <w:sz w:val="20"/>
      <w:szCs w:val="20"/>
      <w:lang w:eastAsia="en-US"/>
    </w:rPr>
  </w:style>
  <w:style w:type="character" w:customStyle="1" w:styleId="af2">
    <w:name w:val="正文文本 字符"/>
    <w:link w:val="af0"/>
    <w:qFormat/>
    <w:rPr>
      <w:rFonts w:ascii="Times New Roman" w:hAnsi="Times New Roman"/>
      <w:kern w:val="2"/>
      <w:sz w:val="24"/>
    </w:rPr>
  </w:style>
  <w:style w:type="character" w:customStyle="1" w:styleId="aff3">
    <w:name w:val="日期 字符"/>
    <w:link w:val="aff2"/>
    <w:qFormat/>
    <w:rPr>
      <w:rFonts w:ascii="Times New Roman" w:hAnsi="Times New Roman"/>
      <w:sz w:val="21"/>
    </w:rPr>
  </w:style>
  <w:style w:type="paragraph" w:customStyle="1" w:styleId="39">
    <w:name w:val="标题 3 （加黑）"/>
    <w:basedOn w:val="3"/>
    <w:pPr>
      <w:keepNext w:val="0"/>
      <w:numPr>
        <w:ilvl w:val="0"/>
        <w:numId w:val="0"/>
      </w:numPr>
      <w:spacing w:before="360" w:after="360" w:line="360" w:lineRule="auto"/>
    </w:pPr>
    <w:rPr>
      <w:sz w:val="30"/>
    </w:rPr>
  </w:style>
  <w:style w:type="paragraph" w:customStyle="1" w:styleId="affff0">
    <w:name w:val="表头文本"/>
    <w:qFormat/>
    <w:pPr>
      <w:jc w:val="center"/>
    </w:pPr>
    <w:rPr>
      <w:rFonts w:ascii="Arial" w:hAnsi="Arial"/>
      <w:b/>
      <w:sz w:val="21"/>
      <w:szCs w:val="21"/>
    </w:rPr>
  </w:style>
  <w:style w:type="paragraph" w:customStyle="1" w:styleId="xl24">
    <w:name w:val="xl24"/>
    <w:basedOn w:val="a7"/>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0"/>
    <w:next w:val="a7"/>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7"/>
    <w:qFormat/>
    <w:pPr>
      <w:adjustRightInd w:val="0"/>
      <w:spacing w:beforeLines="50" w:afterLines="50" w:line="400" w:lineRule="exact"/>
      <w:textAlignment w:val="baseline"/>
    </w:pPr>
    <w:rPr>
      <w:b/>
      <w:sz w:val="24"/>
    </w:rPr>
  </w:style>
  <w:style w:type="paragraph" w:customStyle="1" w:styleId="affff1">
    <w:name w:val="列表－视讯"/>
    <w:basedOn w:val="a3"/>
    <w:pPr>
      <w:numPr>
        <w:numId w:val="0"/>
      </w:numPr>
      <w:tabs>
        <w:tab w:val="left" w:pos="360"/>
      </w:tabs>
      <w:adjustRightInd w:val="0"/>
      <w:spacing w:line="360" w:lineRule="atLeast"/>
      <w:ind w:left="704" w:hanging="420"/>
      <w:textAlignment w:val="baseline"/>
    </w:pPr>
    <w:rPr>
      <w:sz w:val="24"/>
    </w:rPr>
  </w:style>
  <w:style w:type="paragraph" w:customStyle="1" w:styleId="CharCharChar">
    <w:name w:val="Char Char Char"/>
    <w:basedOn w:val="a7"/>
    <w:qFormat/>
    <w:rPr>
      <w:rFonts w:ascii="Tahoma" w:hAnsi="Tahoma"/>
      <w:sz w:val="24"/>
      <w:szCs w:val="20"/>
    </w:rPr>
  </w:style>
  <w:style w:type="paragraph" w:customStyle="1" w:styleId="Ren">
    <w:name w:val="Ren"/>
    <w:basedOn w:val="a7"/>
    <w:next w:val="a7"/>
    <w:link w:val="RenChar1"/>
    <w:qFormat/>
    <w:pPr>
      <w:adjustRightInd w:val="0"/>
      <w:spacing w:line="400" w:lineRule="exact"/>
      <w:ind w:firstLineChars="200" w:firstLine="200"/>
      <w:textAlignment w:val="baseline"/>
    </w:pPr>
    <w:rPr>
      <w:sz w:val="24"/>
      <w:lang w:val="zh-CN"/>
    </w:rPr>
  </w:style>
  <w:style w:type="character" w:customStyle="1" w:styleId="RenChar1">
    <w:name w:val="Ren Char1"/>
    <w:link w:val="Ren"/>
    <w:qFormat/>
    <w:rPr>
      <w:rFonts w:ascii="Times New Roman" w:hAnsi="Times New Roman"/>
      <w:kern w:val="2"/>
      <w:sz w:val="24"/>
      <w:szCs w:val="24"/>
    </w:rPr>
  </w:style>
  <w:style w:type="paragraph" w:customStyle="1" w:styleId="affff2">
    <w:name w:val="表格居中"/>
    <w:basedOn w:val="a7"/>
    <w:qFormat/>
    <w:pPr>
      <w:autoSpaceDE w:val="0"/>
      <w:autoSpaceDN w:val="0"/>
      <w:adjustRightInd w:val="0"/>
      <w:jc w:val="center"/>
    </w:pPr>
    <w:rPr>
      <w:rFonts w:ascii="宋体"/>
      <w:kern w:val="0"/>
      <w:szCs w:val="21"/>
    </w:rPr>
  </w:style>
  <w:style w:type="paragraph" w:customStyle="1" w:styleId="a0">
    <w:name w:val="视讯标题"/>
    <w:basedOn w:val="a7"/>
    <w:next w:val="a7"/>
    <w:qFormat/>
    <w:pPr>
      <w:numPr>
        <w:numId w:val="5"/>
      </w:numPr>
      <w:adjustRightInd w:val="0"/>
      <w:spacing w:beforeLines="50" w:afterLines="50" w:line="360" w:lineRule="atLeast"/>
      <w:textAlignment w:val="baseline"/>
    </w:pPr>
    <w:rPr>
      <w:b/>
      <w:sz w:val="24"/>
    </w:rPr>
  </w:style>
  <w:style w:type="paragraph" w:customStyle="1" w:styleId="CharChar0">
    <w:name w:val="Char Char"/>
    <w:basedOn w:val="a7"/>
    <w:qFormat/>
    <w:rPr>
      <w:rFonts w:ascii="Tahoma" w:hAnsi="Tahoma"/>
      <w:sz w:val="24"/>
      <w:szCs w:val="20"/>
    </w:rPr>
  </w:style>
  <w:style w:type="paragraph" w:customStyle="1" w:styleId="Default">
    <w:name w:val="Default"/>
    <w:link w:val="DefaultChar"/>
    <w:qFormat/>
    <w:pPr>
      <w:widowControl w:val="0"/>
      <w:autoSpaceDE w:val="0"/>
      <w:autoSpaceDN w:val="0"/>
      <w:adjustRightInd w:val="0"/>
    </w:pPr>
    <w:rPr>
      <w:rFonts w:ascii="黑体" w:eastAsia="黑体" w:hAnsi="Times New Roman"/>
    </w:rPr>
  </w:style>
  <w:style w:type="character" w:customStyle="1" w:styleId="2b">
    <w:name w:val="正文文本 2 字符"/>
    <w:link w:val="2a"/>
    <w:qFormat/>
    <w:rPr>
      <w:rFonts w:ascii="Times New Roman" w:hAnsi="Times New Roman"/>
      <w:kern w:val="2"/>
      <w:sz w:val="21"/>
      <w:szCs w:val="24"/>
    </w:rPr>
  </w:style>
  <w:style w:type="character" w:customStyle="1" w:styleId="afff">
    <w:name w:val="标题 字符"/>
    <w:link w:val="affe"/>
    <w:qFormat/>
    <w:rPr>
      <w:rFonts w:ascii="Arial" w:hAnsi="Arial" w:cs="Arial"/>
      <w:b/>
      <w:bCs/>
      <w:sz w:val="32"/>
      <w:szCs w:val="32"/>
    </w:rPr>
  </w:style>
  <w:style w:type="paragraph" w:customStyle="1" w:styleId="RenChar">
    <w:name w:val="Ren Char"/>
    <w:basedOn w:val="a7"/>
    <w:next w:val="a7"/>
    <w:qFormat/>
    <w:pPr>
      <w:adjustRightInd w:val="0"/>
      <w:spacing w:line="400" w:lineRule="exact"/>
      <w:ind w:firstLineChars="200" w:firstLine="200"/>
      <w:textAlignment w:val="baseline"/>
    </w:pPr>
    <w:rPr>
      <w:sz w:val="24"/>
    </w:rPr>
  </w:style>
  <w:style w:type="character" w:customStyle="1" w:styleId="CharCharCharChar">
    <w:name w:val="注明要点 Char Char Char Char"/>
    <w:qFormat/>
    <w:rPr>
      <w:rFonts w:eastAsia="宋体"/>
      <w:b/>
      <w:kern w:val="2"/>
      <w:sz w:val="24"/>
      <w:szCs w:val="24"/>
      <w:lang w:val="en-US" w:eastAsia="zh-CN" w:bidi="ar-SA"/>
    </w:rPr>
  </w:style>
  <w:style w:type="paragraph" w:customStyle="1" w:styleId="15">
    <w:name w:val="样式 行距: 1.5 倍行距"/>
    <w:basedOn w:val="a7"/>
    <w:qFormat/>
    <w:pPr>
      <w:spacing w:line="400" w:lineRule="exact"/>
      <w:ind w:firstLineChars="200" w:firstLine="480"/>
    </w:pPr>
    <w:rPr>
      <w:rFonts w:ascii="宋体" w:hAnsi="宋体" w:cs="Arial"/>
      <w:kern w:val="0"/>
      <w:sz w:val="24"/>
    </w:rPr>
  </w:style>
  <w:style w:type="character" w:customStyle="1" w:styleId="afc">
    <w:name w:val="称呼 字符"/>
    <w:link w:val="afb"/>
    <w:qFormat/>
    <w:rPr>
      <w:rFonts w:ascii="宋体" w:hAnsi="宋体"/>
      <w:kern w:val="2"/>
      <w:sz w:val="24"/>
    </w:rPr>
  </w:style>
  <w:style w:type="paragraph" w:customStyle="1" w:styleId="CharCharChar0">
    <w:name w:val="注明要点 Char Char Char"/>
    <w:basedOn w:val="RenChar"/>
    <w:qFormat/>
    <w:pPr>
      <w:spacing w:beforeLines="50" w:afterLines="50"/>
      <w:ind w:firstLineChars="0" w:firstLine="0"/>
    </w:pPr>
    <w:rPr>
      <w:b/>
    </w:rPr>
  </w:style>
  <w:style w:type="character" w:customStyle="1" w:styleId="33">
    <w:name w:val="正文文本 3 字符"/>
    <w:link w:val="32"/>
    <w:qFormat/>
    <w:rPr>
      <w:rFonts w:ascii="Times New Roman" w:hAnsi="Times New Roman"/>
      <w:sz w:val="18"/>
    </w:rPr>
  </w:style>
  <w:style w:type="paragraph" w:customStyle="1" w:styleId="sq">
    <w:name w:val="sq"/>
    <w:basedOn w:val="a7"/>
    <w:qFormat/>
    <w:pPr>
      <w:spacing w:line="360" w:lineRule="auto"/>
      <w:ind w:left="181" w:firstLine="539"/>
    </w:pPr>
    <w:rPr>
      <w:rFonts w:ascii="宋体"/>
      <w:sz w:val="24"/>
      <w:szCs w:val="20"/>
    </w:rPr>
  </w:style>
  <w:style w:type="character" w:customStyle="1" w:styleId="3Char1Char">
    <w:name w:val="标题 3 Char1 Char"/>
    <w:qFormat/>
    <w:rPr>
      <w:rFonts w:eastAsia="宋体"/>
      <w:b/>
      <w:bCs/>
      <w:kern w:val="2"/>
      <w:sz w:val="32"/>
      <w:szCs w:val="32"/>
      <w:lang w:val="en-US" w:eastAsia="zh-CN" w:bidi="ar-SA"/>
    </w:rPr>
  </w:style>
  <w:style w:type="character" w:customStyle="1" w:styleId="HTML0">
    <w:name w:val="HTML 预设格式 字符"/>
    <w:link w:val="HTML"/>
    <w:qFormat/>
    <w:rPr>
      <w:rFonts w:ascii="宋体" w:hAnsi="宋体" w:cs="宋体"/>
      <w:sz w:val="24"/>
      <w:szCs w:val="24"/>
    </w:rPr>
  </w:style>
  <w:style w:type="paragraph" w:customStyle="1" w:styleId="normalProclevel1">
    <w:name w:val="normal Proc level 1"/>
    <w:basedOn w:val="a7"/>
    <w:qFormat/>
    <w:pPr>
      <w:widowControl/>
      <w:jc w:val="left"/>
      <w:outlineLvl w:val="0"/>
    </w:pPr>
    <w:rPr>
      <w:kern w:val="0"/>
      <w:sz w:val="24"/>
      <w:szCs w:val="20"/>
      <w:lang w:val="en-GB"/>
    </w:rPr>
  </w:style>
  <w:style w:type="paragraph" w:customStyle="1" w:styleId="affff3">
    <w:name w:val="沈正文"/>
    <w:qFormat/>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f4">
    <w:name w:val="沈标题四"/>
    <w:basedOn w:val="4"/>
    <w:next w:val="affff3"/>
    <w:qFormat/>
    <w:pPr>
      <w:keepNext w:val="0"/>
      <w:keepLines w:val="0"/>
      <w:numPr>
        <w:ilvl w:val="0"/>
        <w:numId w:val="0"/>
      </w:numPr>
      <w:tabs>
        <w:tab w:val="left" w:pos="1080"/>
      </w:tabs>
      <w:spacing w:line="377" w:lineRule="auto"/>
      <w:ind w:left="1080" w:hanging="1080"/>
    </w:pPr>
    <w:rPr>
      <w:rFonts w:ascii="Times New Roman" w:eastAsia="宋体" w:hAnsi="Times New Roman"/>
      <w:b w:val="0"/>
    </w:rPr>
  </w:style>
  <w:style w:type="paragraph" w:customStyle="1" w:styleId="Level3">
    <w:name w:val="Level 3"/>
    <w:basedOn w:val="a7"/>
    <w:qFormat/>
    <w:pPr>
      <w:widowControl/>
    </w:pPr>
    <w:rPr>
      <w:rFonts w:ascii="Antique Olive" w:hAnsi="Antique Olive"/>
      <w:kern w:val="0"/>
      <w:sz w:val="22"/>
      <w:szCs w:val="20"/>
      <w:lang w:val="en-GB"/>
    </w:rPr>
  </w:style>
  <w:style w:type="character" w:customStyle="1" w:styleId="3zw">
    <w:name w:val="3zw"/>
    <w:basedOn w:val="a8"/>
    <w:qFormat/>
  </w:style>
  <w:style w:type="paragraph" w:customStyle="1" w:styleId="17">
    <w:name w:val="样式17"/>
    <w:basedOn w:val="af5"/>
    <w:qFormat/>
    <w:pPr>
      <w:ind w:left="1800" w:firstLineChars="0" w:firstLine="0"/>
    </w:pPr>
    <w:rPr>
      <w:color w:val="FF0000"/>
      <w:szCs w:val="21"/>
    </w:rPr>
  </w:style>
  <w:style w:type="paragraph" w:customStyle="1" w:styleId="LRP-2">
    <w:name w:val="LRP-2"/>
    <w:basedOn w:val="21"/>
    <w:qFormat/>
    <w:pPr>
      <w:numPr>
        <w:ilvl w:val="0"/>
        <w:numId w:val="0"/>
      </w:numPr>
      <w:tabs>
        <w:tab w:val="left" w:pos="840"/>
      </w:tabs>
      <w:spacing w:beforeLines="50" w:afterLines="50" w:line="360" w:lineRule="auto"/>
      <w:ind w:left="840" w:hanging="420"/>
    </w:pPr>
    <w:rPr>
      <w:rFonts w:ascii="Times New Roman" w:hAnsi="Times New Roman"/>
      <w:b w:val="0"/>
      <w:kern w:val="28"/>
    </w:rPr>
  </w:style>
  <w:style w:type="paragraph" w:customStyle="1" w:styleId="LRP-1">
    <w:name w:val="LRP-1"/>
    <w:basedOn w:val="10"/>
    <w:qFormat/>
    <w:pPr>
      <w:numPr>
        <w:numId w:val="6"/>
      </w:numPr>
      <w:spacing w:before="360" w:after="360" w:line="360" w:lineRule="auto"/>
      <w:jc w:val="center"/>
    </w:pPr>
    <w:rPr>
      <w:rFonts w:eastAsia="黑体"/>
      <w:b w:val="0"/>
      <w:bCs w:val="0"/>
      <w:sz w:val="36"/>
    </w:rPr>
  </w:style>
  <w:style w:type="paragraph" w:customStyle="1" w:styleId="CharChar1">
    <w:name w:val="沈正文 Char Char"/>
    <w:qFormat/>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character" w:customStyle="1" w:styleId="af1">
    <w:name w:val="正文首行缩进 字符"/>
    <w:link w:val="af"/>
    <w:uiPriority w:val="99"/>
    <w:qFormat/>
    <w:rPr>
      <w:rFonts w:ascii="Times New Roman" w:hAnsi="Times New Roman"/>
      <w:kern w:val="2"/>
      <w:sz w:val="21"/>
      <w:szCs w:val="24"/>
    </w:rPr>
  </w:style>
  <w:style w:type="paragraph" w:customStyle="1" w:styleId="16">
    <w:name w:val="样式1"/>
    <w:basedOn w:val="4"/>
    <w:qFormat/>
    <w:pPr>
      <w:numPr>
        <w:ilvl w:val="0"/>
        <w:numId w:val="0"/>
      </w:numPr>
      <w:spacing w:before="160" w:after="170" w:line="240" w:lineRule="auto"/>
    </w:pPr>
  </w:style>
  <w:style w:type="paragraph" w:customStyle="1" w:styleId="affff5">
    <w:name w:val="a"/>
    <w:basedOn w:val="a7"/>
    <w:qFormat/>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qFormat/>
    <w:pPr>
      <w:numPr>
        <w:ilvl w:val="0"/>
        <w:numId w:val="0"/>
      </w:numPr>
    </w:pPr>
    <w:rPr>
      <w:sz w:val="24"/>
    </w:rPr>
  </w:style>
  <w:style w:type="character" w:customStyle="1" w:styleId="4TimesNewRomanChar">
    <w:name w:val="样式 标题 4 + (符号) Times New Roman Char"/>
    <w:link w:val="4TimesNewRoman"/>
    <w:qFormat/>
    <w:rPr>
      <w:rFonts w:ascii="Times New Roman" w:hAnsi="Times New Roman"/>
      <w:b/>
      <w:bCs/>
      <w:kern w:val="2"/>
      <w:sz w:val="24"/>
      <w:szCs w:val="28"/>
    </w:rPr>
  </w:style>
  <w:style w:type="paragraph" w:customStyle="1" w:styleId="BulletTitle">
    <w:name w:val="Bullet_Title"/>
    <w:basedOn w:val="a7"/>
    <w:pPr>
      <w:numPr>
        <w:numId w:val="7"/>
      </w:numPr>
      <w:spacing w:afterLines="25" w:line="300" w:lineRule="auto"/>
    </w:pPr>
    <w:rPr>
      <w:rFonts w:ascii="Arial Narrow" w:hAnsi="Arial Narrow"/>
      <w:sz w:val="24"/>
      <w:szCs w:val="20"/>
    </w:rPr>
  </w:style>
  <w:style w:type="paragraph" w:customStyle="1" w:styleId="CharChar10">
    <w:name w:val="Char Char1"/>
    <w:basedOn w:val="a7"/>
    <w:rPr>
      <w:rFonts w:ascii="Tahoma" w:hAnsi="Tahoma"/>
      <w:sz w:val="24"/>
      <w:szCs w:val="20"/>
    </w:rPr>
  </w:style>
  <w:style w:type="character" w:customStyle="1" w:styleId="3d">
    <w:name w:val="3d"/>
    <w:basedOn w:val="a8"/>
  </w:style>
  <w:style w:type="paragraph" w:customStyle="1" w:styleId="CharCharCharCharCharChar">
    <w:name w:val="Char Char Char Char Char Char"/>
    <w:basedOn w:val="a7"/>
  </w:style>
  <w:style w:type="paragraph" w:customStyle="1" w:styleId="CharCharCharCharCharCharChar">
    <w:name w:val="Char Char Char Char Char Char Char"/>
    <w:basedOn w:val="a7"/>
    <w:pPr>
      <w:widowControl/>
      <w:spacing w:after="160" w:line="240" w:lineRule="exact"/>
      <w:jc w:val="left"/>
    </w:pPr>
    <w:rPr>
      <w:szCs w:val="20"/>
    </w:rPr>
  </w:style>
  <w:style w:type="paragraph" w:customStyle="1" w:styleId="Char10">
    <w:name w:val="Char1"/>
    <w:basedOn w:val="a7"/>
    <w:rPr>
      <w:rFonts w:ascii="Tahoma" w:hAnsi="Tahoma"/>
      <w:sz w:val="24"/>
      <w:szCs w:val="20"/>
    </w:rPr>
  </w:style>
  <w:style w:type="paragraph" w:customStyle="1" w:styleId="CharCharCharCharCharCharCharCharChar">
    <w:name w:val="Char Char Char Char Char Char Char Char Char"/>
    <w:basedOn w:val="a7"/>
    <w:pPr>
      <w:widowControl/>
      <w:spacing w:after="160" w:line="240" w:lineRule="exact"/>
      <w:jc w:val="left"/>
    </w:pPr>
    <w:rPr>
      <w:rFonts w:ascii="Verdana" w:hAnsi="Verdana"/>
      <w:kern w:val="0"/>
      <w:sz w:val="20"/>
      <w:szCs w:val="20"/>
      <w:lang w:eastAsia="en-US"/>
    </w:rPr>
  </w:style>
  <w:style w:type="paragraph" w:customStyle="1" w:styleId="affff6">
    <w:name w:val="标准"/>
    <w:basedOn w:val="a7"/>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f7">
    <w:name w:val="目录一标书"/>
    <w:basedOn w:val="af0"/>
    <w:pPr>
      <w:outlineLvl w:val="0"/>
    </w:pPr>
    <w:rPr>
      <w:rFonts w:ascii="黑体" w:eastAsia="黑体" w:hAnsi="Arial" w:cs="Arial"/>
      <w:bCs/>
      <w:sz w:val="32"/>
      <w:szCs w:val="32"/>
    </w:rPr>
  </w:style>
  <w:style w:type="paragraph" w:customStyle="1" w:styleId="affff8">
    <w:name w:val="正文标书"/>
    <w:basedOn w:val="a7"/>
    <w:pPr>
      <w:spacing w:line="360" w:lineRule="auto"/>
      <w:ind w:firstLine="420"/>
    </w:pPr>
    <w:rPr>
      <w:rFonts w:ascii="楷体_GB2312"/>
      <w:sz w:val="24"/>
    </w:rPr>
  </w:style>
  <w:style w:type="paragraph" w:customStyle="1" w:styleId="affff9">
    <w:name w:val="目录二标书"/>
    <w:basedOn w:val="a7"/>
    <w:pPr>
      <w:spacing w:line="360" w:lineRule="auto"/>
      <w:ind w:firstLine="420"/>
      <w:outlineLvl w:val="1"/>
    </w:pPr>
    <w:rPr>
      <w:rFonts w:ascii="黑体" w:eastAsia="黑体"/>
      <w:sz w:val="28"/>
      <w:szCs w:val="28"/>
    </w:rPr>
  </w:style>
  <w:style w:type="paragraph" w:customStyle="1" w:styleId="affffa">
    <w:name w:val="目录三标书"/>
    <w:basedOn w:val="a7"/>
    <w:pPr>
      <w:spacing w:line="360" w:lineRule="auto"/>
      <w:ind w:firstLine="420"/>
      <w:outlineLvl w:val="2"/>
    </w:pPr>
    <w:rPr>
      <w:rFonts w:ascii="宋体" w:hAnsi="宋体"/>
      <w:sz w:val="24"/>
    </w:rPr>
  </w:style>
  <w:style w:type="character" w:customStyle="1" w:styleId="28">
    <w:name w:val="正文首行缩进 2 字符"/>
    <w:link w:val="27"/>
    <w:rPr>
      <w:rFonts w:ascii="Times New Roman" w:hAnsi="Times New Roman"/>
      <w:kern w:val="2"/>
      <w:sz w:val="21"/>
      <w:szCs w:val="24"/>
    </w:rPr>
  </w:style>
  <w:style w:type="paragraph" w:customStyle="1" w:styleId="1CharCharCharCharCharCharChar">
    <w:name w:val="1 Char Char Char Char Char Char Char"/>
    <w:next w:val="a7"/>
    <w:pPr>
      <w:keepNext/>
      <w:keepLines/>
      <w:tabs>
        <w:tab w:val="left" w:pos="3360"/>
      </w:tabs>
      <w:spacing w:before="240" w:after="240"/>
      <w:ind w:left="3360" w:hanging="420"/>
      <w:outlineLvl w:val="7"/>
    </w:pPr>
    <w:rPr>
      <w:rFonts w:ascii="Arial" w:eastAsia="黑体" w:hAnsi="Arial" w:cs="Arial"/>
      <w:snapToGrid w:val="0"/>
      <w:sz w:val="21"/>
      <w:szCs w:val="21"/>
    </w:rPr>
  </w:style>
  <w:style w:type="paragraph" w:customStyle="1" w:styleId="affffb">
    <w:name w:val="同密"/>
    <w:basedOn w:val="93"/>
    <w:link w:val="Char2"/>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3"/>
    <w:rPr>
      <w:rFonts w:ascii="Verdana" w:hAnsi="Verdana"/>
      <w:kern w:val="2"/>
      <w:sz w:val="24"/>
      <w:szCs w:val="24"/>
    </w:rPr>
  </w:style>
  <w:style w:type="character" w:customStyle="1" w:styleId="Char2">
    <w:name w:val="同密 Char"/>
    <w:link w:val="affffb"/>
    <w:rPr>
      <w:rFonts w:ascii="Times New Roman" w:hAnsi="Times New Roman"/>
      <w:b/>
      <w:kern w:val="2"/>
      <w:sz w:val="21"/>
      <w:szCs w:val="21"/>
    </w:rPr>
  </w:style>
  <w:style w:type="paragraph" w:customStyle="1" w:styleId="a1">
    <w:name w:val="换标点"/>
    <w:basedOn w:val="93"/>
    <w:link w:val="Char3"/>
    <w:qFormat/>
    <w:pPr>
      <w:numPr>
        <w:numId w:val="8"/>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7"/>
    <w:pPr>
      <w:spacing w:line="400" w:lineRule="exact"/>
      <w:jc w:val="center"/>
    </w:pPr>
    <w:rPr>
      <w:rFonts w:ascii="宋体" w:hAnsi="宋体"/>
      <w:szCs w:val="20"/>
    </w:rPr>
  </w:style>
  <w:style w:type="character" w:customStyle="1" w:styleId="Char3">
    <w:name w:val="换标点 Char"/>
    <w:link w:val="a1"/>
    <w:rPr>
      <w:rFonts w:ascii="宋体" w:hAnsi="宋体"/>
      <w:kern w:val="2"/>
      <w:sz w:val="24"/>
      <w:szCs w:val="24"/>
      <w:lang w:val="zh-CN" w:eastAsia="zh-CN"/>
    </w:rPr>
  </w:style>
  <w:style w:type="character" w:customStyle="1" w:styleId="affb">
    <w:name w:val="副标题 字符"/>
    <w:link w:val="affa"/>
    <w:uiPriority w:val="11"/>
    <w:rPr>
      <w:rFonts w:ascii="Cambria" w:hAnsi="Cambria"/>
      <w:b/>
      <w:bCs/>
      <w:kern w:val="28"/>
      <w:sz w:val="32"/>
      <w:szCs w:val="32"/>
    </w:rPr>
  </w:style>
  <w:style w:type="character" w:customStyle="1" w:styleId="18">
    <w:name w:val="不明显强调1"/>
    <w:uiPriority w:val="19"/>
    <w:rPr>
      <w:i/>
      <w:iCs/>
      <w:color w:val="808080"/>
    </w:rPr>
  </w:style>
  <w:style w:type="paragraph" w:customStyle="1" w:styleId="4sect1234RefHeading1rh1sect12341RefHeading2">
    <w:name w:val="样式 标题 4sect 1.2.3.4Ref Heading 1rh1sect 1.2.3.41Ref Heading...2"/>
    <w:basedOn w:val="4"/>
    <w:pPr>
      <w:widowControl/>
      <w:numPr>
        <w:numId w:val="0"/>
      </w:numPr>
      <w:tabs>
        <w:tab w:val="clear" w:pos="864"/>
        <w:tab w:val="left" w:pos="851"/>
      </w:tabs>
      <w:adjustRightInd w:val="0"/>
      <w:snapToGrid w:val="0"/>
      <w:spacing w:before="0" w:after="0" w:line="360" w:lineRule="auto"/>
      <w:ind w:left="851" w:hanging="851"/>
      <w:jc w:val="left"/>
    </w:pPr>
    <w:rPr>
      <w:rFonts w:ascii="宋体" w:eastAsia="宋体" w:hAnsi="宋体"/>
      <w:snapToGrid w:val="0"/>
      <w:kern w:val="24"/>
      <w:sz w:val="21"/>
      <w:szCs w:val="20"/>
      <w:lang w:val="en-US"/>
    </w:rPr>
  </w:style>
  <w:style w:type="paragraph" w:customStyle="1" w:styleId="5H5PIM5h5SecondSubheadingdashdsddheading5Rom2">
    <w:name w:val="样式 标题 5口H5PIM 5h5Second Subheadingdashdsddheading 5Rom...2"/>
    <w:basedOn w:val="5"/>
    <w:pPr>
      <w:numPr>
        <w:numId w:val="0"/>
      </w:numPr>
      <w:tabs>
        <w:tab w:val="left" w:pos="992"/>
      </w:tabs>
      <w:spacing w:before="60" w:after="60" w:line="360" w:lineRule="auto"/>
      <w:ind w:left="992" w:hanging="992"/>
      <w:jc w:val="left"/>
    </w:pPr>
    <w:rPr>
      <w:rFonts w:cs="宋体"/>
      <w:sz w:val="21"/>
      <w:szCs w:val="21"/>
      <w:lang w:val="en-US"/>
    </w:rPr>
  </w:style>
  <w:style w:type="paragraph" w:customStyle="1" w:styleId="66Char26CharChar1PIM6CharChar1H6CharChar2">
    <w:name w:val="样式 标题 6标题 6 Char2标题 6 Char Char1PIM 6 Char Char1H6 Char Char...2"/>
    <w:basedOn w:val="6"/>
    <w:pPr>
      <w:numPr>
        <w:ilvl w:val="0"/>
        <w:numId w:val="0"/>
      </w:numPr>
      <w:tabs>
        <w:tab w:val="clear" w:pos="1152"/>
        <w:tab w:val="left" w:pos="1134"/>
      </w:tabs>
      <w:spacing w:before="0" w:after="0" w:line="360" w:lineRule="auto"/>
      <w:ind w:left="1134" w:hanging="1134"/>
      <w:jc w:val="left"/>
    </w:pPr>
    <w:rPr>
      <w:rFonts w:ascii="宋体" w:hAnsi="宋体" w:cs="宋体"/>
      <w:sz w:val="21"/>
      <w:szCs w:val="20"/>
      <w:lang w:val="en-US"/>
    </w:rPr>
  </w:style>
  <w:style w:type="paragraph" w:customStyle="1" w:styleId="Char20">
    <w:name w:val="Char2"/>
    <w:basedOn w:val="a7"/>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7"/>
    <w:pPr>
      <w:autoSpaceDE w:val="0"/>
      <w:autoSpaceDN w:val="0"/>
      <w:adjustRightInd w:val="0"/>
      <w:spacing w:line="360" w:lineRule="auto"/>
      <w:jc w:val="left"/>
    </w:pPr>
    <w:rPr>
      <w:rFonts w:ascii="Arial" w:hAnsi="Arial"/>
      <w:snapToGrid w:val="0"/>
      <w:color w:val="000000"/>
      <w:kern w:val="0"/>
      <w:sz w:val="24"/>
    </w:rPr>
  </w:style>
  <w:style w:type="paragraph" w:customStyle="1" w:styleId="affffc">
    <w:name w:val="图号"/>
    <w:basedOn w:val="a7"/>
    <w:p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pPr>
      <w:numPr>
        <w:ilvl w:val="0"/>
        <w:numId w:val="0"/>
      </w:numPr>
      <w:tabs>
        <w:tab w:val="left" w:pos="3840"/>
      </w:tabs>
      <w:ind w:left="1344" w:hanging="709"/>
    </w:pPr>
    <w:rPr>
      <w:lang w:val="en-US"/>
    </w:rPr>
  </w:style>
  <w:style w:type="paragraph" w:customStyle="1" w:styleId="Dtext">
    <w:name w:val="Dtext"/>
    <w:basedOn w:val="a7"/>
    <w:link w:val="DtextChar"/>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7"/>
    <w:rPr>
      <w:rFonts w:ascii="Tahoma" w:hAnsi="Tahoma"/>
      <w:szCs w:val="20"/>
    </w:rPr>
  </w:style>
  <w:style w:type="character" w:customStyle="1" w:styleId="DtextChar">
    <w:name w:val="Dtext Char"/>
    <w:link w:val="Dtext"/>
    <w:rPr>
      <w:rFonts w:ascii="宋体" w:hAnsi="宋体" w:cs="宋体"/>
      <w:color w:val="3366FF"/>
      <w:sz w:val="24"/>
      <w:szCs w:val="24"/>
    </w:rPr>
  </w:style>
  <w:style w:type="paragraph" w:customStyle="1" w:styleId="FPDocInfo">
    <w:name w:val="FP: Doc Info"/>
    <w:basedOn w:val="Default"/>
    <w:next w:val="Default"/>
    <w:pPr>
      <w:spacing w:before="20" w:after="20"/>
    </w:pPr>
    <w:rPr>
      <w:rFonts w:ascii="Arial" w:eastAsia="宋体" w:hAnsi="Arial"/>
      <w:sz w:val="24"/>
      <w:szCs w:val="24"/>
    </w:rPr>
  </w:style>
  <w:style w:type="paragraph" w:customStyle="1" w:styleId="1Char">
    <w:name w:val="样式1 Char"/>
    <w:basedOn w:val="a7"/>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Pr>
      <w:rFonts w:ascii="新宋体" w:eastAsia="新宋体"/>
      <w:color w:val="0000FF"/>
      <w:sz w:val="18"/>
      <w:szCs w:val="18"/>
      <w:lang w:val="en-US" w:eastAsia="zh-CN" w:bidi="ar-SA"/>
    </w:rPr>
  </w:style>
  <w:style w:type="paragraph" w:customStyle="1" w:styleId="InfoBlue">
    <w:name w:val="InfoBlue"/>
    <w:basedOn w:val="a7"/>
    <w:next w:val="af0"/>
    <w:pPr>
      <w:tabs>
        <w:tab w:val="left" w:pos="540"/>
        <w:tab w:val="left" w:pos="1260"/>
      </w:tabs>
      <w:spacing w:after="120" w:line="240" w:lineRule="atLeast"/>
    </w:pPr>
    <w:rPr>
      <w:rFonts w:ascii="宋体" w:hAnsi="宋体"/>
      <w:b/>
      <w:iCs/>
      <w:color w:val="000000"/>
      <w:kern w:val="0"/>
      <w:szCs w:val="20"/>
    </w:rPr>
  </w:style>
  <w:style w:type="paragraph" w:customStyle="1" w:styleId="a2">
    <w:name w:val="缩进正文"/>
    <w:basedOn w:val="a7"/>
    <w:next w:val="a7"/>
    <w:pPr>
      <w:widowControl/>
      <w:numPr>
        <w:numId w:val="9"/>
      </w:numPr>
      <w:spacing w:beforeLines="50" w:before="156"/>
      <w:jc w:val="left"/>
      <w:textAlignment w:val="center"/>
    </w:pPr>
    <w:rPr>
      <w:rFonts w:ascii="宋体"/>
      <w:color w:val="000080"/>
      <w:spacing w:val="4"/>
      <w:kern w:val="0"/>
      <w:szCs w:val="21"/>
    </w:rPr>
  </w:style>
  <w:style w:type="paragraph" w:customStyle="1" w:styleId="oa">
    <w:name w:val="oa 正文"/>
    <w:basedOn w:val="a7"/>
    <w:link w:val="oaChar"/>
    <w:pPr>
      <w:adjustRightInd w:val="0"/>
      <w:snapToGrid w:val="0"/>
      <w:spacing w:line="520" w:lineRule="exact"/>
      <w:ind w:firstLineChars="200" w:firstLine="480"/>
      <w:jc w:val="left"/>
    </w:pPr>
    <w:rPr>
      <w:rFonts w:ascii="宋体" w:hAnsi="宋体"/>
      <w:bCs/>
      <w:sz w:val="24"/>
    </w:rPr>
  </w:style>
  <w:style w:type="paragraph" w:customStyle="1" w:styleId="CharCharCharCharCharCharCharChar1Char">
    <w:name w:val="Char Char Char Char Char Char Char Char1 Char"/>
    <w:basedOn w:val="a7"/>
    <w:pPr>
      <w:widowControl/>
      <w:spacing w:after="160" w:line="240" w:lineRule="exact"/>
      <w:jc w:val="left"/>
    </w:pPr>
    <w:rPr>
      <w:rFonts w:ascii="Verdana" w:hAnsi="Verdana"/>
      <w:kern w:val="0"/>
      <w:sz w:val="20"/>
      <w:szCs w:val="20"/>
      <w:lang w:eastAsia="en-US"/>
    </w:rPr>
  </w:style>
  <w:style w:type="paragraph" w:customStyle="1" w:styleId="2c">
    <w:name w:val="正文2"/>
    <w:basedOn w:val="a7"/>
    <w:pPr>
      <w:widowControl/>
      <w:overflowPunct w:val="0"/>
      <w:autoSpaceDE w:val="0"/>
      <w:autoSpaceDN w:val="0"/>
      <w:adjustRightInd w:val="0"/>
      <w:textAlignment w:val="baseline"/>
    </w:pPr>
    <w:rPr>
      <w:kern w:val="0"/>
      <w:szCs w:val="20"/>
    </w:rPr>
  </w:style>
  <w:style w:type="paragraph" w:customStyle="1" w:styleId="affffd">
    <w:name w:val="È±Ê¡ÎÄ±¾"/>
    <w:basedOn w:val="a7"/>
    <w:pPr>
      <w:widowControl/>
      <w:overflowPunct w:val="0"/>
      <w:autoSpaceDE w:val="0"/>
      <w:autoSpaceDN w:val="0"/>
      <w:adjustRightInd w:val="0"/>
      <w:jc w:val="left"/>
      <w:textAlignment w:val="baseline"/>
    </w:pPr>
    <w:rPr>
      <w:kern w:val="0"/>
      <w:sz w:val="24"/>
      <w:szCs w:val="20"/>
    </w:rPr>
  </w:style>
  <w:style w:type="paragraph" w:customStyle="1" w:styleId="text">
    <w:name w:val="text"/>
    <w:basedOn w:val="a7"/>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7"/>
    <w:pPr>
      <w:widowControl/>
      <w:spacing w:before="100" w:beforeAutospacing="1" w:after="100" w:afterAutospacing="1" w:line="360" w:lineRule="atLeast"/>
      <w:jc w:val="left"/>
    </w:pPr>
    <w:rPr>
      <w:rFonts w:ascii="宋体" w:hAnsi="宋体" w:cs="宋体"/>
      <w:kern w:val="0"/>
      <w:szCs w:val="21"/>
    </w:rPr>
  </w:style>
  <w:style w:type="paragraph" w:customStyle="1" w:styleId="19">
    <w:name w:val="格式1"/>
    <w:basedOn w:val="a7"/>
    <w:pPr>
      <w:spacing w:line="360" w:lineRule="auto"/>
      <w:jc w:val="center"/>
    </w:pPr>
    <w:rPr>
      <w:rFonts w:ascii="黑体" w:eastAsia="黑体" w:cs="宋体"/>
      <w:b/>
      <w:bCs/>
      <w:sz w:val="28"/>
      <w:szCs w:val="28"/>
    </w:rPr>
  </w:style>
  <w:style w:type="character" w:customStyle="1" w:styleId="oaChar">
    <w:name w:val="oa 正文 Char"/>
    <w:link w:val="oa"/>
    <w:rPr>
      <w:rFonts w:ascii="宋体" w:hAnsi="宋体"/>
      <w:bCs/>
      <w:kern w:val="2"/>
      <w:sz w:val="24"/>
      <w:szCs w:val="24"/>
    </w:rPr>
  </w:style>
  <w:style w:type="paragraph" w:customStyle="1" w:styleId="CharCharCharCharCharCharCharChar1Char1">
    <w:name w:val="Char Char Char Char Char Char Char Char1 Char1"/>
    <w:basedOn w:val="a7"/>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pPr>
      <w:numPr>
        <w:ilvl w:val="0"/>
        <w:numId w:val="0"/>
      </w:numPr>
    </w:pPr>
    <w:rPr>
      <w:rFonts w:ascii="宋体" w:hAnsi="宋体"/>
      <w:lang w:val="en-US"/>
    </w:rPr>
  </w:style>
  <w:style w:type="character" w:customStyle="1" w:styleId="2H211Title2h2Underrubrik1prop2H21Heading2Char">
    <w:name w:val="样式 样式 标题 2H2标题 1.1Title2h2Underrubrik1prop2标题二H21Heading 2... + ... Char"/>
    <w:link w:val="2H211Title2h2Underrubrik1prop2H21Heading2"/>
    <w:rPr>
      <w:rFonts w:ascii="宋体" w:hAnsi="宋体"/>
      <w:b/>
      <w:bCs/>
      <w:kern w:val="2"/>
      <w:sz w:val="32"/>
      <w:szCs w:val="32"/>
    </w:rPr>
  </w:style>
  <w:style w:type="paragraph" w:customStyle="1" w:styleId="10222">
    <w:name w:val="样式 样式 样式 样式10 + 首行缩进:  2 字符 + 首行缩进:  2 字符 + 首行缩进:  2 字符"/>
    <w:basedOn w:val="a7"/>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7"/>
    <w:pPr>
      <w:widowControl/>
      <w:spacing w:after="160" w:line="240" w:lineRule="exact"/>
      <w:jc w:val="left"/>
    </w:pPr>
    <w:rPr>
      <w:rFonts w:ascii="Verdana" w:hAnsi="Verdana"/>
      <w:kern w:val="0"/>
      <w:sz w:val="20"/>
      <w:szCs w:val="20"/>
      <w:lang w:eastAsia="en-US"/>
    </w:rPr>
  </w:style>
  <w:style w:type="paragraph" w:customStyle="1" w:styleId="CharCharCharCharCharCharCharCharCharCharCharCharChar">
    <w:name w:val="Char Char Char Char Char Char Char Char Char Char Char Char Char"/>
    <w:basedOn w:val="a7"/>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pPr>
      <w:numPr>
        <w:ilvl w:val="0"/>
        <w:numId w:val="0"/>
      </w:numPr>
      <w:ind w:left="567" w:hanging="567"/>
    </w:pPr>
    <w:rPr>
      <w:lang w:val="en-US"/>
    </w:rPr>
  </w:style>
  <w:style w:type="character" w:customStyle="1" w:styleId="word1">
    <w:name w:val="word1"/>
    <w:rPr>
      <w:rFonts w:ascii="宋体" w:eastAsia="宋体" w:hAnsi="宋体" w:hint="eastAsia"/>
      <w:color w:val="666666"/>
      <w:sz w:val="18"/>
      <w:szCs w:val="18"/>
    </w:rPr>
  </w:style>
  <w:style w:type="paragraph" w:customStyle="1" w:styleId="079">
    <w:name w:val="样式  + 首行缩进:  0.79 厘米"/>
    <w:next w:val="af5"/>
    <w:pPr>
      <w:widowControl w:val="0"/>
      <w:tabs>
        <w:tab w:val="left" w:pos="704"/>
        <w:tab w:val="left" w:pos="900"/>
      </w:tabs>
      <w:spacing w:line="400" w:lineRule="exact"/>
      <w:ind w:firstLine="540"/>
      <w:jc w:val="both"/>
    </w:pPr>
    <w:rPr>
      <w:rFonts w:ascii="Times New Roman" w:hAnsi="Times New Roman"/>
      <w:bCs/>
      <w:kern w:val="2"/>
      <w:sz w:val="24"/>
      <w:szCs w:val="24"/>
    </w:rPr>
  </w:style>
  <w:style w:type="paragraph" w:customStyle="1" w:styleId="xl65">
    <w:name w:val="xl65"/>
    <w:basedOn w:val="a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e">
    <w:name w:val="四级条标题"/>
    <w:basedOn w:val="Default"/>
    <w:next w:val="Default"/>
    <w:rPr>
      <w:rFonts w:ascii="Sim Hei+ 2" w:eastAsia="Sim Hei+ 2"/>
      <w:szCs w:val="24"/>
    </w:rPr>
  </w:style>
  <w:style w:type="paragraph" w:customStyle="1" w:styleId="afffff">
    <w:name w:val="空行"/>
    <w:basedOn w:val="a7"/>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pPr>
      <w:spacing w:line="468" w:lineRule="atLeast"/>
    </w:pPr>
    <w:rPr>
      <w:rFonts w:ascii="宋体" w:eastAsia="宋体"/>
      <w:sz w:val="24"/>
      <w:szCs w:val="24"/>
    </w:rPr>
  </w:style>
  <w:style w:type="paragraph" w:customStyle="1" w:styleId="CM8">
    <w:name w:val="CM8"/>
    <w:basedOn w:val="Default"/>
    <w:next w:val="Default"/>
    <w:pPr>
      <w:spacing w:line="468" w:lineRule="atLeast"/>
    </w:pPr>
    <w:rPr>
      <w:rFonts w:ascii="宋体" w:eastAsia="宋体"/>
      <w:sz w:val="24"/>
      <w:szCs w:val="24"/>
    </w:rPr>
  </w:style>
  <w:style w:type="character" w:customStyle="1" w:styleId="1Char1">
    <w:name w:val="1正文 Char"/>
    <w:rPr>
      <w:rFonts w:eastAsia="宋体"/>
    </w:rPr>
  </w:style>
  <w:style w:type="paragraph" w:customStyle="1" w:styleId="2h2Title2H22ndlevelTitre2l22Header2Head2He">
    <w:name w:val="样式 标题 2节名h2Title2H22nd levelTitre2l22Header 2Head 2He..."/>
    <w:basedOn w:val="21"/>
    <w:pPr>
      <w:numPr>
        <w:ilvl w:val="0"/>
        <w:numId w:val="0"/>
      </w:numPr>
      <w:tabs>
        <w:tab w:val="left" w:pos="0"/>
      </w:tabs>
      <w:spacing w:beforeLines="100" w:afterLines="100" w:line="400" w:lineRule="exact"/>
    </w:pPr>
    <w:rPr>
      <w:rFonts w:ascii="Times New Roman" w:eastAsia="黑体" w:hAnsi="Times New Roman"/>
      <w:b w:val="0"/>
      <w:bCs w:val="0"/>
      <w:kern w:val="28"/>
      <w:sz w:val="30"/>
      <w:szCs w:val="20"/>
      <w:lang w:val="en-US"/>
    </w:rPr>
  </w:style>
  <w:style w:type="paragraph" w:customStyle="1" w:styleId="3a">
    <w:name w:val="附件3"/>
    <w:basedOn w:val="a7"/>
    <w:pPr>
      <w:tabs>
        <w:tab w:val="left" w:pos="840"/>
      </w:tabs>
      <w:spacing w:line="360" w:lineRule="exact"/>
      <w:ind w:left="840" w:hanging="420"/>
    </w:pPr>
    <w:rPr>
      <w:rFonts w:ascii="宋体" w:hAnsi="宋体"/>
      <w:color w:val="000000"/>
    </w:rPr>
  </w:style>
  <w:style w:type="paragraph" w:customStyle="1" w:styleId="45">
    <w:name w:val="附件4"/>
    <w:basedOn w:val="3a"/>
    <w:pPr>
      <w:ind w:left="720"/>
    </w:pPr>
    <w:rPr>
      <w:b/>
    </w:rPr>
  </w:style>
  <w:style w:type="paragraph" w:customStyle="1" w:styleId="55">
    <w:name w:val="附件5"/>
    <w:basedOn w:val="45"/>
    <w:rPr>
      <w:b w:val="0"/>
    </w:rPr>
  </w:style>
  <w:style w:type="paragraph" w:customStyle="1" w:styleId="afffff0">
    <w:name w:val="文档正文"/>
    <w:basedOn w:val="a7"/>
    <w:pPr>
      <w:adjustRightInd w:val="0"/>
      <w:spacing w:line="312" w:lineRule="atLeast"/>
      <w:ind w:firstLine="567"/>
      <w:textAlignment w:val="baseline"/>
    </w:pPr>
    <w:rPr>
      <w:rFonts w:ascii="长城仿宋" w:eastAsia="长城仿宋"/>
      <w:kern w:val="0"/>
      <w:sz w:val="28"/>
      <w:szCs w:val="20"/>
    </w:rPr>
  </w:style>
  <w:style w:type="paragraph" w:customStyle="1" w:styleId="a4">
    <w:name w:val="目录"/>
    <w:basedOn w:val="a7"/>
    <w:next w:val="a7"/>
    <w:pPr>
      <w:numPr>
        <w:ilvl w:val="1"/>
        <w:numId w:val="10"/>
      </w:numPr>
      <w:tabs>
        <w:tab w:val="clear" w:pos="930"/>
      </w:tabs>
      <w:ind w:left="0"/>
      <w:jc w:val="center"/>
    </w:pPr>
    <w:rPr>
      <w:b/>
      <w:sz w:val="24"/>
      <w:szCs w:val="20"/>
    </w:rPr>
  </w:style>
  <w:style w:type="paragraph" w:customStyle="1" w:styleId="a5">
    <w:name w:val="主标题"/>
    <w:basedOn w:val="a7"/>
    <w:next w:val="a7"/>
    <w:pPr>
      <w:numPr>
        <w:ilvl w:val="2"/>
        <w:numId w:val="10"/>
      </w:numPr>
      <w:tabs>
        <w:tab w:val="clear" w:pos="1894"/>
      </w:tabs>
      <w:spacing w:line="360" w:lineRule="auto"/>
      <w:ind w:left="0" w:firstLine="0"/>
      <w:jc w:val="center"/>
    </w:pPr>
    <w:rPr>
      <w:b/>
      <w:sz w:val="30"/>
      <w:szCs w:val="20"/>
    </w:rPr>
  </w:style>
  <w:style w:type="paragraph" w:customStyle="1" w:styleId="a6">
    <w:name w:val="¸½Â¼"/>
    <w:basedOn w:val="3"/>
    <w:pPr>
      <w:keepLines w:val="0"/>
      <w:widowControl/>
      <w:numPr>
        <w:ilvl w:val="3"/>
        <w:numId w:val="10"/>
      </w:numPr>
      <w:tabs>
        <w:tab w:val="clear" w:pos="851"/>
        <w:tab w:val="left" w:pos="360"/>
      </w:tabs>
      <w:overflowPunct w:val="0"/>
      <w:autoSpaceDE w:val="0"/>
      <w:autoSpaceDN w:val="0"/>
      <w:adjustRightInd w:val="0"/>
      <w:spacing w:before="0" w:after="0" w:line="240" w:lineRule="auto"/>
      <w:ind w:left="0" w:firstLine="0"/>
      <w:textAlignment w:val="baseline"/>
      <w:outlineLvl w:val="9"/>
    </w:pPr>
    <w:rPr>
      <w:b w:val="0"/>
      <w:bCs w:val="0"/>
      <w:kern w:val="0"/>
      <w:position w:val="20"/>
      <w:sz w:val="24"/>
      <w:szCs w:val="20"/>
      <w:lang w:val="en-US"/>
    </w:rPr>
  </w:style>
  <w:style w:type="paragraph" w:customStyle="1" w:styleId="Blt">
    <w:name w:val="Blt"/>
    <w:basedOn w:val="a7"/>
    <w:pPr>
      <w:widowControl/>
      <w:tabs>
        <w:tab w:val="left" w:pos="840"/>
      </w:tabs>
      <w:spacing w:after="60"/>
      <w:ind w:left="1080" w:hanging="360"/>
      <w:jc w:val="left"/>
    </w:pPr>
    <w:rPr>
      <w:kern w:val="0"/>
      <w:sz w:val="24"/>
      <w:szCs w:val="20"/>
      <w:lang w:eastAsia="en-US"/>
    </w:rPr>
  </w:style>
  <w:style w:type="paragraph" w:customStyle="1" w:styleId="font1">
    <w:name w:val="font1"/>
    <w:basedOn w:val="a7"/>
    <w:pPr>
      <w:widowControl/>
      <w:spacing w:before="100" w:beforeAutospacing="1" w:after="100" w:afterAutospacing="1"/>
      <w:jc w:val="left"/>
    </w:pPr>
    <w:rPr>
      <w:rFonts w:ascii="宋体" w:hAnsi="宋体" w:cs="宋体"/>
      <w:kern w:val="0"/>
      <w:sz w:val="24"/>
    </w:rPr>
  </w:style>
  <w:style w:type="paragraph" w:customStyle="1" w:styleId="font5">
    <w:name w:val="font5"/>
    <w:basedOn w:val="a7"/>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7"/>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7"/>
    <w:pPr>
      <w:widowControl/>
      <w:spacing w:before="100" w:beforeAutospacing="1" w:after="100" w:afterAutospacing="1"/>
      <w:jc w:val="left"/>
    </w:pPr>
    <w:rPr>
      <w:color w:val="000000"/>
      <w:kern w:val="0"/>
      <w:sz w:val="24"/>
    </w:rPr>
  </w:style>
  <w:style w:type="paragraph" w:customStyle="1" w:styleId="xl25">
    <w:name w:val="xl25"/>
    <w:basedOn w:val="a7"/>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7"/>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7"/>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7"/>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7"/>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7"/>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7"/>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7"/>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7"/>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7"/>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7"/>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7"/>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7"/>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7"/>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7"/>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7"/>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7"/>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7"/>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7"/>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1">
    <w:name w:val="段"/>
    <w:pPr>
      <w:autoSpaceDE w:val="0"/>
      <w:autoSpaceDN w:val="0"/>
      <w:ind w:firstLineChars="200" w:firstLine="200"/>
      <w:jc w:val="both"/>
    </w:pPr>
    <w:rPr>
      <w:rFonts w:ascii="宋体" w:hAnsi="Times New Roman"/>
      <w:sz w:val="21"/>
    </w:rPr>
  </w:style>
  <w:style w:type="character" w:customStyle="1" w:styleId="af4">
    <w:name w:val="注释标题 字符"/>
    <w:link w:val="af3"/>
    <w:rPr>
      <w:rFonts w:ascii="Times New Roman" w:hAnsi="Times New Roman"/>
      <w:kern w:val="2"/>
      <w:sz w:val="21"/>
    </w:rPr>
  </w:style>
  <w:style w:type="paragraph" w:customStyle="1" w:styleId="3b">
    <w:name w:val="标3"/>
    <w:basedOn w:val="a7"/>
    <w:pPr>
      <w:tabs>
        <w:tab w:val="left" w:pos="360"/>
      </w:tabs>
      <w:adjustRightInd w:val="0"/>
      <w:snapToGrid w:val="0"/>
      <w:spacing w:before="50"/>
      <w:outlineLvl w:val="2"/>
    </w:pPr>
    <w:rPr>
      <w:rFonts w:ascii="Arial Narrow" w:eastAsia="仿宋_GB2312" w:hAnsi="Arial Narrow"/>
      <w:sz w:val="28"/>
      <w:szCs w:val="20"/>
    </w:rPr>
  </w:style>
  <w:style w:type="character" w:customStyle="1" w:styleId="21Char">
    <w:name w:val="样式 首行缩进:  2 字符1 Char"/>
    <w:link w:val="210"/>
    <w:rPr>
      <w:sz w:val="24"/>
    </w:rPr>
  </w:style>
  <w:style w:type="paragraph" w:customStyle="1" w:styleId="210">
    <w:name w:val="样式 首行缩进:  2 字符1"/>
    <w:basedOn w:val="a7"/>
    <w:link w:val="21Char"/>
    <w:pPr>
      <w:spacing w:line="360" w:lineRule="auto"/>
      <w:ind w:firstLineChars="200" w:firstLine="480"/>
    </w:pPr>
    <w:rPr>
      <w:rFonts w:ascii="Calibri" w:hAnsi="Calibri"/>
      <w:kern w:val="0"/>
      <w:sz w:val="24"/>
      <w:szCs w:val="20"/>
    </w:rPr>
  </w:style>
  <w:style w:type="paragraph" w:customStyle="1" w:styleId="afffff2">
    <w:name w:val="段落正文"/>
    <w:basedOn w:val="a7"/>
    <w:pPr>
      <w:spacing w:after="120" w:line="360" w:lineRule="auto"/>
      <w:ind w:firstLineChars="200" w:firstLine="480"/>
    </w:pPr>
    <w:rPr>
      <w:rFonts w:cs="宋体"/>
      <w:kern w:val="24"/>
      <w:sz w:val="24"/>
    </w:rPr>
  </w:style>
  <w:style w:type="paragraph" w:customStyle="1" w:styleId="font8">
    <w:name w:val="font8"/>
    <w:basedOn w:val="a7"/>
    <w:pPr>
      <w:widowControl/>
      <w:spacing w:before="100" w:beforeAutospacing="1" w:after="100" w:afterAutospacing="1"/>
      <w:jc w:val="left"/>
    </w:pPr>
    <w:rPr>
      <w:kern w:val="0"/>
      <w:sz w:val="20"/>
      <w:szCs w:val="20"/>
    </w:rPr>
  </w:style>
  <w:style w:type="paragraph" w:customStyle="1" w:styleId="font9">
    <w:name w:val="font9"/>
    <w:basedOn w:val="a7"/>
    <w:pPr>
      <w:widowControl/>
      <w:spacing w:before="100" w:beforeAutospacing="1" w:after="100" w:afterAutospacing="1"/>
      <w:jc w:val="left"/>
    </w:pPr>
    <w:rPr>
      <w:kern w:val="0"/>
      <w:sz w:val="20"/>
      <w:szCs w:val="20"/>
    </w:rPr>
  </w:style>
  <w:style w:type="paragraph" w:customStyle="1" w:styleId="RenCharChar">
    <w:name w:val="Ren Char Char"/>
    <w:basedOn w:val="a7"/>
    <w:next w:val="a7"/>
    <w:pPr>
      <w:adjustRightInd w:val="0"/>
      <w:spacing w:line="400" w:lineRule="exact"/>
      <w:ind w:firstLineChars="200" w:firstLine="200"/>
      <w:textAlignment w:val="baseline"/>
    </w:pPr>
    <w:rPr>
      <w:sz w:val="24"/>
    </w:rPr>
  </w:style>
  <w:style w:type="paragraph" w:customStyle="1" w:styleId="211">
    <w:name w:val="正文文本 21"/>
    <w:basedOn w:val="a7"/>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8"/>
    <w:rPr>
      <w:rFonts w:ascii="Tahoma" w:hAnsi="Tahoma"/>
      <w:kern w:val="2"/>
      <w:sz w:val="24"/>
      <w:lang w:val="en-US"/>
    </w:rPr>
  </w:style>
  <w:style w:type="paragraph" w:customStyle="1" w:styleId="CharCharCharCharCharCharCharCharCharCharCharCharCharCharCharChar">
    <w:name w:val="Char Char Char Char Char Char Char Char Char Char Char Char Char Char Char Char"/>
    <w:basedOn w:val="a7"/>
    <w:pPr>
      <w:tabs>
        <w:tab w:val="left" w:pos="360"/>
      </w:tabs>
      <w:spacing w:line="360" w:lineRule="auto"/>
      <w:ind w:left="482" w:firstLineChars="200" w:firstLine="200"/>
    </w:pPr>
    <w:rPr>
      <w:rFonts w:ascii="宋体"/>
      <w:sz w:val="24"/>
    </w:rPr>
  </w:style>
  <w:style w:type="paragraph" w:customStyle="1" w:styleId="afffff3">
    <w:name w:val="前言、引言标题"/>
    <w:next w:val="a7"/>
    <w:pPr>
      <w:shd w:val="clear" w:color="FFFFFF" w:fill="FFFFFF"/>
      <w:spacing w:before="640" w:after="560"/>
      <w:jc w:val="center"/>
      <w:outlineLvl w:val="0"/>
    </w:pPr>
    <w:rPr>
      <w:rFonts w:ascii="黑体" w:eastAsia="黑体" w:hAnsi="Times New Roman"/>
      <w:sz w:val="32"/>
    </w:rPr>
  </w:style>
  <w:style w:type="paragraph" w:customStyle="1" w:styleId="afffff4">
    <w:name w:val="章标题"/>
    <w:next w:val="afffff1"/>
    <w:pPr>
      <w:spacing w:beforeLines="50" w:afterLines="50"/>
      <w:jc w:val="both"/>
      <w:outlineLvl w:val="1"/>
    </w:pPr>
    <w:rPr>
      <w:rFonts w:ascii="黑体" w:eastAsia="黑体" w:hAnsi="Times New Roman"/>
      <w:sz w:val="21"/>
    </w:rPr>
  </w:style>
  <w:style w:type="paragraph" w:customStyle="1" w:styleId="afffff5">
    <w:name w:val="一级条标题"/>
    <w:basedOn w:val="afffff4"/>
    <w:next w:val="afffff1"/>
    <w:pPr>
      <w:tabs>
        <w:tab w:val="left" w:pos="360"/>
      </w:tabs>
      <w:spacing w:beforeLines="0" w:afterLines="0"/>
      <w:outlineLvl w:val="2"/>
    </w:pPr>
  </w:style>
  <w:style w:type="character" w:customStyle="1" w:styleId="CharChar7">
    <w:name w:val="Char Char7"/>
    <w:semiHidden/>
    <w:rPr>
      <w:rFonts w:ascii="Times New Roman" w:eastAsia="宋体" w:hAnsi="Times New Roman" w:cs="Times New Roman"/>
      <w:szCs w:val="24"/>
    </w:rPr>
  </w:style>
  <w:style w:type="paragraph" w:customStyle="1" w:styleId="afffff6">
    <w:name w:val="点对点"/>
    <w:basedOn w:val="aff0"/>
    <w:link w:val="Char4"/>
    <w:pPr>
      <w:ind w:firstLineChars="200" w:firstLine="482"/>
    </w:pPr>
    <w:rPr>
      <w:rFonts w:ascii="Times New Roman" w:hAnsi="Times New Roman"/>
      <w:b/>
      <w:kern w:val="2"/>
      <w:sz w:val="24"/>
      <w:szCs w:val="24"/>
    </w:rPr>
  </w:style>
  <w:style w:type="character" w:customStyle="1" w:styleId="Char4">
    <w:name w:val="点对点 Char"/>
    <w:link w:val="afffff6"/>
    <w:rPr>
      <w:rFonts w:ascii="Times New Roman" w:hAnsi="Times New Roman"/>
      <w:b/>
      <w:kern w:val="2"/>
      <w:sz w:val="24"/>
      <w:szCs w:val="24"/>
      <w:lang w:val="zh-CN" w:eastAsia="zh-CN"/>
    </w:rPr>
  </w:style>
  <w:style w:type="character" w:customStyle="1" w:styleId="Char5">
    <w:name w:val="标书正文 Char"/>
    <w:rPr>
      <w:kern w:val="2"/>
      <w:sz w:val="24"/>
    </w:rPr>
  </w:style>
  <w:style w:type="paragraph" w:customStyle="1" w:styleId="CharCharCharCharCharCharCharCharCharCharCharChar">
    <w:name w:val="Char Char Char Char Char Char Char Char Char Char Char Char"/>
    <w:basedOn w:val="a7"/>
    <w:pPr>
      <w:widowControl/>
      <w:spacing w:after="160" w:line="240" w:lineRule="exact"/>
      <w:jc w:val="left"/>
    </w:pPr>
    <w:rPr>
      <w:rFonts w:ascii="Verdana" w:hAnsi="Verdana"/>
      <w:kern w:val="0"/>
      <w:sz w:val="20"/>
      <w:szCs w:val="20"/>
      <w:lang w:eastAsia="en-US"/>
    </w:rPr>
  </w:style>
  <w:style w:type="paragraph" w:customStyle="1" w:styleId="GHT-">
    <w:name w:val="GHT-正文"/>
    <w:basedOn w:val="a7"/>
    <w:link w:val="GHT-Char"/>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Pr>
      <w:rFonts w:ascii="Times New Roman" w:hAnsi="Times New Roman" w:cs="宋体"/>
      <w:color w:val="000000"/>
      <w:spacing w:val="10"/>
      <w:sz w:val="24"/>
    </w:rPr>
  </w:style>
  <w:style w:type="paragraph" w:customStyle="1" w:styleId="GHT-3">
    <w:name w:val="GHT-列表3"/>
    <w:pPr>
      <w:tabs>
        <w:tab w:val="left" w:pos="840"/>
      </w:tabs>
      <w:ind w:left="840" w:hanging="360"/>
    </w:pPr>
    <w:rPr>
      <w:rFonts w:ascii="Times New Roman" w:hAnsi="Times New Roman" w:cs="宋体"/>
      <w:color w:val="000000"/>
      <w:spacing w:val="10"/>
      <w:sz w:val="24"/>
    </w:rPr>
  </w:style>
  <w:style w:type="character" w:customStyle="1" w:styleId="DefaultChar">
    <w:name w:val="Default Char"/>
    <w:link w:val="Default"/>
    <w:rPr>
      <w:rFonts w:ascii="黑体" w:eastAsia="黑体" w:hAnsi="Times New Roman"/>
    </w:rPr>
  </w:style>
  <w:style w:type="paragraph" w:customStyle="1" w:styleId="CM28">
    <w:name w:val="CM28"/>
    <w:basedOn w:val="a7"/>
    <w:next w:val="a7"/>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pPr>
      <w:spacing w:after="98"/>
    </w:pPr>
    <w:rPr>
      <w:rFonts w:ascii="新宋体" w:eastAsia="新宋体" w:hAnsi="Calibri"/>
      <w:sz w:val="24"/>
    </w:rPr>
  </w:style>
  <w:style w:type="paragraph" w:customStyle="1" w:styleId="E42">
    <w:name w:val="E4表头2"/>
    <w:basedOn w:val="a7"/>
    <w:pPr>
      <w:tabs>
        <w:tab w:val="left" w:pos="2114"/>
      </w:tabs>
      <w:ind w:left="2114" w:hanging="420"/>
    </w:pPr>
  </w:style>
  <w:style w:type="paragraph" w:customStyle="1" w:styleId="1a">
    <w:name w:val="修订1"/>
    <w:hidden/>
    <w:uiPriority w:val="99"/>
    <w:semiHidden/>
    <w:rPr>
      <w:rFonts w:ascii="Times New Roman" w:hAnsi="Times New Roman"/>
      <w:kern w:val="2"/>
      <w:sz w:val="21"/>
      <w:szCs w:val="24"/>
    </w:rPr>
  </w:style>
  <w:style w:type="paragraph" w:customStyle="1" w:styleId="style48">
    <w:name w:val="style48"/>
    <w:basedOn w:val="a7"/>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Pr>
      <w:rFonts w:ascii="Arial" w:hAnsi="Arial" w:cs="Arial"/>
      <w:b/>
      <w:bCs/>
    </w:rPr>
  </w:style>
  <w:style w:type="paragraph" w:customStyle="1" w:styleId="CharCharCharChar1">
    <w:name w:val="Char Char Char Char1"/>
    <w:basedOn w:val="a7"/>
    <w:pPr>
      <w:widowControl/>
      <w:spacing w:after="160" w:line="240" w:lineRule="exact"/>
      <w:jc w:val="left"/>
    </w:pPr>
    <w:rPr>
      <w:rFonts w:ascii="Verdana" w:hAnsi="Verdana"/>
      <w:color w:val="000000"/>
      <w:kern w:val="0"/>
      <w:lang w:eastAsia="en-US"/>
    </w:rPr>
  </w:style>
  <w:style w:type="character" w:customStyle="1" w:styleId="apple-converted-space">
    <w:name w:val="apple-converted-space"/>
  </w:style>
  <w:style w:type="character" w:customStyle="1" w:styleId="3h3H3l3CTheading3Level3Headlevel3PIM3sect12Char">
    <w:name w:val="样式 标题 3h3H3l3CTheading 3Level 3 Headlevel_3PIM 3sect1.2... Char"/>
    <w:link w:val="3h3H3l3CTheading3Level3Headlevel3PIM3sect12"/>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pPr>
      <w:numPr>
        <w:ilvl w:val="0"/>
        <w:numId w:val="0"/>
      </w:numPr>
      <w:spacing w:beforeLines="50" w:before="156" w:afterLines="50" w:after="156" w:line="360" w:lineRule="auto"/>
    </w:pPr>
    <w:rPr>
      <w:rFonts w:ascii="Arial" w:eastAsia="黑体" w:hAnsi="Arial"/>
      <w:b w:val="0"/>
      <w:sz w:val="24"/>
      <w:lang w:val="en-US"/>
    </w:rPr>
  </w:style>
  <w:style w:type="paragraph" w:customStyle="1" w:styleId="20">
    <w:name w:val="样式2"/>
    <w:basedOn w:val="10"/>
    <w:link w:val="2Char0"/>
    <w:pPr>
      <w:numPr>
        <w:numId w:val="1"/>
      </w:numPr>
      <w:spacing w:before="120" w:after="120" w:line="360" w:lineRule="auto"/>
      <w:jc w:val="center"/>
    </w:pPr>
    <w:rPr>
      <w:sz w:val="36"/>
    </w:rPr>
  </w:style>
  <w:style w:type="paragraph" w:customStyle="1" w:styleId="1">
    <w:name w:val="1级标题"/>
    <w:basedOn w:val="10"/>
    <w:link w:val="1Char2"/>
    <w:pPr>
      <w:numPr>
        <w:numId w:val="11"/>
      </w:numPr>
      <w:spacing w:before="120" w:after="120" w:line="360" w:lineRule="auto"/>
      <w:ind w:rightChars="13" w:right="27"/>
      <w:jc w:val="center"/>
    </w:pPr>
  </w:style>
  <w:style w:type="character" w:customStyle="1" w:styleId="2Char0">
    <w:name w:val="样式2 Char"/>
    <w:link w:val="20"/>
    <w:rPr>
      <w:rFonts w:ascii="Times New Roman" w:hAnsi="Times New Roman"/>
      <w:b/>
      <w:bCs/>
      <w:kern w:val="44"/>
      <w:sz w:val="36"/>
      <w:szCs w:val="44"/>
      <w:lang w:val="zh-CN" w:eastAsia="zh-CN"/>
    </w:rPr>
  </w:style>
  <w:style w:type="paragraph" w:customStyle="1" w:styleId="1b">
    <w:name w:val="1 级标题"/>
    <w:basedOn w:val="1"/>
    <w:link w:val="1Char3"/>
    <w:qFormat/>
  </w:style>
  <w:style w:type="character" w:customStyle="1" w:styleId="1Char2">
    <w:name w:val="1级标题 Char"/>
    <w:link w:val="1"/>
    <w:rPr>
      <w:rFonts w:ascii="Times New Roman" w:hAnsi="Times New Roman"/>
      <w:b/>
      <w:bCs/>
      <w:kern w:val="44"/>
      <w:sz w:val="44"/>
      <w:szCs w:val="44"/>
      <w:lang w:val="zh-CN"/>
    </w:rPr>
  </w:style>
  <w:style w:type="paragraph" w:customStyle="1" w:styleId="22">
    <w:name w:val="2 级标题"/>
    <w:basedOn w:val="21"/>
    <w:link w:val="2Char1"/>
    <w:qFormat/>
    <w:pPr>
      <w:numPr>
        <w:numId w:val="11"/>
      </w:numPr>
      <w:spacing w:before="120" w:after="120" w:line="360" w:lineRule="auto"/>
      <w:ind w:rightChars="13" w:right="27"/>
      <w:jc w:val="left"/>
    </w:pPr>
  </w:style>
  <w:style w:type="character" w:customStyle="1" w:styleId="1Char3">
    <w:name w:val="1 级标题 Char"/>
    <w:basedOn w:val="1Char2"/>
    <w:link w:val="1b"/>
    <w:rPr>
      <w:rFonts w:ascii="Times New Roman" w:hAnsi="Times New Roman"/>
      <w:b/>
      <w:bCs/>
      <w:kern w:val="44"/>
      <w:sz w:val="44"/>
      <w:szCs w:val="44"/>
      <w:lang w:val="zh-CN"/>
    </w:rPr>
  </w:style>
  <w:style w:type="paragraph" w:customStyle="1" w:styleId="30">
    <w:name w:val="3 级标题"/>
    <w:basedOn w:val="3"/>
    <w:link w:val="3Char"/>
    <w:qFormat/>
    <w:pPr>
      <w:numPr>
        <w:numId w:val="11"/>
      </w:numPr>
      <w:spacing w:before="120" w:after="120" w:line="360" w:lineRule="auto"/>
      <w:ind w:rightChars="13" w:right="27"/>
      <w:jc w:val="left"/>
    </w:pPr>
    <w:rPr>
      <w:sz w:val="28"/>
    </w:rPr>
  </w:style>
  <w:style w:type="character" w:customStyle="1" w:styleId="2Char1">
    <w:name w:val="2 级标题 Char"/>
    <w:link w:val="22"/>
    <w:rPr>
      <w:rFonts w:ascii="Cambria" w:hAnsi="Cambria"/>
      <w:b/>
      <w:bCs/>
      <w:sz w:val="32"/>
      <w:szCs w:val="32"/>
      <w:lang w:val="zh-CN"/>
    </w:rPr>
  </w:style>
  <w:style w:type="paragraph" w:customStyle="1" w:styleId="40">
    <w:name w:val="4 级标题"/>
    <w:basedOn w:val="4"/>
    <w:link w:val="4Char"/>
    <w:qFormat/>
    <w:pPr>
      <w:numPr>
        <w:numId w:val="11"/>
      </w:numPr>
      <w:spacing w:before="120" w:after="120" w:line="360" w:lineRule="auto"/>
      <w:ind w:rightChars="13" w:right="27"/>
      <w:jc w:val="left"/>
    </w:pPr>
    <w:rPr>
      <w:rFonts w:eastAsia="宋体"/>
      <w:sz w:val="24"/>
    </w:rPr>
  </w:style>
  <w:style w:type="character" w:customStyle="1" w:styleId="3Char">
    <w:name w:val="3 级标题 Char"/>
    <w:link w:val="30"/>
    <w:rPr>
      <w:rFonts w:ascii="Times New Roman" w:hAnsi="Times New Roman"/>
      <w:b/>
      <w:bCs/>
      <w:kern w:val="2"/>
      <w:sz w:val="28"/>
      <w:szCs w:val="32"/>
      <w:lang w:val="zh-CN"/>
    </w:rPr>
  </w:style>
  <w:style w:type="paragraph" w:customStyle="1" w:styleId="50">
    <w:name w:val="5 级标题"/>
    <w:basedOn w:val="5"/>
    <w:link w:val="5Char"/>
    <w:qFormat/>
    <w:pPr>
      <w:numPr>
        <w:numId w:val="11"/>
      </w:numPr>
      <w:spacing w:before="120" w:after="120" w:line="360" w:lineRule="auto"/>
      <w:ind w:rightChars="13" w:right="27"/>
      <w:jc w:val="left"/>
    </w:pPr>
    <w:rPr>
      <w:sz w:val="24"/>
    </w:rPr>
  </w:style>
  <w:style w:type="character" w:customStyle="1" w:styleId="4Char">
    <w:name w:val="4 级标题 Char"/>
    <w:link w:val="40"/>
    <w:rPr>
      <w:rFonts w:ascii="Arial" w:hAnsi="Arial"/>
      <w:b/>
      <w:bCs/>
      <w:kern w:val="2"/>
      <w:sz w:val="24"/>
      <w:szCs w:val="28"/>
      <w:lang w:val="zh-CN"/>
    </w:rPr>
  </w:style>
  <w:style w:type="paragraph" w:customStyle="1" w:styleId="60">
    <w:name w:val="6 级标题"/>
    <w:basedOn w:val="6"/>
    <w:link w:val="6Char"/>
    <w:qFormat/>
    <w:pPr>
      <w:numPr>
        <w:numId w:val="11"/>
      </w:numPr>
      <w:spacing w:before="120" w:after="120" w:line="360" w:lineRule="auto"/>
      <w:ind w:rightChars="13" w:right="27"/>
      <w:jc w:val="left"/>
    </w:pPr>
    <w:rPr>
      <w:rFonts w:eastAsia="宋体"/>
    </w:rPr>
  </w:style>
  <w:style w:type="character" w:customStyle="1" w:styleId="5Char">
    <w:name w:val="5 级标题 Char"/>
    <w:link w:val="50"/>
    <w:rPr>
      <w:rFonts w:ascii="Times New Roman" w:hAnsi="Times New Roman"/>
      <w:b/>
      <w:bCs/>
      <w:kern w:val="2"/>
      <w:sz w:val="24"/>
      <w:szCs w:val="28"/>
      <w:lang w:val="zh-CN"/>
    </w:rPr>
  </w:style>
  <w:style w:type="paragraph" w:customStyle="1" w:styleId="70">
    <w:name w:val="7 级标题"/>
    <w:basedOn w:val="7"/>
    <w:link w:val="7Char"/>
    <w:qFormat/>
    <w:pPr>
      <w:numPr>
        <w:numId w:val="11"/>
      </w:numPr>
      <w:spacing w:before="120" w:after="120" w:line="360" w:lineRule="auto"/>
      <w:ind w:rightChars="13" w:right="27"/>
      <w:jc w:val="left"/>
    </w:pPr>
  </w:style>
  <w:style w:type="character" w:customStyle="1" w:styleId="6Char">
    <w:name w:val="6 级标题 Char"/>
    <w:link w:val="60"/>
    <w:rPr>
      <w:rFonts w:ascii="Arial" w:hAnsi="Arial"/>
      <w:b/>
      <w:bCs/>
      <w:kern w:val="2"/>
      <w:sz w:val="24"/>
      <w:szCs w:val="24"/>
      <w:lang w:val="zh-CN"/>
    </w:rPr>
  </w:style>
  <w:style w:type="paragraph" w:customStyle="1" w:styleId="80">
    <w:name w:val="8 级标题"/>
    <w:basedOn w:val="8"/>
    <w:link w:val="8Char"/>
    <w:qFormat/>
    <w:pPr>
      <w:numPr>
        <w:numId w:val="11"/>
      </w:numPr>
      <w:spacing w:before="120" w:after="120" w:line="360" w:lineRule="auto"/>
      <w:ind w:rightChars="13" w:right="27"/>
      <w:jc w:val="left"/>
    </w:pPr>
    <w:rPr>
      <w:rFonts w:eastAsia="宋体"/>
      <w:b/>
    </w:rPr>
  </w:style>
  <w:style w:type="character" w:customStyle="1" w:styleId="7Char">
    <w:name w:val="7 级标题 Char"/>
    <w:link w:val="70"/>
    <w:rPr>
      <w:rFonts w:ascii="Times New Roman" w:hAnsi="Times New Roman"/>
      <w:b/>
      <w:bCs/>
      <w:kern w:val="2"/>
      <w:sz w:val="24"/>
      <w:szCs w:val="24"/>
      <w:lang w:val="zh-CN"/>
    </w:rPr>
  </w:style>
  <w:style w:type="paragraph" w:customStyle="1" w:styleId="90">
    <w:name w:val="9 级标题"/>
    <w:basedOn w:val="9"/>
    <w:link w:val="9Char0"/>
    <w:qFormat/>
    <w:pPr>
      <w:numPr>
        <w:numId w:val="11"/>
      </w:numPr>
      <w:spacing w:before="120" w:after="120" w:line="360" w:lineRule="auto"/>
      <w:ind w:rightChars="13" w:right="27"/>
      <w:jc w:val="left"/>
    </w:pPr>
    <w:rPr>
      <w:rFonts w:eastAsia="宋体"/>
      <w:b/>
    </w:rPr>
  </w:style>
  <w:style w:type="character" w:customStyle="1" w:styleId="8Char">
    <w:name w:val="8 级标题 Char"/>
    <w:link w:val="80"/>
    <w:rPr>
      <w:rFonts w:ascii="Arial" w:hAnsi="Arial"/>
      <w:b/>
      <w:kern w:val="2"/>
      <w:sz w:val="24"/>
      <w:szCs w:val="24"/>
      <w:lang w:val="zh-CN"/>
    </w:rPr>
  </w:style>
  <w:style w:type="paragraph" w:customStyle="1" w:styleId="afffff7">
    <w:name w:val="正文内容"/>
    <w:basedOn w:val="a7"/>
    <w:link w:val="Char6"/>
    <w:qFormat/>
    <w:pPr>
      <w:spacing w:line="360" w:lineRule="auto"/>
      <w:ind w:firstLine="420"/>
    </w:pPr>
    <w:rPr>
      <w:sz w:val="24"/>
      <w:lang w:val="zh-CN"/>
    </w:rPr>
  </w:style>
  <w:style w:type="character" w:customStyle="1" w:styleId="9Char0">
    <w:name w:val="9 级标题 Char"/>
    <w:link w:val="90"/>
    <w:rPr>
      <w:rFonts w:ascii="Arial" w:hAnsi="Arial"/>
      <w:b/>
      <w:kern w:val="2"/>
      <w:sz w:val="24"/>
      <w:szCs w:val="21"/>
      <w:lang w:val="zh-CN"/>
    </w:rPr>
  </w:style>
  <w:style w:type="character" w:customStyle="1" w:styleId="Char6">
    <w:name w:val="正文内容 Char"/>
    <w:link w:val="afffff7"/>
    <w:rPr>
      <w:rFonts w:ascii="Times New Roman" w:hAnsi="Times New Roman"/>
      <w:kern w:val="2"/>
      <w:sz w:val="24"/>
      <w:szCs w:val="24"/>
      <w:lang w:val="zh-CN"/>
    </w:rPr>
  </w:style>
  <w:style w:type="paragraph" w:styleId="afffff8">
    <w:name w:val="No Spacing"/>
    <w:uiPriority w:val="1"/>
    <w:qFormat/>
    <w:pPr>
      <w:widowControl w:val="0"/>
      <w:jc w:val="both"/>
    </w:pPr>
    <w:rPr>
      <w:rFonts w:asciiTheme="minorHAnsi" w:eastAsiaTheme="minorEastAsia" w:hAnsiTheme="minorHAnsi" w:cstheme="minorBidi"/>
      <w:kern w:val="2"/>
      <w:sz w:val="21"/>
      <w:szCs w:val="22"/>
    </w:rPr>
  </w:style>
  <w:style w:type="table" w:customStyle="1" w:styleId="1-51">
    <w:name w:val="中等深浅底纹 1 - 强调文字颜色 51"/>
    <w:rPr>
      <w:rFonts w:ascii="Times New Roman" w:hAnsi="Times New Roman"/>
    </w:rPr>
    <w:tblPr>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5172">
    <w:name w:val="样式 标题 5 + 行距: 多倍行距 1.72 字行"/>
    <w:basedOn w:val="5"/>
    <w:pPr>
      <w:numPr>
        <w:numId w:val="12"/>
      </w:numPr>
      <w:tabs>
        <w:tab w:val="left" w:pos="432"/>
      </w:tabs>
      <w:spacing w:line="413" w:lineRule="auto"/>
    </w:pPr>
    <w:rPr>
      <w:rFonts w:cs="宋体"/>
      <w:szCs w:val="20"/>
      <w:lang w:val="en-US"/>
    </w:rPr>
  </w:style>
  <w:style w:type="paragraph" w:customStyle="1" w:styleId="afffff9">
    <w:name w:val="点对点应答快捷方式"/>
    <w:basedOn w:val="a7"/>
    <w:link w:val="Char7"/>
    <w:qFormat/>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8"/>
    <w:link w:val="afffff9"/>
    <w:rPr>
      <w:rFonts w:asciiTheme="minorEastAsia" w:eastAsiaTheme="minorEastAsia" w:hAnsiTheme="minorEastAsia"/>
      <w:b/>
      <w:kern w:val="2"/>
      <w:sz w:val="24"/>
      <w:szCs w:val="24"/>
    </w:rPr>
  </w:style>
  <w:style w:type="paragraph" w:customStyle="1" w:styleId="CharChar1CharCharCharCharCharCharCharCharCharCharCharCharCharChar3">
    <w:name w:val="Char Char1 Char Char Char Char Char Char Char Char Char Char Char Char Char Char3"/>
    <w:basedOn w:val="a7"/>
    <w:pPr>
      <w:widowControl/>
      <w:spacing w:after="160" w:line="240" w:lineRule="exact"/>
      <w:jc w:val="left"/>
    </w:pPr>
    <w:rPr>
      <w:rFonts w:ascii="Verdana" w:hAnsi="Verdana"/>
      <w:kern w:val="0"/>
      <w:sz w:val="20"/>
      <w:szCs w:val="20"/>
      <w:lang w:eastAsia="en-US"/>
    </w:rPr>
  </w:style>
  <w:style w:type="paragraph" w:customStyle="1" w:styleId="Char30">
    <w:name w:val="Char3"/>
    <w:basedOn w:val="a7"/>
    <w:pPr>
      <w:keepNext/>
      <w:keepLines/>
      <w:pageBreakBefore/>
      <w:adjustRightInd w:val="0"/>
      <w:textAlignment w:val="baseline"/>
    </w:pPr>
    <w:rPr>
      <w:rFonts w:ascii="Tahoma" w:hAnsi="Tahoma"/>
      <w:sz w:val="24"/>
      <w:szCs w:val="20"/>
    </w:rPr>
  </w:style>
  <w:style w:type="paragraph" w:customStyle="1" w:styleId="Char12">
    <w:name w:val="Char12"/>
    <w:basedOn w:val="a7"/>
    <w:semiHidden/>
    <w:rPr>
      <w:rFonts w:ascii="Tahoma" w:hAnsi="Tahoma"/>
      <w:szCs w:val="20"/>
    </w:rPr>
  </w:style>
  <w:style w:type="paragraph" w:customStyle="1" w:styleId="CharCharCharCharCharCharCharChar1Char2">
    <w:name w:val="Char Char Char Char Char Char Char Char1 Char2"/>
    <w:basedOn w:val="a7"/>
    <w:pPr>
      <w:widowControl/>
      <w:spacing w:after="160" w:line="240" w:lineRule="exact"/>
      <w:jc w:val="left"/>
    </w:pPr>
    <w:rPr>
      <w:rFonts w:ascii="Verdana" w:hAnsi="Verdana"/>
      <w:kern w:val="0"/>
      <w:sz w:val="20"/>
      <w:szCs w:val="20"/>
      <w:lang w:eastAsia="en-US"/>
    </w:rPr>
  </w:style>
  <w:style w:type="paragraph" w:customStyle="1" w:styleId="3c">
    <w:name w:val="正文3"/>
    <w:basedOn w:val="a7"/>
    <w:pPr>
      <w:widowControl/>
      <w:overflowPunct w:val="0"/>
      <w:autoSpaceDE w:val="0"/>
      <w:autoSpaceDN w:val="0"/>
      <w:adjustRightInd w:val="0"/>
      <w:textAlignment w:val="baseline"/>
    </w:pPr>
    <w:rPr>
      <w:kern w:val="0"/>
      <w:szCs w:val="20"/>
    </w:rPr>
  </w:style>
  <w:style w:type="paragraph" w:customStyle="1" w:styleId="CharCharCharCharCharCharCharCharCharCharCharChar1">
    <w:name w:val="Char Char Char Char Char Char Char Char Char Char Char Char1"/>
    <w:basedOn w:val="a7"/>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2"/>
    <w:basedOn w:val="a7"/>
    <w:pPr>
      <w:widowControl/>
      <w:spacing w:after="160" w:line="240" w:lineRule="exact"/>
      <w:jc w:val="left"/>
    </w:pPr>
    <w:rPr>
      <w:rFonts w:ascii="Verdana" w:hAnsi="Verdana"/>
      <w:color w:val="000000"/>
      <w:kern w:val="0"/>
      <w:lang w:eastAsia="en-US"/>
    </w:rPr>
  </w:style>
  <w:style w:type="paragraph" w:customStyle="1" w:styleId="afffffa">
    <w:name w:val="正文 正文"/>
    <w:basedOn w:val="a7"/>
    <w:link w:val="Char8"/>
    <w:qFormat/>
    <w:pPr>
      <w:spacing w:beforeLines="50" w:before="120" w:line="360" w:lineRule="auto"/>
      <w:ind w:firstLineChars="200" w:firstLine="480"/>
    </w:pPr>
    <w:rPr>
      <w:sz w:val="24"/>
      <w:lang w:val="zh-CN"/>
    </w:rPr>
  </w:style>
  <w:style w:type="character" w:customStyle="1" w:styleId="Char8">
    <w:name w:val="正文 正文 Char"/>
    <w:link w:val="afffffa"/>
    <w:rPr>
      <w:rFonts w:ascii="Times New Roman" w:hAnsi="Times New Roman"/>
      <w:kern w:val="2"/>
      <w:sz w:val="24"/>
      <w:szCs w:val="24"/>
      <w:lang w:val="zh-CN" w:eastAsia="zh-CN"/>
    </w:rPr>
  </w:style>
  <w:style w:type="character" w:customStyle="1" w:styleId="afffc">
    <w:name w:val="列出段落 字符"/>
    <w:link w:val="afffb"/>
    <w:uiPriority w:val="34"/>
    <w:rPr>
      <w:kern w:val="2"/>
      <w:sz w:val="21"/>
      <w:szCs w:val="22"/>
    </w:rPr>
  </w:style>
  <w:style w:type="paragraph" w:customStyle="1" w:styleId="p0">
    <w:name w:val="p0"/>
    <w:basedOn w:val="a7"/>
    <w:pPr>
      <w:widowControl/>
      <w:spacing w:before="100" w:beforeAutospacing="1" w:after="100" w:afterAutospacing="1"/>
      <w:jc w:val="left"/>
    </w:pPr>
    <w:rPr>
      <w:rFonts w:ascii="宋体" w:hAnsi="宋体"/>
      <w:kern w:val="0"/>
      <w:sz w:val="24"/>
    </w:rPr>
  </w:style>
  <w:style w:type="paragraph" w:customStyle="1" w:styleId="1c">
    <w:name w:val="1"/>
    <w:basedOn w:val="a7"/>
    <w:next w:val="aff0"/>
    <w:rPr>
      <w:rFonts w:ascii="宋体" w:hAnsi="Courier New"/>
      <w:szCs w:val="20"/>
    </w:rPr>
  </w:style>
  <w:style w:type="paragraph" w:customStyle="1" w:styleId="msolistparagraph0">
    <w:name w:val="msolistparagraph"/>
    <w:basedOn w:val="a7"/>
    <w:pPr>
      <w:widowControl/>
      <w:ind w:firstLine="420"/>
    </w:pPr>
    <w:rPr>
      <w:rFonts w:ascii="Calibri" w:hAnsi="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7637">
      <w:bodyDiv w:val="1"/>
      <w:marLeft w:val="0"/>
      <w:marRight w:val="0"/>
      <w:marTop w:val="0"/>
      <w:marBottom w:val="0"/>
      <w:divBdr>
        <w:top w:val="none" w:sz="0" w:space="0" w:color="auto"/>
        <w:left w:val="none" w:sz="0" w:space="0" w:color="auto"/>
        <w:bottom w:val="none" w:sz="0" w:space="0" w:color="auto"/>
        <w:right w:val="none" w:sz="0" w:space="0" w:color="auto"/>
      </w:divBdr>
    </w:div>
    <w:div w:id="263341820">
      <w:bodyDiv w:val="1"/>
      <w:marLeft w:val="0"/>
      <w:marRight w:val="0"/>
      <w:marTop w:val="0"/>
      <w:marBottom w:val="0"/>
      <w:divBdr>
        <w:top w:val="none" w:sz="0" w:space="0" w:color="auto"/>
        <w:left w:val="none" w:sz="0" w:space="0" w:color="auto"/>
        <w:bottom w:val="none" w:sz="0" w:space="0" w:color="auto"/>
        <w:right w:val="none" w:sz="0" w:space="0" w:color="auto"/>
      </w:divBdr>
    </w:div>
    <w:div w:id="857158581">
      <w:bodyDiv w:val="1"/>
      <w:marLeft w:val="0"/>
      <w:marRight w:val="0"/>
      <w:marTop w:val="0"/>
      <w:marBottom w:val="0"/>
      <w:divBdr>
        <w:top w:val="none" w:sz="0" w:space="0" w:color="auto"/>
        <w:left w:val="none" w:sz="0" w:space="0" w:color="auto"/>
        <w:bottom w:val="none" w:sz="0" w:space="0" w:color="auto"/>
        <w:right w:val="none" w:sz="0" w:space="0" w:color="auto"/>
      </w:divBdr>
    </w:div>
    <w:div w:id="1118841544">
      <w:bodyDiv w:val="1"/>
      <w:marLeft w:val="0"/>
      <w:marRight w:val="0"/>
      <w:marTop w:val="0"/>
      <w:marBottom w:val="0"/>
      <w:divBdr>
        <w:top w:val="none" w:sz="0" w:space="0" w:color="auto"/>
        <w:left w:val="none" w:sz="0" w:space="0" w:color="auto"/>
        <w:bottom w:val="none" w:sz="0" w:space="0" w:color="auto"/>
        <w:right w:val="none" w:sz="0" w:space="0" w:color="auto"/>
      </w:divBdr>
    </w:div>
    <w:div w:id="1292787561">
      <w:bodyDiv w:val="1"/>
      <w:marLeft w:val="0"/>
      <w:marRight w:val="0"/>
      <w:marTop w:val="0"/>
      <w:marBottom w:val="0"/>
      <w:divBdr>
        <w:top w:val="none" w:sz="0" w:space="0" w:color="auto"/>
        <w:left w:val="none" w:sz="0" w:space="0" w:color="auto"/>
        <w:bottom w:val="none" w:sz="0" w:space="0" w:color="auto"/>
        <w:right w:val="none" w:sz="0" w:space="0" w:color="auto"/>
      </w:divBdr>
    </w:div>
    <w:div w:id="1878395318">
      <w:bodyDiv w:val="1"/>
      <w:marLeft w:val="0"/>
      <w:marRight w:val="0"/>
      <w:marTop w:val="0"/>
      <w:marBottom w:val="0"/>
      <w:divBdr>
        <w:top w:val="none" w:sz="0" w:space="0" w:color="auto"/>
        <w:left w:val="none" w:sz="0" w:space="0" w:color="auto"/>
        <w:bottom w:val="none" w:sz="0" w:space="0" w:color="auto"/>
        <w:right w:val="none" w:sz="0" w:space="0" w:color="auto"/>
      </w:divBdr>
    </w:div>
    <w:div w:id="1989164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F5CC98-327E-4B7A-8226-CAAF6E8F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1670</Words>
  <Characters>9520</Characters>
  <Application>Microsoft Office Word</Application>
  <DocSecurity>0</DocSecurity>
  <Lines>79</Lines>
  <Paragraphs>22</Paragraphs>
  <ScaleCrop>false</ScaleCrop>
  <Company>Lenovo</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Sam Zhao</cp:lastModifiedBy>
  <cp:revision>3</cp:revision>
  <dcterms:created xsi:type="dcterms:W3CDTF">2018-07-20T18:25:00Z</dcterms:created>
  <dcterms:modified xsi:type="dcterms:W3CDTF">2018-07-20T18:25:00Z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