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center"/>
        <w:rPr>
          <w:rFonts w:ascii="方正小标宋简体" w:hAnsi="方正小标宋简体" w:eastAsia="方正小标宋简体"/>
          <w:bCs/>
          <w:sz w:val="36"/>
          <w:szCs w:val="36"/>
        </w:rPr>
      </w:pPr>
      <w:r>
        <w:rPr>
          <w:rFonts w:hint="eastAsia" w:ascii="方正小标宋简体" w:hAnsi="方正小标宋简体" w:eastAsia="方正小标宋简体"/>
          <w:bCs/>
          <w:sz w:val="36"/>
          <w:szCs w:val="36"/>
        </w:rPr>
        <w:t>冬季路面结冰导致叉车事故</w:t>
      </w:r>
    </w:p>
    <w:p>
      <w:pPr>
        <w:spacing w:line="580" w:lineRule="exact"/>
        <w:jc w:val="center"/>
        <w:rPr>
          <w:rFonts w:hint="eastAsia" w:ascii="方正小标宋简体" w:hAnsi="方正小标宋简体" w:eastAsia="方正小标宋简体"/>
          <w:bCs/>
          <w:sz w:val="36"/>
          <w:szCs w:val="36"/>
        </w:rPr>
      </w:pPr>
      <w:r>
        <w:rPr>
          <w:rFonts w:hint="eastAsia" w:ascii="方正小标宋简体" w:hAnsi="方正小标宋简体" w:eastAsia="方正小标宋简体"/>
          <w:bCs/>
          <w:sz w:val="36"/>
          <w:szCs w:val="36"/>
        </w:rPr>
        <w:t>应急预案演练计划方案</w:t>
      </w:r>
    </w:p>
    <w:p>
      <w:pPr>
        <w:spacing w:line="580" w:lineRule="exact"/>
        <w:jc w:val="center"/>
        <w:rPr>
          <w:rFonts w:hint="eastAsia" w:ascii="方正小标宋简体" w:hAnsi="方正小标宋简体" w:eastAsia="方正小标宋简体"/>
          <w:bCs/>
          <w:sz w:val="36"/>
          <w:szCs w:val="36"/>
        </w:rPr>
      </w:pPr>
    </w:p>
    <w:p>
      <w:pPr>
        <w:spacing w:line="580" w:lineRule="exact"/>
        <w:ind w:firstLine="560" w:firstLineChars="200"/>
        <w:rPr>
          <w:rFonts w:ascii="仿宋_GB2312" w:eastAsia="仿宋_GB2312" w:hAnsiTheme="minorEastAsia"/>
          <w:bCs/>
          <w:sz w:val="28"/>
          <w:szCs w:val="28"/>
        </w:rPr>
      </w:pPr>
      <w:r>
        <w:rPr>
          <w:rFonts w:hint="eastAsia" w:ascii="仿宋_GB2312" w:eastAsia="仿宋_GB2312" w:hAnsiTheme="minorEastAsia"/>
          <w:bCs/>
          <w:sz w:val="28"/>
          <w:szCs w:val="28"/>
        </w:rPr>
        <w:t>为响应集团公司冬季安全生产工作的精神及要求，促进员工了解和掌握冬季特殊天气下特种设备安全应急预案，提高员工实战能力和安全意识、应急处置能力，确保一旦发生特种设备事故，能够有效组织、快速反应、临事不乱，最大限度地减少事故危害。经公司安全生产委员会批准，由生产部、安检部共同组织。</w:t>
      </w:r>
    </w:p>
    <w:p>
      <w:pPr>
        <w:spacing w:line="580" w:lineRule="exact"/>
        <w:ind w:firstLine="560" w:firstLineChars="200"/>
        <w:rPr>
          <w:rFonts w:ascii="仿宋_GB2312" w:eastAsia="仿宋_GB2312" w:hAnsiTheme="minorEastAsia"/>
          <w:bCs/>
          <w:sz w:val="28"/>
          <w:szCs w:val="28"/>
        </w:rPr>
      </w:pPr>
      <w:r>
        <w:rPr>
          <w:rFonts w:hint="eastAsia" w:ascii="仿宋_GB2312" w:eastAsia="仿宋_GB2312" w:hAnsiTheme="minorEastAsia"/>
          <w:bCs/>
          <w:sz w:val="28"/>
          <w:szCs w:val="28"/>
        </w:rPr>
        <w:t>计划于</w:t>
      </w:r>
      <w:r>
        <w:rPr>
          <w:rFonts w:ascii="仿宋_GB2312" w:eastAsia="仿宋_GB2312" w:hAnsiTheme="minorEastAsia"/>
          <w:bCs/>
          <w:sz w:val="28"/>
          <w:szCs w:val="28"/>
          <w:u w:val="single"/>
        </w:rPr>
        <w:t xml:space="preserve">     </w:t>
      </w:r>
      <w:r>
        <w:rPr>
          <w:rFonts w:hint="eastAsia" w:ascii="仿宋_GB2312" w:eastAsia="仿宋_GB2312" w:hAnsiTheme="minorEastAsia"/>
          <w:bCs/>
          <w:sz w:val="28"/>
          <w:szCs w:val="28"/>
        </w:rPr>
        <w:t>年</w:t>
      </w:r>
      <w:r>
        <w:rPr>
          <w:rFonts w:ascii="仿宋_GB2312" w:eastAsia="仿宋_GB2312" w:hAnsiTheme="minorEastAsia"/>
          <w:bCs/>
          <w:sz w:val="28"/>
          <w:szCs w:val="28"/>
          <w:u w:val="single"/>
        </w:rPr>
        <w:t xml:space="preserve">    </w:t>
      </w:r>
      <w:r>
        <w:rPr>
          <w:rFonts w:hint="eastAsia" w:ascii="仿宋_GB2312" w:eastAsia="仿宋_GB2312" w:hAnsiTheme="minorEastAsia"/>
          <w:bCs/>
          <w:sz w:val="28"/>
          <w:szCs w:val="28"/>
        </w:rPr>
        <w:t>月</w:t>
      </w:r>
      <w:r>
        <w:rPr>
          <w:rFonts w:ascii="仿宋_GB2312" w:eastAsia="仿宋_GB2312" w:hAnsiTheme="minorEastAsia"/>
          <w:bCs/>
          <w:sz w:val="28"/>
          <w:szCs w:val="28"/>
          <w:u w:val="single"/>
        </w:rPr>
        <w:t xml:space="preserve">    </w:t>
      </w:r>
      <w:r>
        <w:rPr>
          <w:rFonts w:hint="eastAsia" w:ascii="仿宋_GB2312" w:eastAsia="仿宋_GB2312" w:hAnsiTheme="minorEastAsia"/>
          <w:bCs/>
          <w:sz w:val="28"/>
          <w:szCs w:val="28"/>
        </w:rPr>
        <w:t>日于</w:t>
      </w:r>
      <w:r>
        <w:rPr>
          <w:rFonts w:ascii="仿宋_GB2312" w:eastAsia="仿宋_GB2312" w:hAnsiTheme="minorEastAsia"/>
          <w:bCs/>
          <w:sz w:val="28"/>
          <w:szCs w:val="28"/>
          <w:u w:val="single"/>
        </w:rPr>
        <w:t xml:space="preserve">       </w:t>
      </w:r>
      <w:r>
        <w:rPr>
          <w:rFonts w:hint="eastAsia" w:ascii="仿宋_GB2312" w:eastAsia="仿宋_GB2312" w:hAnsiTheme="minorEastAsia"/>
          <w:bCs/>
          <w:sz w:val="28"/>
          <w:szCs w:val="28"/>
        </w:rPr>
        <w:t>，进行冬季结冰路面导致叉车事故应急演练。为了达到演练目的、保证在应急演练过程中的安全，特制定应急演练计划方案。</w:t>
      </w:r>
    </w:p>
    <w:p>
      <w:pPr>
        <w:spacing w:line="580" w:lineRule="exact"/>
        <w:ind w:firstLine="560" w:firstLineChars="200"/>
        <w:rPr>
          <w:rFonts w:ascii="仿宋_GB2312" w:eastAsia="仿宋_GB2312" w:hAnsiTheme="minorEastAsia"/>
          <w:bCs/>
          <w:sz w:val="28"/>
          <w:szCs w:val="28"/>
        </w:rPr>
      </w:pPr>
      <w:r>
        <w:rPr>
          <w:rFonts w:hint="eastAsia" w:ascii="仿宋_GB2312" w:eastAsia="仿宋_GB2312" w:hAnsiTheme="minorEastAsia"/>
          <w:bCs/>
          <w:sz w:val="28"/>
          <w:szCs w:val="28"/>
        </w:rPr>
        <w:t>一、应急演练目的</w:t>
      </w:r>
    </w:p>
    <w:p>
      <w:pPr>
        <w:spacing w:line="580" w:lineRule="exact"/>
        <w:ind w:firstLine="560" w:firstLineChars="200"/>
        <w:rPr>
          <w:rFonts w:ascii="仿宋_GB2312" w:eastAsia="仿宋_GB2312" w:hAnsiTheme="minorEastAsia"/>
          <w:bCs/>
          <w:sz w:val="28"/>
          <w:szCs w:val="28"/>
        </w:rPr>
      </w:pPr>
      <w:r>
        <w:rPr>
          <w:rFonts w:hint="eastAsia" w:ascii="仿宋_GB2312" w:eastAsia="仿宋_GB2312" w:hAnsiTheme="minorEastAsia"/>
          <w:bCs/>
          <w:sz w:val="28"/>
          <w:szCs w:val="28"/>
        </w:rPr>
        <w:t>1.检验预案，通过开展应急演练，查找应急预案中存在的问题，进而完善应急预案，提高应急预案的可用性和可操作性。</w:t>
      </w:r>
    </w:p>
    <w:p>
      <w:pPr>
        <w:spacing w:line="580" w:lineRule="exact"/>
        <w:ind w:firstLine="560" w:firstLineChars="200"/>
        <w:rPr>
          <w:rFonts w:ascii="仿宋_GB2312" w:eastAsia="仿宋_GB2312" w:hAnsiTheme="minorEastAsia"/>
          <w:bCs/>
          <w:sz w:val="28"/>
          <w:szCs w:val="28"/>
        </w:rPr>
      </w:pPr>
      <w:r>
        <w:rPr>
          <w:rFonts w:hint="eastAsia" w:ascii="仿宋_GB2312" w:eastAsia="仿宋_GB2312" w:hAnsiTheme="minorEastAsia"/>
          <w:bCs/>
          <w:sz w:val="28"/>
          <w:szCs w:val="28"/>
        </w:rPr>
        <w:t>2.完善准备，通过开展应急演练，检查应对突发事件所需应急队伍、物资、装备、技术等方面的准备情况，发现不足及时予以调整补充，做好应急准备工作。</w:t>
      </w:r>
    </w:p>
    <w:p>
      <w:pPr>
        <w:spacing w:line="580" w:lineRule="exact"/>
        <w:ind w:firstLine="560" w:firstLineChars="200"/>
        <w:rPr>
          <w:rFonts w:ascii="仿宋_GB2312" w:eastAsia="仿宋_GB2312" w:hAnsiTheme="minorEastAsia"/>
          <w:bCs/>
          <w:sz w:val="28"/>
          <w:szCs w:val="28"/>
        </w:rPr>
      </w:pPr>
      <w:r>
        <w:rPr>
          <w:rFonts w:hint="eastAsia" w:ascii="仿宋_GB2312" w:eastAsia="仿宋_GB2312" w:hAnsiTheme="minorEastAsia"/>
          <w:bCs/>
          <w:sz w:val="28"/>
          <w:szCs w:val="28"/>
        </w:rPr>
        <w:t>3.锻炼队伍，通过开展应急演练，增强演练组织单位、参与单位和人员对应急预案的熟悉程序，提高其应急处置能力。</w:t>
      </w:r>
    </w:p>
    <w:p>
      <w:pPr>
        <w:spacing w:line="580" w:lineRule="exact"/>
        <w:ind w:firstLine="560" w:firstLineChars="200"/>
        <w:rPr>
          <w:rFonts w:ascii="仿宋_GB2312" w:eastAsia="仿宋_GB2312" w:hAnsiTheme="minorEastAsia"/>
          <w:bCs/>
          <w:sz w:val="28"/>
          <w:szCs w:val="28"/>
        </w:rPr>
      </w:pPr>
      <w:r>
        <w:rPr>
          <w:rFonts w:hint="eastAsia" w:ascii="仿宋_GB2312" w:eastAsia="仿宋_GB2312" w:hAnsiTheme="minorEastAsia"/>
          <w:bCs/>
          <w:sz w:val="28"/>
          <w:szCs w:val="28"/>
        </w:rPr>
        <w:t>4.磨合机制，通过开展应急演练，进一步明确相关单位和人员的职责任务，完善应急机制。</w:t>
      </w:r>
    </w:p>
    <w:p>
      <w:pPr>
        <w:spacing w:line="580" w:lineRule="exact"/>
        <w:ind w:firstLine="560" w:firstLineChars="200"/>
        <w:rPr>
          <w:rFonts w:ascii="仿宋_GB2312" w:eastAsia="仿宋_GB2312" w:hAnsiTheme="minorEastAsia"/>
          <w:bCs/>
          <w:sz w:val="28"/>
          <w:szCs w:val="28"/>
        </w:rPr>
      </w:pPr>
      <w:r>
        <w:rPr>
          <w:rFonts w:hint="eastAsia" w:ascii="仿宋_GB2312" w:eastAsia="仿宋_GB2312" w:hAnsiTheme="minorEastAsia"/>
          <w:bCs/>
          <w:sz w:val="28"/>
          <w:szCs w:val="28"/>
        </w:rPr>
        <w:t>5.科普宣传，通过开展应急演练，普及应急知识，提高职工风险防范意识和应对突发事故时自救互救的能力。</w:t>
      </w:r>
    </w:p>
    <w:p>
      <w:pPr>
        <w:spacing w:line="580" w:lineRule="exact"/>
        <w:ind w:firstLine="560" w:firstLineChars="200"/>
        <w:rPr>
          <w:rFonts w:ascii="仿宋_GB2312" w:eastAsia="仿宋_GB2312" w:hAnsiTheme="minorEastAsia"/>
          <w:bCs/>
          <w:sz w:val="28"/>
          <w:szCs w:val="28"/>
        </w:rPr>
      </w:pPr>
      <w:r>
        <w:rPr>
          <w:rFonts w:hint="eastAsia" w:ascii="仿宋_GB2312" w:eastAsia="仿宋_GB2312" w:hAnsiTheme="minorEastAsia"/>
          <w:bCs/>
          <w:sz w:val="28"/>
          <w:szCs w:val="28"/>
        </w:rPr>
        <w:t>二、演练的作用 </w:t>
      </w:r>
    </w:p>
    <w:p>
      <w:pPr>
        <w:spacing w:line="580" w:lineRule="exact"/>
        <w:ind w:firstLine="560" w:firstLineChars="200"/>
        <w:rPr>
          <w:rFonts w:ascii="仿宋_GB2312" w:eastAsia="仿宋_GB2312" w:hAnsiTheme="minorEastAsia"/>
          <w:bCs/>
          <w:sz w:val="28"/>
          <w:szCs w:val="28"/>
        </w:rPr>
      </w:pPr>
      <w:r>
        <w:rPr>
          <w:rFonts w:hint="eastAsia" w:ascii="仿宋_GB2312" w:eastAsia="仿宋_GB2312" w:hAnsiTheme="minorEastAsia"/>
          <w:bCs/>
          <w:sz w:val="28"/>
          <w:szCs w:val="28"/>
        </w:rPr>
        <w:t>1.可在事故真正发生前暴露预案和程序的缺陷。 </w:t>
      </w:r>
    </w:p>
    <w:p>
      <w:pPr>
        <w:spacing w:line="580" w:lineRule="exact"/>
        <w:ind w:firstLine="560" w:firstLineChars="200"/>
        <w:rPr>
          <w:rFonts w:ascii="仿宋_GB2312" w:eastAsia="仿宋_GB2312" w:hAnsiTheme="minorEastAsia"/>
          <w:bCs/>
          <w:sz w:val="28"/>
          <w:szCs w:val="28"/>
        </w:rPr>
      </w:pPr>
      <w:r>
        <w:rPr>
          <w:rFonts w:hint="eastAsia" w:ascii="仿宋_GB2312" w:eastAsia="仿宋_GB2312" w:hAnsiTheme="minorEastAsia"/>
          <w:bCs/>
          <w:sz w:val="28"/>
          <w:szCs w:val="28"/>
        </w:rPr>
        <w:t>2.发现应急资源的不足(人力和设备等)。 </w:t>
      </w:r>
    </w:p>
    <w:p>
      <w:pPr>
        <w:spacing w:line="580" w:lineRule="exact"/>
        <w:ind w:firstLine="560" w:firstLineChars="200"/>
        <w:rPr>
          <w:rFonts w:ascii="仿宋_GB2312" w:eastAsia="仿宋_GB2312" w:hAnsiTheme="minorEastAsia"/>
          <w:bCs/>
          <w:sz w:val="28"/>
          <w:szCs w:val="28"/>
        </w:rPr>
      </w:pPr>
      <w:r>
        <w:rPr>
          <w:rFonts w:hint="eastAsia" w:ascii="仿宋_GB2312" w:eastAsia="仿宋_GB2312" w:hAnsiTheme="minorEastAsia"/>
          <w:bCs/>
          <w:sz w:val="28"/>
          <w:szCs w:val="28"/>
        </w:rPr>
        <w:t>3.改善各应急部门、机构、人员之间的沟通与协调。 </w:t>
      </w:r>
    </w:p>
    <w:p>
      <w:pPr>
        <w:spacing w:line="580" w:lineRule="exact"/>
        <w:ind w:firstLine="560" w:firstLineChars="200"/>
        <w:rPr>
          <w:rFonts w:ascii="仿宋_GB2312" w:eastAsia="仿宋_GB2312" w:hAnsiTheme="minorEastAsia"/>
          <w:bCs/>
          <w:sz w:val="28"/>
          <w:szCs w:val="28"/>
        </w:rPr>
      </w:pPr>
      <w:r>
        <w:rPr>
          <w:rFonts w:hint="eastAsia" w:ascii="仿宋_GB2312" w:eastAsia="仿宋_GB2312" w:hAnsiTheme="minorEastAsia"/>
          <w:bCs/>
          <w:sz w:val="28"/>
          <w:szCs w:val="28"/>
        </w:rPr>
        <w:t>4.增强职工应对突发事故救援的信心和救援意识。 </w:t>
      </w:r>
    </w:p>
    <w:p>
      <w:pPr>
        <w:spacing w:line="580" w:lineRule="exact"/>
        <w:ind w:firstLine="560" w:firstLineChars="200"/>
        <w:rPr>
          <w:rFonts w:ascii="仿宋_GB2312" w:eastAsia="仿宋_GB2312" w:hAnsiTheme="minorEastAsia"/>
          <w:bCs/>
          <w:sz w:val="28"/>
          <w:szCs w:val="28"/>
        </w:rPr>
      </w:pPr>
      <w:r>
        <w:rPr>
          <w:rFonts w:hint="eastAsia" w:ascii="仿宋_GB2312" w:eastAsia="仿宋_GB2312" w:hAnsiTheme="minorEastAsia"/>
          <w:bCs/>
          <w:sz w:val="28"/>
          <w:szCs w:val="28"/>
        </w:rPr>
        <w:t>5.提高应急救援人员的熟练程度和技术水平，进一步明确各自的岗位与职责。</w:t>
      </w:r>
    </w:p>
    <w:p>
      <w:pPr>
        <w:spacing w:line="580" w:lineRule="exact"/>
        <w:ind w:firstLine="560" w:firstLineChars="200"/>
        <w:rPr>
          <w:rFonts w:ascii="仿宋_GB2312" w:eastAsia="仿宋_GB2312" w:hAnsiTheme="minorEastAsia"/>
          <w:bCs/>
          <w:sz w:val="28"/>
          <w:szCs w:val="28"/>
        </w:rPr>
      </w:pPr>
      <w:r>
        <w:rPr>
          <w:rFonts w:hint="eastAsia" w:ascii="仿宋_GB2312" w:eastAsia="仿宋_GB2312" w:hAnsiTheme="minorEastAsia"/>
          <w:bCs/>
          <w:sz w:val="28"/>
          <w:szCs w:val="28"/>
        </w:rPr>
        <w:t>三、组织机构及职责：</w:t>
      </w:r>
    </w:p>
    <w:p>
      <w:pPr>
        <w:spacing w:line="580" w:lineRule="exact"/>
        <w:ind w:firstLine="560" w:firstLineChars="200"/>
        <w:rPr>
          <w:rFonts w:ascii="仿宋_GB2312" w:eastAsia="仿宋_GB2312" w:hAnsiTheme="minorEastAsia"/>
          <w:bCs/>
          <w:sz w:val="28"/>
          <w:szCs w:val="28"/>
        </w:rPr>
      </w:pPr>
      <w:r>
        <w:rPr>
          <w:rFonts w:hint="eastAsia" w:ascii="仿宋_GB2312" w:eastAsia="仿宋_GB2312" w:hAnsiTheme="minorEastAsia"/>
          <w:bCs/>
          <w:sz w:val="28"/>
          <w:szCs w:val="28"/>
        </w:rPr>
        <w:t>1.在公司应急指挥部授权下，成立现场应急工作领导小组：</w:t>
      </w:r>
    </w:p>
    <w:p>
      <w:pPr>
        <w:spacing w:line="580" w:lineRule="exact"/>
        <w:ind w:firstLine="560" w:firstLineChars="200"/>
        <w:rPr>
          <w:rFonts w:ascii="仿宋_GB2312" w:eastAsia="仿宋_GB2312" w:hAnsiTheme="minorEastAsia"/>
          <w:bCs/>
          <w:sz w:val="28"/>
          <w:szCs w:val="28"/>
        </w:rPr>
      </w:pPr>
      <w:r>
        <w:rPr>
          <w:rFonts w:hint="eastAsia" w:ascii="仿宋_GB2312" w:eastAsia="仿宋_GB2312" w:hAnsiTheme="minorEastAsia"/>
          <w:bCs/>
          <w:sz w:val="28"/>
          <w:szCs w:val="28"/>
        </w:rPr>
        <w:t>组长：</w:t>
      </w:r>
      <w:r>
        <w:rPr>
          <w:rFonts w:ascii="仿宋_GB2312" w:eastAsia="仿宋_GB2312" w:hAnsiTheme="minorEastAsia"/>
          <w:bCs/>
          <w:sz w:val="28"/>
          <w:szCs w:val="28"/>
        </w:rPr>
        <w:t xml:space="preserve"> </w:t>
      </w:r>
    </w:p>
    <w:p>
      <w:pPr>
        <w:spacing w:line="580" w:lineRule="exact"/>
        <w:ind w:firstLine="560" w:firstLineChars="200"/>
        <w:rPr>
          <w:rFonts w:ascii="仿宋_GB2312" w:eastAsia="仿宋_GB2312" w:hAnsiTheme="minorEastAsia"/>
          <w:bCs/>
          <w:sz w:val="28"/>
          <w:szCs w:val="28"/>
        </w:rPr>
      </w:pPr>
      <w:r>
        <w:rPr>
          <w:rFonts w:hint="eastAsia" w:ascii="仿宋_GB2312" w:eastAsia="仿宋_GB2312" w:hAnsiTheme="minorEastAsia"/>
          <w:bCs/>
          <w:sz w:val="28"/>
          <w:szCs w:val="28"/>
        </w:rPr>
        <w:t xml:space="preserve">副组长： </w:t>
      </w:r>
    </w:p>
    <w:p>
      <w:pPr>
        <w:spacing w:line="580" w:lineRule="exact"/>
        <w:ind w:firstLine="560" w:firstLineChars="200"/>
        <w:rPr>
          <w:rFonts w:ascii="仿宋_GB2312" w:eastAsia="仿宋_GB2312" w:hAnsiTheme="minorEastAsia"/>
          <w:bCs/>
          <w:sz w:val="28"/>
          <w:szCs w:val="28"/>
        </w:rPr>
      </w:pPr>
      <w:r>
        <w:rPr>
          <w:rFonts w:hint="eastAsia" w:ascii="仿宋_GB2312" w:eastAsia="仿宋_GB2312" w:hAnsiTheme="minorEastAsia"/>
          <w:bCs/>
          <w:sz w:val="28"/>
          <w:szCs w:val="28"/>
        </w:rPr>
        <w:t xml:space="preserve">成员： </w:t>
      </w:r>
    </w:p>
    <w:p>
      <w:pPr>
        <w:spacing w:line="580" w:lineRule="exact"/>
        <w:ind w:firstLine="560" w:firstLineChars="200"/>
        <w:rPr>
          <w:rFonts w:ascii="仿宋_GB2312" w:eastAsia="仿宋_GB2312" w:hAnsiTheme="minorEastAsia"/>
          <w:bCs/>
          <w:sz w:val="28"/>
          <w:szCs w:val="28"/>
        </w:rPr>
      </w:pPr>
      <w:r>
        <w:rPr>
          <w:rFonts w:hint="eastAsia" w:ascii="仿宋_GB2312" w:eastAsia="仿宋_GB2312" w:hAnsiTheme="minorEastAsia"/>
          <w:bCs/>
          <w:sz w:val="28"/>
          <w:szCs w:val="28"/>
        </w:rPr>
        <w:t>技术服务组</w:t>
      </w:r>
      <w:r>
        <w:rPr>
          <w:rFonts w:hint="eastAsia" w:ascii="仿宋_GB2312" w:eastAsia="仿宋_GB2312" w:hAnsiTheme="minorEastAsia"/>
          <w:bCs/>
          <w:sz w:val="28"/>
          <w:szCs w:val="28"/>
        </w:rPr>
        <w:tab/>
      </w:r>
    </w:p>
    <w:p>
      <w:pPr>
        <w:spacing w:line="580" w:lineRule="exact"/>
        <w:ind w:firstLine="560" w:firstLineChars="200"/>
        <w:rPr>
          <w:rFonts w:ascii="仿宋_GB2312" w:eastAsia="仿宋_GB2312" w:hAnsiTheme="minorEastAsia"/>
          <w:bCs/>
          <w:sz w:val="28"/>
          <w:szCs w:val="28"/>
        </w:rPr>
      </w:pPr>
      <w:r>
        <w:rPr>
          <w:rFonts w:hint="eastAsia" w:ascii="仿宋_GB2312" w:eastAsia="仿宋_GB2312" w:hAnsiTheme="minorEastAsia"/>
          <w:bCs/>
          <w:sz w:val="28"/>
          <w:szCs w:val="28"/>
        </w:rPr>
        <w:t>秩序维护组</w:t>
      </w:r>
      <w:r>
        <w:rPr>
          <w:rFonts w:hint="eastAsia" w:ascii="仿宋_GB2312" w:eastAsia="仿宋_GB2312" w:hAnsiTheme="minorEastAsia"/>
          <w:bCs/>
          <w:sz w:val="28"/>
          <w:szCs w:val="28"/>
        </w:rPr>
        <w:tab/>
      </w:r>
    </w:p>
    <w:p>
      <w:pPr>
        <w:spacing w:line="580" w:lineRule="exact"/>
        <w:ind w:firstLine="560" w:firstLineChars="200"/>
        <w:rPr>
          <w:rFonts w:ascii="仿宋_GB2312" w:eastAsia="仿宋_GB2312" w:hAnsiTheme="minorEastAsia"/>
          <w:bCs/>
          <w:sz w:val="28"/>
          <w:szCs w:val="28"/>
        </w:rPr>
      </w:pPr>
      <w:r>
        <w:rPr>
          <w:rFonts w:hint="eastAsia" w:ascii="仿宋_GB2312" w:eastAsia="仿宋_GB2312" w:hAnsiTheme="minorEastAsia"/>
          <w:bCs/>
          <w:sz w:val="28"/>
          <w:szCs w:val="28"/>
        </w:rPr>
        <w:t>抢险救援组</w:t>
      </w:r>
      <w:r>
        <w:rPr>
          <w:rFonts w:hint="eastAsia" w:ascii="仿宋_GB2312" w:eastAsia="仿宋_GB2312" w:hAnsiTheme="minorEastAsia"/>
          <w:bCs/>
          <w:sz w:val="28"/>
          <w:szCs w:val="28"/>
        </w:rPr>
        <w:tab/>
      </w:r>
    </w:p>
    <w:p>
      <w:pPr>
        <w:spacing w:line="580" w:lineRule="exact"/>
        <w:ind w:firstLine="560" w:firstLineChars="200"/>
        <w:rPr>
          <w:rFonts w:ascii="仿宋_GB2312" w:eastAsia="仿宋_GB2312" w:hAnsiTheme="minorEastAsia"/>
          <w:bCs/>
          <w:sz w:val="28"/>
          <w:szCs w:val="28"/>
        </w:rPr>
      </w:pPr>
      <w:r>
        <w:rPr>
          <w:rFonts w:hint="eastAsia" w:ascii="仿宋_GB2312" w:eastAsia="仿宋_GB2312" w:hAnsiTheme="minorEastAsia"/>
          <w:bCs/>
          <w:sz w:val="28"/>
          <w:szCs w:val="28"/>
        </w:rPr>
        <w:t>后勤保障组</w:t>
      </w:r>
    </w:p>
    <w:p>
      <w:pPr>
        <w:spacing w:line="580" w:lineRule="exact"/>
        <w:ind w:firstLine="560" w:firstLineChars="200"/>
        <w:rPr>
          <w:rFonts w:ascii="仿宋_GB2312" w:eastAsia="仿宋_GB2312" w:hAnsiTheme="minorEastAsia"/>
          <w:bCs/>
          <w:sz w:val="28"/>
          <w:szCs w:val="28"/>
        </w:rPr>
      </w:pPr>
      <w:r>
        <w:rPr>
          <w:rFonts w:hint="eastAsia" w:ascii="仿宋_GB2312" w:eastAsia="仿宋_GB2312" w:hAnsiTheme="minorEastAsia"/>
          <w:bCs/>
          <w:sz w:val="28"/>
          <w:szCs w:val="28"/>
        </w:rPr>
        <w:t>抢险救护组</w:t>
      </w:r>
      <w:r>
        <w:rPr>
          <w:rFonts w:hint="eastAsia" w:ascii="仿宋_GB2312" w:eastAsia="仿宋_GB2312" w:hAnsiTheme="minorEastAsia"/>
          <w:bCs/>
          <w:sz w:val="28"/>
          <w:szCs w:val="28"/>
        </w:rPr>
        <w:tab/>
      </w:r>
    </w:p>
    <w:p>
      <w:pPr>
        <w:spacing w:line="580" w:lineRule="exact"/>
        <w:ind w:firstLine="560" w:firstLineChars="200"/>
        <w:rPr>
          <w:rFonts w:ascii="仿宋_GB2312" w:eastAsia="仿宋_GB2312" w:hAnsiTheme="minorEastAsia"/>
          <w:bCs/>
          <w:sz w:val="28"/>
          <w:szCs w:val="28"/>
        </w:rPr>
      </w:pPr>
      <w:r>
        <w:rPr>
          <w:rFonts w:hint="eastAsia" w:ascii="仿宋_GB2312" w:eastAsia="仿宋_GB2312" w:hAnsiTheme="minorEastAsia"/>
          <w:bCs/>
          <w:sz w:val="28"/>
          <w:szCs w:val="28"/>
        </w:rPr>
        <w:t>信息处理组</w:t>
      </w:r>
      <w:r>
        <w:rPr>
          <w:rFonts w:hint="eastAsia" w:ascii="仿宋_GB2312" w:eastAsia="仿宋_GB2312" w:hAnsiTheme="minorEastAsia"/>
          <w:bCs/>
          <w:sz w:val="28"/>
          <w:szCs w:val="28"/>
        </w:rPr>
        <w:tab/>
      </w:r>
    </w:p>
    <w:p>
      <w:pPr>
        <w:spacing w:line="580" w:lineRule="exact"/>
        <w:ind w:firstLine="560" w:firstLineChars="200"/>
        <w:rPr>
          <w:rFonts w:ascii="仿宋_GB2312" w:eastAsia="仿宋_GB2312" w:hAnsiTheme="minorEastAsia"/>
          <w:bCs/>
          <w:sz w:val="28"/>
          <w:szCs w:val="28"/>
        </w:rPr>
      </w:pPr>
      <w:r>
        <w:rPr>
          <w:rFonts w:hint="eastAsia" w:ascii="仿宋_GB2312" w:eastAsia="仿宋_GB2312" w:hAnsiTheme="minorEastAsia"/>
          <w:bCs/>
          <w:sz w:val="28"/>
          <w:szCs w:val="28"/>
        </w:rPr>
        <w:t>驾驶员</w:t>
      </w:r>
      <w:r>
        <w:rPr>
          <w:rFonts w:hint="eastAsia" w:ascii="仿宋_GB2312" w:eastAsia="仿宋_GB2312" w:hAnsiTheme="minorEastAsia"/>
          <w:bCs/>
          <w:sz w:val="28"/>
          <w:szCs w:val="28"/>
        </w:rPr>
        <w:tab/>
      </w:r>
    </w:p>
    <w:p>
      <w:pPr>
        <w:spacing w:line="580" w:lineRule="exact"/>
        <w:ind w:firstLine="560" w:firstLineChars="200"/>
        <w:rPr>
          <w:rFonts w:ascii="仿宋_GB2312" w:eastAsia="仿宋_GB2312" w:hAnsiTheme="minorEastAsia"/>
          <w:bCs/>
          <w:sz w:val="28"/>
          <w:szCs w:val="28"/>
        </w:rPr>
      </w:pPr>
      <w:r>
        <w:rPr>
          <w:rFonts w:hint="eastAsia" w:ascii="仿宋_GB2312" w:eastAsia="仿宋_GB2312" w:hAnsiTheme="minorEastAsia"/>
          <w:bCs/>
          <w:sz w:val="28"/>
          <w:szCs w:val="28"/>
        </w:rPr>
        <w:t>2.职责：</w:t>
      </w:r>
    </w:p>
    <w:p>
      <w:pPr>
        <w:spacing w:line="580" w:lineRule="exact"/>
        <w:ind w:firstLine="560" w:firstLineChars="200"/>
        <w:rPr>
          <w:rFonts w:ascii="仿宋_GB2312" w:eastAsia="仿宋_GB2312" w:hAnsiTheme="minorEastAsia"/>
          <w:bCs/>
          <w:sz w:val="28"/>
          <w:szCs w:val="28"/>
        </w:rPr>
      </w:pPr>
      <w:r>
        <w:rPr>
          <w:rFonts w:hint="eastAsia" w:ascii="仿宋_GB2312" w:eastAsia="仿宋_GB2312" w:hAnsiTheme="minorEastAsia"/>
          <w:bCs/>
          <w:sz w:val="28"/>
          <w:szCs w:val="28"/>
        </w:rPr>
        <w:t xml:space="preserve">（1）组长： </w:t>
      </w:r>
    </w:p>
    <w:p>
      <w:pPr>
        <w:spacing w:line="580" w:lineRule="exact"/>
        <w:ind w:firstLine="560" w:firstLineChars="200"/>
        <w:rPr>
          <w:rFonts w:ascii="仿宋_GB2312" w:eastAsia="仿宋_GB2312" w:hAnsiTheme="minorEastAsia"/>
          <w:bCs/>
          <w:sz w:val="28"/>
          <w:szCs w:val="28"/>
        </w:rPr>
      </w:pPr>
      <w:r>
        <w:rPr>
          <w:rFonts w:hint="eastAsia" w:ascii="仿宋_GB2312" w:eastAsia="仿宋_GB2312" w:hAnsiTheme="minorEastAsia"/>
          <w:bCs/>
          <w:sz w:val="28"/>
          <w:szCs w:val="28"/>
        </w:rPr>
        <w:t xml:space="preserve">负责应急预案的审批，演练进度的监督和控制，负责指挥公司应急指挥部授权下的安全生产事故的应急救援，负责相邻单位发生安全生产事故时向本单位应急救援小组发出协助救援指令。 </w:t>
      </w:r>
    </w:p>
    <w:p>
      <w:pPr>
        <w:spacing w:line="580" w:lineRule="exact"/>
        <w:ind w:firstLine="560" w:firstLineChars="200"/>
        <w:rPr>
          <w:rFonts w:ascii="仿宋_GB2312" w:eastAsia="仿宋_GB2312" w:hAnsiTheme="minorEastAsia"/>
          <w:bCs/>
          <w:sz w:val="28"/>
          <w:szCs w:val="28"/>
        </w:rPr>
      </w:pPr>
      <w:r>
        <w:rPr>
          <w:rFonts w:hint="eastAsia" w:ascii="仿宋_GB2312" w:eastAsia="仿宋_GB2312" w:hAnsiTheme="minorEastAsia"/>
          <w:bCs/>
          <w:sz w:val="28"/>
          <w:szCs w:val="28"/>
        </w:rPr>
        <w:t xml:space="preserve">（2）副组长： </w:t>
      </w:r>
    </w:p>
    <w:p>
      <w:pPr>
        <w:spacing w:line="580" w:lineRule="exact"/>
        <w:ind w:firstLine="560" w:firstLineChars="200"/>
        <w:rPr>
          <w:rFonts w:ascii="仿宋_GB2312" w:eastAsia="仿宋_GB2312" w:hAnsiTheme="minorEastAsia"/>
          <w:bCs/>
          <w:sz w:val="28"/>
          <w:szCs w:val="28"/>
        </w:rPr>
      </w:pPr>
      <w:r>
        <w:rPr>
          <w:rFonts w:hint="eastAsia" w:ascii="仿宋_GB2312" w:eastAsia="仿宋_GB2312" w:hAnsiTheme="minorEastAsia"/>
          <w:bCs/>
          <w:sz w:val="28"/>
          <w:szCs w:val="28"/>
        </w:rPr>
        <w:t>负责应急预案的编制、演练准备工作，现场监督管理工作，演练时的现场全面指挥，向组长及时汇报工作，主持现场应急救援的组织调度和现场应急救援的实施。</w:t>
      </w:r>
    </w:p>
    <w:p>
      <w:pPr>
        <w:spacing w:line="580" w:lineRule="exact"/>
        <w:ind w:firstLine="560" w:firstLineChars="200"/>
        <w:rPr>
          <w:rFonts w:ascii="仿宋_GB2312" w:eastAsia="仿宋_GB2312" w:hAnsiTheme="minorEastAsia"/>
          <w:bCs/>
          <w:sz w:val="28"/>
          <w:szCs w:val="28"/>
        </w:rPr>
      </w:pPr>
      <w:r>
        <w:rPr>
          <w:rFonts w:hint="eastAsia" w:ascii="仿宋_GB2312" w:eastAsia="仿宋_GB2312" w:hAnsiTheme="minorEastAsia"/>
          <w:bCs/>
          <w:sz w:val="28"/>
          <w:szCs w:val="28"/>
        </w:rPr>
        <w:t>组长不在现场时，由副组长担任组长职责，全面负责应急救援工作。</w:t>
      </w:r>
    </w:p>
    <w:p>
      <w:pPr>
        <w:spacing w:line="580" w:lineRule="exact"/>
        <w:ind w:firstLine="560" w:firstLineChars="200"/>
        <w:rPr>
          <w:rFonts w:ascii="仿宋_GB2312" w:eastAsia="仿宋_GB2312" w:hAnsiTheme="minorEastAsia"/>
          <w:bCs/>
          <w:sz w:val="28"/>
          <w:szCs w:val="28"/>
        </w:rPr>
      </w:pPr>
      <w:r>
        <w:rPr>
          <w:rFonts w:hint="eastAsia" w:ascii="仿宋_GB2312" w:eastAsia="仿宋_GB2312" w:hAnsiTheme="minorEastAsia"/>
          <w:bCs/>
          <w:sz w:val="28"/>
          <w:szCs w:val="28"/>
        </w:rPr>
        <w:t>（3）组员配置：</w:t>
      </w:r>
    </w:p>
    <w:p>
      <w:pPr>
        <w:spacing w:line="580" w:lineRule="exact"/>
        <w:ind w:firstLine="560" w:firstLineChars="200"/>
        <w:rPr>
          <w:rFonts w:ascii="仿宋_GB2312" w:eastAsia="仿宋_GB2312" w:hAnsiTheme="minorEastAsia"/>
          <w:bCs/>
          <w:sz w:val="28"/>
          <w:szCs w:val="28"/>
        </w:rPr>
      </w:pPr>
      <w:r>
        <w:rPr>
          <w:rFonts w:hint="eastAsia" w:ascii="仿宋_GB2312" w:eastAsia="仿宋_GB2312" w:hAnsiTheme="minorEastAsia"/>
          <w:bCs/>
          <w:sz w:val="28"/>
          <w:szCs w:val="28"/>
        </w:rPr>
        <w:t>①综合协调组：职责：协助现场指挥工作，协调各救援小组工作。</w:t>
      </w:r>
    </w:p>
    <w:p>
      <w:pPr>
        <w:spacing w:line="580" w:lineRule="exact"/>
        <w:ind w:firstLine="560" w:firstLineChars="200"/>
        <w:rPr>
          <w:rFonts w:ascii="仿宋_GB2312" w:eastAsia="仿宋_GB2312" w:hAnsiTheme="minorEastAsia"/>
          <w:bCs/>
          <w:sz w:val="28"/>
          <w:szCs w:val="28"/>
        </w:rPr>
      </w:pPr>
      <w:r>
        <w:rPr>
          <w:rFonts w:hint="eastAsia" w:ascii="仿宋_GB2312" w:eastAsia="仿宋_GB2312" w:hAnsiTheme="minorEastAsia"/>
          <w:bCs/>
          <w:sz w:val="28"/>
          <w:szCs w:val="28"/>
        </w:rPr>
        <w:t>②技术服务组：职责：为事故应急救援工作提供决策咨询、建议和技术支持。</w:t>
      </w:r>
    </w:p>
    <w:p>
      <w:pPr>
        <w:spacing w:line="580" w:lineRule="exact"/>
        <w:ind w:firstLine="560" w:firstLineChars="200"/>
        <w:rPr>
          <w:rFonts w:ascii="仿宋_GB2312" w:eastAsia="仿宋_GB2312" w:hAnsiTheme="minorEastAsia"/>
          <w:bCs/>
          <w:sz w:val="28"/>
          <w:szCs w:val="28"/>
        </w:rPr>
      </w:pPr>
      <w:r>
        <w:rPr>
          <w:rFonts w:hint="eastAsia" w:ascii="仿宋_GB2312" w:eastAsia="仿宋_GB2312" w:hAnsiTheme="minorEastAsia"/>
          <w:bCs/>
          <w:sz w:val="28"/>
          <w:szCs w:val="28"/>
        </w:rPr>
        <w:t>③抢险救援组：职责：负责落实接警和分析判断事故初期响应级别，根据响应级别作出相应处置并及时向应急救援指挥部报告；根据总指挥指令，做好事故现场人员搜救、火情控制；</w:t>
      </w:r>
    </w:p>
    <w:p>
      <w:pPr>
        <w:spacing w:line="580" w:lineRule="exact"/>
        <w:ind w:firstLine="560" w:firstLineChars="200"/>
        <w:rPr>
          <w:rFonts w:ascii="仿宋_GB2312" w:eastAsia="仿宋_GB2312" w:hAnsiTheme="minorEastAsia"/>
          <w:bCs/>
          <w:sz w:val="28"/>
          <w:szCs w:val="28"/>
        </w:rPr>
      </w:pPr>
      <w:r>
        <w:rPr>
          <w:rFonts w:hint="eastAsia" w:ascii="仿宋_GB2312" w:eastAsia="仿宋_GB2312" w:hAnsiTheme="minorEastAsia"/>
          <w:bCs/>
          <w:sz w:val="28"/>
          <w:szCs w:val="28"/>
        </w:rPr>
        <w:t>④秩序维护组：职责：根据总指挥指令，指挥人员有秩序按照疏散路线疏散到安全地带；负责组织对事故现场的保卫工作，设置警戒线，维持现场交通秩序，防止无关人员进入；</w:t>
      </w:r>
    </w:p>
    <w:p>
      <w:pPr>
        <w:spacing w:line="580" w:lineRule="exact"/>
        <w:ind w:firstLine="560" w:firstLineChars="200"/>
        <w:rPr>
          <w:rFonts w:ascii="仿宋_GB2312" w:eastAsia="仿宋_GB2312" w:hAnsiTheme="minorEastAsia"/>
          <w:bCs/>
          <w:sz w:val="28"/>
          <w:szCs w:val="28"/>
        </w:rPr>
      </w:pPr>
      <w:r>
        <w:rPr>
          <w:rFonts w:hint="eastAsia" w:ascii="仿宋_GB2312" w:eastAsia="仿宋_GB2312" w:hAnsiTheme="minorEastAsia"/>
          <w:bCs/>
          <w:sz w:val="28"/>
          <w:szCs w:val="28"/>
        </w:rPr>
        <w:t>⑤信息处理组：职责：负责救灾抢险信息收集、汇总、协同属地政府统一对外发布等。</w:t>
      </w:r>
    </w:p>
    <w:p>
      <w:pPr>
        <w:spacing w:line="580" w:lineRule="exact"/>
        <w:ind w:firstLine="560" w:firstLineChars="200"/>
        <w:rPr>
          <w:rFonts w:ascii="仿宋_GB2312" w:eastAsia="仿宋_GB2312" w:hAnsiTheme="minorEastAsia"/>
          <w:bCs/>
          <w:sz w:val="28"/>
          <w:szCs w:val="28"/>
        </w:rPr>
      </w:pPr>
      <w:r>
        <w:rPr>
          <w:rFonts w:hint="eastAsia" w:ascii="仿宋_GB2312" w:eastAsia="仿宋_GB2312" w:hAnsiTheme="minorEastAsia"/>
          <w:bCs/>
          <w:sz w:val="28"/>
          <w:szCs w:val="28"/>
        </w:rPr>
        <w:t>⑥后勤保障组：职责：负责筹备和解决应急救援所需资金，以及应急状态下应急设备、器材、装备、物资的采购、储备、供应；负责应急人员的后勤保障；密切与有关部门保持通讯畅通。</w:t>
      </w:r>
    </w:p>
    <w:p>
      <w:pPr>
        <w:spacing w:line="580" w:lineRule="exact"/>
        <w:ind w:firstLine="560" w:firstLineChars="200"/>
        <w:rPr>
          <w:rFonts w:ascii="仿宋_GB2312" w:eastAsia="仿宋_GB2312" w:hAnsiTheme="minorEastAsia"/>
          <w:bCs/>
          <w:sz w:val="28"/>
          <w:szCs w:val="28"/>
        </w:rPr>
      </w:pPr>
      <w:r>
        <w:rPr>
          <w:rFonts w:hint="eastAsia" w:ascii="仿宋_GB2312" w:eastAsia="仿宋_GB2312" w:hAnsiTheme="minorEastAsia"/>
          <w:bCs/>
          <w:sz w:val="28"/>
          <w:szCs w:val="28"/>
        </w:rPr>
        <w:t>四、演练时间和地点 </w:t>
      </w:r>
    </w:p>
    <w:p>
      <w:pPr>
        <w:spacing w:line="580" w:lineRule="exact"/>
        <w:ind w:firstLine="560" w:firstLineChars="200"/>
        <w:rPr>
          <w:rFonts w:ascii="仿宋_GB2312" w:eastAsia="仿宋_GB2312" w:hAnsiTheme="minorEastAsia"/>
          <w:bCs/>
          <w:sz w:val="28"/>
          <w:szCs w:val="28"/>
        </w:rPr>
      </w:pPr>
      <w:r>
        <w:rPr>
          <w:rFonts w:hint="eastAsia" w:ascii="仿宋_GB2312" w:eastAsia="仿宋_GB2312" w:hAnsiTheme="minorEastAsia"/>
          <w:bCs/>
          <w:sz w:val="28"/>
          <w:szCs w:val="28"/>
        </w:rPr>
        <w:t>演习时间：</w:t>
      </w:r>
      <w:r>
        <w:rPr>
          <w:rFonts w:ascii="仿宋_GB2312" w:eastAsia="仿宋_GB2312" w:hAnsiTheme="minorEastAsia"/>
          <w:bCs/>
          <w:sz w:val="28"/>
          <w:szCs w:val="28"/>
          <w:u w:val="single"/>
        </w:rPr>
        <w:t xml:space="preserve">     </w:t>
      </w:r>
      <w:r>
        <w:rPr>
          <w:rFonts w:hint="eastAsia" w:ascii="仿宋_GB2312" w:eastAsia="仿宋_GB2312" w:hAnsiTheme="minorEastAsia"/>
          <w:bCs/>
          <w:sz w:val="28"/>
          <w:szCs w:val="28"/>
        </w:rPr>
        <w:t>年</w:t>
      </w:r>
      <w:r>
        <w:rPr>
          <w:rFonts w:ascii="仿宋_GB2312" w:eastAsia="仿宋_GB2312" w:hAnsiTheme="minorEastAsia"/>
          <w:bCs/>
          <w:sz w:val="28"/>
          <w:szCs w:val="28"/>
          <w:u w:val="single"/>
        </w:rPr>
        <w:t xml:space="preserve">    </w:t>
      </w:r>
      <w:r>
        <w:rPr>
          <w:rFonts w:hint="eastAsia" w:ascii="仿宋_GB2312" w:eastAsia="仿宋_GB2312" w:hAnsiTheme="minorEastAsia"/>
          <w:bCs/>
          <w:sz w:val="28"/>
          <w:szCs w:val="28"/>
        </w:rPr>
        <w:t>月</w:t>
      </w:r>
      <w:r>
        <w:rPr>
          <w:rFonts w:ascii="仿宋_GB2312" w:eastAsia="仿宋_GB2312" w:hAnsiTheme="minorEastAsia"/>
          <w:bCs/>
          <w:sz w:val="28"/>
          <w:szCs w:val="28"/>
          <w:u w:val="single"/>
        </w:rPr>
        <w:t xml:space="preserve">    </w:t>
      </w:r>
      <w:r>
        <w:rPr>
          <w:rFonts w:hint="eastAsia" w:ascii="仿宋_GB2312" w:eastAsia="仿宋_GB2312" w:hAnsiTheme="minorEastAsia"/>
          <w:bCs/>
          <w:sz w:val="28"/>
          <w:szCs w:val="28"/>
        </w:rPr>
        <w:t>日</w:t>
      </w:r>
    </w:p>
    <w:p>
      <w:pPr>
        <w:spacing w:line="580" w:lineRule="exact"/>
        <w:ind w:firstLine="560" w:firstLineChars="200"/>
        <w:rPr>
          <w:rFonts w:ascii="仿宋_GB2312" w:eastAsia="仿宋_GB2312" w:hAnsiTheme="minorEastAsia"/>
          <w:bCs/>
          <w:sz w:val="28"/>
          <w:szCs w:val="28"/>
        </w:rPr>
      </w:pPr>
      <w:r>
        <w:rPr>
          <w:rFonts w:hint="eastAsia" w:ascii="仿宋_GB2312" w:eastAsia="仿宋_GB2312" w:hAnsiTheme="minorEastAsia"/>
          <w:bCs/>
          <w:sz w:val="28"/>
          <w:szCs w:val="28"/>
        </w:rPr>
        <w:t>演练方式：现场演练</w:t>
      </w:r>
    </w:p>
    <w:p>
      <w:pPr>
        <w:spacing w:line="580" w:lineRule="exact"/>
        <w:ind w:firstLine="560" w:firstLineChars="200"/>
        <w:rPr>
          <w:rFonts w:ascii="仿宋_GB2312" w:eastAsia="仿宋_GB2312" w:hAnsiTheme="minorEastAsia"/>
          <w:bCs/>
          <w:sz w:val="28"/>
          <w:szCs w:val="28"/>
        </w:rPr>
      </w:pPr>
      <w:r>
        <w:rPr>
          <w:rFonts w:hint="eastAsia" w:ascii="仿宋_GB2312" w:eastAsia="仿宋_GB2312" w:hAnsiTheme="minorEastAsia"/>
          <w:bCs/>
          <w:sz w:val="28"/>
          <w:szCs w:val="28"/>
        </w:rPr>
        <w:t>演习地点：叉车作业区</w:t>
      </w:r>
    </w:p>
    <w:p>
      <w:pPr>
        <w:spacing w:line="580" w:lineRule="exact"/>
        <w:ind w:firstLine="560" w:firstLineChars="200"/>
        <w:rPr>
          <w:rFonts w:ascii="仿宋_GB2312" w:eastAsia="仿宋_GB2312" w:hAnsiTheme="minorEastAsia"/>
          <w:bCs/>
          <w:sz w:val="28"/>
          <w:szCs w:val="28"/>
        </w:rPr>
      </w:pPr>
      <w:r>
        <w:rPr>
          <w:rFonts w:hint="eastAsia" w:ascii="仿宋_GB2312" w:eastAsia="仿宋_GB2312" w:hAnsiTheme="minorEastAsia"/>
          <w:bCs/>
          <w:sz w:val="28"/>
          <w:szCs w:val="28"/>
        </w:rPr>
        <w:t>演练项目：冬季路面结冰导致叉车事故应急预案演练</w:t>
      </w:r>
    </w:p>
    <w:p>
      <w:pPr>
        <w:spacing w:line="580" w:lineRule="exact"/>
        <w:ind w:firstLine="560" w:firstLineChars="200"/>
        <w:rPr>
          <w:rFonts w:ascii="仿宋_GB2312" w:eastAsia="仿宋_GB2312" w:hAnsiTheme="minorEastAsia"/>
          <w:bCs/>
          <w:sz w:val="28"/>
          <w:szCs w:val="28"/>
        </w:rPr>
      </w:pPr>
      <w:r>
        <w:rPr>
          <w:rFonts w:hint="eastAsia" w:ascii="仿宋_GB2312" w:eastAsia="仿宋_GB2312" w:hAnsiTheme="minorEastAsia"/>
          <w:bCs/>
          <w:sz w:val="28"/>
          <w:szCs w:val="28"/>
        </w:rPr>
        <w:t>五、应急演练背景</w:t>
      </w:r>
    </w:p>
    <w:p>
      <w:pPr>
        <w:spacing w:line="580" w:lineRule="exact"/>
        <w:ind w:firstLine="560" w:firstLineChars="200"/>
        <w:rPr>
          <w:rFonts w:ascii="仿宋_GB2312" w:eastAsia="仿宋_GB2312" w:hAnsiTheme="minorEastAsia"/>
          <w:bCs/>
          <w:sz w:val="28"/>
          <w:szCs w:val="28"/>
        </w:rPr>
      </w:pPr>
      <w:r>
        <w:rPr>
          <w:rFonts w:ascii="仿宋_GB2312" w:eastAsia="仿宋_GB2312" w:hAnsiTheme="minorEastAsia"/>
          <w:bCs/>
          <w:sz w:val="28"/>
          <w:szCs w:val="28"/>
          <w:u w:val="single"/>
        </w:rPr>
        <w:t xml:space="preserve">     </w:t>
      </w:r>
      <w:r>
        <w:rPr>
          <w:rFonts w:hint="eastAsia" w:ascii="仿宋_GB2312" w:eastAsia="仿宋_GB2312" w:hAnsiTheme="minorEastAsia"/>
          <w:bCs/>
          <w:sz w:val="28"/>
          <w:szCs w:val="28"/>
        </w:rPr>
        <w:t>年</w:t>
      </w:r>
      <w:r>
        <w:rPr>
          <w:rFonts w:ascii="仿宋_GB2312" w:eastAsia="仿宋_GB2312" w:hAnsiTheme="minorEastAsia"/>
          <w:bCs/>
          <w:sz w:val="28"/>
          <w:szCs w:val="28"/>
          <w:u w:val="single"/>
        </w:rPr>
        <w:t xml:space="preserve">    </w:t>
      </w:r>
      <w:r>
        <w:rPr>
          <w:rFonts w:hint="eastAsia" w:ascii="仿宋_GB2312" w:eastAsia="仿宋_GB2312" w:hAnsiTheme="minorEastAsia"/>
          <w:bCs/>
          <w:sz w:val="28"/>
          <w:szCs w:val="28"/>
        </w:rPr>
        <w:t>月</w:t>
      </w:r>
      <w:r>
        <w:rPr>
          <w:rFonts w:ascii="仿宋_GB2312" w:eastAsia="仿宋_GB2312" w:hAnsiTheme="minorEastAsia"/>
          <w:bCs/>
          <w:sz w:val="28"/>
          <w:szCs w:val="28"/>
          <w:u w:val="single"/>
        </w:rPr>
        <w:t xml:space="preserve">    </w:t>
      </w:r>
      <w:r>
        <w:rPr>
          <w:rFonts w:hint="eastAsia" w:ascii="仿宋_GB2312" w:eastAsia="仿宋_GB2312" w:hAnsiTheme="minorEastAsia"/>
          <w:bCs/>
          <w:sz w:val="28"/>
          <w:szCs w:val="28"/>
        </w:rPr>
        <w:t>日</w:t>
      </w:r>
      <w:r>
        <w:rPr>
          <w:rFonts w:ascii="仿宋_GB2312" w:eastAsia="仿宋_GB2312" w:hAnsiTheme="minorEastAsia"/>
          <w:bCs/>
          <w:sz w:val="28"/>
          <w:szCs w:val="28"/>
          <w:u w:val="single"/>
        </w:rPr>
        <w:t xml:space="preserve">     </w:t>
      </w:r>
      <w:r>
        <w:rPr>
          <w:rFonts w:hint="eastAsia" w:ascii="仿宋_GB2312" w:eastAsia="仿宋_GB2312" w:hAnsiTheme="minorEastAsia"/>
          <w:bCs/>
          <w:sz w:val="28"/>
          <w:szCs w:val="28"/>
        </w:rPr>
        <w:t>，叉车驾驶员因未注意查看路面状况，未安全控制车速，在冰冻路面叉车制动过长与其他车辆发生碰撞，导致车辆受损、人员受伤。</w:t>
      </w:r>
    </w:p>
    <w:p>
      <w:pPr>
        <w:spacing w:line="580" w:lineRule="exact"/>
        <w:ind w:firstLine="560" w:firstLineChars="200"/>
        <w:rPr>
          <w:rFonts w:ascii="仿宋_GB2312" w:eastAsia="仿宋_GB2312" w:hAnsiTheme="minorEastAsia"/>
          <w:bCs/>
          <w:sz w:val="28"/>
          <w:szCs w:val="28"/>
        </w:rPr>
      </w:pPr>
      <w:r>
        <w:rPr>
          <w:rFonts w:hint="eastAsia" w:ascii="仿宋_GB2312" w:eastAsia="仿宋_GB2312" w:hAnsiTheme="minorEastAsia"/>
          <w:bCs/>
          <w:sz w:val="28"/>
          <w:szCs w:val="28"/>
        </w:rPr>
        <w:t>现场值班人员发现后立即将情况报告给生产部负责人，生产部负责人得知后立即上报公司安全生产委员会、应急指挥部，公司应急指挥部了解情况后指示启动叉车事故应急预案，指示成立现场应急指挥小组，生产部经理姜明根任应急指挥小组组长，指挥开展应急处置。</w:t>
      </w:r>
    </w:p>
    <w:p>
      <w:pPr>
        <w:spacing w:line="580" w:lineRule="exact"/>
        <w:ind w:firstLine="560" w:firstLineChars="200"/>
        <w:rPr>
          <w:rFonts w:ascii="仿宋_GB2312" w:eastAsia="仿宋_GB2312" w:hAnsiTheme="minorEastAsia"/>
          <w:bCs/>
          <w:sz w:val="28"/>
          <w:szCs w:val="28"/>
        </w:rPr>
      </w:pPr>
      <w:r>
        <w:rPr>
          <w:rFonts w:hint="eastAsia" w:ascii="仿宋_GB2312" w:eastAsia="仿宋_GB2312" w:hAnsiTheme="minorEastAsia"/>
          <w:bCs/>
          <w:sz w:val="28"/>
          <w:szCs w:val="28"/>
        </w:rPr>
        <w:t>六、演练现场规则</w:t>
      </w:r>
    </w:p>
    <w:p>
      <w:pPr>
        <w:spacing w:line="580" w:lineRule="exact"/>
        <w:ind w:firstLine="560" w:firstLineChars="200"/>
        <w:rPr>
          <w:rFonts w:ascii="仿宋_GB2312" w:eastAsia="仿宋_GB2312" w:hAnsiTheme="minorEastAsia"/>
          <w:bCs/>
          <w:sz w:val="28"/>
          <w:szCs w:val="28"/>
        </w:rPr>
      </w:pPr>
      <w:r>
        <w:rPr>
          <w:rFonts w:hint="eastAsia" w:ascii="仿宋_GB2312" w:eastAsia="仿宋_GB2312" w:hAnsiTheme="minorEastAsia"/>
          <w:bCs/>
          <w:sz w:val="28"/>
          <w:szCs w:val="28"/>
        </w:rPr>
        <w:t>为确保演练参与人员、公众和环境的安全，应急演练必须遵守以下规定：</w:t>
      </w:r>
    </w:p>
    <w:p>
      <w:pPr>
        <w:spacing w:line="580" w:lineRule="exact"/>
        <w:ind w:firstLine="560" w:firstLineChars="200"/>
        <w:rPr>
          <w:rFonts w:ascii="仿宋_GB2312" w:eastAsia="仿宋_GB2312" w:hAnsiTheme="minorEastAsia"/>
          <w:bCs/>
          <w:sz w:val="28"/>
          <w:szCs w:val="28"/>
        </w:rPr>
      </w:pPr>
      <w:r>
        <w:rPr>
          <w:rFonts w:hint="eastAsia" w:ascii="仿宋_GB2312" w:eastAsia="仿宋_GB2312" w:hAnsiTheme="minorEastAsia"/>
          <w:bCs/>
          <w:sz w:val="28"/>
          <w:szCs w:val="28"/>
        </w:rPr>
        <w:t>1.事先通知开始日期和具体时间，必须有足够的安全监督措施，以便保证演习人员和可能受其影响的人员都知道这是一次模拟紧急事件。</w:t>
      </w:r>
    </w:p>
    <w:p>
      <w:pPr>
        <w:spacing w:line="580" w:lineRule="exact"/>
        <w:ind w:firstLine="560" w:firstLineChars="200"/>
        <w:rPr>
          <w:rFonts w:ascii="仿宋_GB2312" w:eastAsia="仿宋_GB2312" w:hAnsiTheme="minorEastAsia"/>
          <w:bCs/>
          <w:sz w:val="28"/>
          <w:szCs w:val="28"/>
        </w:rPr>
      </w:pPr>
      <w:r>
        <w:rPr>
          <w:rFonts w:hint="eastAsia" w:ascii="仿宋_GB2312" w:eastAsia="仿宋_GB2312" w:hAnsiTheme="minorEastAsia"/>
          <w:bCs/>
          <w:sz w:val="28"/>
          <w:szCs w:val="28"/>
        </w:rPr>
        <w:t>2.参与演习的所有人员不得采取降低保证本人或公众安全条件的行动，不得进入禁止进入的区域，不得接触不必要的危险也不使他人遭受危险。</w:t>
      </w:r>
    </w:p>
    <w:p>
      <w:pPr>
        <w:spacing w:line="580" w:lineRule="exact"/>
        <w:ind w:firstLine="560" w:firstLineChars="200"/>
        <w:rPr>
          <w:rFonts w:ascii="仿宋_GB2312" w:eastAsia="仿宋_GB2312" w:hAnsiTheme="minorEastAsia"/>
          <w:bCs/>
          <w:sz w:val="28"/>
          <w:szCs w:val="28"/>
        </w:rPr>
      </w:pPr>
      <w:r>
        <w:rPr>
          <w:rFonts w:hint="eastAsia" w:ascii="仿宋_GB2312" w:eastAsia="仿宋_GB2312" w:hAnsiTheme="minorEastAsia"/>
          <w:bCs/>
          <w:sz w:val="28"/>
          <w:szCs w:val="28"/>
        </w:rPr>
        <w:t>3.参演的应急响应设施、人员不得预先启动、集结，所有演习人员在演习事件促使其做出响应行动前应处于正常的工作状态。</w:t>
      </w:r>
    </w:p>
    <w:p>
      <w:pPr>
        <w:spacing w:line="580" w:lineRule="exact"/>
        <w:ind w:firstLine="560" w:firstLineChars="200"/>
        <w:rPr>
          <w:rFonts w:ascii="仿宋_GB2312" w:eastAsia="仿宋_GB2312" w:hAnsiTheme="minorEastAsia"/>
          <w:bCs/>
          <w:sz w:val="28"/>
          <w:szCs w:val="28"/>
        </w:rPr>
      </w:pPr>
      <w:r>
        <w:rPr>
          <w:rFonts w:hint="eastAsia" w:ascii="仿宋_GB2312" w:eastAsia="仿宋_GB2312" w:hAnsiTheme="minorEastAsia"/>
          <w:bCs/>
          <w:sz w:val="28"/>
          <w:szCs w:val="28"/>
        </w:rPr>
        <w:t>4.除演习方案中列出的可模拟行动及应急处置小组组长的指令外，演习人员应将演习事件或信息当作真实事件或信息做出响应，应将模拟的危险条件当作真实情况采取应急行动。</w:t>
      </w:r>
    </w:p>
    <w:p>
      <w:pPr>
        <w:spacing w:line="580" w:lineRule="exact"/>
        <w:ind w:firstLine="560" w:firstLineChars="200"/>
        <w:rPr>
          <w:rFonts w:ascii="仿宋_GB2312" w:eastAsia="仿宋_GB2312" w:hAnsiTheme="minorEastAsia"/>
          <w:bCs/>
          <w:sz w:val="28"/>
          <w:szCs w:val="28"/>
        </w:rPr>
      </w:pPr>
      <w:r>
        <w:rPr>
          <w:rFonts w:hint="eastAsia" w:ascii="仿宋_GB2312" w:eastAsia="仿宋_GB2312" w:hAnsiTheme="minorEastAsia"/>
          <w:bCs/>
          <w:sz w:val="28"/>
          <w:szCs w:val="28"/>
        </w:rPr>
        <w:t>5.所有演习人员应当遵守相关法律、法规，服从指挥人员的指令。</w:t>
      </w:r>
    </w:p>
    <w:p>
      <w:pPr>
        <w:spacing w:line="580" w:lineRule="exact"/>
        <w:ind w:firstLine="560" w:firstLineChars="200"/>
        <w:rPr>
          <w:rFonts w:ascii="仿宋_GB2312" w:eastAsia="仿宋_GB2312" w:hAnsiTheme="minorEastAsia"/>
          <w:bCs/>
          <w:sz w:val="28"/>
          <w:szCs w:val="28"/>
        </w:rPr>
      </w:pPr>
      <w:r>
        <w:rPr>
          <w:rFonts w:hint="eastAsia" w:ascii="仿宋_GB2312" w:eastAsia="仿宋_GB2312" w:hAnsiTheme="minorEastAsia"/>
          <w:bCs/>
          <w:sz w:val="28"/>
          <w:szCs w:val="28"/>
        </w:rPr>
        <w:t>6.综合协调组应仅向演习人员提供与其所承担功能有关并由其负责发布的信息，演习人员必须通过现有紧急信息获取渠道了解必要的信息，演习过程中传递的所有信息都必须具有明显标志。</w:t>
      </w:r>
    </w:p>
    <w:p>
      <w:pPr>
        <w:spacing w:line="580" w:lineRule="exact"/>
        <w:ind w:firstLine="560" w:firstLineChars="200"/>
        <w:rPr>
          <w:rFonts w:ascii="仿宋_GB2312" w:eastAsia="仿宋_GB2312" w:hAnsiTheme="minorEastAsia"/>
          <w:bCs/>
          <w:sz w:val="28"/>
          <w:szCs w:val="28"/>
        </w:rPr>
      </w:pPr>
      <w:r>
        <w:rPr>
          <w:rFonts w:hint="eastAsia" w:ascii="仿宋_GB2312" w:eastAsia="仿宋_GB2312" w:hAnsiTheme="minorEastAsia"/>
          <w:bCs/>
          <w:sz w:val="28"/>
          <w:szCs w:val="28"/>
        </w:rPr>
        <w:t>7.演习过程中不应妨碍发生真正的紧急情况，应同时制订发生真正紧急事件时可立即终止、取消演习的程序，迅速、明确地通知所有响应人员从演习到真正应急的转变。</w:t>
      </w:r>
    </w:p>
    <w:p>
      <w:pPr>
        <w:spacing w:line="580" w:lineRule="exact"/>
        <w:ind w:firstLine="560" w:firstLineChars="200"/>
        <w:rPr>
          <w:rFonts w:ascii="仿宋_GB2312" w:eastAsia="仿宋_GB2312" w:hAnsiTheme="minorEastAsia"/>
          <w:bCs/>
          <w:sz w:val="28"/>
          <w:szCs w:val="28"/>
        </w:rPr>
      </w:pPr>
      <w:r>
        <w:rPr>
          <w:rFonts w:hint="eastAsia" w:ascii="仿宋_GB2312" w:eastAsia="仿宋_GB2312" w:hAnsiTheme="minorEastAsia"/>
          <w:bCs/>
          <w:sz w:val="28"/>
          <w:szCs w:val="28"/>
        </w:rPr>
        <w:t>8.演习人员没有启动演习方案中的关键行动时，临时应急处置小组可发布命令，指导演习人员采取相应行动，也可提供现场培训活动，帮助演习人员完成关键行动。</w:t>
      </w:r>
    </w:p>
    <w:p>
      <w:pPr>
        <w:spacing w:line="580" w:lineRule="exact"/>
        <w:ind w:firstLine="560" w:firstLineChars="200"/>
        <w:rPr>
          <w:rFonts w:ascii="仿宋_GB2312" w:eastAsia="仿宋_GB2312" w:hAnsiTheme="minorEastAsia"/>
          <w:bCs/>
          <w:sz w:val="28"/>
          <w:szCs w:val="28"/>
        </w:rPr>
      </w:pPr>
      <w:r>
        <w:rPr>
          <w:rFonts w:hint="eastAsia" w:ascii="仿宋_GB2312" w:eastAsia="仿宋_GB2312" w:hAnsiTheme="minorEastAsia"/>
          <w:bCs/>
          <w:sz w:val="28"/>
          <w:szCs w:val="28"/>
        </w:rPr>
        <w:t>七、应急演练前的准备</w:t>
      </w:r>
    </w:p>
    <w:p>
      <w:pPr>
        <w:spacing w:line="580" w:lineRule="exact"/>
        <w:ind w:firstLine="560" w:firstLineChars="200"/>
        <w:rPr>
          <w:rFonts w:ascii="仿宋_GB2312" w:eastAsia="仿宋_GB2312" w:hAnsiTheme="minorEastAsia"/>
          <w:bCs/>
          <w:sz w:val="28"/>
          <w:szCs w:val="28"/>
        </w:rPr>
      </w:pPr>
      <w:r>
        <w:rPr>
          <w:rFonts w:hint="eastAsia" w:ascii="仿宋_GB2312" w:eastAsia="仿宋_GB2312" w:hAnsiTheme="minorEastAsia"/>
          <w:bCs/>
          <w:sz w:val="28"/>
          <w:szCs w:val="28"/>
        </w:rPr>
        <w:t>1.演练前1天，通知相关部门，告知在次日将举行这一次叉车事故演练，以免引起不必要的恐慌。（需事故上报人员（当值值班）1名，叉车1部，其他车辆1部。）</w:t>
      </w:r>
    </w:p>
    <w:p>
      <w:pPr>
        <w:spacing w:line="580" w:lineRule="exact"/>
        <w:ind w:firstLine="560" w:firstLineChars="200"/>
        <w:rPr>
          <w:rFonts w:ascii="仿宋_GB2312" w:eastAsia="仿宋_GB2312" w:hAnsiTheme="minorEastAsia"/>
          <w:bCs/>
          <w:sz w:val="28"/>
          <w:szCs w:val="28"/>
        </w:rPr>
      </w:pPr>
      <w:r>
        <w:rPr>
          <w:rFonts w:hint="eastAsia" w:ascii="仿宋_GB2312" w:eastAsia="仿宋_GB2312" w:hAnsiTheme="minorEastAsia"/>
          <w:bCs/>
          <w:sz w:val="28"/>
          <w:szCs w:val="28"/>
        </w:rPr>
        <w:t>2.临时应急演练指挥小组在演练前</w:t>
      </w:r>
      <w:r>
        <w:rPr>
          <w:rFonts w:ascii="仿宋_GB2312" w:eastAsia="仿宋_GB2312" w:hAnsiTheme="minorEastAsia"/>
          <w:bCs/>
          <w:sz w:val="28"/>
          <w:szCs w:val="28"/>
        </w:rPr>
        <w:t>1</w:t>
      </w:r>
      <w:r>
        <w:rPr>
          <w:rFonts w:hint="eastAsia" w:ascii="仿宋_GB2312" w:eastAsia="仿宋_GB2312" w:hAnsiTheme="minorEastAsia"/>
          <w:bCs/>
          <w:sz w:val="28"/>
          <w:szCs w:val="28"/>
        </w:rPr>
        <w:t>天组织演练人员熟悉此次演练方案。</w:t>
      </w:r>
    </w:p>
    <w:p>
      <w:pPr>
        <w:spacing w:line="580" w:lineRule="exact"/>
        <w:ind w:firstLine="560" w:firstLineChars="200"/>
        <w:rPr>
          <w:rFonts w:ascii="仿宋_GB2312" w:eastAsia="仿宋_GB2312" w:hAnsiTheme="minorEastAsia"/>
          <w:bCs/>
          <w:sz w:val="28"/>
          <w:szCs w:val="28"/>
        </w:rPr>
      </w:pPr>
      <w:r>
        <w:rPr>
          <w:rFonts w:hint="eastAsia" w:ascii="仿宋_GB2312" w:eastAsia="仿宋_GB2312" w:hAnsiTheme="minorEastAsia"/>
          <w:bCs/>
          <w:sz w:val="28"/>
          <w:szCs w:val="28"/>
        </w:rPr>
        <w:t>3.临时应急演练指挥小组在演练前培训所有参演人员，让所有参演人员熟悉并遵守演练现场规则。</w:t>
      </w:r>
    </w:p>
    <w:p>
      <w:pPr>
        <w:spacing w:line="580" w:lineRule="exact"/>
        <w:ind w:firstLine="560" w:firstLineChars="200"/>
        <w:rPr>
          <w:rFonts w:ascii="仿宋_GB2312" w:eastAsia="仿宋_GB2312" w:hAnsiTheme="minorEastAsia"/>
          <w:bCs/>
          <w:sz w:val="28"/>
          <w:szCs w:val="28"/>
        </w:rPr>
      </w:pPr>
      <w:r>
        <w:rPr>
          <w:rFonts w:hint="eastAsia" w:ascii="仿宋_GB2312" w:eastAsia="仿宋_GB2312" w:hAnsiTheme="minorEastAsia"/>
          <w:bCs/>
          <w:sz w:val="28"/>
          <w:szCs w:val="28"/>
        </w:rPr>
        <w:t>4.准备好模拟演练响应效果的物品和器材。模拟演练物品和器材：</w:t>
      </w:r>
    </w:p>
    <w:p>
      <w:pPr>
        <w:spacing w:line="580" w:lineRule="exact"/>
        <w:ind w:firstLine="560" w:firstLineChars="200"/>
        <w:rPr>
          <w:rFonts w:ascii="仿宋_GB2312" w:eastAsia="仿宋_GB2312" w:hAnsiTheme="minorEastAsia"/>
          <w:bCs/>
          <w:sz w:val="28"/>
          <w:szCs w:val="28"/>
        </w:rPr>
      </w:pPr>
      <w:r>
        <w:rPr>
          <w:rFonts w:hint="eastAsia" w:ascii="仿宋_GB2312" w:eastAsia="仿宋_GB2312" w:hAnsiTheme="minorEastAsia"/>
          <w:bCs/>
          <w:sz w:val="28"/>
          <w:szCs w:val="28"/>
        </w:rPr>
        <w:t>（1）担架一副。（2）干粉灭火器4只。（3）警戒线50米。（4）叉车1部。（5）钢丝绳或拖绳。（6）千斤顶一个。（7）事故车辆（皮卡或其他运输车）。（8）铁锹、沙土（除冰防滑）。</w:t>
      </w:r>
    </w:p>
    <w:p>
      <w:pPr>
        <w:spacing w:line="580" w:lineRule="exact"/>
        <w:ind w:firstLine="560" w:firstLineChars="200"/>
        <w:rPr>
          <w:rFonts w:ascii="仿宋_GB2312" w:eastAsia="仿宋_GB2312" w:hAnsiTheme="minorEastAsia"/>
          <w:bCs/>
          <w:sz w:val="28"/>
          <w:szCs w:val="28"/>
        </w:rPr>
      </w:pPr>
      <w:r>
        <w:rPr>
          <w:rFonts w:hint="eastAsia" w:ascii="仿宋_GB2312" w:eastAsia="仿宋_GB2312" w:hAnsiTheme="minorEastAsia"/>
          <w:bCs/>
          <w:sz w:val="28"/>
          <w:szCs w:val="28"/>
        </w:rPr>
        <w:t>5.演练前，应急演练指挥小组将相关要求和方案发放给参演人员。</w:t>
      </w:r>
    </w:p>
    <w:p>
      <w:pPr>
        <w:spacing w:line="580" w:lineRule="exact"/>
        <w:ind w:firstLine="560" w:firstLineChars="200"/>
        <w:rPr>
          <w:rFonts w:ascii="仿宋_GB2312" w:eastAsia="仿宋_GB2312" w:hAnsiTheme="minorEastAsia"/>
          <w:bCs/>
          <w:sz w:val="28"/>
          <w:szCs w:val="28"/>
        </w:rPr>
      </w:pPr>
      <w:r>
        <w:rPr>
          <w:rFonts w:hint="eastAsia" w:ascii="仿宋_GB2312" w:eastAsia="仿宋_GB2312" w:hAnsiTheme="minorEastAsia"/>
          <w:bCs/>
          <w:sz w:val="28"/>
          <w:szCs w:val="28"/>
        </w:rPr>
        <w:t>八、演练模拟程序</w:t>
      </w:r>
    </w:p>
    <w:p>
      <w:pPr>
        <w:spacing w:line="580" w:lineRule="exact"/>
        <w:ind w:firstLine="560" w:firstLineChars="200"/>
        <w:rPr>
          <w:rFonts w:ascii="仿宋_GB2312" w:eastAsia="仿宋_GB2312" w:hAnsiTheme="minorEastAsia"/>
          <w:bCs/>
          <w:sz w:val="28"/>
          <w:szCs w:val="28"/>
        </w:rPr>
      </w:pPr>
      <w:r>
        <w:rPr>
          <w:rFonts w:hint="eastAsia" w:ascii="仿宋_GB2312" w:eastAsia="仿宋_GB2312" w:hAnsiTheme="minorEastAsia"/>
          <w:bCs/>
          <w:sz w:val="28"/>
          <w:szCs w:val="28"/>
        </w:rPr>
        <w:t>1.演练内容：</w:t>
      </w:r>
    </w:p>
    <w:p>
      <w:pPr>
        <w:spacing w:line="580" w:lineRule="exact"/>
        <w:ind w:firstLine="560" w:firstLineChars="200"/>
        <w:rPr>
          <w:rFonts w:ascii="仿宋_GB2312" w:eastAsia="仿宋_GB2312" w:hAnsiTheme="minorEastAsia"/>
          <w:bCs/>
          <w:sz w:val="28"/>
          <w:szCs w:val="28"/>
        </w:rPr>
      </w:pPr>
      <w:r>
        <w:rPr>
          <w:rFonts w:hint="eastAsia" w:ascii="仿宋_GB2312" w:eastAsia="仿宋_GB2312" w:hAnsiTheme="minorEastAsia"/>
          <w:bCs/>
          <w:sz w:val="28"/>
          <w:szCs w:val="28"/>
        </w:rPr>
        <w:t>（1）信息处理组和秩序维护组使用警戒带设立事故周边警戒线，疏通道路，保护现场及防止其他无关人员误入发生二次伤害。及时观察事故处置前、处置中、处置后的现场情况，及时向应急指挥小组汇报，及时传达应急指挥小组指示。拨打交通事故122报警电话，等待交警部门处理。</w:t>
      </w:r>
    </w:p>
    <w:p>
      <w:pPr>
        <w:spacing w:line="580" w:lineRule="exact"/>
        <w:ind w:firstLine="560" w:firstLineChars="200"/>
        <w:rPr>
          <w:rFonts w:ascii="仿宋_GB2312" w:eastAsia="仿宋_GB2312" w:hAnsiTheme="minorEastAsia"/>
          <w:bCs/>
          <w:sz w:val="28"/>
          <w:szCs w:val="28"/>
        </w:rPr>
      </w:pPr>
      <w:r>
        <w:rPr>
          <w:rFonts w:hint="eastAsia" w:ascii="仿宋_GB2312" w:eastAsia="仿宋_GB2312" w:hAnsiTheme="minorEastAsia"/>
          <w:bCs/>
          <w:sz w:val="28"/>
          <w:szCs w:val="28"/>
        </w:rPr>
        <w:t>（2）技术服务组、后勤保障组依据叉车事故应急预案，迅速获取应急物资，才有快速安全的方式将应急物资投放现场。在事故处置当中，依据需要，及时提供其他应急物资，如灭火器、担架等。</w:t>
      </w:r>
    </w:p>
    <w:p>
      <w:pPr>
        <w:spacing w:line="580" w:lineRule="exact"/>
        <w:ind w:firstLine="560" w:firstLineChars="200"/>
        <w:rPr>
          <w:rFonts w:ascii="仿宋_GB2312" w:eastAsia="仿宋_GB2312" w:hAnsiTheme="minorEastAsia"/>
          <w:bCs/>
          <w:sz w:val="28"/>
          <w:szCs w:val="28"/>
        </w:rPr>
      </w:pPr>
      <w:r>
        <w:rPr>
          <w:rFonts w:hint="eastAsia" w:ascii="仿宋_GB2312" w:eastAsia="仿宋_GB2312" w:hAnsiTheme="minorEastAsia"/>
          <w:bCs/>
          <w:sz w:val="28"/>
          <w:szCs w:val="28"/>
        </w:rPr>
        <w:t>（3）抢险救援组、综合协调组依据现场事故情形，布置抢险工作，将车辆熄火防止误触伤害，查看有无漏油等火灾、爆燃因素，及时排除。对可能导致再次伤害的冰冻路面进行除冰。交警部门赶到确认事故责任后，如需要，协助交警用抢险设备（钢丝绳或拖绳、千斤顶等）将两车分开，拖离事故现场，恢复交通。</w:t>
      </w:r>
    </w:p>
    <w:p>
      <w:pPr>
        <w:spacing w:line="580" w:lineRule="exact"/>
        <w:ind w:firstLine="560" w:firstLineChars="200"/>
        <w:rPr>
          <w:rFonts w:ascii="仿宋_GB2312" w:eastAsia="仿宋_GB2312" w:hAnsiTheme="minorEastAsia"/>
          <w:bCs/>
          <w:sz w:val="28"/>
          <w:szCs w:val="28"/>
        </w:rPr>
      </w:pPr>
      <w:r>
        <w:rPr>
          <w:rFonts w:hint="eastAsia" w:ascii="仿宋_GB2312" w:eastAsia="仿宋_GB2312" w:hAnsiTheme="minorEastAsia"/>
          <w:bCs/>
          <w:sz w:val="28"/>
          <w:szCs w:val="28"/>
        </w:rPr>
        <w:t>（4）抢险救援组在现场视伤员受伤类型，采取安全的方式进行简易处理，视需要拨打120急救电话，待救护车赶到后协助医护人员将伤者送往医院。</w:t>
      </w:r>
    </w:p>
    <w:p>
      <w:pPr>
        <w:spacing w:line="580" w:lineRule="exact"/>
        <w:ind w:firstLine="560" w:firstLineChars="200"/>
        <w:rPr>
          <w:rFonts w:ascii="仿宋_GB2312" w:eastAsia="仿宋_GB2312" w:hAnsiTheme="minorEastAsia"/>
          <w:bCs/>
          <w:sz w:val="28"/>
          <w:szCs w:val="28"/>
        </w:rPr>
      </w:pPr>
      <w:r>
        <w:rPr>
          <w:rFonts w:ascii="仿宋_GB2312" w:eastAsia="仿宋_GB2312" w:hAnsiTheme="minorEastAsia"/>
          <w:bCs/>
          <w:sz w:val="28"/>
          <w:szCs w:val="28"/>
          <w:u w:val="single"/>
        </w:rPr>
        <w:t xml:space="preserve">     </w:t>
      </w:r>
      <w:r>
        <w:rPr>
          <w:rFonts w:hint="eastAsia" w:ascii="仿宋_GB2312" w:eastAsia="仿宋_GB2312" w:hAnsiTheme="minorEastAsia"/>
          <w:bCs/>
          <w:sz w:val="28"/>
          <w:szCs w:val="28"/>
        </w:rPr>
        <w:t>年</w:t>
      </w:r>
      <w:r>
        <w:rPr>
          <w:rFonts w:ascii="仿宋_GB2312" w:eastAsia="仿宋_GB2312" w:hAnsiTheme="minorEastAsia"/>
          <w:bCs/>
          <w:sz w:val="28"/>
          <w:szCs w:val="28"/>
          <w:u w:val="single"/>
        </w:rPr>
        <w:t xml:space="preserve">    </w:t>
      </w:r>
      <w:r>
        <w:rPr>
          <w:rFonts w:hint="eastAsia" w:ascii="仿宋_GB2312" w:eastAsia="仿宋_GB2312" w:hAnsiTheme="minorEastAsia"/>
          <w:bCs/>
          <w:sz w:val="28"/>
          <w:szCs w:val="28"/>
        </w:rPr>
        <w:t>月</w:t>
      </w:r>
      <w:r>
        <w:rPr>
          <w:rFonts w:ascii="仿宋_GB2312" w:eastAsia="仿宋_GB2312" w:hAnsiTheme="minorEastAsia"/>
          <w:bCs/>
          <w:sz w:val="28"/>
          <w:szCs w:val="28"/>
          <w:u w:val="single"/>
        </w:rPr>
        <w:t xml:space="preserve">    </w:t>
      </w:r>
      <w:r>
        <w:rPr>
          <w:rFonts w:hint="eastAsia" w:ascii="仿宋_GB2312" w:eastAsia="仿宋_GB2312" w:hAnsiTheme="minorEastAsia"/>
          <w:bCs/>
          <w:sz w:val="28"/>
          <w:szCs w:val="28"/>
        </w:rPr>
        <w:t>日</w:t>
      </w:r>
      <w:r>
        <w:rPr>
          <w:rFonts w:ascii="仿宋_GB2312" w:eastAsia="仿宋_GB2312" w:hAnsiTheme="minorEastAsia"/>
          <w:bCs/>
          <w:sz w:val="28"/>
          <w:szCs w:val="28"/>
          <w:u w:val="single"/>
        </w:rPr>
        <w:t xml:space="preserve">     </w:t>
      </w:r>
      <w:r>
        <w:rPr>
          <w:rFonts w:hint="eastAsia" w:ascii="仿宋_GB2312" w:eastAsia="仿宋_GB2312" w:hAnsiTheme="minorEastAsia"/>
          <w:bCs/>
          <w:sz w:val="28"/>
          <w:szCs w:val="28"/>
        </w:rPr>
        <w:t>，叉车驾驶员因未注意查看路面状况，未安全控制车速，在冰冻路面叉车制动过长与其他车辆发生碰撞，造成叉车驾驶员受伤和厂区道路交通堵塞.一位值班人员发现后立即上前查看，感觉事故严重，立即用电话向生产部经理报告，生产部经理了解情况后向公司应急指挥部报告，公司应急指挥部视情况严重程度，决定成立现场临时应急处置小组，启动特种设备（叉车）事故应急预案，组长依据公司应急预案，组织协调各小组开展应急措施，各岗位按照各自的职责和工作程序执行预案。</w:t>
      </w:r>
    </w:p>
    <w:p>
      <w:pPr>
        <w:spacing w:line="580" w:lineRule="exact"/>
        <w:ind w:firstLine="560" w:firstLineChars="200"/>
        <w:rPr>
          <w:rFonts w:ascii="仿宋_GB2312" w:eastAsia="仿宋_GB2312" w:hAnsiTheme="minorEastAsia"/>
          <w:bCs/>
          <w:sz w:val="28"/>
          <w:szCs w:val="28"/>
        </w:rPr>
      </w:pPr>
      <w:r>
        <w:rPr>
          <w:rFonts w:hint="eastAsia" w:ascii="仿宋_GB2312" w:eastAsia="仿宋_GB2312" w:hAnsiTheme="minorEastAsia"/>
          <w:bCs/>
          <w:sz w:val="28"/>
          <w:szCs w:val="28"/>
        </w:rPr>
        <w:t>2.演练场景规划：</w:t>
      </w:r>
    </w:p>
    <w:p>
      <w:pPr>
        <w:spacing w:line="580" w:lineRule="exact"/>
        <w:ind w:firstLine="560" w:firstLineChars="200"/>
        <w:rPr>
          <w:rFonts w:ascii="仿宋_GB2312" w:eastAsia="仿宋_GB2312" w:hAnsiTheme="minorEastAsia"/>
          <w:bCs/>
          <w:sz w:val="28"/>
          <w:szCs w:val="28"/>
        </w:rPr>
      </w:pPr>
      <w:r>
        <w:rPr>
          <w:rFonts w:hint="eastAsia" w:ascii="仿宋_GB2312" w:eastAsia="仿宋_GB2312" w:hAnsiTheme="minorEastAsia"/>
          <w:bCs/>
          <w:sz w:val="28"/>
          <w:szCs w:val="28"/>
        </w:rPr>
        <w:t>（1）其他车辆和叉车模拟两车发生相互碰撞的现场。</w:t>
      </w:r>
    </w:p>
    <w:p>
      <w:pPr>
        <w:spacing w:line="580" w:lineRule="exact"/>
        <w:ind w:firstLine="560" w:firstLineChars="200"/>
        <w:rPr>
          <w:rFonts w:ascii="仿宋_GB2312" w:eastAsia="仿宋_GB2312" w:hAnsiTheme="minorEastAsia"/>
          <w:bCs/>
          <w:sz w:val="28"/>
          <w:szCs w:val="28"/>
        </w:rPr>
      </w:pPr>
      <w:r>
        <w:rPr>
          <w:rFonts w:hint="eastAsia" w:ascii="仿宋_GB2312" w:eastAsia="仿宋_GB2312" w:hAnsiTheme="minorEastAsia"/>
          <w:bCs/>
          <w:sz w:val="28"/>
          <w:szCs w:val="28"/>
        </w:rPr>
        <w:t>（2）技术服务组人员（演练人员1名）分析事故严重程度。</w:t>
      </w:r>
    </w:p>
    <w:p>
      <w:pPr>
        <w:spacing w:line="580" w:lineRule="exact"/>
        <w:ind w:firstLine="560" w:firstLineChars="200"/>
        <w:rPr>
          <w:rFonts w:ascii="仿宋_GB2312" w:eastAsia="仿宋_GB2312" w:hAnsiTheme="minorEastAsia"/>
          <w:bCs/>
          <w:sz w:val="28"/>
          <w:szCs w:val="28"/>
        </w:rPr>
      </w:pPr>
      <w:r>
        <w:rPr>
          <w:rFonts w:hint="eastAsia" w:ascii="仿宋_GB2312" w:eastAsia="仿宋_GB2312" w:hAnsiTheme="minorEastAsia"/>
          <w:bCs/>
          <w:sz w:val="28"/>
          <w:szCs w:val="28"/>
        </w:rPr>
        <w:t>（3）秩序维护组（演练人员1名）设立交通引导点，引导救援车辆的进入和道路交通的疏导。</w:t>
      </w:r>
    </w:p>
    <w:p>
      <w:pPr>
        <w:spacing w:line="580" w:lineRule="exact"/>
        <w:ind w:firstLine="560" w:firstLineChars="200"/>
        <w:rPr>
          <w:rFonts w:ascii="仿宋_GB2312" w:eastAsia="仿宋_GB2312" w:hAnsiTheme="minorEastAsia"/>
          <w:bCs/>
          <w:sz w:val="28"/>
          <w:szCs w:val="28"/>
        </w:rPr>
      </w:pPr>
      <w:r>
        <w:rPr>
          <w:rFonts w:hint="eastAsia" w:ascii="仿宋_GB2312" w:eastAsia="仿宋_GB2312" w:hAnsiTheme="minorEastAsia"/>
          <w:bCs/>
          <w:sz w:val="28"/>
          <w:szCs w:val="28"/>
        </w:rPr>
        <w:t>（4）抢险救援组（</w:t>
      </w:r>
      <w:r>
        <w:rPr>
          <w:rFonts w:ascii="仿宋_GB2312" w:eastAsia="仿宋_GB2312" w:hAnsiTheme="minorEastAsia"/>
          <w:bCs/>
          <w:sz w:val="28"/>
          <w:szCs w:val="28"/>
        </w:rPr>
        <w:t>2</w:t>
      </w:r>
      <w:r>
        <w:rPr>
          <w:rFonts w:hint="eastAsia" w:ascii="仿宋_GB2312" w:eastAsia="仿宋_GB2312" w:hAnsiTheme="minorEastAsia"/>
          <w:bCs/>
          <w:sz w:val="28"/>
          <w:szCs w:val="28"/>
        </w:rPr>
        <w:t>名）一起将受伤的叉车驾驶员抬下叉车，处理外伤，等待救护。</w:t>
      </w:r>
    </w:p>
    <w:p>
      <w:pPr>
        <w:spacing w:line="580" w:lineRule="exact"/>
        <w:ind w:firstLine="560" w:firstLineChars="200"/>
        <w:rPr>
          <w:rFonts w:ascii="仿宋_GB2312" w:eastAsia="仿宋_GB2312" w:hAnsiTheme="minorEastAsia"/>
          <w:bCs/>
          <w:sz w:val="28"/>
          <w:szCs w:val="28"/>
        </w:rPr>
      </w:pPr>
      <w:r>
        <w:rPr>
          <w:rFonts w:hint="eastAsia" w:ascii="仿宋_GB2312" w:eastAsia="仿宋_GB2312" w:hAnsiTheme="minorEastAsia"/>
          <w:bCs/>
          <w:sz w:val="28"/>
          <w:szCs w:val="28"/>
        </w:rPr>
        <w:t>（5）后勤保障组（2名）和抢险救护组人员（2名）（带着灭火器、钢丝绳或拖绳、千斤顶、担架等）赶赴交通事故现场，救援人员将受伤叉车驾驶员转移到安静场所进行紧急救护.</w:t>
      </w:r>
    </w:p>
    <w:p>
      <w:pPr>
        <w:spacing w:line="580" w:lineRule="exact"/>
        <w:ind w:firstLine="560" w:firstLineChars="200"/>
        <w:rPr>
          <w:rFonts w:ascii="仿宋_GB2312" w:eastAsia="仿宋_GB2312" w:hAnsiTheme="minorEastAsia"/>
          <w:bCs/>
          <w:sz w:val="28"/>
          <w:szCs w:val="28"/>
        </w:rPr>
      </w:pPr>
      <w:r>
        <w:rPr>
          <w:rFonts w:hint="eastAsia" w:ascii="仿宋_GB2312" w:eastAsia="仿宋_GB2312" w:hAnsiTheme="minorEastAsia"/>
          <w:bCs/>
          <w:sz w:val="28"/>
          <w:szCs w:val="28"/>
        </w:rPr>
        <w:t>（6）救援人员和信息处理组（演练人员</w:t>
      </w:r>
      <w:r>
        <w:rPr>
          <w:rFonts w:ascii="仿宋_GB2312" w:eastAsia="仿宋_GB2312" w:hAnsiTheme="minorEastAsia"/>
          <w:bCs/>
          <w:sz w:val="28"/>
          <w:szCs w:val="28"/>
        </w:rPr>
        <w:t>2</w:t>
      </w:r>
      <w:r>
        <w:rPr>
          <w:rFonts w:hint="eastAsia" w:ascii="仿宋_GB2312" w:eastAsia="仿宋_GB2312" w:hAnsiTheme="minorEastAsia"/>
          <w:bCs/>
          <w:sz w:val="28"/>
          <w:szCs w:val="28"/>
        </w:rPr>
        <w:t>名）带警戒线封锁事故现场，对事故现场进行拍照取证。</w:t>
      </w:r>
    </w:p>
    <w:p>
      <w:pPr>
        <w:spacing w:line="580" w:lineRule="exact"/>
        <w:ind w:firstLine="560" w:firstLineChars="200"/>
        <w:rPr>
          <w:rFonts w:ascii="仿宋_GB2312" w:eastAsia="仿宋_GB2312" w:hAnsiTheme="minorEastAsia"/>
          <w:bCs/>
          <w:sz w:val="28"/>
          <w:szCs w:val="28"/>
        </w:rPr>
      </w:pPr>
      <w:r>
        <w:rPr>
          <w:rFonts w:hint="eastAsia" w:ascii="仿宋_GB2312" w:eastAsia="仿宋_GB2312" w:hAnsiTheme="minorEastAsia"/>
          <w:bCs/>
          <w:sz w:val="28"/>
          <w:szCs w:val="28"/>
        </w:rPr>
        <w:t>（7）救援人员用担架把受伤驾驶员（演练人员1名）抬上平度人民医院救护车送往医院救治。</w:t>
      </w:r>
    </w:p>
    <w:p>
      <w:pPr>
        <w:spacing w:line="580" w:lineRule="exact"/>
        <w:ind w:firstLine="560" w:firstLineChars="200"/>
        <w:rPr>
          <w:rFonts w:ascii="仿宋_GB2312" w:eastAsia="仿宋_GB2312" w:hAnsiTheme="minorEastAsia"/>
          <w:bCs/>
          <w:sz w:val="28"/>
          <w:szCs w:val="28"/>
        </w:rPr>
      </w:pPr>
      <w:r>
        <w:rPr>
          <w:rFonts w:hint="eastAsia" w:ascii="仿宋_GB2312" w:eastAsia="仿宋_GB2312" w:hAnsiTheme="minorEastAsia"/>
          <w:bCs/>
          <w:sz w:val="28"/>
          <w:szCs w:val="28"/>
        </w:rPr>
        <w:t>（8）经交警（演练人员2名，可不需要）勘察拍照取证后同意，抢险人员用抢险设备（钢丝绳或拖绳、千斤顶等）将两车分开，拖离事故现场，恢复交通。</w:t>
      </w:r>
    </w:p>
    <w:p>
      <w:pPr>
        <w:spacing w:line="580" w:lineRule="exact"/>
        <w:ind w:firstLine="560" w:firstLineChars="200"/>
        <w:rPr>
          <w:rFonts w:ascii="仿宋_GB2312" w:eastAsia="仿宋_GB2312" w:hAnsiTheme="minorEastAsia"/>
          <w:bCs/>
          <w:sz w:val="28"/>
          <w:szCs w:val="28"/>
        </w:rPr>
      </w:pPr>
      <w:r>
        <w:rPr>
          <w:rFonts w:hint="eastAsia" w:ascii="仿宋_GB2312" w:eastAsia="仿宋_GB2312" w:hAnsiTheme="minorEastAsia"/>
          <w:bCs/>
          <w:sz w:val="28"/>
          <w:szCs w:val="28"/>
        </w:rPr>
        <w:t>九、应急终止</w:t>
      </w:r>
    </w:p>
    <w:p>
      <w:pPr>
        <w:spacing w:line="580" w:lineRule="exact"/>
        <w:ind w:firstLine="560" w:firstLineChars="200"/>
        <w:rPr>
          <w:rFonts w:ascii="仿宋_GB2312" w:eastAsia="仿宋_GB2312" w:hAnsiTheme="minorEastAsia"/>
          <w:bCs/>
          <w:sz w:val="28"/>
          <w:szCs w:val="28"/>
        </w:rPr>
      </w:pPr>
      <w:r>
        <w:rPr>
          <w:rFonts w:hint="eastAsia" w:ascii="仿宋_GB2312" w:eastAsia="仿宋_GB2312" w:hAnsiTheme="minorEastAsia"/>
          <w:bCs/>
          <w:sz w:val="28"/>
          <w:szCs w:val="28"/>
        </w:rPr>
        <w:t>1</w:t>
      </w:r>
      <w:r>
        <w:rPr>
          <w:rFonts w:ascii="仿宋_GB2312" w:eastAsia="仿宋_GB2312" w:hAnsiTheme="minorEastAsia"/>
          <w:bCs/>
          <w:sz w:val="28"/>
          <w:szCs w:val="28"/>
        </w:rPr>
        <w:t>.</w:t>
      </w:r>
      <w:r>
        <w:rPr>
          <w:rFonts w:hint="eastAsia" w:ascii="仿宋_GB2312" w:eastAsia="仿宋_GB2312" w:hAnsiTheme="minorEastAsia"/>
          <w:bCs/>
          <w:sz w:val="28"/>
          <w:szCs w:val="28"/>
        </w:rPr>
        <w:t>终止条件：组长确认各问题环节故障排除已正常运行，分析监测结果表明各环节处理效果已经符合设计要求且一系列数据已正常。综合汇报总经理后，对一些强化环节，应在质监部门、应急局配合跟踪监测配合条件下，逐步降低处理强度直至正常。由组长确认应急终止，并汇报相关部门。</w:t>
      </w:r>
    </w:p>
    <w:p>
      <w:pPr>
        <w:spacing w:line="580" w:lineRule="exact"/>
        <w:ind w:firstLine="560" w:firstLineChars="200"/>
        <w:rPr>
          <w:rFonts w:ascii="仿宋_GB2312" w:eastAsia="仿宋_GB2312" w:hAnsiTheme="minorEastAsia"/>
          <w:bCs/>
          <w:sz w:val="28"/>
          <w:szCs w:val="28"/>
        </w:rPr>
      </w:pPr>
      <w:r>
        <w:rPr>
          <w:rFonts w:hint="eastAsia" w:ascii="仿宋_GB2312" w:eastAsia="仿宋_GB2312" w:hAnsiTheme="minorEastAsia"/>
          <w:bCs/>
          <w:sz w:val="28"/>
          <w:szCs w:val="28"/>
        </w:rPr>
        <w:t>2</w:t>
      </w:r>
      <w:r>
        <w:rPr>
          <w:rFonts w:ascii="仿宋_GB2312" w:eastAsia="仿宋_GB2312" w:hAnsiTheme="minorEastAsia"/>
          <w:bCs/>
          <w:sz w:val="28"/>
          <w:szCs w:val="28"/>
        </w:rPr>
        <w:t>.</w:t>
      </w:r>
      <w:r>
        <w:rPr>
          <w:rFonts w:hint="eastAsia" w:ascii="仿宋_GB2312" w:eastAsia="仿宋_GB2312" w:hAnsiTheme="minorEastAsia"/>
          <w:bCs/>
          <w:sz w:val="28"/>
          <w:szCs w:val="28"/>
        </w:rPr>
        <w:t>终止后行动：对应急中消耗的物品给予补充，对一些应急装置予以撤除，以备下一次应急行动。并做好总结。主要包括以下几方面内容：</w:t>
      </w:r>
    </w:p>
    <w:p>
      <w:pPr>
        <w:spacing w:line="580" w:lineRule="exact"/>
        <w:ind w:firstLine="560" w:firstLineChars="200"/>
        <w:rPr>
          <w:rFonts w:ascii="仿宋_GB2312" w:eastAsia="仿宋_GB2312" w:hAnsiTheme="minorEastAsia"/>
          <w:bCs/>
          <w:sz w:val="28"/>
          <w:szCs w:val="28"/>
        </w:rPr>
      </w:pPr>
      <w:r>
        <w:rPr>
          <w:rFonts w:hint="eastAsia" w:ascii="仿宋_GB2312" w:eastAsia="仿宋_GB2312" w:hAnsiTheme="minorEastAsia"/>
          <w:bCs/>
          <w:sz w:val="28"/>
          <w:szCs w:val="28"/>
        </w:rPr>
        <w:t>（1）补充消耗物品。在应急中消耗的药剂、设备配件、工具以及报废产品，由各负责人负责清点，上报组长，由采购部及时采购补充。</w:t>
      </w:r>
    </w:p>
    <w:p>
      <w:pPr>
        <w:spacing w:line="580" w:lineRule="exact"/>
        <w:ind w:firstLine="560" w:firstLineChars="200"/>
        <w:rPr>
          <w:rFonts w:ascii="仿宋_GB2312" w:eastAsia="仿宋_GB2312" w:hAnsiTheme="minorEastAsia"/>
          <w:bCs/>
          <w:sz w:val="28"/>
          <w:szCs w:val="28"/>
        </w:rPr>
      </w:pPr>
      <w:r>
        <w:rPr>
          <w:rFonts w:hint="eastAsia" w:ascii="仿宋_GB2312" w:eastAsia="仿宋_GB2312" w:hAnsiTheme="minorEastAsia"/>
          <w:bCs/>
          <w:sz w:val="28"/>
          <w:szCs w:val="28"/>
        </w:rPr>
        <w:t>（2）总结报告。生产部、安检部针对此次事件，进行经验总结，总结内容包括：应急日志，跟踪监测报告，原因调查结果，问题汇总，设施物品消耗清单，奖惩记录，予以避免再次发生，并做好报告存档。</w:t>
      </w:r>
    </w:p>
    <w:p>
      <w:pPr>
        <w:spacing w:line="580" w:lineRule="exact"/>
        <w:rPr>
          <w:rFonts w:ascii="仿宋_GB2312" w:eastAsia="仿宋_GB2312" w:hAnsiTheme="minorEastAsia"/>
          <w:bCs/>
          <w:sz w:val="28"/>
          <w:szCs w:val="28"/>
        </w:rPr>
      </w:pPr>
    </w:p>
    <w:p>
      <w:pPr>
        <w:spacing w:line="580" w:lineRule="exact"/>
        <w:rPr>
          <w:rFonts w:ascii="仿宋_GB2312" w:eastAsia="仿宋_GB2312" w:hAnsiTheme="minorEastAsia"/>
          <w:bCs/>
          <w:sz w:val="28"/>
          <w:szCs w:val="28"/>
        </w:rPr>
      </w:pPr>
      <w:r>
        <w:rPr>
          <w:rFonts w:hint="eastAsia" w:ascii="仿宋_GB2312" w:eastAsia="仿宋_GB2312" w:hAnsiTheme="minorEastAsia"/>
          <w:bCs/>
          <w:sz w:val="28"/>
          <w:szCs w:val="28"/>
        </w:rPr>
        <w:t xml:space="preserve">编制： </w:t>
      </w:r>
      <w:r>
        <w:rPr>
          <w:rFonts w:ascii="仿宋_GB2312" w:eastAsia="仿宋_GB2312" w:hAnsiTheme="minorEastAsia"/>
          <w:bCs/>
          <w:sz w:val="28"/>
          <w:szCs w:val="28"/>
        </w:rPr>
        <w:t xml:space="preserve">                        </w:t>
      </w:r>
      <w:r>
        <w:rPr>
          <w:rFonts w:hint="eastAsia" w:ascii="仿宋_GB2312" w:eastAsia="仿宋_GB2312" w:hAnsiTheme="minorEastAsia"/>
          <w:bCs/>
          <w:sz w:val="28"/>
          <w:szCs w:val="28"/>
        </w:rPr>
        <w:t>审核：</w:t>
      </w:r>
    </w:p>
    <w:p>
      <w:pPr>
        <w:spacing w:line="580" w:lineRule="exact"/>
        <w:rPr>
          <w:rFonts w:ascii="仿宋_GB2312" w:eastAsia="仿宋_GB2312" w:hAnsiTheme="minorEastAsia"/>
          <w:bCs/>
          <w:sz w:val="28"/>
          <w:szCs w:val="28"/>
        </w:rPr>
      </w:pPr>
    </w:p>
    <w:p>
      <w:pPr>
        <w:spacing w:line="580" w:lineRule="exact"/>
        <w:rPr>
          <w:rFonts w:ascii="仿宋_GB2312" w:eastAsia="仿宋_GB2312" w:hAnsiTheme="minorEastAsia"/>
          <w:bCs/>
          <w:sz w:val="28"/>
          <w:szCs w:val="28"/>
        </w:rPr>
      </w:pPr>
    </w:p>
    <w:p>
      <w:pPr>
        <w:spacing w:line="580" w:lineRule="exact"/>
        <w:ind w:firstLine="560" w:firstLineChars="200"/>
        <w:jc w:val="right"/>
        <w:rPr>
          <w:rFonts w:ascii="仿宋_GB2312" w:eastAsia="仿宋_GB2312" w:hAnsiTheme="minorEastAsia"/>
          <w:bCs/>
          <w:sz w:val="28"/>
          <w:szCs w:val="28"/>
        </w:rPr>
      </w:pPr>
      <w:r>
        <w:rPr>
          <w:rFonts w:hint="eastAsia" w:ascii="仿宋_GB2312" w:eastAsia="仿宋_GB2312" w:hAnsiTheme="minorEastAsia"/>
          <w:bCs/>
          <w:sz w:val="28"/>
          <w:szCs w:val="28"/>
        </w:rPr>
        <w:t>二</w:t>
      </w:r>
      <w:r>
        <w:rPr>
          <w:rFonts w:hint="eastAsia" w:ascii="微软雅黑" w:hAnsi="微软雅黑" w:eastAsia="微软雅黑" w:cs="微软雅黑"/>
          <w:bCs/>
          <w:sz w:val="28"/>
          <w:szCs w:val="28"/>
        </w:rPr>
        <w:t>〇</w:t>
      </w:r>
      <w:r>
        <w:rPr>
          <w:rFonts w:hint="eastAsia" w:ascii="仿宋_GB2312" w:hAnsi="仿宋_GB2312" w:eastAsia="仿宋_GB2312" w:cs="仿宋_GB2312"/>
          <w:bCs/>
          <w:sz w:val="28"/>
          <w:szCs w:val="28"/>
        </w:rPr>
        <w:t>一九年十二月六日</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微软雅黑"/>
    <w:panose1 w:val="02000000000000000000"/>
    <w:charset w:val="86"/>
    <w:family w:val="auto"/>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hint="default" w:eastAsiaTheme="minorEastAsia"/>
        <w:lang w:val="en-US" w:eastAsia="zh-CN"/>
      </w:rPr>
    </w:pPr>
    <w:r>
      <w:rPr>
        <w:sz w:val="18"/>
      </w:rPr>
      <w:pict>
        <v:shape id="PowerPlusWaterMarkObject34655" o:spid="_x0000_s2049" o:spt="136" type="#_x0000_t136" style="position:absolute;left:0pt;height:87.05pt;width:415.3pt;mso-position-horizontal:center;mso-position-horizontal-relative:margin;mso-position-vertical:center;mso-position-vertical-relative:margin;z-index:-251657216;mso-width-relative:page;mso-height-relative:page;" fillcolor="#C0C0C0" filled="t" stroked="f" coordsize="21600,21600" adj="10800">
          <v:path/>
          <v:fill on="t" opacity="32768f" focussize="0,0"/>
          <v:stroke on="f"/>
          <v:imagedata o:title=""/>
          <o:lock v:ext="edit" aspectratio="t"/>
          <v:textpath on="t" fitshape="t" fitpath="t" trim="t" xscale="f" string="论安 安全智库" style="font-family:微软雅黑;font-size:36pt;v-same-letter-heights:f;v-text-align:center;"/>
        </v:shape>
      </w:pict>
    </w:r>
    <w:r>
      <w:rPr>
        <w:rFonts w:hint="eastAsia"/>
        <w:lang w:val="en-US" w:eastAsia="zh-CN"/>
      </w:rPr>
      <w:t>论安 安全智库</w:t>
    </w:r>
    <w:bookmarkStart w:id="0" w:name="_GoBack"/>
    <w:bookmarkEnd w:id="0"/>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6741D0"/>
    <w:rsid w:val="000F2F2C"/>
    <w:rsid w:val="0015466A"/>
    <w:rsid w:val="0019486D"/>
    <w:rsid w:val="00232786"/>
    <w:rsid w:val="00241DDE"/>
    <w:rsid w:val="0029046B"/>
    <w:rsid w:val="002B356C"/>
    <w:rsid w:val="002B7934"/>
    <w:rsid w:val="00301610"/>
    <w:rsid w:val="00304D1A"/>
    <w:rsid w:val="00336DD3"/>
    <w:rsid w:val="0034208A"/>
    <w:rsid w:val="00352BF7"/>
    <w:rsid w:val="00370FB9"/>
    <w:rsid w:val="00400828"/>
    <w:rsid w:val="004143BF"/>
    <w:rsid w:val="004F7499"/>
    <w:rsid w:val="00564E67"/>
    <w:rsid w:val="0065482E"/>
    <w:rsid w:val="006741D0"/>
    <w:rsid w:val="00680AE5"/>
    <w:rsid w:val="006F0D5B"/>
    <w:rsid w:val="007D4C6A"/>
    <w:rsid w:val="007E46BA"/>
    <w:rsid w:val="00821182"/>
    <w:rsid w:val="00833807"/>
    <w:rsid w:val="008860E7"/>
    <w:rsid w:val="008B0147"/>
    <w:rsid w:val="008D4624"/>
    <w:rsid w:val="008D70FD"/>
    <w:rsid w:val="009C3F03"/>
    <w:rsid w:val="009F3942"/>
    <w:rsid w:val="009F413B"/>
    <w:rsid w:val="00B02103"/>
    <w:rsid w:val="00B21165"/>
    <w:rsid w:val="00C21055"/>
    <w:rsid w:val="00D03B8B"/>
    <w:rsid w:val="00D05BD9"/>
    <w:rsid w:val="00D77DB5"/>
    <w:rsid w:val="00D96CD3"/>
    <w:rsid w:val="00DB4E25"/>
    <w:rsid w:val="00DC1AC5"/>
    <w:rsid w:val="00E124BB"/>
    <w:rsid w:val="00E47DCA"/>
    <w:rsid w:val="00E47E0B"/>
    <w:rsid w:val="00E64FD9"/>
    <w:rsid w:val="00EE7114"/>
    <w:rsid w:val="00F302D1"/>
    <w:rsid w:val="00F920F9"/>
    <w:rsid w:val="00FA4727"/>
    <w:rsid w:val="00FF53B0"/>
    <w:rsid w:val="67936401"/>
    <w:rsid w:val="760F45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34"/>
    <w:pPr>
      <w:ind w:firstLine="420" w:firstLineChars="200"/>
    </w:pPr>
  </w:style>
  <w:style w:type="character" w:customStyle="1" w:styleId="7">
    <w:name w:val="页眉 字符"/>
    <w:basedOn w:val="5"/>
    <w:link w:val="3"/>
    <w:uiPriority w:val="99"/>
    <w:rPr>
      <w:sz w:val="18"/>
      <w:szCs w:val="18"/>
    </w:rPr>
  </w:style>
  <w:style w:type="character" w:customStyle="1" w:styleId="8">
    <w:name w:val="页脚 字符"/>
    <w:basedOn w:val="5"/>
    <w:link w:val="2"/>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592</Words>
  <Characters>3380</Characters>
  <Lines>28</Lines>
  <Paragraphs>7</Paragraphs>
  <TotalTime>0</TotalTime>
  <ScaleCrop>false</ScaleCrop>
  <LinksUpToDate>false</LinksUpToDate>
  <CharactersWithSpaces>3965</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2018-03-09T08:24:00Z</dcterms:created>
  <dc:creator>gujiangtao</dc:creator>
  <cp:lastModifiedBy>kaka</cp:lastModifiedBy>
  <dcterms:modified xsi:type="dcterms:W3CDTF">2021-03-30T01:34:45Z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FA871AA33477408F96DDF0B2420E3807</vt:lpwstr>
  </property>
</Properties>
</file>