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bookmarkStart w:id="0" w:name="_Toc266106069" w:displacedByCustomXml="next"/>
    <w:bookmarkStart w:id="1" w:name="_Toc266106099" w:displacedByCustomXml="next"/>
    <w:sdt>
      <w:sdtPr>
        <w:rPr>
          <w:rFonts w:ascii="微软雅黑" w:eastAsia="微软雅黑" w:hAnsi="微软雅黑" w:cs="微软雅黑" w:hint="eastAsia"/>
          <w:caps/>
          <w:color w:val="000000"/>
          <w:kern w:val="2"/>
          <w:sz w:val="21"/>
          <w:szCs w:val="21"/>
        </w:rPr>
        <w:id w:val="4540675"/>
      </w:sdtPr>
      <w:sdtEndPr>
        <w:rPr>
          <w:rFonts w:ascii="宋体" w:eastAsia="宋体" w:hAnsi="宋体" w:cs="Times New Roman"/>
          <w:caps w:val="0"/>
        </w:rPr>
      </w:sdtEndPr>
      <w:sdtContent>
        <w:tbl>
          <w:tblPr>
            <w:tblW w:w="8522" w:type="dxa"/>
            <w:jc w:val="center"/>
            <w:tblLayout w:type="fixed"/>
            <w:tblLook w:val="04A0" w:firstRow="1" w:lastRow="0" w:firstColumn="1" w:lastColumn="0" w:noHBand="0" w:noVBand="1"/>
          </w:tblPr>
          <w:tblGrid>
            <w:gridCol w:w="8522"/>
          </w:tblGrid>
          <w:tr w:rsidR="00FB4B65">
            <w:trPr>
              <w:trHeight w:val="1485"/>
              <w:jc w:val="center"/>
            </w:trPr>
            <w:tc>
              <w:tcPr>
                <w:tcW w:w="8522" w:type="dxa"/>
              </w:tcPr>
              <w:p w:rsidR="00FB4B65" w:rsidRDefault="00FB4B65">
                <w:pPr>
                  <w:pStyle w:val="12"/>
                  <w:jc w:val="center"/>
                  <w:rPr>
                    <w:rFonts w:ascii="微软雅黑" w:eastAsia="微软雅黑" w:hAnsi="微软雅黑" w:cs="微软雅黑"/>
                    <w:caps/>
                  </w:rPr>
                </w:pPr>
              </w:p>
            </w:tc>
          </w:tr>
          <w:tr w:rsidR="00FB4B65">
            <w:trPr>
              <w:trHeight w:val="1440"/>
              <w:jc w:val="center"/>
            </w:trPr>
            <w:tc>
              <w:tcPr>
                <w:tcW w:w="8522" w:type="dxa"/>
                <w:tcBorders>
                  <w:bottom w:val="single" w:sz="4" w:space="0" w:color="4F81BD" w:themeColor="accent1"/>
                </w:tcBorders>
                <w:vAlign w:val="center"/>
              </w:tcPr>
              <w:p w:rsidR="00FB4B65" w:rsidRDefault="001C58BF">
                <w:pPr>
                  <w:pStyle w:val="12"/>
                  <w:jc w:val="center"/>
                  <w:rPr>
                    <w:rFonts w:ascii="微软雅黑" w:eastAsia="微软雅黑" w:hAnsi="微软雅黑" w:cs="微软雅黑"/>
                    <w:sz w:val="80"/>
                    <w:szCs w:val="80"/>
                  </w:rPr>
                </w:pPr>
                <w:r>
                  <w:rPr>
                    <w:rStyle w:val="af0"/>
                    <w:rFonts w:ascii="微软雅黑" w:eastAsia="微软雅黑" w:hAnsi="微软雅黑" w:cs="微软雅黑" w:hint="eastAsia"/>
                    <w:b/>
                    <w:bCs/>
                    <w:smallCaps/>
                    <w:spacing w:val="5"/>
                    <w:sz w:val="72"/>
                    <w:szCs w:val="72"/>
                  </w:rPr>
                  <w:t>XXX教育局</w:t>
                </w:r>
              </w:p>
            </w:tc>
          </w:tr>
          <w:tr w:rsidR="00FB4B65">
            <w:trPr>
              <w:trHeight w:val="720"/>
              <w:jc w:val="center"/>
            </w:trPr>
            <w:tc>
              <w:tcPr>
                <w:tcW w:w="8522" w:type="dxa"/>
                <w:tcBorders>
                  <w:top w:val="single" w:sz="4" w:space="0" w:color="4F81BD" w:themeColor="accent1"/>
                </w:tcBorders>
                <w:vAlign w:val="center"/>
              </w:tcPr>
              <w:sdt>
                <w:sdtPr>
                  <w:rPr>
                    <w:rStyle w:val="af0"/>
                    <w:rFonts w:ascii="微软雅黑" w:eastAsia="微软雅黑" w:hAnsi="微软雅黑" w:cs="微软雅黑" w:hint="eastAsia"/>
                    <w:b/>
                    <w:bCs/>
                    <w:smallCaps/>
                    <w:spacing w:val="5"/>
                    <w:sz w:val="72"/>
                    <w:szCs w:val="72"/>
                  </w:rPr>
                  <w:alias w:val="标题"/>
                  <w:id w:val="15524250"/>
                  <w:text/>
                </w:sdtPr>
                <w:sdtEndPr>
                  <w:rPr>
                    <w:rStyle w:val="af0"/>
                  </w:rPr>
                </w:sdtEndPr>
                <w:sdtContent>
                  <w:p w:rsidR="00FB4B65" w:rsidRDefault="001C58BF">
                    <w:pPr>
                      <w:pStyle w:val="12"/>
                      <w:jc w:val="center"/>
                      <w:rPr>
                        <w:rStyle w:val="af0"/>
                        <w:rFonts w:ascii="微软雅黑" w:eastAsia="微软雅黑" w:hAnsi="微软雅黑" w:cs="微软雅黑"/>
                        <w:b/>
                        <w:bCs/>
                        <w:smallCaps/>
                        <w:spacing w:val="5"/>
                        <w:sz w:val="72"/>
                        <w:szCs w:val="72"/>
                      </w:rPr>
                    </w:pPr>
                    <w:r>
                      <w:rPr>
                        <w:rStyle w:val="af0"/>
                        <w:rFonts w:ascii="微软雅黑" w:eastAsia="微软雅黑" w:hAnsi="微软雅黑" w:cs="微软雅黑" w:hint="eastAsia"/>
                        <w:b/>
                        <w:bCs/>
                        <w:smallCaps/>
                        <w:spacing w:val="5"/>
                        <w:sz w:val="72"/>
                        <w:szCs w:val="72"/>
                      </w:rPr>
                      <w:t>教育云数据中心建设</w:t>
                    </w:r>
                  </w:p>
                </w:sdtContent>
              </w:sdt>
              <w:p w:rsidR="00FB4B65" w:rsidRDefault="00FB4B65">
                <w:pPr>
                  <w:pStyle w:val="12"/>
                  <w:jc w:val="center"/>
                  <w:rPr>
                    <w:rStyle w:val="af0"/>
                    <w:rFonts w:ascii="微软雅黑" w:eastAsia="微软雅黑" w:hAnsi="微软雅黑" w:cs="微软雅黑"/>
                    <w:b/>
                    <w:bCs/>
                    <w:smallCaps/>
                    <w:spacing w:val="5"/>
                    <w:sz w:val="72"/>
                    <w:szCs w:val="72"/>
                  </w:rPr>
                </w:pPr>
              </w:p>
            </w:tc>
          </w:tr>
          <w:tr w:rsidR="00FB4B65">
            <w:trPr>
              <w:trHeight w:val="360"/>
              <w:jc w:val="center"/>
            </w:trPr>
            <w:tc>
              <w:tcPr>
                <w:tcW w:w="8522" w:type="dxa"/>
                <w:vAlign w:val="center"/>
              </w:tcPr>
              <w:p w:rsidR="00FB4B65" w:rsidRDefault="001C58BF">
                <w:pPr>
                  <w:pStyle w:val="12"/>
                  <w:jc w:val="center"/>
                </w:pPr>
                <w:r>
                  <w:rPr>
                    <w:rStyle w:val="af0"/>
                    <w:rFonts w:ascii="微软雅黑" w:eastAsia="微软雅黑" w:hAnsi="微软雅黑" w:cs="微软雅黑" w:hint="eastAsia"/>
                    <w:b/>
                    <w:bCs/>
                    <w:smallCaps/>
                    <w:spacing w:val="5"/>
                    <w:sz w:val="72"/>
                    <w:szCs w:val="72"/>
                  </w:rPr>
                  <w:t>解决方案</w:t>
                </w:r>
              </w:p>
            </w:tc>
          </w:tr>
          <w:tr w:rsidR="00FB4B65">
            <w:trPr>
              <w:trHeight w:val="360"/>
              <w:jc w:val="center"/>
            </w:trPr>
            <w:tc>
              <w:tcPr>
                <w:tcW w:w="8522" w:type="dxa"/>
                <w:vAlign w:val="center"/>
              </w:tcPr>
              <w:p w:rsidR="00FB4B65" w:rsidRDefault="00FB4B65">
                <w:pPr>
                  <w:pStyle w:val="12"/>
                  <w:jc w:val="center"/>
                  <w:rPr>
                    <w:b/>
                    <w:bCs/>
                  </w:rPr>
                </w:pPr>
              </w:p>
            </w:tc>
          </w:tr>
          <w:tr w:rsidR="00FB4B65">
            <w:trPr>
              <w:trHeight w:val="360"/>
              <w:jc w:val="center"/>
            </w:trPr>
            <w:tc>
              <w:tcPr>
                <w:tcW w:w="8522" w:type="dxa"/>
                <w:vAlign w:val="center"/>
              </w:tcPr>
              <w:p w:rsidR="00FB4B65" w:rsidRDefault="00FB4B65">
                <w:pPr>
                  <w:pStyle w:val="12"/>
                  <w:jc w:val="center"/>
                  <w:rPr>
                    <w:b/>
                    <w:bCs/>
                    <w:sz w:val="36"/>
                    <w:szCs w:val="36"/>
                  </w:rPr>
                </w:pPr>
              </w:p>
              <w:p w:rsidR="00FB4B65" w:rsidRDefault="00FB4B65">
                <w:pPr>
                  <w:pStyle w:val="12"/>
                  <w:jc w:val="center"/>
                  <w:rPr>
                    <w:b/>
                    <w:bCs/>
                    <w:sz w:val="36"/>
                    <w:szCs w:val="36"/>
                  </w:rPr>
                </w:pPr>
              </w:p>
              <w:p w:rsidR="00FB4B65" w:rsidRDefault="00FB4B65">
                <w:pPr>
                  <w:pStyle w:val="12"/>
                  <w:jc w:val="center"/>
                  <w:rPr>
                    <w:b/>
                    <w:bCs/>
                    <w:sz w:val="36"/>
                    <w:szCs w:val="36"/>
                  </w:rPr>
                </w:pPr>
              </w:p>
              <w:p w:rsidR="00FB4B65" w:rsidRDefault="00FB4B65">
                <w:pPr>
                  <w:pStyle w:val="12"/>
                  <w:jc w:val="center"/>
                  <w:rPr>
                    <w:b/>
                    <w:bCs/>
                    <w:sz w:val="36"/>
                    <w:szCs w:val="36"/>
                  </w:rPr>
                </w:pPr>
              </w:p>
              <w:p w:rsidR="00FB4B65" w:rsidRDefault="001C58BF">
                <w:pPr>
                  <w:pStyle w:val="12"/>
                  <w:jc w:val="center"/>
                  <w:rPr>
                    <w:b/>
                    <w:bCs/>
                    <w:sz w:val="36"/>
                    <w:szCs w:val="36"/>
                  </w:rPr>
                </w:pPr>
                <w:r>
                  <w:rPr>
                    <w:noProof/>
                  </w:rPr>
                  <w:drawing>
                    <wp:inline distT="0" distB="0" distL="0" distR="0" wp14:anchorId="146ADF49" wp14:editId="6304C2B8">
                      <wp:extent cx="1838325" cy="1177925"/>
                      <wp:effectExtent l="0" t="0" r="0" b="0"/>
                      <wp:docPr id="13" name="图片 13" descr="Z:\文稿\iwork\北京星网锐捷技术有限公司\10-锐捷PPT模版\2013年相关模板\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Z:\文稿\iwork\北京星网锐捷技术有限公司\10-锐捷PPT模版\2013年相关模板\LOGO\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831486" cy="1173718"/>
                              </a:xfrm>
                              <a:prstGeom prst="rect">
                                <a:avLst/>
                              </a:prstGeom>
                              <a:noFill/>
                              <a:ln>
                                <a:noFill/>
                              </a:ln>
                            </pic:spPr>
                          </pic:pic>
                        </a:graphicData>
                      </a:graphic>
                    </wp:inline>
                  </w:drawing>
                </w:r>
              </w:p>
            </w:tc>
          </w:tr>
        </w:tbl>
        <w:p w:rsidR="00FB4B65" w:rsidRDefault="001C58BF">
          <w:pPr>
            <w:ind w:firstLineChars="0" w:firstLine="0"/>
            <w:jc w:val="center"/>
          </w:pPr>
          <w:r>
            <w:rPr>
              <w:rFonts w:ascii="华文楷体" w:eastAsia="华文楷体" w:hAnsi="华文楷体" w:hint="eastAsia"/>
              <w:b/>
              <w:sz w:val="32"/>
              <w:szCs w:val="32"/>
            </w:rPr>
            <w:t>锐捷网络股份有限公司</w:t>
          </w:r>
        </w:p>
        <w:p w:rsidR="00FB4B65" w:rsidRDefault="00FB4B65"/>
        <w:p w:rsidR="00FB4B65" w:rsidRDefault="00723486">
          <w:pPr>
            <w:ind w:firstLineChars="0" w:firstLine="0"/>
          </w:pPr>
        </w:p>
      </w:sdtContent>
    </w:sdt>
    <w:p w:rsidR="00FB4B65" w:rsidRDefault="001C58BF" w:rsidP="001C58BF">
      <w:pPr>
        <w:pStyle w:val="TOC1"/>
        <w:tabs>
          <w:tab w:val="right" w:leader="dot" w:pos="8306"/>
        </w:tabs>
        <w:ind w:firstLine="402"/>
        <w:rPr>
          <w:szCs w:val="21"/>
        </w:rPr>
      </w:pPr>
      <w:r>
        <w:rPr>
          <w:rFonts w:hint="eastAsia"/>
          <w:szCs w:val="21"/>
        </w:rPr>
        <w:br w:type="page"/>
      </w:r>
    </w:p>
    <w:p w:rsidR="00FB4B65" w:rsidRDefault="00FB4B65">
      <w:bookmarkStart w:id="2" w:name="_GoBack"/>
      <w:bookmarkEnd w:id="2"/>
    </w:p>
    <w:p w:rsidR="00FB4B65" w:rsidRPr="001C58BF" w:rsidRDefault="001C58BF" w:rsidP="001C58BF">
      <w:pPr>
        <w:ind w:firstLineChars="0" w:firstLine="0"/>
        <w:jc w:val="center"/>
        <w:rPr>
          <w:rFonts w:ascii="微软雅黑" w:eastAsia="微软雅黑" w:hAnsi="微软雅黑" w:cs="微软雅黑"/>
          <w:b/>
          <w:bCs/>
          <w:sz w:val="24"/>
          <w:szCs w:val="24"/>
        </w:rPr>
      </w:pPr>
      <w:r>
        <w:rPr>
          <w:rFonts w:ascii="微软雅黑" w:eastAsia="微软雅黑" w:hAnsi="微软雅黑" w:cs="微软雅黑" w:hint="eastAsia"/>
          <w:b/>
          <w:bCs/>
          <w:sz w:val="24"/>
          <w:szCs w:val="24"/>
        </w:rPr>
        <w:t>目  录</w:t>
      </w:r>
    </w:p>
    <w:bookmarkStart w:id="3" w:name="_Toc29161"/>
    <w:p w:rsidR="00D94300" w:rsidRPr="00D94300" w:rsidRDefault="001C58BF" w:rsidP="00D94300">
      <w:pPr>
        <w:pStyle w:val="TOC1"/>
        <w:tabs>
          <w:tab w:val="right" w:leader="dot" w:pos="8296"/>
        </w:tabs>
        <w:rPr>
          <w:rFonts w:ascii="微软雅黑" w:eastAsia="微软雅黑" w:hAnsi="微软雅黑" w:cstheme="minorBidi"/>
          <w:b w:val="0"/>
          <w:bCs w:val="0"/>
          <w:caps w:val="0"/>
          <w:noProof/>
          <w:color w:val="auto"/>
          <w:sz w:val="21"/>
          <w:szCs w:val="21"/>
        </w:rPr>
      </w:pPr>
      <w:r w:rsidRPr="00D94300">
        <w:rPr>
          <w:rFonts w:ascii="微软雅黑" w:eastAsia="微软雅黑" w:hAnsi="微软雅黑" w:cs="微软雅黑"/>
          <w:b w:val="0"/>
          <w:bCs w:val="0"/>
          <w:caps w:val="0"/>
          <w:sz w:val="21"/>
          <w:szCs w:val="21"/>
        </w:rPr>
        <w:fldChar w:fldCharType="begin"/>
      </w:r>
      <w:r w:rsidRPr="00D94300">
        <w:rPr>
          <w:rFonts w:ascii="微软雅黑" w:eastAsia="微软雅黑" w:hAnsi="微软雅黑" w:cs="微软雅黑"/>
          <w:b w:val="0"/>
          <w:bCs w:val="0"/>
          <w:caps w:val="0"/>
          <w:sz w:val="21"/>
          <w:szCs w:val="21"/>
        </w:rPr>
        <w:instrText xml:space="preserve"> </w:instrText>
      </w:r>
      <w:r w:rsidRPr="00D94300">
        <w:rPr>
          <w:rFonts w:ascii="微软雅黑" w:eastAsia="微软雅黑" w:hAnsi="微软雅黑" w:cs="微软雅黑" w:hint="eastAsia"/>
          <w:b w:val="0"/>
          <w:bCs w:val="0"/>
          <w:caps w:val="0"/>
          <w:sz w:val="21"/>
          <w:szCs w:val="21"/>
        </w:rPr>
        <w:instrText>TOC \o "1-4" \h \z \u</w:instrText>
      </w:r>
      <w:r w:rsidRPr="00D94300">
        <w:rPr>
          <w:rFonts w:ascii="微软雅黑" w:eastAsia="微软雅黑" w:hAnsi="微软雅黑" w:cs="微软雅黑"/>
          <w:b w:val="0"/>
          <w:bCs w:val="0"/>
          <w:caps w:val="0"/>
          <w:sz w:val="21"/>
          <w:szCs w:val="21"/>
        </w:rPr>
        <w:instrText xml:space="preserve"> </w:instrText>
      </w:r>
      <w:r w:rsidRPr="00D94300">
        <w:rPr>
          <w:rFonts w:ascii="微软雅黑" w:eastAsia="微软雅黑" w:hAnsi="微软雅黑" w:cs="微软雅黑"/>
          <w:b w:val="0"/>
          <w:bCs w:val="0"/>
          <w:caps w:val="0"/>
          <w:sz w:val="21"/>
          <w:szCs w:val="21"/>
        </w:rPr>
        <w:fldChar w:fldCharType="separate"/>
      </w:r>
      <w:hyperlink w:anchor="_Toc446682353" w:history="1">
        <w:r w:rsidR="00D94300" w:rsidRPr="00D94300">
          <w:rPr>
            <w:rStyle w:val="af4"/>
            <w:rFonts w:ascii="微软雅黑" w:eastAsia="微软雅黑" w:hAnsi="微软雅黑" w:cs="微软雅黑" w:hint="eastAsia"/>
            <w:b w:val="0"/>
            <w:noProof/>
            <w:sz w:val="21"/>
            <w:szCs w:val="21"/>
          </w:rPr>
          <w:t>一、项目概述</w:t>
        </w:r>
        <w:r w:rsidR="00D94300" w:rsidRPr="00D94300">
          <w:rPr>
            <w:rFonts w:ascii="微软雅黑" w:eastAsia="微软雅黑" w:hAnsi="微软雅黑"/>
            <w:b w:val="0"/>
            <w:noProof/>
            <w:webHidden/>
            <w:sz w:val="21"/>
            <w:szCs w:val="21"/>
          </w:rPr>
          <w:tab/>
        </w:r>
        <w:r w:rsidR="00D94300" w:rsidRPr="00D94300">
          <w:rPr>
            <w:rFonts w:ascii="微软雅黑" w:eastAsia="微软雅黑" w:hAnsi="微软雅黑"/>
            <w:b w:val="0"/>
            <w:noProof/>
            <w:webHidden/>
            <w:sz w:val="21"/>
            <w:szCs w:val="21"/>
          </w:rPr>
          <w:fldChar w:fldCharType="begin"/>
        </w:r>
        <w:r w:rsidR="00D94300" w:rsidRPr="00D94300">
          <w:rPr>
            <w:rFonts w:ascii="微软雅黑" w:eastAsia="微软雅黑" w:hAnsi="微软雅黑"/>
            <w:b w:val="0"/>
            <w:noProof/>
            <w:webHidden/>
            <w:sz w:val="21"/>
            <w:szCs w:val="21"/>
          </w:rPr>
          <w:instrText xml:space="preserve"> PAGEREF _Toc446682353 \h </w:instrText>
        </w:r>
        <w:r w:rsidR="00D94300" w:rsidRPr="00D94300">
          <w:rPr>
            <w:rFonts w:ascii="微软雅黑" w:eastAsia="微软雅黑" w:hAnsi="微软雅黑"/>
            <w:b w:val="0"/>
            <w:noProof/>
            <w:webHidden/>
            <w:sz w:val="21"/>
            <w:szCs w:val="21"/>
          </w:rPr>
        </w:r>
        <w:r w:rsidR="00D94300" w:rsidRPr="00D94300">
          <w:rPr>
            <w:rFonts w:ascii="微软雅黑" w:eastAsia="微软雅黑" w:hAnsi="微软雅黑"/>
            <w:b w:val="0"/>
            <w:noProof/>
            <w:webHidden/>
            <w:sz w:val="21"/>
            <w:szCs w:val="21"/>
          </w:rPr>
          <w:fldChar w:fldCharType="separate"/>
        </w:r>
        <w:r w:rsidR="00D94300">
          <w:rPr>
            <w:rFonts w:ascii="微软雅黑" w:eastAsia="微软雅黑" w:hAnsi="微软雅黑"/>
            <w:b w:val="0"/>
            <w:noProof/>
            <w:webHidden/>
            <w:sz w:val="21"/>
            <w:szCs w:val="21"/>
          </w:rPr>
          <w:t>5</w:t>
        </w:r>
        <w:r w:rsidR="00D94300" w:rsidRPr="00D94300">
          <w:rPr>
            <w:rFonts w:ascii="微软雅黑" w:eastAsia="微软雅黑" w:hAnsi="微软雅黑"/>
            <w:b w:val="0"/>
            <w:noProof/>
            <w:webHidden/>
            <w:sz w:val="21"/>
            <w:szCs w:val="21"/>
          </w:rPr>
          <w:fldChar w:fldCharType="end"/>
        </w:r>
      </w:hyperlink>
    </w:p>
    <w:p w:rsidR="00D94300" w:rsidRPr="00D94300" w:rsidRDefault="00723486" w:rsidP="00D94300">
      <w:pPr>
        <w:pStyle w:val="TOC2"/>
        <w:tabs>
          <w:tab w:val="right" w:leader="dot" w:pos="8296"/>
        </w:tabs>
        <w:ind w:firstLine="400"/>
        <w:rPr>
          <w:rFonts w:ascii="微软雅黑" w:eastAsia="微软雅黑" w:hAnsi="微软雅黑" w:cstheme="minorBidi"/>
          <w:smallCaps w:val="0"/>
          <w:noProof/>
          <w:color w:val="auto"/>
          <w:sz w:val="21"/>
          <w:szCs w:val="21"/>
        </w:rPr>
      </w:pPr>
      <w:hyperlink w:anchor="_Toc446682354" w:history="1">
        <w:r w:rsidR="00D94300" w:rsidRPr="00D94300">
          <w:rPr>
            <w:rStyle w:val="af4"/>
            <w:rFonts w:ascii="微软雅黑" w:eastAsia="微软雅黑" w:hAnsi="微软雅黑" w:cs="微软雅黑"/>
            <w:bCs/>
            <w:noProof/>
            <w:sz w:val="21"/>
            <w:szCs w:val="21"/>
          </w:rPr>
          <w:t>1</w:t>
        </w:r>
        <w:r w:rsidR="00D94300" w:rsidRPr="00D94300">
          <w:rPr>
            <w:rStyle w:val="af4"/>
            <w:rFonts w:ascii="微软雅黑" w:eastAsia="微软雅黑" w:hAnsi="微软雅黑" w:cs="微软雅黑" w:hint="eastAsia"/>
            <w:bCs/>
            <w:noProof/>
            <w:sz w:val="21"/>
            <w:szCs w:val="21"/>
          </w:rPr>
          <w:t>、项目建设背景</w:t>
        </w:r>
        <w:r w:rsidR="00D94300" w:rsidRPr="00D94300">
          <w:rPr>
            <w:rFonts w:ascii="微软雅黑" w:eastAsia="微软雅黑" w:hAnsi="微软雅黑"/>
            <w:noProof/>
            <w:webHidden/>
            <w:sz w:val="21"/>
            <w:szCs w:val="21"/>
          </w:rPr>
          <w:tab/>
        </w:r>
        <w:r w:rsidR="00D94300" w:rsidRPr="00D94300">
          <w:rPr>
            <w:rFonts w:ascii="微软雅黑" w:eastAsia="微软雅黑" w:hAnsi="微软雅黑"/>
            <w:noProof/>
            <w:webHidden/>
            <w:sz w:val="21"/>
            <w:szCs w:val="21"/>
          </w:rPr>
          <w:fldChar w:fldCharType="begin"/>
        </w:r>
        <w:r w:rsidR="00D94300" w:rsidRPr="00D94300">
          <w:rPr>
            <w:rFonts w:ascii="微软雅黑" w:eastAsia="微软雅黑" w:hAnsi="微软雅黑"/>
            <w:noProof/>
            <w:webHidden/>
            <w:sz w:val="21"/>
            <w:szCs w:val="21"/>
          </w:rPr>
          <w:instrText xml:space="preserve"> PAGEREF _Toc446682354 \h </w:instrText>
        </w:r>
        <w:r w:rsidR="00D94300" w:rsidRPr="00D94300">
          <w:rPr>
            <w:rFonts w:ascii="微软雅黑" w:eastAsia="微软雅黑" w:hAnsi="微软雅黑"/>
            <w:noProof/>
            <w:webHidden/>
            <w:sz w:val="21"/>
            <w:szCs w:val="21"/>
          </w:rPr>
        </w:r>
        <w:r w:rsidR="00D94300" w:rsidRPr="00D94300">
          <w:rPr>
            <w:rFonts w:ascii="微软雅黑" w:eastAsia="微软雅黑" w:hAnsi="微软雅黑"/>
            <w:noProof/>
            <w:webHidden/>
            <w:sz w:val="21"/>
            <w:szCs w:val="21"/>
          </w:rPr>
          <w:fldChar w:fldCharType="separate"/>
        </w:r>
        <w:r w:rsidR="00D94300">
          <w:rPr>
            <w:rFonts w:ascii="微软雅黑" w:eastAsia="微软雅黑" w:hAnsi="微软雅黑"/>
            <w:noProof/>
            <w:webHidden/>
            <w:sz w:val="21"/>
            <w:szCs w:val="21"/>
          </w:rPr>
          <w:t>5</w:t>
        </w:r>
        <w:r w:rsidR="00D94300" w:rsidRPr="00D94300">
          <w:rPr>
            <w:rFonts w:ascii="微软雅黑" w:eastAsia="微软雅黑" w:hAnsi="微软雅黑"/>
            <w:noProof/>
            <w:webHidden/>
            <w:sz w:val="21"/>
            <w:szCs w:val="21"/>
          </w:rPr>
          <w:fldChar w:fldCharType="end"/>
        </w:r>
      </w:hyperlink>
    </w:p>
    <w:p w:rsidR="00D94300" w:rsidRPr="00D94300" w:rsidRDefault="00723486" w:rsidP="00D94300">
      <w:pPr>
        <w:pStyle w:val="TOC2"/>
        <w:tabs>
          <w:tab w:val="right" w:leader="dot" w:pos="8296"/>
        </w:tabs>
        <w:ind w:firstLine="400"/>
        <w:rPr>
          <w:rFonts w:ascii="微软雅黑" w:eastAsia="微软雅黑" w:hAnsi="微软雅黑" w:cstheme="minorBidi"/>
          <w:smallCaps w:val="0"/>
          <w:noProof/>
          <w:color w:val="auto"/>
          <w:sz w:val="21"/>
          <w:szCs w:val="21"/>
        </w:rPr>
      </w:pPr>
      <w:hyperlink w:anchor="_Toc446682355" w:history="1">
        <w:r w:rsidR="00D94300" w:rsidRPr="00D94300">
          <w:rPr>
            <w:rStyle w:val="af4"/>
            <w:rFonts w:ascii="微软雅黑" w:eastAsia="微软雅黑" w:hAnsi="微软雅黑" w:cs="微软雅黑"/>
            <w:bCs/>
            <w:noProof/>
            <w:sz w:val="21"/>
            <w:szCs w:val="21"/>
          </w:rPr>
          <w:t>2</w:t>
        </w:r>
        <w:r w:rsidR="00D94300" w:rsidRPr="00D94300">
          <w:rPr>
            <w:rStyle w:val="af4"/>
            <w:rFonts w:ascii="微软雅黑" w:eastAsia="微软雅黑" w:hAnsi="微软雅黑" w:cs="微软雅黑" w:hint="eastAsia"/>
            <w:bCs/>
            <w:noProof/>
            <w:sz w:val="21"/>
            <w:szCs w:val="21"/>
          </w:rPr>
          <w:t>、项目建设必要性</w:t>
        </w:r>
        <w:r w:rsidR="00D94300" w:rsidRPr="00D94300">
          <w:rPr>
            <w:rFonts w:ascii="微软雅黑" w:eastAsia="微软雅黑" w:hAnsi="微软雅黑"/>
            <w:noProof/>
            <w:webHidden/>
            <w:sz w:val="21"/>
            <w:szCs w:val="21"/>
          </w:rPr>
          <w:tab/>
        </w:r>
        <w:r w:rsidR="00D94300" w:rsidRPr="00D94300">
          <w:rPr>
            <w:rFonts w:ascii="微软雅黑" w:eastAsia="微软雅黑" w:hAnsi="微软雅黑"/>
            <w:noProof/>
            <w:webHidden/>
            <w:sz w:val="21"/>
            <w:szCs w:val="21"/>
          </w:rPr>
          <w:fldChar w:fldCharType="begin"/>
        </w:r>
        <w:r w:rsidR="00D94300" w:rsidRPr="00D94300">
          <w:rPr>
            <w:rFonts w:ascii="微软雅黑" w:eastAsia="微软雅黑" w:hAnsi="微软雅黑"/>
            <w:noProof/>
            <w:webHidden/>
            <w:sz w:val="21"/>
            <w:szCs w:val="21"/>
          </w:rPr>
          <w:instrText xml:space="preserve"> PAGEREF _Toc446682355 \h </w:instrText>
        </w:r>
        <w:r w:rsidR="00D94300" w:rsidRPr="00D94300">
          <w:rPr>
            <w:rFonts w:ascii="微软雅黑" w:eastAsia="微软雅黑" w:hAnsi="微软雅黑"/>
            <w:noProof/>
            <w:webHidden/>
            <w:sz w:val="21"/>
            <w:szCs w:val="21"/>
          </w:rPr>
        </w:r>
        <w:r w:rsidR="00D94300" w:rsidRPr="00D94300">
          <w:rPr>
            <w:rFonts w:ascii="微软雅黑" w:eastAsia="微软雅黑" w:hAnsi="微软雅黑"/>
            <w:noProof/>
            <w:webHidden/>
            <w:sz w:val="21"/>
            <w:szCs w:val="21"/>
          </w:rPr>
          <w:fldChar w:fldCharType="separate"/>
        </w:r>
        <w:r w:rsidR="00D94300">
          <w:rPr>
            <w:rFonts w:ascii="微软雅黑" w:eastAsia="微软雅黑" w:hAnsi="微软雅黑"/>
            <w:noProof/>
            <w:webHidden/>
            <w:sz w:val="21"/>
            <w:szCs w:val="21"/>
          </w:rPr>
          <w:t>6</w:t>
        </w:r>
        <w:r w:rsidR="00D94300" w:rsidRPr="00D94300">
          <w:rPr>
            <w:rFonts w:ascii="微软雅黑" w:eastAsia="微软雅黑" w:hAnsi="微软雅黑"/>
            <w:noProof/>
            <w:webHidden/>
            <w:sz w:val="21"/>
            <w:szCs w:val="21"/>
          </w:rPr>
          <w:fldChar w:fldCharType="end"/>
        </w:r>
      </w:hyperlink>
    </w:p>
    <w:p w:rsidR="00D94300" w:rsidRPr="00D94300" w:rsidRDefault="00723486" w:rsidP="00D94300">
      <w:pPr>
        <w:pStyle w:val="TOC2"/>
        <w:tabs>
          <w:tab w:val="right" w:leader="dot" w:pos="8296"/>
        </w:tabs>
        <w:ind w:firstLine="400"/>
        <w:rPr>
          <w:rFonts w:ascii="微软雅黑" w:eastAsia="微软雅黑" w:hAnsi="微软雅黑" w:cstheme="minorBidi"/>
          <w:smallCaps w:val="0"/>
          <w:noProof/>
          <w:color w:val="auto"/>
          <w:sz w:val="21"/>
          <w:szCs w:val="21"/>
        </w:rPr>
      </w:pPr>
      <w:hyperlink w:anchor="_Toc446682356" w:history="1">
        <w:r w:rsidR="00D94300" w:rsidRPr="00D94300">
          <w:rPr>
            <w:rStyle w:val="af4"/>
            <w:rFonts w:ascii="微软雅黑" w:eastAsia="微软雅黑" w:hAnsi="微软雅黑" w:cs="微软雅黑"/>
            <w:bCs/>
            <w:noProof/>
            <w:sz w:val="21"/>
            <w:szCs w:val="21"/>
          </w:rPr>
          <w:t>3</w:t>
        </w:r>
        <w:r w:rsidR="00D94300" w:rsidRPr="00D94300">
          <w:rPr>
            <w:rStyle w:val="af4"/>
            <w:rFonts w:ascii="微软雅黑" w:eastAsia="微软雅黑" w:hAnsi="微软雅黑" w:cs="微软雅黑" w:hint="eastAsia"/>
            <w:bCs/>
            <w:noProof/>
            <w:sz w:val="21"/>
            <w:szCs w:val="21"/>
          </w:rPr>
          <w:t>、主要问题与挑战</w:t>
        </w:r>
        <w:r w:rsidR="00D94300" w:rsidRPr="00D94300">
          <w:rPr>
            <w:rFonts w:ascii="微软雅黑" w:eastAsia="微软雅黑" w:hAnsi="微软雅黑"/>
            <w:noProof/>
            <w:webHidden/>
            <w:sz w:val="21"/>
            <w:szCs w:val="21"/>
          </w:rPr>
          <w:tab/>
        </w:r>
        <w:r w:rsidR="00D94300" w:rsidRPr="00D94300">
          <w:rPr>
            <w:rFonts w:ascii="微软雅黑" w:eastAsia="微软雅黑" w:hAnsi="微软雅黑"/>
            <w:noProof/>
            <w:webHidden/>
            <w:sz w:val="21"/>
            <w:szCs w:val="21"/>
          </w:rPr>
          <w:fldChar w:fldCharType="begin"/>
        </w:r>
        <w:r w:rsidR="00D94300" w:rsidRPr="00D94300">
          <w:rPr>
            <w:rFonts w:ascii="微软雅黑" w:eastAsia="微软雅黑" w:hAnsi="微软雅黑"/>
            <w:noProof/>
            <w:webHidden/>
            <w:sz w:val="21"/>
            <w:szCs w:val="21"/>
          </w:rPr>
          <w:instrText xml:space="preserve"> PAGEREF _Toc446682356 \h </w:instrText>
        </w:r>
        <w:r w:rsidR="00D94300" w:rsidRPr="00D94300">
          <w:rPr>
            <w:rFonts w:ascii="微软雅黑" w:eastAsia="微软雅黑" w:hAnsi="微软雅黑"/>
            <w:noProof/>
            <w:webHidden/>
            <w:sz w:val="21"/>
            <w:szCs w:val="21"/>
          </w:rPr>
        </w:r>
        <w:r w:rsidR="00D94300" w:rsidRPr="00D94300">
          <w:rPr>
            <w:rFonts w:ascii="微软雅黑" w:eastAsia="微软雅黑" w:hAnsi="微软雅黑"/>
            <w:noProof/>
            <w:webHidden/>
            <w:sz w:val="21"/>
            <w:szCs w:val="21"/>
          </w:rPr>
          <w:fldChar w:fldCharType="separate"/>
        </w:r>
        <w:r w:rsidR="00D94300">
          <w:rPr>
            <w:rFonts w:ascii="微软雅黑" w:eastAsia="微软雅黑" w:hAnsi="微软雅黑"/>
            <w:noProof/>
            <w:webHidden/>
            <w:sz w:val="21"/>
            <w:szCs w:val="21"/>
          </w:rPr>
          <w:t>7</w:t>
        </w:r>
        <w:r w:rsidR="00D94300" w:rsidRPr="00D94300">
          <w:rPr>
            <w:rFonts w:ascii="微软雅黑" w:eastAsia="微软雅黑" w:hAnsi="微软雅黑"/>
            <w:noProof/>
            <w:webHidden/>
            <w:sz w:val="21"/>
            <w:szCs w:val="21"/>
          </w:rPr>
          <w:fldChar w:fldCharType="end"/>
        </w:r>
      </w:hyperlink>
    </w:p>
    <w:p w:rsidR="00D94300" w:rsidRPr="00D94300" w:rsidRDefault="00723486" w:rsidP="00D94300">
      <w:pPr>
        <w:pStyle w:val="TOC3"/>
        <w:tabs>
          <w:tab w:val="right" w:leader="dot" w:pos="8296"/>
        </w:tabs>
        <w:ind w:firstLine="400"/>
        <w:rPr>
          <w:rFonts w:ascii="微软雅黑" w:eastAsia="微软雅黑" w:hAnsi="微软雅黑" w:cstheme="minorBidi"/>
          <w:i w:val="0"/>
          <w:iCs w:val="0"/>
          <w:noProof/>
          <w:color w:val="auto"/>
          <w:sz w:val="21"/>
          <w:szCs w:val="21"/>
        </w:rPr>
      </w:pPr>
      <w:hyperlink w:anchor="_Toc446682357" w:history="1">
        <w:r w:rsidR="00D94300" w:rsidRPr="00D94300">
          <w:rPr>
            <w:rStyle w:val="af4"/>
            <w:rFonts w:ascii="微软雅黑" w:eastAsia="微软雅黑" w:hAnsi="微软雅黑" w:cs="微软雅黑"/>
            <w:bCs/>
            <w:noProof/>
            <w:sz w:val="21"/>
            <w:szCs w:val="21"/>
          </w:rPr>
          <w:t>3.1</w:t>
        </w:r>
        <w:r w:rsidR="00D94300" w:rsidRPr="00D94300">
          <w:rPr>
            <w:rStyle w:val="af4"/>
            <w:rFonts w:ascii="微软雅黑" w:eastAsia="微软雅黑" w:hAnsi="微软雅黑" w:cs="微软雅黑" w:hint="eastAsia"/>
            <w:bCs/>
            <w:noProof/>
            <w:sz w:val="21"/>
            <w:szCs w:val="21"/>
          </w:rPr>
          <w:t>普教信息化建设存在的问题</w:t>
        </w:r>
        <w:r w:rsidR="00D94300" w:rsidRPr="00D94300">
          <w:rPr>
            <w:rFonts w:ascii="微软雅黑" w:eastAsia="微软雅黑" w:hAnsi="微软雅黑"/>
            <w:noProof/>
            <w:webHidden/>
            <w:sz w:val="21"/>
            <w:szCs w:val="21"/>
          </w:rPr>
          <w:tab/>
        </w:r>
        <w:r w:rsidR="00D94300" w:rsidRPr="00D94300">
          <w:rPr>
            <w:rFonts w:ascii="微软雅黑" w:eastAsia="微软雅黑" w:hAnsi="微软雅黑"/>
            <w:noProof/>
            <w:webHidden/>
            <w:sz w:val="21"/>
            <w:szCs w:val="21"/>
          </w:rPr>
          <w:fldChar w:fldCharType="begin"/>
        </w:r>
        <w:r w:rsidR="00D94300" w:rsidRPr="00D94300">
          <w:rPr>
            <w:rFonts w:ascii="微软雅黑" w:eastAsia="微软雅黑" w:hAnsi="微软雅黑"/>
            <w:noProof/>
            <w:webHidden/>
            <w:sz w:val="21"/>
            <w:szCs w:val="21"/>
          </w:rPr>
          <w:instrText xml:space="preserve"> PAGEREF _Toc446682357 \h </w:instrText>
        </w:r>
        <w:r w:rsidR="00D94300" w:rsidRPr="00D94300">
          <w:rPr>
            <w:rFonts w:ascii="微软雅黑" w:eastAsia="微软雅黑" w:hAnsi="微软雅黑"/>
            <w:noProof/>
            <w:webHidden/>
            <w:sz w:val="21"/>
            <w:szCs w:val="21"/>
          </w:rPr>
        </w:r>
        <w:r w:rsidR="00D94300" w:rsidRPr="00D94300">
          <w:rPr>
            <w:rFonts w:ascii="微软雅黑" w:eastAsia="微软雅黑" w:hAnsi="微软雅黑"/>
            <w:noProof/>
            <w:webHidden/>
            <w:sz w:val="21"/>
            <w:szCs w:val="21"/>
          </w:rPr>
          <w:fldChar w:fldCharType="separate"/>
        </w:r>
        <w:r w:rsidR="00D94300">
          <w:rPr>
            <w:rFonts w:ascii="微软雅黑" w:eastAsia="微软雅黑" w:hAnsi="微软雅黑"/>
            <w:noProof/>
            <w:webHidden/>
            <w:sz w:val="21"/>
            <w:szCs w:val="21"/>
          </w:rPr>
          <w:t>7</w:t>
        </w:r>
        <w:r w:rsidR="00D94300" w:rsidRPr="00D94300">
          <w:rPr>
            <w:rFonts w:ascii="微软雅黑" w:eastAsia="微软雅黑" w:hAnsi="微软雅黑"/>
            <w:noProof/>
            <w:webHidden/>
            <w:sz w:val="21"/>
            <w:szCs w:val="21"/>
          </w:rPr>
          <w:fldChar w:fldCharType="end"/>
        </w:r>
      </w:hyperlink>
    </w:p>
    <w:p w:rsidR="00D94300" w:rsidRPr="00D94300" w:rsidRDefault="00723486" w:rsidP="00D94300">
      <w:pPr>
        <w:pStyle w:val="TOC3"/>
        <w:tabs>
          <w:tab w:val="right" w:leader="dot" w:pos="8296"/>
        </w:tabs>
        <w:ind w:firstLine="400"/>
        <w:rPr>
          <w:rFonts w:ascii="微软雅黑" w:eastAsia="微软雅黑" w:hAnsi="微软雅黑" w:cstheme="minorBidi"/>
          <w:i w:val="0"/>
          <w:iCs w:val="0"/>
          <w:noProof/>
          <w:color w:val="auto"/>
          <w:sz w:val="21"/>
          <w:szCs w:val="21"/>
        </w:rPr>
      </w:pPr>
      <w:hyperlink w:anchor="_Toc446682358" w:history="1">
        <w:r w:rsidR="00D94300" w:rsidRPr="00D94300">
          <w:rPr>
            <w:rStyle w:val="af4"/>
            <w:rFonts w:ascii="微软雅黑" w:eastAsia="微软雅黑" w:hAnsi="微软雅黑" w:cs="微软雅黑"/>
            <w:bCs/>
            <w:noProof/>
            <w:sz w:val="21"/>
            <w:szCs w:val="21"/>
          </w:rPr>
          <w:t>3.2</w:t>
        </w:r>
        <w:r w:rsidR="00D94300" w:rsidRPr="00D94300">
          <w:rPr>
            <w:rStyle w:val="af4"/>
            <w:rFonts w:ascii="微软雅黑" w:eastAsia="微软雅黑" w:hAnsi="微软雅黑" w:cs="微软雅黑" w:hint="eastAsia"/>
            <w:bCs/>
            <w:noProof/>
            <w:sz w:val="21"/>
            <w:szCs w:val="21"/>
          </w:rPr>
          <w:t>普教云平台建设面临的挑战</w:t>
        </w:r>
        <w:r w:rsidR="00D94300" w:rsidRPr="00D94300">
          <w:rPr>
            <w:rFonts w:ascii="微软雅黑" w:eastAsia="微软雅黑" w:hAnsi="微软雅黑"/>
            <w:noProof/>
            <w:webHidden/>
            <w:sz w:val="21"/>
            <w:szCs w:val="21"/>
          </w:rPr>
          <w:tab/>
        </w:r>
        <w:r w:rsidR="00D94300" w:rsidRPr="00D94300">
          <w:rPr>
            <w:rFonts w:ascii="微软雅黑" w:eastAsia="微软雅黑" w:hAnsi="微软雅黑"/>
            <w:noProof/>
            <w:webHidden/>
            <w:sz w:val="21"/>
            <w:szCs w:val="21"/>
          </w:rPr>
          <w:fldChar w:fldCharType="begin"/>
        </w:r>
        <w:r w:rsidR="00D94300" w:rsidRPr="00D94300">
          <w:rPr>
            <w:rFonts w:ascii="微软雅黑" w:eastAsia="微软雅黑" w:hAnsi="微软雅黑"/>
            <w:noProof/>
            <w:webHidden/>
            <w:sz w:val="21"/>
            <w:szCs w:val="21"/>
          </w:rPr>
          <w:instrText xml:space="preserve"> PAGEREF _Toc446682358 \h </w:instrText>
        </w:r>
        <w:r w:rsidR="00D94300" w:rsidRPr="00D94300">
          <w:rPr>
            <w:rFonts w:ascii="微软雅黑" w:eastAsia="微软雅黑" w:hAnsi="微软雅黑"/>
            <w:noProof/>
            <w:webHidden/>
            <w:sz w:val="21"/>
            <w:szCs w:val="21"/>
          </w:rPr>
        </w:r>
        <w:r w:rsidR="00D94300" w:rsidRPr="00D94300">
          <w:rPr>
            <w:rFonts w:ascii="微软雅黑" w:eastAsia="微软雅黑" w:hAnsi="微软雅黑"/>
            <w:noProof/>
            <w:webHidden/>
            <w:sz w:val="21"/>
            <w:szCs w:val="21"/>
          </w:rPr>
          <w:fldChar w:fldCharType="separate"/>
        </w:r>
        <w:r w:rsidR="00D94300">
          <w:rPr>
            <w:rFonts w:ascii="微软雅黑" w:eastAsia="微软雅黑" w:hAnsi="微软雅黑"/>
            <w:noProof/>
            <w:webHidden/>
            <w:sz w:val="21"/>
            <w:szCs w:val="21"/>
          </w:rPr>
          <w:t>8</w:t>
        </w:r>
        <w:r w:rsidR="00D94300" w:rsidRPr="00D94300">
          <w:rPr>
            <w:rFonts w:ascii="微软雅黑" w:eastAsia="微软雅黑" w:hAnsi="微软雅黑"/>
            <w:noProof/>
            <w:webHidden/>
            <w:sz w:val="21"/>
            <w:szCs w:val="21"/>
          </w:rPr>
          <w:fldChar w:fldCharType="end"/>
        </w:r>
      </w:hyperlink>
    </w:p>
    <w:p w:rsidR="00D94300" w:rsidRPr="00D94300" w:rsidRDefault="00723486" w:rsidP="00D94300">
      <w:pPr>
        <w:pStyle w:val="TOC2"/>
        <w:tabs>
          <w:tab w:val="right" w:leader="dot" w:pos="8296"/>
        </w:tabs>
        <w:ind w:firstLine="400"/>
        <w:rPr>
          <w:rFonts w:ascii="微软雅黑" w:eastAsia="微软雅黑" w:hAnsi="微软雅黑" w:cstheme="minorBidi"/>
          <w:smallCaps w:val="0"/>
          <w:noProof/>
          <w:color w:val="auto"/>
          <w:sz w:val="21"/>
          <w:szCs w:val="21"/>
        </w:rPr>
      </w:pPr>
      <w:hyperlink w:anchor="_Toc446682359" w:history="1">
        <w:r w:rsidR="00D94300" w:rsidRPr="00D94300">
          <w:rPr>
            <w:rStyle w:val="af4"/>
            <w:rFonts w:ascii="微软雅黑" w:eastAsia="微软雅黑" w:hAnsi="微软雅黑" w:cs="微软雅黑"/>
            <w:bCs/>
            <w:noProof/>
            <w:sz w:val="21"/>
            <w:szCs w:val="21"/>
          </w:rPr>
          <w:t>4</w:t>
        </w:r>
        <w:r w:rsidR="00D94300" w:rsidRPr="00D94300">
          <w:rPr>
            <w:rStyle w:val="af4"/>
            <w:rFonts w:ascii="微软雅黑" w:eastAsia="微软雅黑" w:hAnsi="微软雅黑" w:cs="微软雅黑" w:hint="eastAsia"/>
            <w:bCs/>
            <w:noProof/>
            <w:sz w:val="21"/>
            <w:szCs w:val="21"/>
          </w:rPr>
          <w:t>、项目总体建设目标</w:t>
        </w:r>
        <w:r w:rsidR="00D94300" w:rsidRPr="00D94300">
          <w:rPr>
            <w:rFonts w:ascii="微软雅黑" w:eastAsia="微软雅黑" w:hAnsi="微软雅黑"/>
            <w:noProof/>
            <w:webHidden/>
            <w:sz w:val="21"/>
            <w:szCs w:val="21"/>
          </w:rPr>
          <w:tab/>
        </w:r>
        <w:r w:rsidR="00D94300" w:rsidRPr="00D94300">
          <w:rPr>
            <w:rFonts w:ascii="微软雅黑" w:eastAsia="微软雅黑" w:hAnsi="微软雅黑"/>
            <w:noProof/>
            <w:webHidden/>
            <w:sz w:val="21"/>
            <w:szCs w:val="21"/>
          </w:rPr>
          <w:fldChar w:fldCharType="begin"/>
        </w:r>
        <w:r w:rsidR="00D94300" w:rsidRPr="00D94300">
          <w:rPr>
            <w:rFonts w:ascii="微软雅黑" w:eastAsia="微软雅黑" w:hAnsi="微软雅黑"/>
            <w:noProof/>
            <w:webHidden/>
            <w:sz w:val="21"/>
            <w:szCs w:val="21"/>
          </w:rPr>
          <w:instrText xml:space="preserve"> PAGEREF _Toc446682359 \h </w:instrText>
        </w:r>
        <w:r w:rsidR="00D94300" w:rsidRPr="00D94300">
          <w:rPr>
            <w:rFonts w:ascii="微软雅黑" w:eastAsia="微软雅黑" w:hAnsi="微软雅黑"/>
            <w:noProof/>
            <w:webHidden/>
            <w:sz w:val="21"/>
            <w:szCs w:val="21"/>
          </w:rPr>
        </w:r>
        <w:r w:rsidR="00D94300" w:rsidRPr="00D94300">
          <w:rPr>
            <w:rFonts w:ascii="微软雅黑" w:eastAsia="微软雅黑" w:hAnsi="微软雅黑"/>
            <w:noProof/>
            <w:webHidden/>
            <w:sz w:val="21"/>
            <w:szCs w:val="21"/>
          </w:rPr>
          <w:fldChar w:fldCharType="separate"/>
        </w:r>
        <w:r w:rsidR="00D94300">
          <w:rPr>
            <w:rFonts w:ascii="微软雅黑" w:eastAsia="微软雅黑" w:hAnsi="微软雅黑"/>
            <w:noProof/>
            <w:webHidden/>
            <w:sz w:val="21"/>
            <w:szCs w:val="21"/>
          </w:rPr>
          <w:t>9</w:t>
        </w:r>
        <w:r w:rsidR="00D94300" w:rsidRPr="00D94300">
          <w:rPr>
            <w:rFonts w:ascii="微软雅黑" w:eastAsia="微软雅黑" w:hAnsi="微软雅黑"/>
            <w:noProof/>
            <w:webHidden/>
            <w:sz w:val="21"/>
            <w:szCs w:val="21"/>
          </w:rPr>
          <w:fldChar w:fldCharType="end"/>
        </w:r>
      </w:hyperlink>
    </w:p>
    <w:p w:rsidR="00D94300" w:rsidRPr="00D94300" w:rsidRDefault="00723486" w:rsidP="00D94300">
      <w:pPr>
        <w:pStyle w:val="TOC1"/>
        <w:tabs>
          <w:tab w:val="right" w:leader="dot" w:pos="8296"/>
        </w:tabs>
        <w:ind w:firstLine="402"/>
        <w:rPr>
          <w:rFonts w:ascii="微软雅黑" w:eastAsia="微软雅黑" w:hAnsi="微软雅黑" w:cstheme="minorBidi"/>
          <w:b w:val="0"/>
          <w:bCs w:val="0"/>
          <w:caps w:val="0"/>
          <w:noProof/>
          <w:color w:val="auto"/>
          <w:sz w:val="21"/>
          <w:szCs w:val="21"/>
        </w:rPr>
      </w:pPr>
      <w:hyperlink w:anchor="_Toc446682360" w:history="1">
        <w:r w:rsidR="00D94300" w:rsidRPr="00D94300">
          <w:rPr>
            <w:rStyle w:val="af4"/>
            <w:rFonts w:ascii="微软雅黑" w:eastAsia="微软雅黑" w:hAnsi="微软雅黑" w:cs="微软雅黑" w:hint="eastAsia"/>
            <w:b w:val="0"/>
            <w:noProof/>
            <w:sz w:val="21"/>
            <w:szCs w:val="21"/>
          </w:rPr>
          <w:t>二、项目需求分析</w:t>
        </w:r>
        <w:r w:rsidR="00D94300" w:rsidRPr="00D94300">
          <w:rPr>
            <w:rFonts w:ascii="微软雅黑" w:eastAsia="微软雅黑" w:hAnsi="微软雅黑"/>
            <w:b w:val="0"/>
            <w:noProof/>
            <w:webHidden/>
            <w:sz w:val="21"/>
            <w:szCs w:val="21"/>
          </w:rPr>
          <w:tab/>
        </w:r>
        <w:r w:rsidR="00D94300" w:rsidRPr="00D94300">
          <w:rPr>
            <w:rFonts w:ascii="微软雅黑" w:eastAsia="微软雅黑" w:hAnsi="微软雅黑"/>
            <w:b w:val="0"/>
            <w:noProof/>
            <w:webHidden/>
            <w:sz w:val="21"/>
            <w:szCs w:val="21"/>
          </w:rPr>
          <w:fldChar w:fldCharType="begin"/>
        </w:r>
        <w:r w:rsidR="00D94300" w:rsidRPr="00D94300">
          <w:rPr>
            <w:rFonts w:ascii="微软雅黑" w:eastAsia="微软雅黑" w:hAnsi="微软雅黑"/>
            <w:b w:val="0"/>
            <w:noProof/>
            <w:webHidden/>
            <w:sz w:val="21"/>
            <w:szCs w:val="21"/>
          </w:rPr>
          <w:instrText xml:space="preserve"> PAGEREF _Toc446682360 \h </w:instrText>
        </w:r>
        <w:r w:rsidR="00D94300" w:rsidRPr="00D94300">
          <w:rPr>
            <w:rFonts w:ascii="微软雅黑" w:eastAsia="微软雅黑" w:hAnsi="微软雅黑"/>
            <w:b w:val="0"/>
            <w:noProof/>
            <w:webHidden/>
            <w:sz w:val="21"/>
            <w:szCs w:val="21"/>
          </w:rPr>
        </w:r>
        <w:r w:rsidR="00D94300" w:rsidRPr="00D94300">
          <w:rPr>
            <w:rFonts w:ascii="微软雅黑" w:eastAsia="微软雅黑" w:hAnsi="微软雅黑"/>
            <w:b w:val="0"/>
            <w:noProof/>
            <w:webHidden/>
            <w:sz w:val="21"/>
            <w:szCs w:val="21"/>
          </w:rPr>
          <w:fldChar w:fldCharType="separate"/>
        </w:r>
        <w:r w:rsidR="00D94300">
          <w:rPr>
            <w:rFonts w:ascii="微软雅黑" w:eastAsia="微软雅黑" w:hAnsi="微软雅黑"/>
            <w:b w:val="0"/>
            <w:noProof/>
            <w:webHidden/>
            <w:sz w:val="21"/>
            <w:szCs w:val="21"/>
          </w:rPr>
          <w:t>10</w:t>
        </w:r>
        <w:r w:rsidR="00D94300" w:rsidRPr="00D94300">
          <w:rPr>
            <w:rFonts w:ascii="微软雅黑" w:eastAsia="微软雅黑" w:hAnsi="微软雅黑"/>
            <w:b w:val="0"/>
            <w:noProof/>
            <w:webHidden/>
            <w:sz w:val="21"/>
            <w:szCs w:val="21"/>
          </w:rPr>
          <w:fldChar w:fldCharType="end"/>
        </w:r>
      </w:hyperlink>
    </w:p>
    <w:p w:rsidR="00D94300" w:rsidRPr="00D94300" w:rsidRDefault="00723486" w:rsidP="00D94300">
      <w:pPr>
        <w:pStyle w:val="TOC2"/>
        <w:tabs>
          <w:tab w:val="right" w:leader="dot" w:pos="8296"/>
        </w:tabs>
        <w:ind w:firstLine="400"/>
        <w:rPr>
          <w:rFonts w:ascii="微软雅黑" w:eastAsia="微软雅黑" w:hAnsi="微软雅黑" w:cstheme="minorBidi"/>
          <w:smallCaps w:val="0"/>
          <w:noProof/>
          <w:color w:val="auto"/>
          <w:sz w:val="21"/>
          <w:szCs w:val="21"/>
        </w:rPr>
      </w:pPr>
      <w:hyperlink w:anchor="_Toc446682361" w:history="1">
        <w:r w:rsidR="00D94300" w:rsidRPr="00D94300">
          <w:rPr>
            <w:rStyle w:val="af4"/>
            <w:rFonts w:ascii="微软雅黑" w:eastAsia="微软雅黑" w:hAnsi="微软雅黑" w:cs="微软雅黑"/>
            <w:bCs/>
            <w:noProof/>
            <w:sz w:val="21"/>
            <w:szCs w:val="21"/>
          </w:rPr>
          <w:t>1</w:t>
        </w:r>
        <w:r w:rsidR="00D94300" w:rsidRPr="00D94300">
          <w:rPr>
            <w:rStyle w:val="af4"/>
            <w:rFonts w:ascii="微软雅黑" w:eastAsia="微软雅黑" w:hAnsi="微软雅黑" w:cs="微软雅黑" w:hint="eastAsia"/>
            <w:bCs/>
            <w:noProof/>
            <w:sz w:val="21"/>
            <w:szCs w:val="21"/>
          </w:rPr>
          <w:t>、数据中心特点分析</w:t>
        </w:r>
        <w:r w:rsidR="00D94300" w:rsidRPr="00D94300">
          <w:rPr>
            <w:rFonts w:ascii="微软雅黑" w:eastAsia="微软雅黑" w:hAnsi="微软雅黑"/>
            <w:noProof/>
            <w:webHidden/>
            <w:sz w:val="21"/>
            <w:szCs w:val="21"/>
          </w:rPr>
          <w:tab/>
        </w:r>
        <w:r w:rsidR="00D94300" w:rsidRPr="00D94300">
          <w:rPr>
            <w:rFonts w:ascii="微软雅黑" w:eastAsia="微软雅黑" w:hAnsi="微软雅黑"/>
            <w:noProof/>
            <w:webHidden/>
            <w:sz w:val="21"/>
            <w:szCs w:val="21"/>
          </w:rPr>
          <w:fldChar w:fldCharType="begin"/>
        </w:r>
        <w:r w:rsidR="00D94300" w:rsidRPr="00D94300">
          <w:rPr>
            <w:rFonts w:ascii="微软雅黑" w:eastAsia="微软雅黑" w:hAnsi="微软雅黑"/>
            <w:noProof/>
            <w:webHidden/>
            <w:sz w:val="21"/>
            <w:szCs w:val="21"/>
          </w:rPr>
          <w:instrText xml:space="preserve"> PAGEREF _Toc446682361 \h </w:instrText>
        </w:r>
        <w:r w:rsidR="00D94300" w:rsidRPr="00D94300">
          <w:rPr>
            <w:rFonts w:ascii="微软雅黑" w:eastAsia="微软雅黑" w:hAnsi="微软雅黑"/>
            <w:noProof/>
            <w:webHidden/>
            <w:sz w:val="21"/>
            <w:szCs w:val="21"/>
          </w:rPr>
        </w:r>
        <w:r w:rsidR="00D94300" w:rsidRPr="00D94300">
          <w:rPr>
            <w:rFonts w:ascii="微软雅黑" w:eastAsia="微软雅黑" w:hAnsi="微软雅黑"/>
            <w:noProof/>
            <w:webHidden/>
            <w:sz w:val="21"/>
            <w:szCs w:val="21"/>
          </w:rPr>
          <w:fldChar w:fldCharType="separate"/>
        </w:r>
        <w:r w:rsidR="00D94300">
          <w:rPr>
            <w:rFonts w:ascii="微软雅黑" w:eastAsia="微软雅黑" w:hAnsi="微软雅黑"/>
            <w:noProof/>
            <w:webHidden/>
            <w:sz w:val="21"/>
            <w:szCs w:val="21"/>
          </w:rPr>
          <w:t>10</w:t>
        </w:r>
        <w:r w:rsidR="00D94300" w:rsidRPr="00D94300">
          <w:rPr>
            <w:rFonts w:ascii="微软雅黑" w:eastAsia="微软雅黑" w:hAnsi="微软雅黑"/>
            <w:noProof/>
            <w:webHidden/>
            <w:sz w:val="21"/>
            <w:szCs w:val="21"/>
          </w:rPr>
          <w:fldChar w:fldCharType="end"/>
        </w:r>
      </w:hyperlink>
    </w:p>
    <w:p w:rsidR="00D94300" w:rsidRPr="00D94300" w:rsidRDefault="00723486" w:rsidP="00D94300">
      <w:pPr>
        <w:pStyle w:val="TOC2"/>
        <w:tabs>
          <w:tab w:val="right" w:leader="dot" w:pos="8296"/>
        </w:tabs>
        <w:ind w:firstLine="400"/>
        <w:rPr>
          <w:rFonts w:ascii="微软雅黑" w:eastAsia="微软雅黑" w:hAnsi="微软雅黑" w:cstheme="minorBidi"/>
          <w:smallCaps w:val="0"/>
          <w:noProof/>
          <w:color w:val="auto"/>
          <w:sz w:val="21"/>
          <w:szCs w:val="21"/>
        </w:rPr>
      </w:pPr>
      <w:hyperlink w:anchor="_Toc446682362" w:history="1">
        <w:r w:rsidR="00D94300" w:rsidRPr="00D94300">
          <w:rPr>
            <w:rStyle w:val="af4"/>
            <w:rFonts w:ascii="微软雅黑" w:eastAsia="微软雅黑" w:hAnsi="微软雅黑" w:cs="微软雅黑"/>
            <w:bCs/>
            <w:noProof/>
            <w:sz w:val="21"/>
            <w:szCs w:val="21"/>
          </w:rPr>
          <w:t>2</w:t>
        </w:r>
        <w:r w:rsidR="00D94300" w:rsidRPr="00D94300">
          <w:rPr>
            <w:rStyle w:val="af4"/>
            <w:rFonts w:ascii="微软雅黑" w:eastAsia="微软雅黑" w:hAnsi="微软雅黑" w:cs="微软雅黑" w:hint="eastAsia"/>
            <w:bCs/>
            <w:noProof/>
            <w:sz w:val="21"/>
            <w:szCs w:val="21"/>
          </w:rPr>
          <w:t>、组网需求分析</w:t>
        </w:r>
        <w:r w:rsidR="00D94300" w:rsidRPr="00D94300">
          <w:rPr>
            <w:rFonts w:ascii="微软雅黑" w:eastAsia="微软雅黑" w:hAnsi="微软雅黑"/>
            <w:noProof/>
            <w:webHidden/>
            <w:sz w:val="21"/>
            <w:szCs w:val="21"/>
          </w:rPr>
          <w:tab/>
        </w:r>
        <w:r w:rsidR="00D94300" w:rsidRPr="00D94300">
          <w:rPr>
            <w:rFonts w:ascii="微软雅黑" w:eastAsia="微软雅黑" w:hAnsi="微软雅黑"/>
            <w:noProof/>
            <w:webHidden/>
            <w:sz w:val="21"/>
            <w:szCs w:val="21"/>
          </w:rPr>
          <w:fldChar w:fldCharType="begin"/>
        </w:r>
        <w:r w:rsidR="00D94300" w:rsidRPr="00D94300">
          <w:rPr>
            <w:rFonts w:ascii="微软雅黑" w:eastAsia="微软雅黑" w:hAnsi="微软雅黑"/>
            <w:noProof/>
            <w:webHidden/>
            <w:sz w:val="21"/>
            <w:szCs w:val="21"/>
          </w:rPr>
          <w:instrText xml:space="preserve"> PAGEREF _Toc446682362 \h </w:instrText>
        </w:r>
        <w:r w:rsidR="00D94300" w:rsidRPr="00D94300">
          <w:rPr>
            <w:rFonts w:ascii="微软雅黑" w:eastAsia="微软雅黑" w:hAnsi="微软雅黑"/>
            <w:noProof/>
            <w:webHidden/>
            <w:sz w:val="21"/>
            <w:szCs w:val="21"/>
          </w:rPr>
        </w:r>
        <w:r w:rsidR="00D94300" w:rsidRPr="00D94300">
          <w:rPr>
            <w:rFonts w:ascii="微软雅黑" w:eastAsia="微软雅黑" w:hAnsi="微软雅黑"/>
            <w:noProof/>
            <w:webHidden/>
            <w:sz w:val="21"/>
            <w:szCs w:val="21"/>
          </w:rPr>
          <w:fldChar w:fldCharType="separate"/>
        </w:r>
        <w:r w:rsidR="00D94300">
          <w:rPr>
            <w:rFonts w:ascii="微软雅黑" w:eastAsia="微软雅黑" w:hAnsi="微软雅黑"/>
            <w:noProof/>
            <w:webHidden/>
            <w:sz w:val="21"/>
            <w:szCs w:val="21"/>
          </w:rPr>
          <w:t>11</w:t>
        </w:r>
        <w:r w:rsidR="00D94300" w:rsidRPr="00D94300">
          <w:rPr>
            <w:rFonts w:ascii="微软雅黑" w:eastAsia="微软雅黑" w:hAnsi="微软雅黑"/>
            <w:noProof/>
            <w:webHidden/>
            <w:sz w:val="21"/>
            <w:szCs w:val="21"/>
          </w:rPr>
          <w:fldChar w:fldCharType="end"/>
        </w:r>
      </w:hyperlink>
    </w:p>
    <w:p w:rsidR="00D94300" w:rsidRPr="00D94300" w:rsidRDefault="00723486" w:rsidP="00D94300">
      <w:pPr>
        <w:pStyle w:val="TOC2"/>
        <w:tabs>
          <w:tab w:val="right" w:leader="dot" w:pos="8296"/>
        </w:tabs>
        <w:ind w:firstLine="400"/>
        <w:rPr>
          <w:rFonts w:ascii="微软雅黑" w:eastAsia="微软雅黑" w:hAnsi="微软雅黑" w:cstheme="minorBidi"/>
          <w:smallCaps w:val="0"/>
          <w:noProof/>
          <w:color w:val="auto"/>
          <w:sz w:val="21"/>
          <w:szCs w:val="21"/>
        </w:rPr>
      </w:pPr>
      <w:hyperlink w:anchor="_Toc446682363" w:history="1">
        <w:r w:rsidR="00D94300" w:rsidRPr="00D94300">
          <w:rPr>
            <w:rStyle w:val="af4"/>
            <w:rFonts w:ascii="微软雅黑" w:eastAsia="微软雅黑" w:hAnsi="微软雅黑" w:cs="微软雅黑"/>
            <w:bCs/>
            <w:noProof/>
            <w:sz w:val="21"/>
            <w:szCs w:val="21"/>
          </w:rPr>
          <w:t>3</w:t>
        </w:r>
        <w:r w:rsidR="00D94300" w:rsidRPr="00D94300">
          <w:rPr>
            <w:rStyle w:val="af4"/>
            <w:rFonts w:ascii="微软雅黑" w:eastAsia="微软雅黑" w:hAnsi="微软雅黑" w:cs="微软雅黑" w:hint="eastAsia"/>
            <w:bCs/>
            <w:noProof/>
            <w:sz w:val="21"/>
            <w:szCs w:val="21"/>
          </w:rPr>
          <w:t>、安全需求分析</w:t>
        </w:r>
        <w:r w:rsidR="00D94300" w:rsidRPr="00D94300">
          <w:rPr>
            <w:rFonts w:ascii="微软雅黑" w:eastAsia="微软雅黑" w:hAnsi="微软雅黑"/>
            <w:noProof/>
            <w:webHidden/>
            <w:sz w:val="21"/>
            <w:szCs w:val="21"/>
          </w:rPr>
          <w:tab/>
        </w:r>
        <w:r w:rsidR="00D94300" w:rsidRPr="00D94300">
          <w:rPr>
            <w:rFonts w:ascii="微软雅黑" w:eastAsia="微软雅黑" w:hAnsi="微软雅黑"/>
            <w:noProof/>
            <w:webHidden/>
            <w:sz w:val="21"/>
            <w:szCs w:val="21"/>
          </w:rPr>
          <w:fldChar w:fldCharType="begin"/>
        </w:r>
        <w:r w:rsidR="00D94300" w:rsidRPr="00D94300">
          <w:rPr>
            <w:rFonts w:ascii="微软雅黑" w:eastAsia="微软雅黑" w:hAnsi="微软雅黑"/>
            <w:noProof/>
            <w:webHidden/>
            <w:sz w:val="21"/>
            <w:szCs w:val="21"/>
          </w:rPr>
          <w:instrText xml:space="preserve"> PAGEREF _Toc446682363 \h </w:instrText>
        </w:r>
        <w:r w:rsidR="00D94300" w:rsidRPr="00D94300">
          <w:rPr>
            <w:rFonts w:ascii="微软雅黑" w:eastAsia="微软雅黑" w:hAnsi="微软雅黑"/>
            <w:noProof/>
            <w:webHidden/>
            <w:sz w:val="21"/>
            <w:szCs w:val="21"/>
          </w:rPr>
        </w:r>
        <w:r w:rsidR="00D94300" w:rsidRPr="00D94300">
          <w:rPr>
            <w:rFonts w:ascii="微软雅黑" w:eastAsia="微软雅黑" w:hAnsi="微软雅黑"/>
            <w:noProof/>
            <w:webHidden/>
            <w:sz w:val="21"/>
            <w:szCs w:val="21"/>
          </w:rPr>
          <w:fldChar w:fldCharType="separate"/>
        </w:r>
        <w:r w:rsidR="00D94300">
          <w:rPr>
            <w:rFonts w:ascii="微软雅黑" w:eastAsia="微软雅黑" w:hAnsi="微软雅黑"/>
            <w:noProof/>
            <w:webHidden/>
            <w:sz w:val="21"/>
            <w:szCs w:val="21"/>
          </w:rPr>
          <w:t>13</w:t>
        </w:r>
        <w:r w:rsidR="00D94300" w:rsidRPr="00D94300">
          <w:rPr>
            <w:rFonts w:ascii="微软雅黑" w:eastAsia="微软雅黑" w:hAnsi="微软雅黑"/>
            <w:noProof/>
            <w:webHidden/>
            <w:sz w:val="21"/>
            <w:szCs w:val="21"/>
          </w:rPr>
          <w:fldChar w:fldCharType="end"/>
        </w:r>
      </w:hyperlink>
    </w:p>
    <w:p w:rsidR="00D94300" w:rsidRPr="00D94300" w:rsidRDefault="00723486" w:rsidP="00D94300">
      <w:pPr>
        <w:pStyle w:val="TOC2"/>
        <w:tabs>
          <w:tab w:val="right" w:leader="dot" w:pos="8296"/>
        </w:tabs>
        <w:ind w:firstLine="400"/>
        <w:rPr>
          <w:rFonts w:ascii="微软雅黑" w:eastAsia="微软雅黑" w:hAnsi="微软雅黑" w:cstheme="minorBidi"/>
          <w:smallCaps w:val="0"/>
          <w:noProof/>
          <w:color w:val="auto"/>
          <w:sz w:val="21"/>
          <w:szCs w:val="21"/>
        </w:rPr>
      </w:pPr>
      <w:hyperlink w:anchor="_Toc446682364" w:history="1">
        <w:r w:rsidR="00D94300" w:rsidRPr="00D94300">
          <w:rPr>
            <w:rStyle w:val="af4"/>
            <w:rFonts w:ascii="微软雅黑" w:eastAsia="微软雅黑" w:hAnsi="微软雅黑" w:cs="微软雅黑"/>
            <w:bCs/>
            <w:noProof/>
            <w:sz w:val="21"/>
            <w:szCs w:val="21"/>
          </w:rPr>
          <w:t>4</w:t>
        </w:r>
        <w:r w:rsidR="00D94300" w:rsidRPr="00D94300">
          <w:rPr>
            <w:rStyle w:val="af4"/>
            <w:rFonts w:ascii="微软雅黑" w:eastAsia="微软雅黑" w:hAnsi="微软雅黑" w:cs="微软雅黑" w:hint="eastAsia"/>
            <w:bCs/>
            <w:noProof/>
            <w:sz w:val="21"/>
            <w:szCs w:val="21"/>
          </w:rPr>
          <w:t>、运维管理需求分析</w:t>
        </w:r>
        <w:r w:rsidR="00D94300" w:rsidRPr="00D94300">
          <w:rPr>
            <w:rFonts w:ascii="微软雅黑" w:eastAsia="微软雅黑" w:hAnsi="微软雅黑"/>
            <w:noProof/>
            <w:webHidden/>
            <w:sz w:val="21"/>
            <w:szCs w:val="21"/>
          </w:rPr>
          <w:tab/>
        </w:r>
        <w:r w:rsidR="00D94300" w:rsidRPr="00D94300">
          <w:rPr>
            <w:rFonts w:ascii="微软雅黑" w:eastAsia="微软雅黑" w:hAnsi="微软雅黑"/>
            <w:noProof/>
            <w:webHidden/>
            <w:sz w:val="21"/>
            <w:szCs w:val="21"/>
          </w:rPr>
          <w:fldChar w:fldCharType="begin"/>
        </w:r>
        <w:r w:rsidR="00D94300" w:rsidRPr="00D94300">
          <w:rPr>
            <w:rFonts w:ascii="微软雅黑" w:eastAsia="微软雅黑" w:hAnsi="微软雅黑"/>
            <w:noProof/>
            <w:webHidden/>
            <w:sz w:val="21"/>
            <w:szCs w:val="21"/>
          </w:rPr>
          <w:instrText xml:space="preserve"> PAGEREF _Toc446682364 \h </w:instrText>
        </w:r>
        <w:r w:rsidR="00D94300" w:rsidRPr="00D94300">
          <w:rPr>
            <w:rFonts w:ascii="微软雅黑" w:eastAsia="微软雅黑" w:hAnsi="微软雅黑"/>
            <w:noProof/>
            <w:webHidden/>
            <w:sz w:val="21"/>
            <w:szCs w:val="21"/>
          </w:rPr>
        </w:r>
        <w:r w:rsidR="00D94300" w:rsidRPr="00D94300">
          <w:rPr>
            <w:rFonts w:ascii="微软雅黑" w:eastAsia="微软雅黑" w:hAnsi="微软雅黑"/>
            <w:noProof/>
            <w:webHidden/>
            <w:sz w:val="21"/>
            <w:szCs w:val="21"/>
          </w:rPr>
          <w:fldChar w:fldCharType="separate"/>
        </w:r>
        <w:r w:rsidR="00D94300">
          <w:rPr>
            <w:rFonts w:ascii="微软雅黑" w:eastAsia="微软雅黑" w:hAnsi="微软雅黑"/>
            <w:noProof/>
            <w:webHidden/>
            <w:sz w:val="21"/>
            <w:szCs w:val="21"/>
          </w:rPr>
          <w:t>14</w:t>
        </w:r>
        <w:r w:rsidR="00D94300" w:rsidRPr="00D94300">
          <w:rPr>
            <w:rFonts w:ascii="微软雅黑" w:eastAsia="微软雅黑" w:hAnsi="微软雅黑"/>
            <w:noProof/>
            <w:webHidden/>
            <w:sz w:val="21"/>
            <w:szCs w:val="21"/>
          </w:rPr>
          <w:fldChar w:fldCharType="end"/>
        </w:r>
      </w:hyperlink>
    </w:p>
    <w:p w:rsidR="00D94300" w:rsidRPr="00D94300" w:rsidRDefault="00723486" w:rsidP="00D94300">
      <w:pPr>
        <w:pStyle w:val="TOC1"/>
        <w:tabs>
          <w:tab w:val="right" w:leader="dot" w:pos="8296"/>
        </w:tabs>
        <w:ind w:firstLine="402"/>
        <w:rPr>
          <w:rFonts w:ascii="微软雅黑" w:eastAsia="微软雅黑" w:hAnsi="微软雅黑" w:cstheme="minorBidi"/>
          <w:b w:val="0"/>
          <w:bCs w:val="0"/>
          <w:caps w:val="0"/>
          <w:noProof/>
          <w:color w:val="auto"/>
          <w:sz w:val="21"/>
          <w:szCs w:val="21"/>
        </w:rPr>
      </w:pPr>
      <w:hyperlink w:anchor="_Toc446682365" w:history="1">
        <w:r w:rsidR="00D94300" w:rsidRPr="00D94300">
          <w:rPr>
            <w:rStyle w:val="af4"/>
            <w:rFonts w:ascii="微软雅黑" w:eastAsia="微软雅黑" w:hAnsi="微软雅黑" w:cs="微软雅黑" w:hint="eastAsia"/>
            <w:b w:val="0"/>
            <w:noProof/>
            <w:sz w:val="21"/>
            <w:szCs w:val="21"/>
          </w:rPr>
          <w:t>三、建设思路及原则</w:t>
        </w:r>
        <w:r w:rsidR="00D94300" w:rsidRPr="00D94300">
          <w:rPr>
            <w:rFonts w:ascii="微软雅黑" w:eastAsia="微软雅黑" w:hAnsi="微软雅黑"/>
            <w:b w:val="0"/>
            <w:noProof/>
            <w:webHidden/>
            <w:sz w:val="21"/>
            <w:szCs w:val="21"/>
          </w:rPr>
          <w:tab/>
        </w:r>
        <w:r w:rsidR="00D94300" w:rsidRPr="00D94300">
          <w:rPr>
            <w:rFonts w:ascii="微软雅黑" w:eastAsia="微软雅黑" w:hAnsi="微软雅黑"/>
            <w:b w:val="0"/>
            <w:noProof/>
            <w:webHidden/>
            <w:sz w:val="21"/>
            <w:szCs w:val="21"/>
          </w:rPr>
          <w:fldChar w:fldCharType="begin"/>
        </w:r>
        <w:r w:rsidR="00D94300" w:rsidRPr="00D94300">
          <w:rPr>
            <w:rFonts w:ascii="微软雅黑" w:eastAsia="微软雅黑" w:hAnsi="微软雅黑"/>
            <w:b w:val="0"/>
            <w:noProof/>
            <w:webHidden/>
            <w:sz w:val="21"/>
            <w:szCs w:val="21"/>
          </w:rPr>
          <w:instrText xml:space="preserve"> PAGEREF _Toc446682365 \h </w:instrText>
        </w:r>
        <w:r w:rsidR="00D94300" w:rsidRPr="00D94300">
          <w:rPr>
            <w:rFonts w:ascii="微软雅黑" w:eastAsia="微软雅黑" w:hAnsi="微软雅黑"/>
            <w:b w:val="0"/>
            <w:noProof/>
            <w:webHidden/>
            <w:sz w:val="21"/>
            <w:szCs w:val="21"/>
          </w:rPr>
        </w:r>
        <w:r w:rsidR="00D94300" w:rsidRPr="00D94300">
          <w:rPr>
            <w:rFonts w:ascii="微软雅黑" w:eastAsia="微软雅黑" w:hAnsi="微软雅黑"/>
            <w:b w:val="0"/>
            <w:noProof/>
            <w:webHidden/>
            <w:sz w:val="21"/>
            <w:szCs w:val="21"/>
          </w:rPr>
          <w:fldChar w:fldCharType="separate"/>
        </w:r>
        <w:r w:rsidR="00D94300">
          <w:rPr>
            <w:rFonts w:ascii="微软雅黑" w:eastAsia="微软雅黑" w:hAnsi="微软雅黑"/>
            <w:b w:val="0"/>
            <w:noProof/>
            <w:webHidden/>
            <w:sz w:val="21"/>
            <w:szCs w:val="21"/>
          </w:rPr>
          <w:t>15</w:t>
        </w:r>
        <w:r w:rsidR="00D94300" w:rsidRPr="00D94300">
          <w:rPr>
            <w:rFonts w:ascii="微软雅黑" w:eastAsia="微软雅黑" w:hAnsi="微软雅黑"/>
            <w:b w:val="0"/>
            <w:noProof/>
            <w:webHidden/>
            <w:sz w:val="21"/>
            <w:szCs w:val="21"/>
          </w:rPr>
          <w:fldChar w:fldCharType="end"/>
        </w:r>
      </w:hyperlink>
    </w:p>
    <w:p w:rsidR="00D94300" w:rsidRPr="00D94300" w:rsidRDefault="00723486" w:rsidP="00D94300">
      <w:pPr>
        <w:pStyle w:val="TOC1"/>
        <w:tabs>
          <w:tab w:val="right" w:leader="dot" w:pos="8296"/>
        </w:tabs>
        <w:ind w:firstLine="402"/>
        <w:rPr>
          <w:rFonts w:ascii="微软雅黑" w:eastAsia="微软雅黑" w:hAnsi="微软雅黑" w:cstheme="minorBidi"/>
          <w:b w:val="0"/>
          <w:bCs w:val="0"/>
          <w:caps w:val="0"/>
          <w:noProof/>
          <w:color w:val="auto"/>
          <w:sz w:val="21"/>
          <w:szCs w:val="21"/>
        </w:rPr>
      </w:pPr>
      <w:hyperlink w:anchor="_Toc446682366" w:history="1">
        <w:r w:rsidR="00D94300" w:rsidRPr="00D94300">
          <w:rPr>
            <w:rStyle w:val="af4"/>
            <w:rFonts w:ascii="微软雅黑" w:eastAsia="微软雅黑" w:hAnsi="微软雅黑" w:cs="微软雅黑" w:hint="eastAsia"/>
            <w:b w:val="0"/>
            <w:noProof/>
            <w:sz w:val="21"/>
            <w:szCs w:val="21"/>
          </w:rPr>
          <w:t>四、解决方案总体说明</w:t>
        </w:r>
        <w:r w:rsidR="00D94300" w:rsidRPr="00D94300">
          <w:rPr>
            <w:rFonts w:ascii="微软雅黑" w:eastAsia="微软雅黑" w:hAnsi="微软雅黑"/>
            <w:b w:val="0"/>
            <w:noProof/>
            <w:webHidden/>
            <w:sz w:val="21"/>
            <w:szCs w:val="21"/>
          </w:rPr>
          <w:tab/>
        </w:r>
        <w:r w:rsidR="00D94300" w:rsidRPr="00D94300">
          <w:rPr>
            <w:rFonts w:ascii="微软雅黑" w:eastAsia="微软雅黑" w:hAnsi="微软雅黑"/>
            <w:b w:val="0"/>
            <w:noProof/>
            <w:webHidden/>
            <w:sz w:val="21"/>
            <w:szCs w:val="21"/>
          </w:rPr>
          <w:fldChar w:fldCharType="begin"/>
        </w:r>
        <w:r w:rsidR="00D94300" w:rsidRPr="00D94300">
          <w:rPr>
            <w:rFonts w:ascii="微软雅黑" w:eastAsia="微软雅黑" w:hAnsi="微软雅黑"/>
            <w:b w:val="0"/>
            <w:noProof/>
            <w:webHidden/>
            <w:sz w:val="21"/>
            <w:szCs w:val="21"/>
          </w:rPr>
          <w:instrText xml:space="preserve"> PAGEREF _Toc446682366 \h </w:instrText>
        </w:r>
        <w:r w:rsidR="00D94300" w:rsidRPr="00D94300">
          <w:rPr>
            <w:rFonts w:ascii="微软雅黑" w:eastAsia="微软雅黑" w:hAnsi="微软雅黑"/>
            <w:b w:val="0"/>
            <w:noProof/>
            <w:webHidden/>
            <w:sz w:val="21"/>
            <w:szCs w:val="21"/>
          </w:rPr>
        </w:r>
        <w:r w:rsidR="00D94300" w:rsidRPr="00D94300">
          <w:rPr>
            <w:rFonts w:ascii="微软雅黑" w:eastAsia="微软雅黑" w:hAnsi="微软雅黑"/>
            <w:b w:val="0"/>
            <w:noProof/>
            <w:webHidden/>
            <w:sz w:val="21"/>
            <w:szCs w:val="21"/>
          </w:rPr>
          <w:fldChar w:fldCharType="separate"/>
        </w:r>
        <w:r w:rsidR="00D94300">
          <w:rPr>
            <w:rFonts w:ascii="微软雅黑" w:eastAsia="微软雅黑" w:hAnsi="微软雅黑"/>
            <w:b w:val="0"/>
            <w:noProof/>
            <w:webHidden/>
            <w:sz w:val="21"/>
            <w:szCs w:val="21"/>
          </w:rPr>
          <w:t>16</w:t>
        </w:r>
        <w:r w:rsidR="00D94300" w:rsidRPr="00D94300">
          <w:rPr>
            <w:rFonts w:ascii="微软雅黑" w:eastAsia="微软雅黑" w:hAnsi="微软雅黑"/>
            <w:b w:val="0"/>
            <w:noProof/>
            <w:webHidden/>
            <w:sz w:val="21"/>
            <w:szCs w:val="21"/>
          </w:rPr>
          <w:fldChar w:fldCharType="end"/>
        </w:r>
      </w:hyperlink>
    </w:p>
    <w:p w:rsidR="00D94300" w:rsidRPr="00D94300" w:rsidRDefault="00723486" w:rsidP="00D94300">
      <w:pPr>
        <w:pStyle w:val="TOC2"/>
        <w:tabs>
          <w:tab w:val="right" w:leader="dot" w:pos="8296"/>
        </w:tabs>
        <w:ind w:firstLine="400"/>
        <w:rPr>
          <w:rFonts w:ascii="微软雅黑" w:eastAsia="微软雅黑" w:hAnsi="微软雅黑" w:cstheme="minorBidi"/>
          <w:smallCaps w:val="0"/>
          <w:noProof/>
          <w:color w:val="auto"/>
          <w:sz w:val="21"/>
          <w:szCs w:val="21"/>
        </w:rPr>
      </w:pPr>
      <w:hyperlink w:anchor="_Toc446682367" w:history="1">
        <w:r w:rsidR="00D94300" w:rsidRPr="00D94300">
          <w:rPr>
            <w:rStyle w:val="af4"/>
            <w:rFonts w:ascii="微软雅黑" w:eastAsia="微软雅黑" w:hAnsi="微软雅黑" w:cs="微软雅黑"/>
            <w:bCs/>
            <w:noProof/>
            <w:sz w:val="21"/>
            <w:szCs w:val="21"/>
          </w:rPr>
          <w:t>1</w:t>
        </w:r>
        <w:r w:rsidR="00D94300" w:rsidRPr="00D94300">
          <w:rPr>
            <w:rStyle w:val="af4"/>
            <w:rFonts w:ascii="微软雅黑" w:eastAsia="微软雅黑" w:hAnsi="微软雅黑" w:cs="微软雅黑" w:hint="eastAsia"/>
            <w:bCs/>
            <w:noProof/>
            <w:sz w:val="21"/>
            <w:szCs w:val="21"/>
          </w:rPr>
          <w:t>、方案总体说明</w:t>
        </w:r>
        <w:r w:rsidR="00D94300" w:rsidRPr="00D94300">
          <w:rPr>
            <w:rFonts w:ascii="微软雅黑" w:eastAsia="微软雅黑" w:hAnsi="微软雅黑"/>
            <w:noProof/>
            <w:webHidden/>
            <w:sz w:val="21"/>
            <w:szCs w:val="21"/>
          </w:rPr>
          <w:tab/>
        </w:r>
        <w:r w:rsidR="00D94300" w:rsidRPr="00D94300">
          <w:rPr>
            <w:rFonts w:ascii="微软雅黑" w:eastAsia="微软雅黑" w:hAnsi="微软雅黑"/>
            <w:noProof/>
            <w:webHidden/>
            <w:sz w:val="21"/>
            <w:szCs w:val="21"/>
          </w:rPr>
          <w:fldChar w:fldCharType="begin"/>
        </w:r>
        <w:r w:rsidR="00D94300" w:rsidRPr="00D94300">
          <w:rPr>
            <w:rFonts w:ascii="微软雅黑" w:eastAsia="微软雅黑" w:hAnsi="微软雅黑"/>
            <w:noProof/>
            <w:webHidden/>
            <w:sz w:val="21"/>
            <w:szCs w:val="21"/>
          </w:rPr>
          <w:instrText xml:space="preserve"> PAGEREF _Toc446682367 \h </w:instrText>
        </w:r>
        <w:r w:rsidR="00D94300" w:rsidRPr="00D94300">
          <w:rPr>
            <w:rFonts w:ascii="微软雅黑" w:eastAsia="微软雅黑" w:hAnsi="微软雅黑"/>
            <w:noProof/>
            <w:webHidden/>
            <w:sz w:val="21"/>
            <w:szCs w:val="21"/>
          </w:rPr>
        </w:r>
        <w:r w:rsidR="00D94300" w:rsidRPr="00D94300">
          <w:rPr>
            <w:rFonts w:ascii="微软雅黑" w:eastAsia="微软雅黑" w:hAnsi="微软雅黑"/>
            <w:noProof/>
            <w:webHidden/>
            <w:sz w:val="21"/>
            <w:szCs w:val="21"/>
          </w:rPr>
          <w:fldChar w:fldCharType="separate"/>
        </w:r>
        <w:r w:rsidR="00D94300">
          <w:rPr>
            <w:rFonts w:ascii="微软雅黑" w:eastAsia="微软雅黑" w:hAnsi="微软雅黑"/>
            <w:noProof/>
            <w:webHidden/>
            <w:sz w:val="21"/>
            <w:szCs w:val="21"/>
          </w:rPr>
          <w:t>16</w:t>
        </w:r>
        <w:r w:rsidR="00D94300" w:rsidRPr="00D94300">
          <w:rPr>
            <w:rFonts w:ascii="微软雅黑" w:eastAsia="微软雅黑" w:hAnsi="微软雅黑"/>
            <w:noProof/>
            <w:webHidden/>
            <w:sz w:val="21"/>
            <w:szCs w:val="21"/>
          </w:rPr>
          <w:fldChar w:fldCharType="end"/>
        </w:r>
      </w:hyperlink>
    </w:p>
    <w:p w:rsidR="00D94300" w:rsidRPr="00D94300" w:rsidRDefault="00723486" w:rsidP="00D94300">
      <w:pPr>
        <w:pStyle w:val="TOC2"/>
        <w:tabs>
          <w:tab w:val="right" w:leader="dot" w:pos="8296"/>
        </w:tabs>
        <w:ind w:firstLine="400"/>
        <w:rPr>
          <w:rFonts w:ascii="微软雅黑" w:eastAsia="微软雅黑" w:hAnsi="微软雅黑" w:cstheme="minorBidi"/>
          <w:smallCaps w:val="0"/>
          <w:noProof/>
          <w:color w:val="auto"/>
          <w:sz w:val="21"/>
          <w:szCs w:val="21"/>
        </w:rPr>
      </w:pPr>
      <w:hyperlink w:anchor="_Toc446682368" w:history="1">
        <w:r w:rsidR="00D94300" w:rsidRPr="00D94300">
          <w:rPr>
            <w:rStyle w:val="af4"/>
            <w:rFonts w:ascii="微软雅黑" w:eastAsia="微软雅黑" w:hAnsi="微软雅黑" w:cs="微软雅黑"/>
            <w:bCs/>
            <w:noProof/>
            <w:sz w:val="21"/>
            <w:szCs w:val="21"/>
          </w:rPr>
          <w:t>2</w:t>
        </w:r>
        <w:r w:rsidR="00D94300" w:rsidRPr="00D94300">
          <w:rPr>
            <w:rStyle w:val="af4"/>
            <w:rFonts w:ascii="微软雅黑" w:eastAsia="微软雅黑" w:hAnsi="微软雅黑" w:cs="微软雅黑" w:hint="eastAsia"/>
            <w:bCs/>
            <w:noProof/>
            <w:sz w:val="21"/>
            <w:szCs w:val="21"/>
          </w:rPr>
          <w:t>、方案整体框架</w:t>
        </w:r>
        <w:r w:rsidR="00D94300" w:rsidRPr="00D94300">
          <w:rPr>
            <w:rFonts w:ascii="微软雅黑" w:eastAsia="微软雅黑" w:hAnsi="微软雅黑"/>
            <w:noProof/>
            <w:webHidden/>
            <w:sz w:val="21"/>
            <w:szCs w:val="21"/>
          </w:rPr>
          <w:tab/>
        </w:r>
        <w:r w:rsidR="00D94300" w:rsidRPr="00D94300">
          <w:rPr>
            <w:rFonts w:ascii="微软雅黑" w:eastAsia="微软雅黑" w:hAnsi="微软雅黑"/>
            <w:noProof/>
            <w:webHidden/>
            <w:sz w:val="21"/>
            <w:szCs w:val="21"/>
          </w:rPr>
          <w:fldChar w:fldCharType="begin"/>
        </w:r>
        <w:r w:rsidR="00D94300" w:rsidRPr="00D94300">
          <w:rPr>
            <w:rFonts w:ascii="微软雅黑" w:eastAsia="微软雅黑" w:hAnsi="微软雅黑"/>
            <w:noProof/>
            <w:webHidden/>
            <w:sz w:val="21"/>
            <w:szCs w:val="21"/>
          </w:rPr>
          <w:instrText xml:space="preserve"> PAGEREF _Toc446682368 \h </w:instrText>
        </w:r>
        <w:r w:rsidR="00D94300" w:rsidRPr="00D94300">
          <w:rPr>
            <w:rFonts w:ascii="微软雅黑" w:eastAsia="微软雅黑" w:hAnsi="微软雅黑"/>
            <w:noProof/>
            <w:webHidden/>
            <w:sz w:val="21"/>
            <w:szCs w:val="21"/>
          </w:rPr>
        </w:r>
        <w:r w:rsidR="00D94300" w:rsidRPr="00D94300">
          <w:rPr>
            <w:rFonts w:ascii="微软雅黑" w:eastAsia="微软雅黑" w:hAnsi="微软雅黑"/>
            <w:noProof/>
            <w:webHidden/>
            <w:sz w:val="21"/>
            <w:szCs w:val="21"/>
          </w:rPr>
          <w:fldChar w:fldCharType="separate"/>
        </w:r>
        <w:r w:rsidR="00D94300">
          <w:rPr>
            <w:rFonts w:ascii="微软雅黑" w:eastAsia="微软雅黑" w:hAnsi="微软雅黑"/>
            <w:noProof/>
            <w:webHidden/>
            <w:sz w:val="21"/>
            <w:szCs w:val="21"/>
          </w:rPr>
          <w:t>17</w:t>
        </w:r>
        <w:r w:rsidR="00D94300" w:rsidRPr="00D94300">
          <w:rPr>
            <w:rFonts w:ascii="微软雅黑" w:eastAsia="微软雅黑" w:hAnsi="微软雅黑"/>
            <w:noProof/>
            <w:webHidden/>
            <w:sz w:val="21"/>
            <w:szCs w:val="21"/>
          </w:rPr>
          <w:fldChar w:fldCharType="end"/>
        </w:r>
      </w:hyperlink>
    </w:p>
    <w:p w:rsidR="00D94300" w:rsidRPr="00D94300" w:rsidRDefault="00723486" w:rsidP="00D94300">
      <w:pPr>
        <w:pStyle w:val="TOC2"/>
        <w:tabs>
          <w:tab w:val="right" w:leader="dot" w:pos="8296"/>
        </w:tabs>
        <w:ind w:firstLine="400"/>
        <w:rPr>
          <w:rFonts w:ascii="微软雅黑" w:eastAsia="微软雅黑" w:hAnsi="微软雅黑" w:cstheme="minorBidi"/>
          <w:smallCaps w:val="0"/>
          <w:noProof/>
          <w:color w:val="auto"/>
          <w:sz w:val="21"/>
          <w:szCs w:val="21"/>
        </w:rPr>
      </w:pPr>
      <w:hyperlink w:anchor="_Toc446682369" w:history="1">
        <w:r w:rsidR="00D94300" w:rsidRPr="00D94300">
          <w:rPr>
            <w:rStyle w:val="af4"/>
            <w:rFonts w:ascii="微软雅黑" w:eastAsia="微软雅黑" w:hAnsi="微软雅黑" w:cs="微软雅黑"/>
            <w:bCs/>
            <w:noProof/>
            <w:sz w:val="21"/>
            <w:szCs w:val="21"/>
          </w:rPr>
          <w:t>3</w:t>
        </w:r>
        <w:r w:rsidR="00D94300" w:rsidRPr="00D94300">
          <w:rPr>
            <w:rStyle w:val="af4"/>
            <w:rFonts w:ascii="微软雅黑" w:eastAsia="微软雅黑" w:hAnsi="微软雅黑" w:cs="微软雅黑" w:hint="eastAsia"/>
            <w:bCs/>
            <w:noProof/>
            <w:sz w:val="21"/>
            <w:szCs w:val="21"/>
          </w:rPr>
          <w:t>、方案整体架构</w:t>
        </w:r>
        <w:r w:rsidR="00D94300" w:rsidRPr="00D94300">
          <w:rPr>
            <w:rFonts w:ascii="微软雅黑" w:eastAsia="微软雅黑" w:hAnsi="微软雅黑"/>
            <w:noProof/>
            <w:webHidden/>
            <w:sz w:val="21"/>
            <w:szCs w:val="21"/>
          </w:rPr>
          <w:tab/>
        </w:r>
        <w:r w:rsidR="00D94300" w:rsidRPr="00D94300">
          <w:rPr>
            <w:rFonts w:ascii="微软雅黑" w:eastAsia="微软雅黑" w:hAnsi="微软雅黑"/>
            <w:noProof/>
            <w:webHidden/>
            <w:sz w:val="21"/>
            <w:szCs w:val="21"/>
          </w:rPr>
          <w:fldChar w:fldCharType="begin"/>
        </w:r>
        <w:r w:rsidR="00D94300" w:rsidRPr="00D94300">
          <w:rPr>
            <w:rFonts w:ascii="微软雅黑" w:eastAsia="微软雅黑" w:hAnsi="微软雅黑"/>
            <w:noProof/>
            <w:webHidden/>
            <w:sz w:val="21"/>
            <w:szCs w:val="21"/>
          </w:rPr>
          <w:instrText xml:space="preserve"> PAGEREF _Toc446682369 \h </w:instrText>
        </w:r>
        <w:r w:rsidR="00D94300" w:rsidRPr="00D94300">
          <w:rPr>
            <w:rFonts w:ascii="微软雅黑" w:eastAsia="微软雅黑" w:hAnsi="微软雅黑"/>
            <w:noProof/>
            <w:webHidden/>
            <w:sz w:val="21"/>
            <w:szCs w:val="21"/>
          </w:rPr>
        </w:r>
        <w:r w:rsidR="00D94300" w:rsidRPr="00D94300">
          <w:rPr>
            <w:rFonts w:ascii="微软雅黑" w:eastAsia="微软雅黑" w:hAnsi="微软雅黑"/>
            <w:noProof/>
            <w:webHidden/>
            <w:sz w:val="21"/>
            <w:szCs w:val="21"/>
          </w:rPr>
          <w:fldChar w:fldCharType="separate"/>
        </w:r>
        <w:r w:rsidR="00D94300">
          <w:rPr>
            <w:rFonts w:ascii="微软雅黑" w:eastAsia="微软雅黑" w:hAnsi="微软雅黑"/>
            <w:noProof/>
            <w:webHidden/>
            <w:sz w:val="21"/>
            <w:szCs w:val="21"/>
          </w:rPr>
          <w:t>18</w:t>
        </w:r>
        <w:r w:rsidR="00D94300" w:rsidRPr="00D94300">
          <w:rPr>
            <w:rFonts w:ascii="微软雅黑" w:eastAsia="微软雅黑" w:hAnsi="微软雅黑"/>
            <w:noProof/>
            <w:webHidden/>
            <w:sz w:val="21"/>
            <w:szCs w:val="21"/>
          </w:rPr>
          <w:fldChar w:fldCharType="end"/>
        </w:r>
      </w:hyperlink>
    </w:p>
    <w:p w:rsidR="00D94300" w:rsidRPr="00D94300" w:rsidRDefault="00723486" w:rsidP="00D94300">
      <w:pPr>
        <w:pStyle w:val="TOC2"/>
        <w:tabs>
          <w:tab w:val="right" w:leader="dot" w:pos="8296"/>
        </w:tabs>
        <w:ind w:firstLine="400"/>
        <w:rPr>
          <w:rFonts w:ascii="微软雅黑" w:eastAsia="微软雅黑" w:hAnsi="微软雅黑" w:cstheme="minorBidi"/>
          <w:smallCaps w:val="0"/>
          <w:noProof/>
          <w:color w:val="auto"/>
          <w:sz w:val="21"/>
          <w:szCs w:val="21"/>
        </w:rPr>
      </w:pPr>
      <w:hyperlink w:anchor="_Toc446682370" w:history="1">
        <w:r w:rsidR="00D94300" w:rsidRPr="00D94300">
          <w:rPr>
            <w:rStyle w:val="af4"/>
            <w:rFonts w:ascii="微软雅黑" w:eastAsia="微软雅黑" w:hAnsi="微软雅黑" w:cs="微软雅黑"/>
            <w:bCs/>
            <w:noProof/>
            <w:sz w:val="21"/>
            <w:szCs w:val="21"/>
          </w:rPr>
          <w:t>4</w:t>
        </w:r>
        <w:r w:rsidR="00D94300" w:rsidRPr="00D94300">
          <w:rPr>
            <w:rStyle w:val="af4"/>
            <w:rFonts w:ascii="微软雅黑" w:eastAsia="微软雅黑" w:hAnsi="微软雅黑" w:cs="微软雅黑" w:hint="eastAsia"/>
            <w:bCs/>
            <w:noProof/>
            <w:sz w:val="21"/>
            <w:szCs w:val="21"/>
          </w:rPr>
          <w:t>、方案整体设计</w:t>
        </w:r>
        <w:r w:rsidR="00D94300" w:rsidRPr="00D94300">
          <w:rPr>
            <w:rFonts w:ascii="微软雅黑" w:eastAsia="微软雅黑" w:hAnsi="微软雅黑"/>
            <w:noProof/>
            <w:webHidden/>
            <w:sz w:val="21"/>
            <w:szCs w:val="21"/>
          </w:rPr>
          <w:tab/>
        </w:r>
        <w:r w:rsidR="00D94300" w:rsidRPr="00D94300">
          <w:rPr>
            <w:rFonts w:ascii="微软雅黑" w:eastAsia="微软雅黑" w:hAnsi="微软雅黑"/>
            <w:noProof/>
            <w:webHidden/>
            <w:sz w:val="21"/>
            <w:szCs w:val="21"/>
          </w:rPr>
          <w:fldChar w:fldCharType="begin"/>
        </w:r>
        <w:r w:rsidR="00D94300" w:rsidRPr="00D94300">
          <w:rPr>
            <w:rFonts w:ascii="微软雅黑" w:eastAsia="微软雅黑" w:hAnsi="微软雅黑"/>
            <w:noProof/>
            <w:webHidden/>
            <w:sz w:val="21"/>
            <w:szCs w:val="21"/>
          </w:rPr>
          <w:instrText xml:space="preserve"> PAGEREF _Toc446682370 \h </w:instrText>
        </w:r>
        <w:r w:rsidR="00D94300" w:rsidRPr="00D94300">
          <w:rPr>
            <w:rFonts w:ascii="微软雅黑" w:eastAsia="微软雅黑" w:hAnsi="微软雅黑"/>
            <w:noProof/>
            <w:webHidden/>
            <w:sz w:val="21"/>
            <w:szCs w:val="21"/>
          </w:rPr>
        </w:r>
        <w:r w:rsidR="00D94300" w:rsidRPr="00D94300">
          <w:rPr>
            <w:rFonts w:ascii="微软雅黑" w:eastAsia="微软雅黑" w:hAnsi="微软雅黑"/>
            <w:noProof/>
            <w:webHidden/>
            <w:sz w:val="21"/>
            <w:szCs w:val="21"/>
          </w:rPr>
          <w:fldChar w:fldCharType="separate"/>
        </w:r>
        <w:r w:rsidR="00D94300">
          <w:rPr>
            <w:rFonts w:ascii="微软雅黑" w:eastAsia="微软雅黑" w:hAnsi="微软雅黑"/>
            <w:noProof/>
            <w:webHidden/>
            <w:sz w:val="21"/>
            <w:szCs w:val="21"/>
          </w:rPr>
          <w:t>19</w:t>
        </w:r>
        <w:r w:rsidR="00D94300" w:rsidRPr="00D94300">
          <w:rPr>
            <w:rFonts w:ascii="微软雅黑" w:eastAsia="微软雅黑" w:hAnsi="微软雅黑"/>
            <w:noProof/>
            <w:webHidden/>
            <w:sz w:val="21"/>
            <w:szCs w:val="21"/>
          </w:rPr>
          <w:fldChar w:fldCharType="end"/>
        </w:r>
      </w:hyperlink>
    </w:p>
    <w:p w:rsidR="00D94300" w:rsidRPr="00D94300" w:rsidRDefault="00723486" w:rsidP="00D94300">
      <w:pPr>
        <w:pStyle w:val="TOC1"/>
        <w:tabs>
          <w:tab w:val="right" w:leader="dot" w:pos="8296"/>
        </w:tabs>
        <w:ind w:firstLine="402"/>
        <w:rPr>
          <w:rFonts w:ascii="微软雅黑" w:eastAsia="微软雅黑" w:hAnsi="微软雅黑" w:cstheme="minorBidi"/>
          <w:b w:val="0"/>
          <w:bCs w:val="0"/>
          <w:caps w:val="0"/>
          <w:noProof/>
          <w:color w:val="auto"/>
          <w:sz w:val="21"/>
          <w:szCs w:val="21"/>
        </w:rPr>
      </w:pPr>
      <w:hyperlink w:anchor="_Toc446682371" w:history="1">
        <w:r w:rsidR="00D94300" w:rsidRPr="00D94300">
          <w:rPr>
            <w:rStyle w:val="af4"/>
            <w:rFonts w:ascii="微软雅黑" w:eastAsia="微软雅黑" w:hAnsi="微软雅黑" w:cs="微软雅黑" w:hint="eastAsia"/>
            <w:b w:val="0"/>
            <w:noProof/>
            <w:sz w:val="21"/>
            <w:szCs w:val="21"/>
          </w:rPr>
          <w:t>五、解决方案详细设计</w:t>
        </w:r>
        <w:r w:rsidR="00D94300" w:rsidRPr="00D94300">
          <w:rPr>
            <w:rFonts w:ascii="微软雅黑" w:eastAsia="微软雅黑" w:hAnsi="微软雅黑"/>
            <w:b w:val="0"/>
            <w:noProof/>
            <w:webHidden/>
            <w:sz w:val="21"/>
            <w:szCs w:val="21"/>
          </w:rPr>
          <w:tab/>
        </w:r>
        <w:r w:rsidR="00D94300" w:rsidRPr="00D94300">
          <w:rPr>
            <w:rFonts w:ascii="微软雅黑" w:eastAsia="微软雅黑" w:hAnsi="微软雅黑"/>
            <w:b w:val="0"/>
            <w:noProof/>
            <w:webHidden/>
            <w:sz w:val="21"/>
            <w:szCs w:val="21"/>
          </w:rPr>
          <w:fldChar w:fldCharType="begin"/>
        </w:r>
        <w:r w:rsidR="00D94300" w:rsidRPr="00D94300">
          <w:rPr>
            <w:rFonts w:ascii="微软雅黑" w:eastAsia="微软雅黑" w:hAnsi="微软雅黑"/>
            <w:b w:val="0"/>
            <w:noProof/>
            <w:webHidden/>
            <w:sz w:val="21"/>
            <w:szCs w:val="21"/>
          </w:rPr>
          <w:instrText xml:space="preserve"> PAGEREF _Toc446682371 \h </w:instrText>
        </w:r>
        <w:r w:rsidR="00D94300" w:rsidRPr="00D94300">
          <w:rPr>
            <w:rFonts w:ascii="微软雅黑" w:eastAsia="微软雅黑" w:hAnsi="微软雅黑"/>
            <w:b w:val="0"/>
            <w:noProof/>
            <w:webHidden/>
            <w:sz w:val="21"/>
            <w:szCs w:val="21"/>
          </w:rPr>
        </w:r>
        <w:r w:rsidR="00D94300" w:rsidRPr="00D94300">
          <w:rPr>
            <w:rFonts w:ascii="微软雅黑" w:eastAsia="微软雅黑" w:hAnsi="微软雅黑"/>
            <w:b w:val="0"/>
            <w:noProof/>
            <w:webHidden/>
            <w:sz w:val="21"/>
            <w:szCs w:val="21"/>
          </w:rPr>
          <w:fldChar w:fldCharType="separate"/>
        </w:r>
        <w:r w:rsidR="00D94300">
          <w:rPr>
            <w:rFonts w:ascii="微软雅黑" w:eastAsia="微软雅黑" w:hAnsi="微软雅黑"/>
            <w:b w:val="0"/>
            <w:noProof/>
            <w:webHidden/>
            <w:sz w:val="21"/>
            <w:szCs w:val="21"/>
          </w:rPr>
          <w:t>21</w:t>
        </w:r>
        <w:r w:rsidR="00D94300" w:rsidRPr="00D94300">
          <w:rPr>
            <w:rFonts w:ascii="微软雅黑" w:eastAsia="微软雅黑" w:hAnsi="微软雅黑"/>
            <w:b w:val="0"/>
            <w:noProof/>
            <w:webHidden/>
            <w:sz w:val="21"/>
            <w:szCs w:val="21"/>
          </w:rPr>
          <w:fldChar w:fldCharType="end"/>
        </w:r>
      </w:hyperlink>
    </w:p>
    <w:p w:rsidR="00D94300" w:rsidRPr="00D94300" w:rsidRDefault="00723486" w:rsidP="00D94300">
      <w:pPr>
        <w:pStyle w:val="TOC2"/>
        <w:tabs>
          <w:tab w:val="right" w:leader="dot" w:pos="8296"/>
        </w:tabs>
        <w:ind w:firstLine="400"/>
        <w:rPr>
          <w:rFonts w:ascii="微软雅黑" w:eastAsia="微软雅黑" w:hAnsi="微软雅黑" w:cstheme="minorBidi"/>
          <w:smallCaps w:val="0"/>
          <w:noProof/>
          <w:color w:val="auto"/>
          <w:sz w:val="21"/>
          <w:szCs w:val="21"/>
        </w:rPr>
      </w:pPr>
      <w:hyperlink w:anchor="_Toc446682372" w:history="1">
        <w:r w:rsidR="00D94300" w:rsidRPr="00D94300">
          <w:rPr>
            <w:rStyle w:val="af4"/>
            <w:rFonts w:ascii="微软雅黑" w:eastAsia="微软雅黑" w:hAnsi="微软雅黑" w:cs="微软雅黑"/>
            <w:bCs/>
            <w:noProof/>
            <w:sz w:val="21"/>
            <w:szCs w:val="21"/>
          </w:rPr>
          <w:t>1</w:t>
        </w:r>
        <w:r w:rsidR="00D94300" w:rsidRPr="00D94300">
          <w:rPr>
            <w:rStyle w:val="af4"/>
            <w:rFonts w:ascii="微软雅黑" w:eastAsia="微软雅黑" w:hAnsi="微软雅黑" w:cs="微软雅黑" w:hint="eastAsia"/>
            <w:bCs/>
            <w:noProof/>
            <w:sz w:val="21"/>
            <w:szCs w:val="21"/>
          </w:rPr>
          <w:t>、云计算平台设计</w:t>
        </w:r>
        <w:r w:rsidR="00D94300" w:rsidRPr="00D94300">
          <w:rPr>
            <w:rFonts w:ascii="微软雅黑" w:eastAsia="微软雅黑" w:hAnsi="微软雅黑"/>
            <w:noProof/>
            <w:webHidden/>
            <w:sz w:val="21"/>
            <w:szCs w:val="21"/>
          </w:rPr>
          <w:tab/>
        </w:r>
        <w:r w:rsidR="00D94300" w:rsidRPr="00D94300">
          <w:rPr>
            <w:rFonts w:ascii="微软雅黑" w:eastAsia="微软雅黑" w:hAnsi="微软雅黑"/>
            <w:noProof/>
            <w:webHidden/>
            <w:sz w:val="21"/>
            <w:szCs w:val="21"/>
          </w:rPr>
          <w:fldChar w:fldCharType="begin"/>
        </w:r>
        <w:r w:rsidR="00D94300" w:rsidRPr="00D94300">
          <w:rPr>
            <w:rFonts w:ascii="微软雅黑" w:eastAsia="微软雅黑" w:hAnsi="微软雅黑"/>
            <w:noProof/>
            <w:webHidden/>
            <w:sz w:val="21"/>
            <w:szCs w:val="21"/>
          </w:rPr>
          <w:instrText xml:space="preserve"> PAGEREF _Toc446682372 \h </w:instrText>
        </w:r>
        <w:r w:rsidR="00D94300" w:rsidRPr="00D94300">
          <w:rPr>
            <w:rFonts w:ascii="微软雅黑" w:eastAsia="微软雅黑" w:hAnsi="微软雅黑"/>
            <w:noProof/>
            <w:webHidden/>
            <w:sz w:val="21"/>
            <w:szCs w:val="21"/>
          </w:rPr>
        </w:r>
        <w:r w:rsidR="00D94300" w:rsidRPr="00D94300">
          <w:rPr>
            <w:rFonts w:ascii="微软雅黑" w:eastAsia="微软雅黑" w:hAnsi="微软雅黑"/>
            <w:noProof/>
            <w:webHidden/>
            <w:sz w:val="21"/>
            <w:szCs w:val="21"/>
          </w:rPr>
          <w:fldChar w:fldCharType="separate"/>
        </w:r>
        <w:r w:rsidR="00D94300">
          <w:rPr>
            <w:rFonts w:ascii="微软雅黑" w:eastAsia="微软雅黑" w:hAnsi="微软雅黑"/>
            <w:noProof/>
            <w:webHidden/>
            <w:sz w:val="21"/>
            <w:szCs w:val="21"/>
          </w:rPr>
          <w:t>21</w:t>
        </w:r>
        <w:r w:rsidR="00D94300" w:rsidRPr="00D94300">
          <w:rPr>
            <w:rFonts w:ascii="微软雅黑" w:eastAsia="微软雅黑" w:hAnsi="微软雅黑"/>
            <w:noProof/>
            <w:webHidden/>
            <w:sz w:val="21"/>
            <w:szCs w:val="21"/>
          </w:rPr>
          <w:fldChar w:fldCharType="end"/>
        </w:r>
      </w:hyperlink>
    </w:p>
    <w:p w:rsidR="00D94300" w:rsidRPr="00D94300" w:rsidRDefault="00723486" w:rsidP="00D94300">
      <w:pPr>
        <w:pStyle w:val="TOC3"/>
        <w:tabs>
          <w:tab w:val="right" w:leader="dot" w:pos="8296"/>
        </w:tabs>
        <w:ind w:firstLine="400"/>
        <w:rPr>
          <w:rFonts w:ascii="微软雅黑" w:eastAsia="微软雅黑" w:hAnsi="微软雅黑" w:cstheme="minorBidi"/>
          <w:i w:val="0"/>
          <w:iCs w:val="0"/>
          <w:noProof/>
          <w:color w:val="auto"/>
          <w:sz w:val="21"/>
          <w:szCs w:val="21"/>
        </w:rPr>
      </w:pPr>
      <w:hyperlink w:anchor="_Toc446682373" w:history="1">
        <w:r w:rsidR="00D94300" w:rsidRPr="00D94300">
          <w:rPr>
            <w:rStyle w:val="af4"/>
            <w:rFonts w:ascii="微软雅黑" w:eastAsia="微软雅黑" w:hAnsi="微软雅黑" w:cs="微软雅黑"/>
            <w:bCs/>
            <w:noProof/>
            <w:sz w:val="21"/>
            <w:szCs w:val="21"/>
          </w:rPr>
          <w:t>1.1</w:t>
        </w:r>
        <w:r w:rsidR="00D94300" w:rsidRPr="00D94300">
          <w:rPr>
            <w:rStyle w:val="af4"/>
            <w:rFonts w:ascii="微软雅黑" w:eastAsia="微软雅黑" w:hAnsi="微软雅黑" w:cs="微软雅黑" w:hint="eastAsia"/>
            <w:bCs/>
            <w:noProof/>
            <w:sz w:val="21"/>
            <w:szCs w:val="21"/>
          </w:rPr>
          <w:t>整体架构设计</w:t>
        </w:r>
        <w:r w:rsidR="00D94300" w:rsidRPr="00D94300">
          <w:rPr>
            <w:rFonts w:ascii="微软雅黑" w:eastAsia="微软雅黑" w:hAnsi="微软雅黑"/>
            <w:noProof/>
            <w:webHidden/>
            <w:sz w:val="21"/>
            <w:szCs w:val="21"/>
          </w:rPr>
          <w:tab/>
        </w:r>
        <w:r w:rsidR="00D94300" w:rsidRPr="00D94300">
          <w:rPr>
            <w:rFonts w:ascii="微软雅黑" w:eastAsia="微软雅黑" w:hAnsi="微软雅黑"/>
            <w:noProof/>
            <w:webHidden/>
            <w:sz w:val="21"/>
            <w:szCs w:val="21"/>
          </w:rPr>
          <w:fldChar w:fldCharType="begin"/>
        </w:r>
        <w:r w:rsidR="00D94300" w:rsidRPr="00D94300">
          <w:rPr>
            <w:rFonts w:ascii="微软雅黑" w:eastAsia="微软雅黑" w:hAnsi="微软雅黑"/>
            <w:noProof/>
            <w:webHidden/>
            <w:sz w:val="21"/>
            <w:szCs w:val="21"/>
          </w:rPr>
          <w:instrText xml:space="preserve"> PAGEREF _Toc446682373 \h </w:instrText>
        </w:r>
        <w:r w:rsidR="00D94300" w:rsidRPr="00D94300">
          <w:rPr>
            <w:rFonts w:ascii="微软雅黑" w:eastAsia="微软雅黑" w:hAnsi="微软雅黑"/>
            <w:noProof/>
            <w:webHidden/>
            <w:sz w:val="21"/>
            <w:szCs w:val="21"/>
          </w:rPr>
        </w:r>
        <w:r w:rsidR="00D94300" w:rsidRPr="00D94300">
          <w:rPr>
            <w:rFonts w:ascii="微软雅黑" w:eastAsia="微软雅黑" w:hAnsi="微软雅黑"/>
            <w:noProof/>
            <w:webHidden/>
            <w:sz w:val="21"/>
            <w:szCs w:val="21"/>
          </w:rPr>
          <w:fldChar w:fldCharType="separate"/>
        </w:r>
        <w:r w:rsidR="00D94300">
          <w:rPr>
            <w:rFonts w:ascii="微软雅黑" w:eastAsia="微软雅黑" w:hAnsi="微软雅黑"/>
            <w:noProof/>
            <w:webHidden/>
            <w:sz w:val="21"/>
            <w:szCs w:val="21"/>
          </w:rPr>
          <w:t>21</w:t>
        </w:r>
        <w:r w:rsidR="00D94300" w:rsidRPr="00D94300">
          <w:rPr>
            <w:rFonts w:ascii="微软雅黑" w:eastAsia="微软雅黑" w:hAnsi="微软雅黑"/>
            <w:noProof/>
            <w:webHidden/>
            <w:sz w:val="21"/>
            <w:szCs w:val="21"/>
          </w:rPr>
          <w:fldChar w:fldCharType="end"/>
        </w:r>
      </w:hyperlink>
    </w:p>
    <w:p w:rsidR="00D94300" w:rsidRPr="00D94300" w:rsidRDefault="00723486" w:rsidP="00D94300">
      <w:pPr>
        <w:pStyle w:val="TOC3"/>
        <w:tabs>
          <w:tab w:val="right" w:leader="dot" w:pos="8296"/>
        </w:tabs>
        <w:ind w:firstLine="400"/>
        <w:rPr>
          <w:rFonts w:ascii="微软雅黑" w:eastAsia="微软雅黑" w:hAnsi="微软雅黑" w:cstheme="minorBidi"/>
          <w:i w:val="0"/>
          <w:iCs w:val="0"/>
          <w:noProof/>
          <w:color w:val="auto"/>
          <w:sz w:val="21"/>
          <w:szCs w:val="21"/>
        </w:rPr>
      </w:pPr>
      <w:hyperlink w:anchor="_Toc446682374" w:history="1">
        <w:r w:rsidR="00D94300" w:rsidRPr="00D94300">
          <w:rPr>
            <w:rStyle w:val="af4"/>
            <w:rFonts w:ascii="微软雅黑" w:eastAsia="微软雅黑" w:hAnsi="微软雅黑" w:cs="微软雅黑"/>
            <w:bCs/>
            <w:noProof/>
            <w:sz w:val="21"/>
            <w:szCs w:val="21"/>
          </w:rPr>
          <w:t>1.2</w:t>
        </w:r>
        <w:r w:rsidR="00D94300" w:rsidRPr="00D94300">
          <w:rPr>
            <w:rStyle w:val="af4"/>
            <w:rFonts w:ascii="微软雅黑" w:eastAsia="微软雅黑" w:hAnsi="微软雅黑" w:cs="微软雅黑" w:hint="eastAsia"/>
            <w:bCs/>
            <w:noProof/>
            <w:sz w:val="21"/>
            <w:szCs w:val="21"/>
          </w:rPr>
          <w:t>超融合架构方案</w:t>
        </w:r>
        <w:r w:rsidR="00D94300" w:rsidRPr="00D94300">
          <w:rPr>
            <w:rFonts w:ascii="微软雅黑" w:eastAsia="微软雅黑" w:hAnsi="微软雅黑"/>
            <w:noProof/>
            <w:webHidden/>
            <w:sz w:val="21"/>
            <w:szCs w:val="21"/>
          </w:rPr>
          <w:tab/>
        </w:r>
        <w:r w:rsidR="00D94300" w:rsidRPr="00D94300">
          <w:rPr>
            <w:rFonts w:ascii="微软雅黑" w:eastAsia="微软雅黑" w:hAnsi="微软雅黑"/>
            <w:noProof/>
            <w:webHidden/>
            <w:sz w:val="21"/>
            <w:szCs w:val="21"/>
          </w:rPr>
          <w:fldChar w:fldCharType="begin"/>
        </w:r>
        <w:r w:rsidR="00D94300" w:rsidRPr="00D94300">
          <w:rPr>
            <w:rFonts w:ascii="微软雅黑" w:eastAsia="微软雅黑" w:hAnsi="微软雅黑"/>
            <w:noProof/>
            <w:webHidden/>
            <w:sz w:val="21"/>
            <w:szCs w:val="21"/>
          </w:rPr>
          <w:instrText xml:space="preserve"> PAGEREF _Toc446682374 \h </w:instrText>
        </w:r>
        <w:r w:rsidR="00D94300" w:rsidRPr="00D94300">
          <w:rPr>
            <w:rFonts w:ascii="微软雅黑" w:eastAsia="微软雅黑" w:hAnsi="微软雅黑"/>
            <w:noProof/>
            <w:webHidden/>
            <w:sz w:val="21"/>
            <w:szCs w:val="21"/>
          </w:rPr>
        </w:r>
        <w:r w:rsidR="00D94300" w:rsidRPr="00D94300">
          <w:rPr>
            <w:rFonts w:ascii="微软雅黑" w:eastAsia="微软雅黑" w:hAnsi="微软雅黑"/>
            <w:noProof/>
            <w:webHidden/>
            <w:sz w:val="21"/>
            <w:szCs w:val="21"/>
          </w:rPr>
          <w:fldChar w:fldCharType="separate"/>
        </w:r>
        <w:r w:rsidR="00D94300">
          <w:rPr>
            <w:rFonts w:ascii="微软雅黑" w:eastAsia="微软雅黑" w:hAnsi="微软雅黑"/>
            <w:noProof/>
            <w:webHidden/>
            <w:sz w:val="21"/>
            <w:szCs w:val="21"/>
          </w:rPr>
          <w:t>22</w:t>
        </w:r>
        <w:r w:rsidR="00D94300" w:rsidRPr="00D94300">
          <w:rPr>
            <w:rFonts w:ascii="微软雅黑" w:eastAsia="微软雅黑" w:hAnsi="微软雅黑"/>
            <w:noProof/>
            <w:webHidden/>
            <w:sz w:val="21"/>
            <w:szCs w:val="21"/>
          </w:rPr>
          <w:fldChar w:fldCharType="end"/>
        </w:r>
      </w:hyperlink>
    </w:p>
    <w:p w:rsidR="00D94300" w:rsidRPr="00D94300" w:rsidRDefault="00723486" w:rsidP="00D94300">
      <w:pPr>
        <w:pStyle w:val="TOC3"/>
        <w:tabs>
          <w:tab w:val="right" w:leader="dot" w:pos="8296"/>
        </w:tabs>
        <w:ind w:firstLine="400"/>
        <w:rPr>
          <w:rFonts w:ascii="微软雅黑" w:eastAsia="微软雅黑" w:hAnsi="微软雅黑" w:cstheme="minorBidi"/>
          <w:i w:val="0"/>
          <w:iCs w:val="0"/>
          <w:noProof/>
          <w:color w:val="auto"/>
          <w:sz w:val="21"/>
          <w:szCs w:val="21"/>
        </w:rPr>
      </w:pPr>
      <w:hyperlink w:anchor="_Toc446682375" w:history="1">
        <w:r w:rsidR="00D94300" w:rsidRPr="00D94300">
          <w:rPr>
            <w:rStyle w:val="af4"/>
            <w:rFonts w:ascii="微软雅黑" w:eastAsia="微软雅黑" w:hAnsi="微软雅黑" w:cs="微软雅黑"/>
            <w:bCs/>
            <w:noProof/>
            <w:sz w:val="21"/>
            <w:szCs w:val="21"/>
          </w:rPr>
          <w:t>1.3</w:t>
        </w:r>
        <w:r w:rsidR="00D94300" w:rsidRPr="00D94300">
          <w:rPr>
            <w:rStyle w:val="af4"/>
            <w:rFonts w:ascii="微软雅黑" w:eastAsia="微软雅黑" w:hAnsi="微软雅黑" w:cs="微软雅黑" w:hint="eastAsia"/>
            <w:bCs/>
            <w:noProof/>
            <w:sz w:val="21"/>
            <w:szCs w:val="21"/>
          </w:rPr>
          <w:t>解决方案价值</w:t>
        </w:r>
        <w:r w:rsidR="00D94300" w:rsidRPr="00D94300">
          <w:rPr>
            <w:rFonts w:ascii="微软雅黑" w:eastAsia="微软雅黑" w:hAnsi="微软雅黑"/>
            <w:noProof/>
            <w:webHidden/>
            <w:sz w:val="21"/>
            <w:szCs w:val="21"/>
          </w:rPr>
          <w:tab/>
        </w:r>
        <w:r w:rsidR="00D94300" w:rsidRPr="00D94300">
          <w:rPr>
            <w:rFonts w:ascii="微软雅黑" w:eastAsia="微软雅黑" w:hAnsi="微软雅黑"/>
            <w:noProof/>
            <w:webHidden/>
            <w:sz w:val="21"/>
            <w:szCs w:val="21"/>
          </w:rPr>
          <w:fldChar w:fldCharType="begin"/>
        </w:r>
        <w:r w:rsidR="00D94300" w:rsidRPr="00D94300">
          <w:rPr>
            <w:rFonts w:ascii="微软雅黑" w:eastAsia="微软雅黑" w:hAnsi="微软雅黑"/>
            <w:noProof/>
            <w:webHidden/>
            <w:sz w:val="21"/>
            <w:szCs w:val="21"/>
          </w:rPr>
          <w:instrText xml:space="preserve"> PAGEREF _Toc446682375 \h </w:instrText>
        </w:r>
        <w:r w:rsidR="00D94300" w:rsidRPr="00D94300">
          <w:rPr>
            <w:rFonts w:ascii="微软雅黑" w:eastAsia="微软雅黑" w:hAnsi="微软雅黑"/>
            <w:noProof/>
            <w:webHidden/>
            <w:sz w:val="21"/>
            <w:szCs w:val="21"/>
          </w:rPr>
        </w:r>
        <w:r w:rsidR="00D94300" w:rsidRPr="00D94300">
          <w:rPr>
            <w:rFonts w:ascii="微软雅黑" w:eastAsia="微软雅黑" w:hAnsi="微软雅黑"/>
            <w:noProof/>
            <w:webHidden/>
            <w:sz w:val="21"/>
            <w:szCs w:val="21"/>
          </w:rPr>
          <w:fldChar w:fldCharType="separate"/>
        </w:r>
        <w:r w:rsidR="00D94300">
          <w:rPr>
            <w:rFonts w:ascii="微软雅黑" w:eastAsia="微软雅黑" w:hAnsi="微软雅黑"/>
            <w:noProof/>
            <w:webHidden/>
            <w:sz w:val="21"/>
            <w:szCs w:val="21"/>
          </w:rPr>
          <w:t>25</w:t>
        </w:r>
        <w:r w:rsidR="00D94300" w:rsidRPr="00D94300">
          <w:rPr>
            <w:rFonts w:ascii="微软雅黑" w:eastAsia="微软雅黑" w:hAnsi="微软雅黑"/>
            <w:noProof/>
            <w:webHidden/>
            <w:sz w:val="21"/>
            <w:szCs w:val="21"/>
          </w:rPr>
          <w:fldChar w:fldCharType="end"/>
        </w:r>
      </w:hyperlink>
    </w:p>
    <w:p w:rsidR="00D94300" w:rsidRPr="00D94300" w:rsidRDefault="00723486" w:rsidP="00D94300">
      <w:pPr>
        <w:pStyle w:val="TOC3"/>
        <w:tabs>
          <w:tab w:val="right" w:leader="dot" w:pos="8296"/>
        </w:tabs>
        <w:ind w:firstLine="400"/>
        <w:rPr>
          <w:rFonts w:ascii="微软雅黑" w:eastAsia="微软雅黑" w:hAnsi="微软雅黑" w:cstheme="minorBidi"/>
          <w:i w:val="0"/>
          <w:iCs w:val="0"/>
          <w:noProof/>
          <w:color w:val="auto"/>
          <w:sz w:val="21"/>
          <w:szCs w:val="21"/>
        </w:rPr>
      </w:pPr>
      <w:hyperlink w:anchor="_Toc446682376" w:history="1">
        <w:r w:rsidR="00D94300" w:rsidRPr="00D94300">
          <w:rPr>
            <w:rStyle w:val="af4"/>
            <w:rFonts w:ascii="微软雅黑" w:eastAsia="微软雅黑" w:hAnsi="微软雅黑" w:cs="微软雅黑"/>
            <w:bCs/>
            <w:noProof/>
            <w:sz w:val="21"/>
            <w:szCs w:val="21"/>
          </w:rPr>
          <w:t>1.4 SQL</w:t>
        </w:r>
        <w:r w:rsidR="00D94300" w:rsidRPr="00D94300">
          <w:rPr>
            <w:rStyle w:val="af4"/>
            <w:rFonts w:ascii="微软雅黑" w:eastAsia="微软雅黑" w:hAnsi="微软雅黑" w:cs="微软雅黑" w:hint="eastAsia"/>
            <w:bCs/>
            <w:noProof/>
            <w:sz w:val="21"/>
            <w:szCs w:val="21"/>
          </w:rPr>
          <w:t>数据库支撑设计</w:t>
        </w:r>
        <w:r w:rsidR="00D94300" w:rsidRPr="00D94300">
          <w:rPr>
            <w:rFonts w:ascii="微软雅黑" w:eastAsia="微软雅黑" w:hAnsi="微软雅黑"/>
            <w:noProof/>
            <w:webHidden/>
            <w:sz w:val="21"/>
            <w:szCs w:val="21"/>
          </w:rPr>
          <w:tab/>
        </w:r>
        <w:r w:rsidR="00D94300" w:rsidRPr="00D94300">
          <w:rPr>
            <w:rFonts w:ascii="微软雅黑" w:eastAsia="微软雅黑" w:hAnsi="微软雅黑"/>
            <w:noProof/>
            <w:webHidden/>
            <w:sz w:val="21"/>
            <w:szCs w:val="21"/>
          </w:rPr>
          <w:fldChar w:fldCharType="begin"/>
        </w:r>
        <w:r w:rsidR="00D94300" w:rsidRPr="00D94300">
          <w:rPr>
            <w:rFonts w:ascii="微软雅黑" w:eastAsia="微软雅黑" w:hAnsi="微软雅黑"/>
            <w:noProof/>
            <w:webHidden/>
            <w:sz w:val="21"/>
            <w:szCs w:val="21"/>
          </w:rPr>
          <w:instrText xml:space="preserve"> PAGEREF _Toc446682376 \h </w:instrText>
        </w:r>
        <w:r w:rsidR="00D94300" w:rsidRPr="00D94300">
          <w:rPr>
            <w:rFonts w:ascii="微软雅黑" w:eastAsia="微软雅黑" w:hAnsi="微软雅黑"/>
            <w:noProof/>
            <w:webHidden/>
            <w:sz w:val="21"/>
            <w:szCs w:val="21"/>
          </w:rPr>
        </w:r>
        <w:r w:rsidR="00D94300" w:rsidRPr="00D94300">
          <w:rPr>
            <w:rFonts w:ascii="微软雅黑" w:eastAsia="微软雅黑" w:hAnsi="微软雅黑"/>
            <w:noProof/>
            <w:webHidden/>
            <w:sz w:val="21"/>
            <w:szCs w:val="21"/>
          </w:rPr>
          <w:fldChar w:fldCharType="separate"/>
        </w:r>
        <w:r w:rsidR="00D94300">
          <w:rPr>
            <w:rFonts w:ascii="微软雅黑" w:eastAsia="微软雅黑" w:hAnsi="微软雅黑"/>
            <w:noProof/>
            <w:webHidden/>
            <w:sz w:val="21"/>
            <w:szCs w:val="21"/>
          </w:rPr>
          <w:t>28</w:t>
        </w:r>
        <w:r w:rsidR="00D94300" w:rsidRPr="00D94300">
          <w:rPr>
            <w:rFonts w:ascii="微软雅黑" w:eastAsia="微软雅黑" w:hAnsi="微软雅黑"/>
            <w:noProof/>
            <w:webHidden/>
            <w:sz w:val="21"/>
            <w:szCs w:val="21"/>
          </w:rPr>
          <w:fldChar w:fldCharType="end"/>
        </w:r>
      </w:hyperlink>
    </w:p>
    <w:p w:rsidR="00D94300" w:rsidRPr="00D94300" w:rsidRDefault="00723486" w:rsidP="00D94300">
      <w:pPr>
        <w:pStyle w:val="TOC2"/>
        <w:tabs>
          <w:tab w:val="right" w:leader="dot" w:pos="8296"/>
        </w:tabs>
        <w:ind w:firstLine="400"/>
        <w:rPr>
          <w:rFonts w:ascii="微软雅黑" w:eastAsia="微软雅黑" w:hAnsi="微软雅黑" w:cstheme="minorBidi"/>
          <w:smallCaps w:val="0"/>
          <w:noProof/>
          <w:color w:val="auto"/>
          <w:sz w:val="21"/>
          <w:szCs w:val="21"/>
        </w:rPr>
      </w:pPr>
      <w:hyperlink w:anchor="_Toc446682377" w:history="1">
        <w:r w:rsidR="00D94300" w:rsidRPr="00D94300">
          <w:rPr>
            <w:rStyle w:val="af4"/>
            <w:rFonts w:ascii="微软雅黑" w:eastAsia="微软雅黑" w:hAnsi="微软雅黑" w:cs="微软雅黑" w:hint="eastAsia"/>
            <w:bCs/>
            <w:noProof/>
            <w:sz w:val="21"/>
            <w:szCs w:val="21"/>
          </w:rPr>
          <w:t>2、 云网络平台设计</w:t>
        </w:r>
        <w:r w:rsidR="00D94300" w:rsidRPr="00D94300">
          <w:rPr>
            <w:rFonts w:ascii="微软雅黑" w:eastAsia="微软雅黑" w:hAnsi="微软雅黑"/>
            <w:noProof/>
            <w:webHidden/>
            <w:sz w:val="21"/>
            <w:szCs w:val="21"/>
          </w:rPr>
          <w:tab/>
        </w:r>
        <w:r w:rsidR="00D94300" w:rsidRPr="00D94300">
          <w:rPr>
            <w:rFonts w:ascii="微软雅黑" w:eastAsia="微软雅黑" w:hAnsi="微软雅黑"/>
            <w:noProof/>
            <w:webHidden/>
            <w:sz w:val="21"/>
            <w:szCs w:val="21"/>
          </w:rPr>
          <w:fldChar w:fldCharType="begin"/>
        </w:r>
        <w:r w:rsidR="00D94300" w:rsidRPr="00D94300">
          <w:rPr>
            <w:rFonts w:ascii="微软雅黑" w:eastAsia="微软雅黑" w:hAnsi="微软雅黑"/>
            <w:noProof/>
            <w:webHidden/>
            <w:sz w:val="21"/>
            <w:szCs w:val="21"/>
          </w:rPr>
          <w:instrText xml:space="preserve"> PAGEREF _Toc446682377 \h </w:instrText>
        </w:r>
        <w:r w:rsidR="00D94300" w:rsidRPr="00D94300">
          <w:rPr>
            <w:rFonts w:ascii="微软雅黑" w:eastAsia="微软雅黑" w:hAnsi="微软雅黑"/>
            <w:noProof/>
            <w:webHidden/>
            <w:sz w:val="21"/>
            <w:szCs w:val="21"/>
          </w:rPr>
        </w:r>
        <w:r w:rsidR="00D94300" w:rsidRPr="00D94300">
          <w:rPr>
            <w:rFonts w:ascii="微软雅黑" w:eastAsia="微软雅黑" w:hAnsi="微软雅黑"/>
            <w:noProof/>
            <w:webHidden/>
            <w:sz w:val="21"/>
            <w:szCs w:val="21"/>
          </w:rPr>
          <w:fldChar w:fldCharType="separate"/>
        </w:r>
        <w:r w:rsidR="00D94300">
          <w:rPr>
            <w:rFonts w:ascii="微软雅黑" w:eastAsia="微软雅黑" w:hAnsi="微软雅黑"/>
            <w:noProof/>
            <w:webHidden/>
            <w:sz w:val="21"/>
            <w:szCs w:val="21"/>
          </w:rPr>
          <w:t>30</w:t>
        </w:r>
        <w:r w:rsidR="00D94300" w:rsidRPr="00D94300">
          <w:rPr>
            <w:rFonts w:ascii="微软雅黑" w:eastAsia="微软雅黑" w:hAnsi="微软雅黑"/>
            <w:noProof/>
            <w:webHidden/>
            <w:sz w:val="21"/>
            <w:szCs w:val="21"/>
          </w:rPr>
          <w:fldChar w:fldCharType="end"/>
        </w:r>
      </w:hyperlink>
    </w:p>
    <w:p w:rsidR="00D94300" w:rsidRPr="00D94300" w:rsidRDefault="00723486" w:rsidP="00D94300">
      <w:pPr>
        <w:pStyle w:val="TOC3"/>
        <w:tabs>
          <w:tab w:val="right" w:leader="dot" w:pos="8296"/>
        </w:tabs>
        <w:ind w:firstLine="400"/>
        <w:rPr>
          <w:rFonts w:ascii="微软雅黑" w:eastAsia="微软雅黑" w:hAnsi="微软雅黑" w:cstheme="minorBidi"/>
          <w:i w:val="0"/>
          <w:iCs w:val="0"/>
          <w:noProof/>
          <w:color w:val="auto"/>
          <w:sz w:val="21"/>
          <w:szCs w:val="21"/>
        </w:rPr>
      </w:pPr>
      <w:hyperlink w:anchor="_Toc446682378" w:history="1">
        <w:r w:rsidR="00D94300" w:rsidRPr="00D94300">
          <w:rPr>
            <w:rStyle w:val="af4"/>
            <w:rFonts w:ascii="微软雅黑" w:eastAsia="微软雅黑" w:hAnsi="微软雅黑" w:cs="微软雅黑"/>
            <w:bCs/>
            <w:noProof/>
            <w:sz w:val="21"/>
            <w:szCs w:val="21"/>
          </w:rPr>
          <w:t>2.1</w:t>
        </w:r>
        <w:r w:rsidR="00D94300" w:rsidRPr="00D94300">
          <w:rPr>
            <w:rStyle w:val="af4"/>
            <w:rFonts w:ascii="微软雅黑" w:eastAsia="微软雅黑" w:hAnsi="微软雅黑" w:cs="微软雅黑" w:hint="eastAsia"/>
            <w:bCs/>
            <w:noProof/>
            <w:sz w:val="21"/>
            <w:szCs w:val="21"/>
          </w:rPr>
          <w:t>整体架构设计</w:t>
        </w:r>
        <w:r w:rsidR="00D94300" w:rsidRPr="00D94300">
          <w:rPr>
            <w:rFonts w:ascii="微软雅黑" w:eastAsia="微软雅黑" w:hAnsi="微软雅黑"/>
            <w:noProof/>
            <w:webHidden/>
            <w:sz w:val="21"/>
            <w:szCs w:val="21"/>
          </w:rPr>
          <w:tab/>
        </w:r>
        <w:r w:rsidR="00D94300" w:rsidRPr="00D94300">
          <w:rPr>
            <w:rFonts w:ascii="微软雅黑" w:eastAsia="微软雅黑" w:hAnsi="微软雅黑"/>
            <w:noProof/>
            <w:webHidden/>
            <w:sz w:val="21"/>
            <w:szCs w:val="21"/>
          </w:rPr>
          <w:fldChar w:fldCharType="begin"/>
        </w:r>
        <w:r w:rsidR="00D94300" w:rsidRPr="00D94300">
          <w:rPr>
            <w:rFonts w:ascii="微软雅黑" w:eastAsia="微软雅黑" w:hAnsi="微软雅黑"/>
            <w:noProof/>
            <w:webHidden/>
            <w:sz w:val="21"/>
            <w:szCs w:val="21"/>
          </w:rPr>
          <w:instrText xml:space="preserve"> PAGEREF _Toc446682378 \h </w:instrText>
        </w:r>
        <w:r w:rsidR="00D94300" w:rsidRPr="00D94300">
          <w:rPr>
            <w:rFonts w:ascii="微软雅黑" w:eastAsia="微软雅黑" w:hAnsi="微软雅黑"/>
            <w:noProof/>
            <w:webHidden/>
            <w:sz w:val="21"/>
            <w:szCs w:val="21"/>
          </w:rPr>
        </w:r>
        <w:r w:rsidR="00D94300" w:rsidRPr="00D94300">
          <w:rPr>
            <w:rFonts w:ascii="微软雅黑" w:eastAsia="微软雅黑" w:hAnsi="微软雅黑"/>
            <w:noProof/>
            <w:webHidden/>
            <w:sz w:val="21"/>
            <w:szCs w:val="21"/>
          </w:rPr>
          <w:fldChar w:fldCharType="separate"/>
        </w:r>
        <w:r w:rsidR="00D94300">
          <w:rPr>
            <w:rFonts w:ascii="微软雅黑" w:eastAsia="微软雅黑" w:hAnsi="微软雅黑"/>
            <w:noProof/>
            <w:webHidden/>
            <w:sz w:val="21"/>
            <w:szCs w:val="21"/>
          </w:rPr>
          <w:t>30</w:t>
        </w:r>
        <w:r w:rsidR="00D94300" w:rsidRPr="00D94300">
          <w:rPr>
            <w:rFonts w:ascii="微软雅黑" w:eastAsia="微软雅黑" w:hAnsi="微软雅黑"/>
            <w:noProof/>
            <w:webHidden/>
            <w:sz w:val="21"/>
            <w:szCs w:val="21"/>
          </w:rPr>
          <w:fldChar w:fldCharType="end"/>
        </w:r>
      </w:hyperlink>
    </w:p>
    <w:p w:rsidR="00D94300" w:rsidRPr="00D94300" w:rsidRDefault="00723486" w:rsidP="00D94300">
      <w:pPr>
        <w:pStyle w:val="TOC3"/>
        <w:tabs>
          <w:tab w:val="right" w:leader="dot" w:pos="8296"/>
        </w:tabs>
        <w:ind w:firstLine="400"/>
        <w:rPr>
          <w:rFonts w:ascii="微软雅黑" w:eastAsia="微软雅黑" w:hAnsi="微软雅黑" w:cstheme="minorBidi"/>
          <w:i w:val="0"/>
          <w:iCs w:val="0"/>
          <w:noProof/>
          <w:color w:val="auto"/>
          <w:sz w:val="21"/>
          <w:szCs w:val="21"/>
        </w:rPr>
      </w:pPr>
      <w:hyperlink w:anchor="_Toc446682379" w:history="1">
        <w:r w:rsidR="00D94300" w:rsidRPr="00D94300">
          <w:rPr>
            <w:rStyle w:val="af4"/>
            <w:rFonts w:ascii="微软雅黑" w:eastAsia="微软雅黑" w:hAnsi="微软雅黑" w:cs="微软雅黑"/>
            <w:bCs/>
            <w:noProof/>
            <w:sz w:val="21"/>
            <w:szCs w:val="21"/>
          </w:rPr>
          <w:t>2.2</w:t>
        </w:r>
        <w:r w:rsidR="00D94300" w:rsidRPr="00D94300">
          <w:rPr>
            <w:rStyle w:val="af4"/>
            <w:rFonts w:ascii="微软雅黑" w:eastAsia="微软雅黑" w:hAnsi="微软雅黑" w:cs="微软雅黑" w:hint="eastAsia"/>
            <w:bCs/>
            <w:noProof/>
            <w:sz w:val="21"/>
            <w:szCs w:val="21"/>
          </w:rPr>
          <w:t>网络分区设计</w:t>
        </w:r>
        <w:r w:rsidR="00D94300" w:rsidRPr="00D94300">
          <w:rPr>
            <w:rFonts w:ascii="微软雅黑" w:eastAsia="微软雅黑" w:hAnsi="微软雅黑"/>
            <w:noProof/>
            <w:webHidden/>
            <w:sz w:val="21"/>
            <w:szCs w:val="21"/>
          </w:rPr>
          <w:tab/>
        </w:r>
        <w:r w:rsidR="00D94300" w:rsidRPr="00D94300">
          <w:rPr>
            <w:rFonts w:ascii="微软雅黑" w:eastAsia="微软雅黑" w:hAnsi="微软雅黑"/>
            <w:noProof/>
            <w:webHidden/>
            <w:sz w:val="21"/>
            <w:szCs w:val="21"/>
          </w:rPr>
          <w:fldChar w:fldCharType="begin"/>
        </w:r>
        <w:r w:rsidR="00D94300" w:rsidRPr="00D94300">
          <w:rPr>
            <w:rFonts w:ascii="微软雅黑" w:eastAsia="微软雅黑" w:hAnsi="微软雅黑"/>
            <w:noProof/>
            <w:webHidden/>
            <w:sz w:val="21"/>
            <w:szCs w:val="21"/>
          </w:rPr>
          <w:instrText xml:space="preserve"> PAGEREF _Toc446682379 \h </w:instrText>
        </w:r>
        <w:r w:rsidR="00D94300" w:rsidRPr="00D94300">
          <w:rPr>
            <w:rFonts w:ascii="微软雅黑" w:eastAsia="微软雅黑" w:hAnsi="微软雅黑"/>
            <w:noProof/>
            <w:webHidden/>
            <w:sz w:val="21"/>
            <w:szCs w:val="21"/>
          </w:rPr>
        </w:r>
        <w:r w:rsidR="00D94300" w:rsidRPr="00D94300">
          <w:rPr>
            <w:rFonts w:ascii="微软雅黑" w:eastAsia="微软雅黑" w:hAnsi="微软雅黑"/>
            <w:noProof/>
            <w:webHidden/>
            <w:sz w:val="21"/>
            <w:szCs w:val="21"/>
          </w:rPr>
          <w:fldChar w:fldCharType="separate"/>
        </w:r>
        <w:r w:rsidR="00D94300">
          <w:rPr>
            <w:rFonts w:ascii="微软雅黑" w:eastAsia="微软雅黑" w:hAnsi="微软雅黑"/>
            <w:noProof/>
            <w:webHidden/>
            <w:sz w:val="21"/>
            <w:szCs w:val="21"/>
          </w:rPr>
          <w:t>31</w:t>
        </w:r>
        <w:r w:rsidR="00D94300" w:rsidRPr="00D94300">
          <w:rPr>
            <w:rFonts w:ascii="微软雅黑" w:eastAsia="微软雅黑" w:hAnsi="微软雅黑"/>
            <w:noProof/>
            <w:webHidden/>
            <w:sz w:val="21"/>
            <w:szCs w:val="21"/>
          </w:rPr>
          <w:fldChar w:fldCharType="end"/>
        </w:r>
      </w:hyperlink>
    </w:p>
    <w:p w:rsidR="00D94300" w:rsidRPr="00D94300" w:rsidRDefault="00723486" w:rsidP="00D94300">
      <w:pPr>
        <w:pStyle w:val="TOC3"/>
        <w:tabs>
          <w:tab w:val="right" w:leader="dot" w:pos="8296"/>
        </w:tabs>
        <w:ind w:firstLine="400"/>
        <w:rPr>
          <w:rFonts w:ascii="微软雅黑" w:eastAsia="微软雅黑" w:hAnsi="微软雅黑" w:cstheme="minorBidi"/>
          <w:i w:val="0"/>
          <w:iCs w:val="0"/>
          <w:noProof/>
          <w:color w:val="auto"/>
          <w:sz w:val="21"/>
          <w:szCs w:val="21"/>
        </w:rPr>
      </w:pPr>
      <w:hyperlink w:anchor="_Toc446682380" w:history="1">
        <w:r w:rsidR="00D94300" w:rsidRPr="00D94300">
          <w:rPr>
            <w:rStyle w:val="af4"/>
            <w:rFonts w:ascii="微软雅黑" w:eastAsia="微软雅黑" w:hAnsi="微软雅黑" w:cs="微软雅黑"/>
            <w:bCs/>
            <w:noProof/>
            <w:sz w:val="21"/>
            <w:szCs w:val="21"/>
          </w:rPr>
          <w:t>2.3</w:t>
        </w:r>
        <w:r w:rsidR="00D94300" w:rsidRPr="00D94300">
          <w:rPr>
            <w:rStyle w:val="af4"/>
            <w:rFonts w:ascii="微软雅黑" w:eastAsia="微软雅黑" w:hAnsi="微软雅黑" w:cs="微软雅黑" w:hint="eastAsia"/>
            <w:bCs/>
            <w:noProof/>
            <w:sz w:val="21"/>
            <w:szCs w:val="21"/>
          </w:rPr>
          <w:t>核心层设计</w:t>
        </w:r>
        <w:r w:rsidR="00D94300" w:rsidRPr="00D94300">
          <w:rPr>
            <w:rFonts w:ascii="微软雅黑" w:eastAsia="微软雅黑" w:hAnsi="微软雅黑"/>
            <w:noProof/>
            <w:webHidden/>
            <w:sz w:val="21"/>
            <w:szCs w:val="21"/>
          </w:rPr>
          <w:tab/>
        </w:r>
        <w:r w:rsidR="00D94300" w:rsidRPr="00D94300">
          <w:rPr>
            <w:rFonts w:ascii="微软雅黑" w:eastAsia="微软雅黑" w:hAnsi="微软雅黑"/>
            <w:noProof/>
            <w:webHidden/>
            <w:sz w:val="21"/>
            <w:szCs w:val="21"/>
          </w:rPr>
          <w:fldChar w:fldCharType="begin"/>
        </w:r>
        <w:r w:rsidR="00D94300" w:rsidRPr="00D94300">
          <w:rPr>
            <w:rFonts w:ascii="微软雅黑" w:eastAsia="微软雅黑" w:hAnsi="微软雅黑"/>
            <w:noProof/>
            <w:webHidden/>
            <w:sz w:val="21"/>
            <w:szCs w:val="21"/>
          </w:rPr>
          <w:instrText xml:space="preserve"> PAGEREF _Toc446682380 \h </w:instrText>
        </w:r>
        <w:r w:rsidR="00D94300" w:rsidRPr="00D94300">
          <w:rPr>
            <w:rFonts w:ascii="微软雅黑" w:eastAsia="微软雅黑" w:hAnsi="微软雅黑"/>
            <w:noProof/>
            <w:webHidden/>
            <w:sz w:val="21"/>
            <w:szCs w:val="21"/>
          </w:rPr>
        </w:r>
        <w:r w:rsidR="00D94300" w:rsidRPr="00D94300">
          <w:rPr>
            <w:rFonts w:ascii="微软雅黑" w:eastAsia="微软雅黑" w:hAnsi="微软雅黑"/>
            <w:noProof/>
            <w:webHidden/>
            <w:sz w:val="21"/>
            <w:szCs w:val="21"/>
          </w:rPr>
          <w:fldChar w:fldCharType="separate"/>
        </w:r>
        <w:r w:rsidR="00D94300">
          <w:rPr>
            <w:rFonts w:ascii="微软雅黑" w:eastAsia="微软雅黑" w:hAnsi="微软雅黑"/>
            <w:noProof/>
            <w:webHidden/>
            <w:sz w:val="21"/>
            <w:szCs w:val="21"/>
          </w:rPr>
          <w:t>33</w:t>
        </w:r>
        <w:r w:rsidR="00D94300" w:rsidRPr="00D94300">
          <w:rPr>
            <w:rFonts w:ascii="微软雅黑" w:eastAsia="微软雅黑" w:hAnsi="微软雅黑"/>
            <w:noProof/>
            <w:webHidden/>
            <w:sz w:val="21"/>
            <w:szCs w:val="21"/>
          </w:rPr>
          <w:fldChar w:fldCharType="end"/>
        </w:r>
      </w:hyperlink>
    </w:p>
    <w:p w:rsidR="00D94300" w:rsidRPr="00D94300" w:rsidRDefault="00723486" w:rsidP="00D94300">
      <w:pPr>
        <w:pStyle w:val="TOC3"/>
        <w:tabs>
          <w:tab w:val="right" w:leader="dot" w:pos="8296"/>
        </w:tabs>
        <w:ind w:firstLine="400"/>
        <w:rPr>
          <w:rFonts w:ascii="微软雅黑" w:eastAsia="微软雅黑" w:hAnsi="微软雅黑" w:cstheme="minorBidi"/>
          <w:i w:val="0"/>
          <w:iCs w:val="0"/>
          <w:noProof/>
          <w:color w:val="auto"/>
          <w:sz w:val="21"/>
          <w:szCs w:val="21"/>
        </w:rPr>
      </w:pPr>
      <w:hyperlink w:anchor="_Toc446682381" w:history="1">
        <w:r w:rsidR="00D94300" w:rsidRPr="00D94300">
          <w:rPr>
            <w:rStyle w:val="af4"/>
            <w:rFonts w:ascii="微软雅黑" w:eastAsia="微软雅黑" w:hAnsi="微软雅黑" w:cs="微软雅黑"/>
            <w:bCs/>
            <w:noProof/>
            <w:sz w:val="21"/>
            <w:szCs w:val="21"/>
          </w:rPr>
          <w:t>2.4</w:t>
        </w:r>
        <w:r w:rsidR="00D94300" w:rsidRPr="00D94300">
          <w:rPr>
            <w:rStyle w:val="af4"/>
            <w:rFonts w:ascii="微软雅黑" w:eastAsia="微软雅黑" w:hAnsi="微软雅黑" w:cs="微软雅黑" w:hint="eastAsia"/>
            <w:bCs/>
            <w:noProof/>
            <w:sz w:val="21"/>
            <w:szCs w:val="21"/>
          </w:rPr>
          <w:t>接入层设计</w:t>
        </w:r>
        <w:r w:rsidR="00D94300" w:rsidRPr="00D94300">
          <w:rPr>
            <w:rFonts w:ascii="微软雅黑" w:eastAsia="微软雅黑" w:hAnsi="微软雅黑"/>
            <w:noProof/>
            <w:webHidden/>
            <w:sz w:val="21"/>
            <w:szCs w:val="21"/>
          </w:rPr>
          <w:tab/>
        </w:r>
        <w:r w:rsidR="00D94300" w:rsidRPr="00D94300">
          <w:rPr>
            <w:rFonts w:ascii="微软雅黑" w:eastAsia="微软雅黑" w:hAnsi="微软雅黑"/>
            <w:noProof/>
            <w:webHidden/>
            <w:sz w:val="21"/>
            <w:szCs w:val="21"/>
          </w:rPr>
          <w:fldChar w:fldCharType="begin"/>
        </w:r>
        <w:r w:rsidR="00D94300" w:rsidRPr="00D94300">
          <w:rPr>
            <w:rFonts w:ascii="微软雅黑" w:eastAsia="微软雅黑" w:hAnsi="微软雅黑"/>
            <w:noProof/>
            <w:webHidden/>
            <w:sz w:val="21"/>
            <w:szCs w:val="21"/>
          </w:rPr>
          <w:instrText xml:space="preserve"> PAGEREF _Toc446682381 \h </w:instrText>
        </w:r>
        <w:r w:rsidR="00D94300" w:rsidRPr="00D94300">
          <w:rPr>
            <w:rFonts w:ascii="微软雅黑" w:eastAsia="微软雅黑" w:hAnsi="微软雅黑"/>
            <w:noProof/>
            <w:webHidden/>
            <w:sz w:val="21"/>
            <w:szCs w:val="21"/>
          </w:rPr>
        </w:r>
        <w:r w:rsidR="00D94300" w:rsidRPr="00D94300">
          <w:rPr>
            <w:rFonts w:ascii="微软雅黑" w:eastAsia="微软雅黑" w:hAnsi="微软雅黑"/>
            <w:noProof/>
            <w:webHidden/>
            <w:sz w:val="21"/>
            <w:szCs w:val="21"/>
          </w:rPr>
          <w:fldChar w:fldCharType="separate"/>
        </w:r>
        <w:r w:rsidR="00D94300">
          <w:rPr>
            <w:rFonts w:ascii="微软雅黑" w:eastAsia="微软雅黑" w:hAnsi="微软雅黑"/>
            <w:noProof/>
            <w:webHidden/>
            <w:sz w:val="21"/>
            <w:szCs w:val="21"/>
          </w:rPr>
          <w:t>34</w:t>
        </w:r>
        <w:r w:rsidR="00D94300" w:rsidRPr="00D94300">
          <w:rPr>
            <w:rFonts w:ascii="微软雅黑" w:eastAsia="微软雅黑" w:hAnsi="微软雅黑"/>
            <w:noProof/>
            <w:webHidden/>
            <w:sz w:val="21"/>
            <w:szCs w:val="21"/>
          </w:rPr>
          <w:fldChar w:fldCharType="end"/>
        </w:r>
      </w:hyperlink>
    </w:p>
    <w:p w:rsidR="00D94300" w:rsidRPr="00D94300" w:rsidRDefault="00723486" w:rsidP="00D94300">
      <w:pPr>
        <w:pStyle w:val="TOC3"/>
        <w:tabs>
          <w:tab w:val="right" w:leader="dot" w:pos="8296"/>
        </w:tabs>
        <w:ind w:firstLine="400"/>
        <w:rPr>
          <w:rFonts w:ascii="微软雅黑" w:eastAsia="微软雅黑" w:hAnsi="微软雅黑" w:cstheme="minorBidi"/>
          <w:i w:val="0"/>
          <w:iCs w:val="0"/>
          <w:noProof/>
          <w:color w:val="auto"/>
          <w:sz w:val="21"/>
          <w:szCs w:val="21"/>
        </w:rPr>
      </w:pPr>
      <w:hyperlink w:anchor="_Toc446682382" w:history="1">
        <w:r w:rsidR="00D94300" w:rsidRPr="00D94300">
          <w:rPr>
            <w:rStyle w:val="af4"/>
            <w:rFonts w:ascii="微软雅黑" w:eastAsia="微软雅黑" w:hAnsi="微软雅黑" w:cs="微软雅黑"/>
            <w:bCs/>
            <w:noProof/>
            <w:sz w:val="21"/>
            <w:szCs w:val="21"/>
          </w:rPr>
          <w:t>2.5</w:t>
        </w:r>
        <w:r w:rsidR="00D94300" w:rsidRPr="00D94300">
          <w:rPr>
            <w:rStyle w:val="af4"/>
            <w:rFonts w:ascii="微软雅黑" w:eastAsia="微软雅黑" w:hAnsi="微软雅黑" w:cs="微软雅黑" w:hint="eastAsia"/>
            <w:bCs/>
            <w:noProof/>
            <w:sz w:val="21"/>
            <w:szCs w:val="21"/>
          </w:rPr>
          <w:t>虚机感知与策略迁移</w:t>
        </w:r>
        <w:r w:rsidR="00D94300" w:rsidRPr="00D94300">
          <w:rPr>
            <w:rFonts w:ascii="微软雅黑" w:eastAsia="微软雅黑" w:hAnsi="微软雅黑"/>
            <w:noProof/>
            <w:webHidden/>
            <w:sz w:val="21"/>
            <w:szCs w:val="21"/>
          </w:rPr>
          <w:tab/>
        </w:r>
        <w:r w:rsidR="00D94300" w:rsidRPr="00D94300">
          <w:rPr>
            <w:rFonts w:ascii="微软雅黑" w:eastAsia="微软雅黑" w:hAnsi="微软雅黑"/>
            <w:noProof/>
            <w:webHidden/>
            <w:sz w:val="21"/>
            <w:szCs w:val="21"/>
          </w:rPr>
          <w:fldChar w:fldCharType="begin"/>
        </w:r>
        <w:r w:rsidR="00D94300" w:rsidRPr="00D94300">
          <w:rPr>
            <w:rFonts w:ascii="微软雅黑" w:eastAsia="微软雅黑" w:hAnsi="微软雅黑"/>
            <w:noProof/>
            <w:webHidden/>
            <w:sz w:val="21"/>
            <w:szCs w:val="21"/>
          </w:rPr>
          <w:instrText xml:space="preserve"> PAGEREF _Toc446682382 \h </w:instrText>
        </w:r>
        <w:r w:rsidR="00D94300" w:rsidRPr="00D94300">
          <w:rPr>
            <w:rFonts w:ascii="微软雅黑" w:eastAsia="微软雅黑" w:hAnsi="微软雅黑"/>
            <w:noProof/>
            <w:webHidden/>
            <w:sz w:val="21"/>
            <w:szCs w:val="21"/>
          </w:rPr>
        </w:r>
        <w:r w:rsidR="00D94300" w:rsidRPr="00D94300">
          <w:rPr>
            <w:rFonts w:ascii="微软雅黑" w:eastAsia="微软雅黑" w:hAnsi="微软雅黑"/>
            <w:noProof/>
            <w:webHidden/>
            <w:sz w:val="21"/>
            <w:szCs w:val="21"/>
          </w:rPr>
          <w:fldChar w:fldCharType="separate"/>
        </w:r>
        <w:r w:rsidR="00D94300">
          <w:rPr>
            <w:rFonts w:ascii="微软雅黑" w:eastAsia="微软雅黑" w:hAnsi="微软雅黑"/>
            <w:noProof/>
            <w:webHidden/>
            <w:sz w:val="21"/>
            <w:szCs w:val="21"/>
          </w:rPr>
          <w:t>35</w:t>
        </w:r>
        <w:r w:rsidR="00D94300" w:rsidRPr="00D94300">
          <w:rPr>
            <w:rFonts w:ascii="微软雅黑" w:eastAsia="微软雅黑" w:hAnsi="微软雅黑"/>
            <w:noProof/>
            <w:webHidden/>
            <w:sz w:val="21"/>
            <w:szCs w:val="21"/>
          </w:rPr>
          <w:fldChar w:fldCharType="end"/>
        </w:r>
      </w:hyperlink>
    </w:p>
    <w:p w:rsidR="00D94300" w:rsidRPr="00D94300" w:rsidRDefault="00723486" w:rsidP="00D94300">
      <w:pPr>
        <w:pStyle w:val="TOC2"/>
        <w:tabs>
          <w:tab w:val="right" w:leader="dot" w:pos="8296"/>
        </w:tabs>
        <w:ind w:firstLine="400"/>
        <w:rPr>
          <w:rFonts w:ascii="微软雅黑" w:eastAsia="微软雅黑" w:hAnsi="微软雅黑" w:cstheme="minorBidi"/>
          <w:smallCaps w:val="0"/>
          <w:noProof/>
          <w:color w:val="auto"/>
          <w:sz w:val="21"/>
          <w:szCs w:val="21"/>
        </w:rPr>
      </w:pPr>
      <w:hyperlink w:anchor="_Toc446682383" w:history="1">
        <w:r w:rsidR="00D94300" w:rsidRPr="00D94300">
          <w:rPr>
            <w:rStyle w:val="af4"/>
            <w:rFonts w:ascii="微软雅黑" w:eastAsia="微软雅黑" w:hAnsi="微软雅黑" w:cs="微软雅黑"/>
            <w:bCs/>
            <w:noProof/>
            <w:sz w:val="21"/>
            <w:szCs w:val="21"/>
          </w:rPr>
          <w:t>3</w:t>
        </w:r>
        <w:r w:rsidR="00D94300" w:rsidRPr="00D94300">
          <w:rPr>
            <w:rStyle w:val="af4"/>
            <w:rFonts w:ascii="微软雅黑" w:eastAsia="微软雅黑" w:hAnsi="微软雅黑" w:cs="微软雅黑" w:hint="eastAsia"/>
            <w:bCs/>
            <w:noProof/>
            <w:sz w:val="21"/>
            <w:szCs w:val="21"/>
          </w:rPr>
          <w:t>、云安全平台设计</w:t>
        </w:r>
        <w:r w:rsidR="00D94300" w:rsidRPr="00D94300">
          <w:rPr>
            <w:rFonts w:ascii="微软雅黑" w:eastAsia="微软雅黑" w:hAnsi="微软雅黑"/>
            <w:noProof/>
            <w:webHidden/>
            <w:sz w:val="21"/>
            <w:szCs w:val="21"/>
          </w:rPr>
          <w:tab/>
        </w:r>
        <w:r w:rsidR="00D94300" w:rsidRPr="00D94300">
          <w:rPr>
            <w:rFonts w:ascii="微软雅黑" w:eastAsia="微软雅黑" w:hAnsi="微软雅黑"/>
            <w:noProof/>
            <w:webHidden/>
            <w:sz w:val="21"/>
            <w:szCs w:val="21"/>
          </w:rPr>
          <w:fldChar w:fldCharType="begin"/>
        </w:r>
        <w:r w:rsidR="00D94300" w:rsidRPr="00D94300">
          <w:rPr>
            <w:rFonts w:ascii="微软雅黑" w:eastAsia="微软雅黑" w:hAnsi="微软雅黑"/>
            <w:noProof/>
            <w:webHidden/>
            <w:sz w:val="21"/>
            <w:szCs w:val="21"/>
          </w:rPr>
          <w:instrText xml:space="preserve"> PAGEREF _Toc446682383 \h </w:instrText>
        </w:r>
        <w:r w:rsidR="00D94300" w:rsidRPr="00D94300">
          <w:rPr>
            <w:rFonts w:ascii="微软雅黑" w:eastAsia="微软雅黑" w:hAnsi="微软雅黑"/>
            <w:noProof/>
            <w:webHidden/>
            <w:sz w:val="21"/>
            <w:szCs w:val="21"/>
          </w:rPr>
        </w:r>
        <w:r w:rsidR="00D94300" w:rsidRPr="00D94300">
          <w:rPr>
            <w:rFonts w:ascii="微软雅黑" w:eastAsia="微软雅黑" w:hAnsi="微软雅黑"/>
            <w:noProof/>
            <w:webHidden/>
            <w:sz w:val="21"/>
            <w:szCs w:val="21"/>
          </w:rPr>
          <w:fldChar w:fldCharType="separate"/>
        </w:r>
        <w:r w:rsidR="00D94300">
          <w:rPr>
            <w:rFonts w:ascii="微软雅黑" w:eastAsia="微软雅黑" w:hAnsi="微软雅黑"/>
            <w:noProof/>
            <w:webHidden/>
            <w:sz w:val="21"/>
            <w:szCs w:val="21"/>
          </w:rPr>
          <w:t>37</w:t>
        </w:r>
        <w:r w:rsidR="00D94300" w:rsidRPr="00D94300">
          <w:rPr>
            <w:rFonts w:ascii="微软雅黑" w:eastAsia="微软雅黑" w:hAnsi="微软雅黑"/>
            <w:noProof/>
            <w:webHidden/>
            <w:sz w:val="21"/>
            <w:szCs w:val="21"/>
          </w:rPr>
          <w:fldChar w:fldCharType="end"/>
        </w:r>
      </w:hyperlink>
    </w:p>
    <w:p w:rsidR="00D94300" w:rsidRPr="00D94300" w:rsidRDefault="00723486" w:rsidP="00D94300">
      <w:pPr>
        <w:pStyle w:val="TOC3"/>
        <w:tabs>
          <w:tab w:val="right" w:leader="dot" w:pos="8296"/>
        </w:tabs>
        <w:ind w:firstLine="400"/>
        <w:rPr>
          <w:rFonts w:ascii="微软雅黑" w:eastAsia="微软雅黑" w:hAnsi="微软雅黑" w:cstheme="minorBidi"/>
          <w:i w:val="0"/>
          <w:iCs w:val="0"/>
          <w:noProof/>
          <w:color w:val="auto"/>
          <w:sz w:val="21"/>
          <w:szCs w:val="21"/>
        </w:rPr>
      </w:pPr>
      <w:hyperlink w:anchor="_Toc446682384" w:history="1">
        <w:r w:rsidR="00D94300" w:rsidRPr="00D94300">
          <w:rPr>
            <w:rStyle w:val="af4"/>
            <w:rFonts w:ascii="微软雅黑" w:eastAsia="微软雅黑" w:hAnsi="微软雅黑" w:cs="微软雅黑"/>
            <w:bCs/>
            <w:noProof/>
            <w:sz w:val="21"/>
            <w:szCs w:val="21"/>
          </w:rPr>
          <w:t>3.1</w:t>
        </w:r>
        <w:r w:rsidR="00D94300" w:rsidRPr="00D94300">
          <w:rPr>
            <w:rStyle w:val="af4"/>
            <w:rFonts w:ascii="微软雅黑" w:eastAsia="微软雅黑" w:hAnsi="微软雅黑" w:cs="微软雅黑" w:hint="eastAsia"/>
            <w:bCs/>
            <w:noProof/>
            <w:sz w:val="21"/>
            <w:szCs w:val="21"/>
          </w:rPr>
          <w:t>数据中心安全概述</w:t>
        </w:r>
        <w:r w:rsidR="00D94300" w:rsidRPr="00D94300">
          <w:rPr>
            <w:rFonts w:ascii="微软雅黑" w:eastAsia="微软雅黑" w:hAnsi="微软雅黑"/>
            <w:noProof/>
            <w:webHidden/>
            <w:sz w:val="21"/>
            <w:szCs w:val="21"/>
          </w:rPr>
          <w:tab/>
        </w:r>
        <w:r w:rsidR="00D94300" w:rsidRPr="00D94300">
          <w:rPr>
            <w:rFonts w:ascii="微软雅黑" w:eastAsia="微软雅黑" w:hAnsi="微软雅黑"/>
            <w:noProof/>
            <w:webHidden/>
            <w:sz w:val="21"/>
            <w:szCs w:val="21"/>
          </w:rPr>
          <w:fldChar w:fldCharType="begin"/>
        </w:r>
        <w:r w:rsidR="00D94300" w:rsidRPr="00D94300">
          <w:rPr>
            <w:rFonts w:ascii="微软雅黑" w:eastAsia="微软雅黑" w:hAnsi="微软雅黑"/>
            <w:noProof/>
            <w:webHidden/>
            <w:sz w:val="21"/>
            <w:szCs w:val="21"/>
          </w:rPr>
          <w:instrText xml:space="preserve"> PAGEREF _Toc446682384 \h </w:instrText>
        </w:r>
        <w:r w:rsidR="00D94300" w:rsidRPr="00D94300">
          <w:rPr>
            <w:rFonts w:ascii="微软雅黑" w:eastAsia="微软雅黑" w:hAnsi="微软雅黑"/>
            <w:noProof/>
            <w:webHidden/>
            <w:sz w:val="21"/>
            <w:szCs w:val="21"/>
          </w:rPr>
        </w:r>
        <w:r w:rsidR="00D94300" w:rsidRPr="00D94300">
          <w:rPr>
            <w:rFonts w:ascii="微软雅黑" w:eastAsia="微软雅黑" w:hAnsi="微软雅黑"/>
            <w:noProof/>
            <w:webHidden/>
            <w:sz w:val="21"/>
            <w:szCs w:val="21"/>
          </w:rPr>
          <w:fldChar w:fldCharType="separate"/>
        </w:r>
        <w:r w:rsidR="00D94300">
          <w:rPr>
            <w:rFonts w:ascii="微软雅黑" w:eastAsia="微软雅黑" w:hAnsi="微软雅黑"/>
            <w:noProof/>
            <w:webHidden/>
            <w:sz w:val="21"/>
            <w:szCs w:val="21"/>
          </w:rPr>
          <w:t>37</w:t>
        </w:r>
        <w:r w:rsidR="00D94300" w:rsidRPr="00D94300">
          <w:rPr>
            <w:rFonts w:ascii="微软雅黑" w:eastAsia="微软雅黑" w:hAnsi="微软雅黑"/>
            <w:noProof/>
            <w:webHidden/>
            <w:sz w:val="21"/>
            <w:szCs w:val="21"/>
          </w:rPr>
          <w:fldChar w:fldCharType="end"/>
        </w:r>
      </w:hyperlink>
    </w:p>
    <w:p w:rsidR="00D94300" w:rsidRPr="00D94300" w:rsidRDefault="00723486" w:rsidP="00D94300">
      <w:pPr>
        <w:pStyle w:val="TOC3"/>
        <w:tabs>
          <w:tab w:val="right" w:leader="dot" w:pos="8296"/>
        </w:tabs>
        <w:ind w:firstLine="400"/>
        <w:rPr>
          <w:rFonts w:ascii="微软雅黑" w:eastAsia="微软雅黑" w:hAnsi="微软雅黑" w:cstheme="minorBidi"/>
          <w:i w:val="0"/>
          <w:iCs w:val="0"/>
          <w:noProof/>
          <w:color w:val="auto"/>
          <w:sz w:val="21"/>
          <w:szCs w:val="21"/>
        </w:rPr>
      </w:pPr>
      <w:hyperlink w:anchor="_Toc446682385" w:history="1">
        <w:r w:rsidR="00D94300" w:rsidRPr="00D94300">
          <w:rPr>
            <w:rStyle w:val="af4"/>
            <w:rFonts w:ascii="微软雅黑" w:eastAsia="微软雅黑" w:hAnsi="微软雅黑" w:cs="微软雅黑"/>
            <w:bCs/>
            <w:noProof/>
            <w:sz w:val="21"/>
            <w:szCs w:val="21"/>
          </w:rPr>
          <w:t>3.2</w:t>
        </w:r>
        <w:r w:rsidR="00D94300" w:rsidRPr="00D94300">
          <w:rPr>
            <w:rStyle w:val="af4"/>
            <w:rFonts w:ascii="微软雅黑" w:eastAsia="微软雅黑" w:hAnsi="微软雅黑" w:cs="微软雅黑" w:hint="eastAsia"/>
            <w:bCs/>
            <w:noProof/>
            <w:sz w:val="21"/>
            <w:szCs w:val="21"/>
          </w:rPr>
          <w:t>安全威胁及措施</w:t>
        </w:r>
        <w:r w:rsidR="00D94300" w:rsidRPr="00D94300">
          <w:rPr>
            <w:rFonts w:ascii="微软雅黑" w:eastAsia="微软雅黑" w:hAnsi="微软雅黑"/>
            <w:noProof/>
            <w:webHidden/>
            <w:sz w:val="21"/>
            <w:szCs w:val="21"/>
          </w:rPr>
          <w:tab/>
        </w:r>
        <w:r w:rsidR="00D94300" w:rsidRPr="00D94300">
          <w:rPr>
            <w:rFonts w:ascii="微软雅黑" w:eastAsia="微软雅黑" w:hAnsi="微软雅黑"/>
            <w:noProof/>
            <w:webHidden/>
            <w:sz w:val="21"/>
            <w:szCs w:val="21"/>
          </w:rPr>
          <w:fldChar w:fldCharType="begin"/>
        </w:r>
        <w:r w:rsidR="00D94300" w:rsidRPr="00D94300">
          <w:rPr>
            <w:rFonts w:ascii="微软雅黑" w:eastAsia="微软雅黑" w:hAnsi="微软雅黑"/>
            <w:noProof/>
            <w:webHidden/>
            <w:sz w:val="21"/>
            <w:szCs w:val="21"/>
          </w:rPr>
          <w:instrText xml:space="preserve"> PAGEREF _Toc446682385 \h </w:instrText>
        </w:r>
        <w:r w:rsidR="00D94300" w:rsidRPr="00D94300">
          <w:rPr>
            <w:rFonts w:ascii="微软雅黑" w:eastAsia="微软雅黑" w:hAnsi="微软雅黑"/>
            <w:noProof/>
            <w:webHidden/>
            <w:sz w:val="21"/>
            <w:szCs w:val="21"/>
          </w:rPr>
        </w:r>
        <w:r w:rsidR="00D94300" w:rsidRPr="00D94300">
          <w:rPr>
            <w:rFonts w:ascii="微软雅黑" w:eastAsia="微软雅黑" w:hAnsi="微软雅黑"/>
            <w:noProof/>
            <w:webHidden/>
            <w:sz w:val="21"/>
            <w:szCs w:val="21"/>
          </w:rPr>
          <w:fldChar w:fldCharType="separate"/>
        </w:r>
        <w:r w:rsidR="00D94300">
          <w:rPr>
            <w:rFonts w:ascii="微软雅黑" w:eastAsia="微软雅黑" w:hAnsi="微软雅黑"/>
            <w:noProof/>
            <w:webHidden/>
            <w:sz w:val="21"/>
            <w:szCs w:val="21"/>
          </w:rPr>
          <w:t>38</w:t>
        </w:r>
        <w:r w:rsidR="00D94300" w:rsidRPr="00D94300">
          <w:rPr>
            <w:rFonts w:ascii="微软雅黑" w:eastAsia="微软雅黑" w:hAnsi="微软雅黑"/>
            <w:noProof/>
            <w:webHidden/>
            <w:sz w:val="21"/>
            <w:szCs w:val="21"/>
          </w:rPr>
          <w:fldChar w:fldCharType="end"/>
        </w:r>
      </w:hyperlink>
    </w:p>
    <w:p w:rsidR="00D94300" w:rsidRPr="00D94300" w:rsidRDefault="00723486" w:rsidP="00D94300">
      <w:pPr>
        <w:pStyle w:val="TOC3"/>
        <w:tabs>
          <w:tab w:val="right" w:leader="dot" w:pos="8296"/>
        </w:tabs>
        <w:ind w:firstLine="400"/>
        <w:rPr>
          <w:rFonts w:ascii="微软雅黑" w:eastAsia="微软雅黑" w:hAnsi="微软雅黑" w:cstheme="minorBidi"/>
          <w:i w:val="0"/>
          <w:iCs w:val="0"/>
          <w:noProof/>
          <w:color w:val="auto"/>
          <w:sz w:val="21"/>
          <w:szCs w:val="21"/>
        </w:rPr>
      </w:pPr>
      <w:hyperlink w:anchor="_Toc446682386" w:history="1">
        <w:r w:rsidR="00D94300" w:rsidRPr="00D94300">
          <w:rPr>
            <w:rStyle w:val="af4"/>
            <w:rFonts w:ascii="微软雅黑" w:eastAsia="微软雅黑" w:hAnsi="微软雅黑" w:cs="微软雅黑"/>
            <w:bCs/>
            <w:noProof/>
            <w:sz w:val="21"/>
            <w:szCs w:val="21"/>
          </w:rPr>
          <w:t>3.3</w:t>
        </w:r>
        <w:r w:rsidR="00D94300" w:rsidRPr="00D94300">
          <w:rPr>
            <w:rStyle w:val="af4"/>
            <w:rFonts w:ascii="微软雅黑" w:eastAsia="微软雅黑" w:hAnsi="微软雅黑" w:cs="微软雅黑" w:hint="eastAsia"/>
            <w:bCs/>
            <w:noProof/>
            <w:sz w:val="21"/>
            <w:szCs w:val="21"/>
          </w:rPr>
          <w:t>数据中心安全设计</w:t>
        </w:r>
        <w:r w:rsidR="00D94300" w:rsidRPr="00D94300">
          <w:rPr>
            <w:rFonts w:ascii="微软雅黑" w:eastAsia="微软雅黑" w:hAnsi="微软雅黑"/>
            <w:noProof/>
            <w:webHidden/>
            <w:sz w:val="21"/>
            <w:szCs w:val="21"/>
          </w:rPr>
          <w:tab/>
        </w:r>
        <w:r w:rsidR="00D94300" w:rsidRPr="00D94300">
          <w:rPr>
            <w:rFonts w:ascii="微软雅黑" w:eastAsia="微软雅黑" w:hAnsi="微软雅黑"/>
            <w:noProof/>
            <w:webHidden/>
            <w:sz w:val="21"/>
            <w:szCs w:val="21"/>
          </w:rPr>
          <w:fldChar w:fldCharType="begin"/>
        </w:r>
        <w:r w:rsidR="00D94300" w:rsidRPr="00D94300">
          <w:rPr>
            <w:rFonts w:ascii="微软雅黑" w:eastAsia="微软雅黑" w:hAnsi="微软雅黑"/>
            <w:noProof/>
            <w:webHidden/>
            <w:sz w:val="21"/>
            <w:szCs w:val="21"/>
          </w:rPr>
          <w:instrText xml:space="preserve"> PAGEREF _Toc446682386 \h </w:instrText>
        </w:r>
        <w:r w:rsidR="00D94300" w:rsidRPr="00D94300">
          <w:rPr>
            <w:rFonts w:ascii="微软雅黑" w:eastAsia="微软雅黑" w:hAnsi="微软雅黑"/>
            <w:noProof/>
            <w:webHidden/>
            <w:sz w:val="21"/>
            <w:szCs w:val="21"/>
          </w:rPr>
        </w:r>
        <w:r w:rsidR="00D94300" w:rsidRPr="00D94300">
          <w:rPr>
            <w:rFonts w:ascii="微软雅黑" w:eastAsia="微软雅黑" w:hAnsi="微软雅黑"/>
            <w:noProof/>
            <w:webHidden/>
            <w:sz w:val="21"/>
            <w:szCs w:val="21"/>
          </w:rPr>
          <w:fldChar w:fldCharType="separate"/>
        </w:r>
        <w:r w:rsidR="00D94300">
          <w:rPr>
            <w:rFonts w:ascii="微软雅黑" w:eastAsia="微软雅黑" w:hAnsi="微软雅黑"/>
            <w:noProof/>
            <w:webHidden/>
            <w:sz w:val="21"/>
            <w:szCs w:val="21"/>
          </w:rPr>
          <w:t>41</w:t>
        </w:r>
        <w:r w:rsidR="00D94300" w:rsidRPr="00D94300">
          <w:rPr>
            <w:rFonts w:ascii="微软雅黑" w:eastAsia="微软雅黑" w:hAnsi="微软雅黑"/>
            <w:noProof/>
            <w:webHidden/>
            <w:sz w:val="21"/>
            <w:szCs w:val="21"/>
          </w:rPr>
          <w:fldChar w:fldCharType="end"/>
        </w:r>
      </w:hyperlink>
    </w:p>
    <w:p w:rsidR="00D94300" w:rsidRPr="00D94300" w:rsidRDefault="00723486" w:rsidP="00D94300">
      <w:pPr>
        <w:pStyle w:val="TOC4"/>
        <w:tabs>
          <w:tab w:val="right" w:leader="dot" w:pos="8296"/>
        </w:tabs>
        <w:ind w:firstLine="360"/>
        <w:rPr>
          <w:rFonts w:ascii="微软雅黑" w:eastAsia="微软雅黑" w:hAnsi="微软雅黑" w:cstheme="minorBidi"/>
          <w:noProof/>
          <w:color w:val="auto"/>
          <w:sz w:val="21"/>
          <w:szCs w:val="21"/>
        </w:rPr>
      </w:pPr>
      <w:hyperlink w:anchor="_Toc446682387" w:history="1">
        <w:r w:rsidR="00D94300" w:rsidRPr="00D94300">
          <w:rPr>
            <w:rStyle w:val="af4"/>
            <w:rFonts w:ascii="微软雅黑" w:eastAsia="微软雅黑" w:hAnsi="微软雅黑" w:cs="微软雅黑"/>
            <w:bCs/>
            <w:noProof/>
            <w:sz w:val="21"/>
            <w:szCs w:val="21"/>
          </w:rPr>
          <w:t>3.3.1</w:t>
        </w:r>
        <w:r w:rsidR="00D94300" w:rsidRPr="00D94300">
          <w:rPr>
            <w:rStyle w:val="af4"/>
            <w:rFonts w:ascii="微软雅黑" w:eastAsia="微软雅黑" w:hAnsi="微软雅黑" w:cs="微软雅黑" w:hint="eastAsia"/>
            <w:bCs/>
            <w:noProof/>
            <w:sz w:val="21"/>
            <w:szCs w:val="21"/>
          </w:rPr>
          <w:t>防火墙安全分区</w:t>
        </w:r>
        <w:r w:rsidR="00D94300" w:rsidRPr="00D94300">
          <w:rPr>
            <w:rFonts w:ascii="微软雅黑" w:eastAsia="微软雅黑" w:hAnsi="微软雅黑"/>
            <w:noProof/>
            <w:webHidden/>
            <w:sz w:val="21"/>
            <w:szCs w:val="21"/>
          </w:rPr>
          <w:tab/>
        </w:r>
        <w:r w:rsidR="00D94300" w:rsidRPr="00D94300">
          <w:rPr>
            <w:rFonts w:ascii="微软雅黑" w:eastAsia="微软雅黑" w:hAnsi="微软雅黑"/>
            <w:noProof/>
            <w:webHidden/>
            <w:sz w:val="21"/>
            <w:szCs w:val="21"/>
          </w:rPr>
          <w:fldChar w:fldCharType="begin"/>
        </w:r>
        <w:r w:rsidR="00D94300" w:rsidRPr="00D94300">
          <w:rPr>
            <w:rFonts w:ascii="微软雅黑" w:eastAsia="微软雅黑" w:hAnsi="微软雅黑"/>
            <w:noProof/>
            <w:webHidden/>
            <w:sz w:val="21"/>
            <w:szCs w:val="21"/>
          </w:rPr>
          <w:instrText xml:space="preserve"> PAGEREF _Toc446682387 \h </w:instrText>
        </w:r>
        <w:r w:rsidR="00D94300" w:rsidRPr="00D94300">
          <w:rPr>
            <w:rFonts w:ascii="微软雅黑" w:eastAsia="微软雅黑" w:hAnsi="微软雅黑"/>
            <w:noProof/>
            <w:webHidden/>
            <w:sz w:val="21"/>
            <w:szCs w:val="21"/>
          </w:rPr>
        </w:r>
        <w:r w:rsidR="00D94300" w:rsidRPr="00D94300">
          <w:rPr>
            <w:rFonts w:ascii="微软雅黑" w:eastAsia="微软雅黑" w:hAnsi="微软雅黑"/>
            <w:noProof/>
            <w:webHidden/>
            <w:sz w:val="21"/>
            <w:szCs w:val="21"/>
          </w:rPr>
          <w:fldChar w:fldCharType="separate"/>
        </w:r>
        <w:r w:rsidR="00D94300">
          <w:rPr>
            <w:rFonts w:ascii="微软雅黑" w:eastAsia="微软雅黑" w:hAnsi="微软雅黑"/>
            <w:noProof/>
            <w:webHidden/>
            <w:sz w:val="21"/>
            <w:szCs w:val="21"/>
          </w:rPr>
          <w:t>44</w:t>
        </w:r>
        <w:r w:rsidR="00D94300" w:rsidRPr="00D94300">
          <w:rPr>
            <w:rFonts w:ascii="微软雅黑" w:eastAsia="微软雅黑" w:hAnsi="微软雅黑"/>
            <w:noProof/>
            <w:webHidden/>
            <w:sz w:val="21"/>
            <w:szCs w:val="21"/>
          </w:rPr>
          <w:fldChar w:fldCharType="end"/>
        </w:r>
      </w:hyperlink>
    </w:p>
    <w:p w:rsidR="00D94300" w:rsidRPr="00D94300" w:rsidRDefault="00723486" w:rsidP="00D94300">
      <w:pPr>
        <w:pStyle w:val="TOC4"/>
        <w:tabs>
          <w:tab w:val="right" w:leader="dot" w:pos="8296"/>
        </w:tabs>
        <w:ind w:firstLine="360"/>
        <w:rPr>
          <w:rFonts w:ascii="微软雅黑" w:eastAsia="微软雅黑" w:hAnsi="微软雅黑" w:cstheme="minorBidi"/>
          <w:noProof/>
          <w:color w:val="auto"/>
          <w:sz w:val="21"/>
          <w:szCs w:val="21"/>
        </w:rPr>
      </w:pPr>
      <w:hyperlink w:anchor="_Toc446682388" w:history="1">
        <w:r w:rsidR="00D94300" w:rsidRPr="00D94300">
          <w:rPr>
            <w:rStyle w:val="af4"/>
            <w:rFonts w:ascii="微软雅黑" w:eastAsia="微软雅黑" w:hAnsi="微软雅黑" w:cs="微软雅黑"/>
            <w:bCs/>
            <w:noProof/>
            <w:sz w:val="21"/>
            <w:szCs w:val="21"/>
          </w:rPr>
          <w:t>3.3.2</w:t>
        </w:r>
        <w:r w:rsidR="00D94300" w:rsidRPr="00D94300">
          <w:rPr>
            <w:rStyle w:val="af4"/>
            <w:rFonts w:ascii="微软雅黑" w:eastAsia="微软雅黑" w:hAnsi="微软雅黑" w:cs="微软雅黑" w:hint="eastAsia"/>
            <w:bCs/>
            <w:noProof/>
            <w:sz w:val="21"/>
            <w:szCs w:val="21"/>
          </w:rPr>
          <w:t>关键路径进行入侵防御</w:t>
        </w:r>
        <w:r w:rsidR="00D94300" w:rsidRPr="00D94300">
          <w:rPr>
            <w:rFonts w:ascii="微软雅黑" w:eastAsia="微软雅黑" w:hAnsi="微软雅黑"/>
            <w:noProof/>
            <w:webHidden/>
            <w:sz w:val="21"/>
            <w:szCs w:val="21"/>
          </w:rPr>
          <w:tab/>
        </w:r>
        <w:r w:rsidR="00D94300" w:rsidRPr="00D94300">
          <w:rPr>
            <w:rFonts w:ascii="微软雅黑" w:eastAsia="微软雅黑" w:hAnsi="微软雅黑"/>
            <w:noProof/>
            <w:webHidden/>
            <w:sz w:val="21"/>
            <w:szCs w:val="21"/>
          </w:rPr>
          <w:fldChar w:fldCharType="begin"/>
        </w:r>
        <w:r w:rsidR="00D94300" w:rsidRPr="00D94300">
          <w:rPr>
            <w:rFonts w:ascii="微软雅黑" w:eastAsia="微软雅黑" w:hAnsi="微软雅黑"/>
            <w:noProof/>
            <w:webHidden/>
            <w:sz w:val="21"/>
            <w:szCs w:val="21"/>
          </w:rPr>
          <w:instrText xml:space="preserve"> PAGEREF _Toc446682388 \h </w:instrText>
        </w:r>
        <w:r w:rsidR="00D94300" w:rsidRPr="00D94300">
          <w:rPr>
            <w:rFonts w:ascii="微软雅黑" w:eastAsia="微软雅黑" w:hAnsi="微软雅黑"/>
            <w:noProof/>
            <w:webHidden/>
            <w:sz w:val="21"/>
            <w:szCs w:val="21"/>
          </w:rPr>
        </w:r>
        <w:r w:rsidR="00D94300" w:rsidRPr="00D94300">
          <w:rPr>
            <w:rFonts w:ascii="微软雅黑" w:eastAsia="微软雅黑" w:hAnsi="微软雅黑"/>
            <w:noProof/>
            <w:webHidden/>
            <w:sz w:val="21"/>
            <w:szCs w:val="21"/>
          </w:rPr>
          <w:fldChar w:fldCharType="separate"/>
        </w:r>
        <w:r w:rsidR="00D94300">
          <w:rPr>
            <w:rFonts w:ascii="微软雅黑" w:eastAsia="微软雅黑" w:hAnsi="微软雅黑"/>
            <w:noProof/>
            <w:webHidden/>
            <w:sz w:val="21"/>
            <w:szCs w:val="21"/>
          </w:rPr>
          <w:t>44</w:t>
        </w:r>
        <w:r w:rsidR="00D94300" w:rsidRPr="00D94300">
          <w:rPr>
            <w:rFonts w:ascii="微软雅黑" w:eastAsia="微软雅黑" w:hAnsi="微软雅黑"/>
            <w:noProof/>
            <w:webHidden/>
            <w:sz w:val="21"/>
            <w:szCs w:val="21"/>
          </w:rPr>
          <w:fldChar w:fldCharType="end"/>
        </w:r>
      </w:hyperlink>
    </w:p>
    <w:p w:rsidR="00D94300" w:rsidRPr="00D94300" w:rsidRDefault="00723486" w:rsidP="00D94300">
      <w:pPr>
        <w:pStyle w:val="TOC4"/>
        <w:tabs>
          <w:tab w:val="right" w:leader="dot" w:pos="8296"/>
        </w:tabs>
        <w:ind w:firstLine="360"/>
        <w:rPr>
          <w:rFonts w:ascii="微软雅黑" w:eastAsia="微软雅黑" w:hAnsi="微软雅黑" w:cstheme="minorBidi"/>
          <w:noProof/>
          <w:color w:val="auto"/>
          <w:sz w:val="21"/>
          <w:szCs w:val="21"/>
        </w:rPr>
      </w:pPr>
      <w:hyperlink w:anchor="_Toc446682389" w:history="1">
        <w:r w:rsidR="00D94300" w:rsidRPr="00D94300">
          <w:rPr>
            <w:rStyle w:val="af4"/>
            <w:rFonts w:ascii="微软雅黑" w:eastAsia="微软雅黑" w:hAnsi="微软雅黑" w:cs="微软雅黑"/>
            <w:bCs/>
            <w:noProof/>
            <w:sz w:val="21"/>
            <w:szCs w:val="21"/>
          </w:rPr>
          <w:t xml:space="preserve">3.3.3 </w:t>
        </w:r>
        <w:r w:rsidR="00D94300" w:rsidRPr="00D94300">
          <w:rPr>
            <w:rStyle w:val="af4"/>
            <w:rFonts w:ascii="微软雅黑" w:eastAsia="微软雅黑" w:hAnsi="微软雅黑" w:cs="微软雅黑"/>
            <w:bCs/>
            <w:noProof/>
            <w:sz w:val="21"/>
            <w:szCs w:val="21"/>
            <w:lang w:val="en-AU"/>
          </w:rPr>
          <w:t>Web</w:t>
        </w:r>
        <w:r w:rsidR="00D94300" w:rsidRPr="00D94300">
          <w:rPr>
            <w:rStyle w:val="af4"/>
            <w:rFonts w:ascii="微软雅黑" w:eastAsia="微软雅黑" w:hAnsi="微软雅黑" w:cs="微软雅黑" w:hint="eastAsia"/>
            <w:bCs/>
            <w:noProof/>
            <w:sz w:val="21"/>
            <w:szCs w:val="21"/>
            <w:lang w:val="en-AU"/>
          </w:rPr>
          <w:t>应用</w:t>
        </w:r>
        <w:r w:rsidR="00D94300" w:rsidRPr="00D94300">
          <w:rPr>
            <w:rStyle w:val="af4"/>
            <w:rFonts w:ascii="微软雅黑" w:eastAsia="微软雅黑" w:hAnsi="微软雅黑" w:cs="微软雅黑" w:hint="eastAsia"/>
            <w:bCs/>
            <w:noProof/>
            <w:sz w:val="21"/>
            <w:szCs w:val="21"/>
          </w:rPr>
          <w:t>安全防护</w:t>
        </w:r>
        <w:r w:rsidR="00D94300" w:rsidRPr="00D94300">
          <w:rPr>
            <w:rFonts w:ascii="微软雅黑" w:eastAsia="微软雅黑" w:hAnsi="微软雅黑"/>
            <w:noProof/>
            <w:webHidden/>
            <w:sz w:val="21"/>
            <w:szCs w:val="21"/>
          </w:rPr>
          <w:tab/>
        </w:r>
        <w:r w:rsidR="00D94300" w:rsidRPr="00D94300">
          <w:rPr>
            <w:rFonts w:ascii="微软雅黑" w:eastAsia="微软雅黑" w:hAnsi="微软雅黑"/>
            <w:noProof/>
            <w:webHidden/>
            <w:sz w:val="21"/>
            <w:szCs w:val="21"/>
          </w:rPr>
          <w:fldChar w:fldCharType="begin"/>
        </w:r>
        <w:r w:rsidR="00D94300" w:rsidRPr="00D94300">
          <w:rPr>
            <w:rFonts w:ascii="微软雅黑" w:eastAsia="微软雅黑" w:hAnsi="微软雅黑"/>
            <w:noProof/>
            <w:webHidden/>
            <w:sz w:val="21"/>
            <w:szCs w:val="21"/>
          </w:rPr>
          <w:instrText xml:space="preserve"> PAGEREF _Toc446682389 \h </w:instrText>
        </w:r>
        <w:r w:rsidR="00D94300" w:rsidRPr="00D94300">
          <w:rPr>
            <w:rFonts w:ascii="微软雅黑" w:eastAsia="微软雅黑" w:hAnsi="微软雅黑"/>
            <w:noProof/>
            <w:webHidden/>
            <w:sz w:val="21"/>
            <w:szCs w:val="21"/>
          </w:rPr>
        </w:r>
        <w:r w:rsidR="00D94300" w:rsidRPr="00D94300">
          <w:rPr>
            <w:rFonts w:ascii="微软雅黑" w:eastAsia="微软雅黑" w:hAnsi="微软雅黑"/>
            <w:noProof/>
            <w:webHidden/>
            <w:sz w:val="21"/>
            <w:szCs w:val="21"/>
          </w:rPr>
          <w:fldChar w:fldCharType="separate"/>
        </w:r>
        <w:r w:rsidR="00D94300">
          <w:rPr>
            <w:rFonts w:ascii="微软雅黑" w:eastAsia="微软雅黑" w:hAnsi="微软雅黑"/>
            <w:noProof/>
            <w:webHidden/>
            <w:sz w:val="21"/>
            <w:szCs w:val="21"/>
          </w:rPr>
          <w:t>45</w:t>
        </w:r>
        <w:r w:rsidR="00D94300" w:rsidRPr="00D94300">
          <w:rPr>
            <w:rFonts w:ascii="微软雅黑" w:eastAsia="微软雅黑" w:hAnsi="微软雅黑"/>
            <w:noProof/>
            <w:webHidden/>
            <w:sz w:val="21"/>
            <w:szCs w:val="21"/>
          </w:rPr>
          <w:fldChar w:fldCharType="end"/>
        </w:r>
      </w:hyperlink>
    </w:p>
    <w:p w:rsidR="00D94300" w:rsidRPr="00D94300" w:rsidRDefault="00723486" w:rsidP="00D94300">
      <w:pPr>
        <w:pStyle w:val="TOC4"/>
        <w:tabs>
          <w:tab w:val="right" w:leader="dot" w:pos="8296"/>
        </w:tabs>
        <w:ind w:firstLine="360"/>
        <w:rPr>
          <w:rFonts w:ascii="微软雅黑" w:eastAsia="微软雅黑" w:hAnsi="微软雅黑" w:cstheme="minorBidi"/>
          <w:noProof/>
          <w:color w:val="auto"/>
          <w:sz w:val="21"/>
          <w:szCs w:val="21"/>
        </w:rPr>
      </w:pPr>
      <w:hyperlink w:anchor="_Toc446682390" w:history="1">
        <w:r w:rsidR="00D94300" w:rsidRPr="00D94300">
          <w:rPr>
            <w:rStyle w:val="af4"/>
            <w:rFonts w:ascii="微软雅黑" w:eastAsia="微软雅黑" w:hAnsi="微软雅黑" w:cs="微软雅黑"/>
            <w:bCs/>
            <w:noProof/>
            <w:sz w:val="21"/>
            <w:szCs w:val="21"/>
          </w:rPr>
          <w:t>3.3.4</w:t>
        </w:r>
        <w:r w:rsidR="00D94300" w:rsidRPr="00D94300">
          <w:rPr>
            <w:rStyle w:val="af4"/>
            <w:rFonts w:ascii="微软雅黑" w:eastAsia="微软雅黑" w:hAnsi="微软雅黑" w:cs="微软雅黑" w:hint="eastAsia"/>
            <w:bCs/>
            <w:noProof/>
            <w:sz w:val="21"/>
            <w:szCs w:val="21"/>
          </w:rPr>
          <w:t>网络与数据库安全审计</w:t>
        </w:r>
        <w:r w:rsidR="00D94300" w:rsidRPr="00D94300">
          <w:rPr>
            <w:rFonts w:ascii="微软雅黑" w:eastAsia="微软雅黑" w:hAnsi="微软雅黑"/>
            <w:noProof/>
            <w:webHidden/>
            <w:sz w:val="21"/>
            <w:szCs w:val="21"/>
          </w:rPr>
          <w:tab/>
        </w:r>
        <w:r w:rsidR="00D94300" w:rsidRPr="00D94300">
          <w:rPr>
            <w:rFonts w:ascii="微软雅黑" w:eastAsia="微软雅黑" w:hAnsi="微软雅黑"/>
            <w:noProof/>
            <w:webHidden/>
            <w:sz w:val="21"/>
            <w:szCs w:val="21"/>
          </w:rPr>
          <w:fldChar w:fldCharType="begin"/>
        </w:r>
        <w:r w:rsidR="00D94300" w:rsidRPr="00D94300">
          <w:rPr>
            <w:rFonts w:ascii="微软雅黑" w:eastAsia="微软雅黑" w:hAnsi="微软雅黑"/>
            <w:noProof/>
            <w:webHidden/>
            <w:sz w:val="21"/>
            <w:szCs w:val="21"/>
          </w:rPr>
          <w:instrText xml:space="preserve"> PAGEREF _Toc446682390 \h </w:instrText>
        </w:r>
        <w:r w:rsidR="00D94300" w:rsidRPr="00D94300">
          <w:rPr>
            <w:rFonts w:ascii="微软雅黑" w:eastAsia="微软雅黑" w:hAnsi="微软雅黑"/>
            <w:noProof/>
            <w:webHidden/>
            <w:sz w:val="21"/>
            <w:szCs w:val="21"/>
          </w:rPr>
        </w:r>
        <w:r w:rsidR="00D94300" w:rsidRPr="00D94300">
          <w:rPr>
            <w:rFonts w:ascii="微软雅黑" w:eastAsia="微软雅黑" w:hAnsi="微软雅黑"/>
            <w:noProof/>
            <w:webHidden/>
            <w:sz w:val="21"/>
            <w:szCs w:val="21"/>
          </w:rPr>
          <w:fldChar w:fldCharType="separate"/>
        </w:r>
        <w:r w:rsidR="00D94300">
          <w:rPr>
            <w:rFonts w:ascii="微软雅黑" w:eastAsia="微软雅黑" w:hAnsi="微软雅黑"/>
            <w:noProof/>
            <w:webHidden/>
            <w:sz w:val="21"/>
            <w:szCs w:val="21"/>
          </w:rPr>
          <w:t>46</w:t>
        </w:r>
        <w:r w:rsidR="00D94300" w:rsidRPr="00D94300">
          <w:rPr>
            <w:rFonts w:ascii="微软雅黑" w:eastAsia="微软雅黑" w:hAnsi="微软雅黑"/>
            <w:noProof/>
            <w:webHidden/>
            <w:sz w:val="21"/>
            <w:szCs w:val="21"/>
          </w:rPr>
          <w:fldChar w:fldCharType="end"/>
        </w:r>
      </w:hyperlink>
    </w:p>
    <w:p w:rsidR="00D94300" w:rsidRPr="00D94300" w:rsidRDefault="00723486" w:rsidP="00D94300">
      <w:pPr>
        <w:pStyle w:val="TOC4"/>
        <w:tabs>
          <w:tab w:val="right" w:leader="dot" w:pos="8296"/>
        </w:tabs>
        <w:ind w:firstLine="360"/>
        <w:rPr>
          <w:rFonts w:ascii="微软雅黑" w:eastAsia="微软雅黑" w:hAnsi="微软雅黑" w:cstheme="minorBidi"/>
          <w:noProof/>
          <w:color w:val="auto"/>
          <w:sz w:val="21"/>
          <w:szCs w:val="21"/>
        </w:rPr>
      </w:pPr>
      <w:hyperlink w:anchor="_Toc446682391" w:history="1">
        <w:r w:rsidR="00D94300" w:rsidRPr="00D94300">
          <w:rPr>
            <w:rStyle w:val="af4"/>
            <w:rFonts w:ascii="微软雅黑" w:eastAsia="微软雅黑" w:hAnsi="微软雅黑" w:cs="微软雅黑"/>
            <w:bCs/>
            <w:noProof/>
            <w:sz w:val="21"/>
            <w:szCs w:val="21"/>
          </w:rPr>
          <w:t>3.4.5</w:t>
        </w:r>
        <w:r w:rsidR="00D94300" w:rsidRPr="00D94300">
          <w:rPr>
            <w:rStyle w:val="af4"/>
            <w:rFonts w:ascii="微软雅黑" w:eastAsia="微软雅黑" w:hAnsi="微软雅黑" w:cs="微软雅黑" w:hint="eastAsia"/>
            <w:bCs/>
            <w:noProof/>
            <w:sz w:val="21"/>
            <w:szCs w:val="21"/>
          </w:rPr>
          <w:t>运维审计堡垒机</w:t>
        </w:r>
        <w:r w:rsidR="00D94300" w:rsidRPr="00D94300">
          <w:rPr>
            <w:rFonts w:ascii="微软雅黑" w:eastAsia="微软雅黑" w:hAnsi="微软雅黑"/>
            <w:noProof/>
            <w:webHidden/>
            <w:sz w:val="21"/>
            <w:szCs w:val="21"/>
          </w:rPr>
          <w:tab/>
        </w:r>
        <w:r w:rsidR="00D94300" w:rsidRPr="00D94300">
          <w:rPr>
            <w:rFonts w:ascii="微软雅黑" w:eastAsia="微软雅黑" w:hAnsi="微软雅黑"/>
            <w:noProof/>
            <w:webHidden/>
            <w:sz w:val="21"/>
            <w:szCs w:val="21"/>
          </w:rPr>
          <w:fldChar w:fldCharType="begin"/>
        </w:r>
        <w:r w:rsidR="00D94300" w:rsidRPr="00D94300">
          <w:rPr>
            <w:rFonts w:ascii="微软雅黑" w:eastAsia="微软雅黑" w:hAnsi="微软雅黑"/>
            <w:noProof/>
            <w:webHidden/>
            <w:sz w:val="21"/>
            <w:szCs w:val="21"/>
          </w:rPr>
          <w:instrText xml:space="preserve"> PAGEREF _Toc446682391 \h </w:instrText>
        </w:r>
        <w:r w:rsidR="00D94300" w:rsidRPr="00D94300">
          <w:rPr>
            <w:rFonts w:ascii="微软雅黑" w:eastAsia="微软雅黑" w:hAnsi="微软雅黑"/>
            <w:noProof/>
            <w:webHidden/>
            <w:sz w:val="21"/>
            <w:szCs w:val="21"/>
          </w:rPr>
        </w:r>
        <w:r w:rsidR="00D94300" w:rsidRPr="00D94300">
          <w:rPr>
            <w:rFonts w:ascii="微软雅黑" w:eastAsia="微软雅黑" w:hAnsi="微软雅黑"/>
            <w:noProof/>
            <w:webHidden/>
            <w:sz w:val="21"/>
            <w:szCs w:val="21"/>
          </w:rPr>
          <w:fldChar w:fldCharType="separate"/>
        </w:r>
        <w:r w:rsidR="00D94300">
          <w:rPr>
            <w:rFonts w:ascii="微软雅黑" w:eastAsia="微软雅黑" w:hAnsi="微软雅黑"/>
            <w:noProof/>
            <w:webHidden/>
            <w:sz w:val="21"/>
            <w:szCs w:val="21"/>
          </w:rPr>
          <w:t>47</w:t>
        </w:r>
        <w:r w:rsidR="00D94300" w:rsidRPr="00D94300">
          <w:rPr>
            <w:rFonts w:ascii="微软雅黑" w:eastAsia="微软雅黑" w:hAnsi="微软雅黑"/>
            <w:noProof/>
            <w:webHidden/>
            <w:sz w:val="21"/>
            <w:szCs w:val="21"/>
          </w:rPr>
          <w:fldChar w:fldCharType="end"/>
        </w:r>
      </w:hyperlink>
    </w:p>
    <w:p w:rsidR="00D94300" w:rsidRPr="00D94300" w:rsidRDefault="00723486" w:rsidP="00D94300">
      <w:pPr>
        <w:pStyle w:val="TOC3"/>
        <w:tabs>
          <w:tab w:val="right" w:leader="dot" w:pos="8296"/>
        </w:tabs>
        <w:ind w:firstLine="400"/>
        <w:rPr>
          <w:rFonts w:ascii="微软雅黑" w:eastAsia="微软雅黑" w:hAnsi="微软雅黑" w:cstheme="minorBidi"/>
          <w:i w:val="0"/>
          <w:iCs w:val="0"/>
          <w:noProof/>
          <w:color w:val="auto"/>
          <w:sz w:val="21"/>
          <w:szCs w:val="21"/>
        </w:rPr>
      </w:pPr>
      <w:hyperlink w:anchor="_Toc446682392" w:history="1">
        <w:r w:rsidR="00D94300" w:rsidRPr="00D94300">
          <w:rPr>
            <w:rStyle w:val="af4"/>
            <w:rFonts w:ascii="微软雅黑" w:eastAsia="微软雅黑" w:hAnsi="微软雅黑" w:cs="微软雅黑"/>
            <w:bCs/>
            <w:noProof/>
            <w:sz w:val="21"/>
            <w:szCs w:val="21"/>
          </w:rPr>
          <w:t>3.4</w:t>
        </w:r>
        <w:r w:rsidR="00D94300" w:rsidRPr="00D94300">
          <w:rPr>
            <w:rStyle w:val="af4"/>
            <w:rFonts w:ascii="微软雅黑" w:eastAsia="微软雅黑" w:hAnsi="微软雅黑" w:cs="微软雅黑" w:hint="eastAsia"/>
            <w:bCs/>
            <w:noProof/>
            <w:sz w:val="21"/>
            <w:szCs w:val="21"/>
          </w:rPr>
          <w:t>安全域规划设计</w:t>
        </w:r>
        <w:r w:rsidR="00D94300" w:rsidRPr="00D94300">
          <w:rPr>
            <w:rFonts w:ascii="微软雅黑" w:eastAsia="微软雅黑" w:hAnsi="微软雅黑"/>
            <w:noProof/>
            <w:webHidden/>
            <w:sz w:val="21"/>
            <w:szCs w:val="21"/>
          </w:rPr>
          <w:tab/>
        </w:r>
        <w:r w:rsidR="00D94300" w:rsidRPr="00D94300">
          <w:rPr>
            <w:rFonts w:ascii="微软雅黑" w:eastAsia="微软雅黑" w:hAnsi="微软雅黑"/>
            <w:noProof/>
            <w:webHidden/>
            <w:sz w:val="21"/>
            <w:szCs w:val="21"/>
          </w:rPr>
          <w:fldChar w:fldCharType="begin"/>
        </w:r>
        <w:r w:rsidR="00D94300" w:rsidRPr="00D94300">
          <w:rPr>
            <w:rFonts w:ascii="微软雅黑" w:eastAsia="微软雅黑" w:hAnsi="微软雅黑"/>
            <w:noProof/>
            <w:webHidden/>
            <w:sz w:val="21"/>
            <w:szCs w:val="21"/>
          </w:rPr>
          <w:instrText xml:space="preserve"> PAGEREF _Toc446682392 \h </w:instrText>
        </w:r>
        <w:r w:rsidR="00D94300" w:rsidRPr="00D94300">
          <w:rPr>
            <w:rFonts w:ascii="微软雅黑" w:eastAsia="微软雅黑" w:hAnsi="微软雅黑"/>
            <w:noProof/>
            <w:webHidden/>
            <w:sz w:val="21"/>
            <w:szCs w:val="21"/>
          </w:rPr>
        </w:r>
        <w:r w:rsidR="00D94300" w:rsidRPr="00D94300">
          <w:rPr>
            <w:rFonts w:ascii="微软雅黑" w:eastAsia="微软雅黑" w:hAnsi="微软雅黑"/>
            <w:noProof/>
            <w:webHidden/>
            <w:sz w:val="21"/>
            <w:szCs w:val="21"/>
          </w:rPr>
          <w:fldChar w:fldCharType="separate"/>
        </w:r>
        <w:r w:rsidR="00D94300">
          <w:rPr>
            <w:rFonts w:ascii="微软雅黑" w:eastAsia="微软雅黑" w:hAnsi="微软雅黑"/>
            <w:noProof/>
            <w:webHidden/>
            <w:sz w:val="21"/>
            <w:szCs w:val="21"/>
          </w:rPr>
          <w:t>47</w:t>
        </w:r>
        <w:r w:rsidR="00D94300" w:rsidRPr="00D94300">
          <w:rPr>
            <w:rFonts w:ascii="微软雅黑" w:eastAsia="微软雅黑" w:hAnsi="微软雅黑"/>
            <w:noProof/>
            <w:webHidden/>
            <w:sz w:val="21"/>
            <w:szCs w:val="21"/>
          </w:rPr>
          <w:fldChar w:fldCharType="end"/>
        </w:r>
      </w:hyperlink>
    </w:p>
    <w:p w:rsidR="00D94300" w:rsidRPr="00D94300" w:rsidRDefault="00723486" w:rsidP="00D94300">
      <w:pPr>
        <w:pStyle w:val="TOC4"/>
        <w:tabs>
          <w:tab w:val="right" w:leader="dot" w:pos="8296"/>
        </w:tabs>
        <w:ind w:firstLine="360"/>
        <w:rPr>
          <w:rFonts w:ascii="微软雅黑" w:eastAsia="微软雅黑" w:hAnsi="微软雅黑" w:cstheme="minorBidi"/>
          <w:noProof/>
          <w:color w:val="auto"/>
          <w:sz w:val="21"/>
          <w:szCs w:val="21"/>
        </w:rPr>
      </w:pPr>
      <w:hyperlink w:anchor="_Toc446682393" w:history="1">
        <w:r w:rsidR="00D94300" w:rsidRPr="00D94300">
          <w:rPr>
            <w:rStyle w:val="af4"/>
            <w:rFonts w:ascii="微软雅黑" w:eastAsia="微软雅黑" w:hAnsi="微软雅黑" w:cs="微软雅黑"/>
            <w:bCs/>
            <w:noProof/>
            <w:sz w:val="21"/>
            <w:szCs w:val="21"/>
          </w:rPr>
          <w:t>3.4.1</w:t>
        </w:r>
        <w:r w:rsidR="00D94300" w:rsidRPr="00D94300">
          <w:rPr>
            <w:rStyle w:val="af4"/>
            <w:rFonts w:ascii="微软雅黑" w:eastAsia="微软雅黑" w:hAnsi="微软雅黑" w:cs="微软雅黑" w:hint="eastAsia"/>
            <w:bCs/>
            <w:noProof/>
            <w:sz w:val="21"/>
            <w:szCs w:val="21"/>
          </w:rPr>
          <w:t>安全域总体架构</w:t>
        </w:r>
        <w:r w:rsidR="00D94300" w:rsidRPr="00D94300">
          <w:rPr>
            <w:rFonts w:ascii="微软雅黑" w:eastAsia="微软雅黑" w:hAnsi="微软雅黑"/>
            <w:noProof/>
            <w:webHidden/>
            <w:sz w:val="21"/>
            <w:szCs w:val="21"/>
          </w:rPr>
          <w:tab/>
        </w:r>
        <w:r w:rsidR="00D94300" w:rsidRPr="00D94300">
          <w:rPr>
            <w:rFonts w:ascii="微软雅黑" w:eastAsia="微软雅黑" w:hAnsi="微软雅黑"/>
            <w:noProof/>
            <w:webHidden/>
            <w:sz w:val="21"/>
            <w:szCs w:val="21"/>
          </w:rPr>
          <w:fldChar w:fldCharType="begin"/>
        </w:r>
        <w:r w:rsidR="00D94300" w:rsidRPr="00D94300">
          <w:rPr>
            <w:rFonts w:ascii="微软雅黑" w:eastAsia="微软雅黑" w:hAnsi="微软雅黑"/>
            <w:noProof/>
            <w:webHidden/>
            <w:sz w:val="21"/>
            <w:szCs w:val="21"/>
          </w:rPr>
          <w:instrText xml:space="preserve"> PAGEREF _Toc446682393 \h </w:instrText>
        </w:r>
        <w:r w:rsidR="00D94300" w:rsidRPr="00D94300">
          <w:rPr>
            <w:rFonts w:ascii="微软雅黑" w:eastAsia="微软雅黑" w:hAnsi="微软雅黑"/>
            <w:noProof/>
            <w:webHidden/>
            <w:sz w:val="21"/>
            <w:szCs w:val="21"/>
          </w:rPr>
        </w:r>
        <w:r w:rsidR="00D94300" w:rsidRPr="00D94300">
          <w:rPr>
            <w:rFonts w:ascii="微软雅黑" w:eastAsia="微软雅黑" w:hAnsi="微软雅黑"/>
            <w:noProof/>
            <w:webHidden/>
            <w:sz w:val="21"/>
            <w:szCs w:val="21"/>
          </w:rPr>
          <w:fldChar w:fldCharType="separate"/>
        </w:r>
        <w:r w:rsidR="00D94300">
          <w:rPr>
            <w:rFonts w:ascii="微软雅黑" w:eastAsia="微软雅黑" w:hAnsi="微软雅黑"/>
            <w:noProof/>
            <w:webHidden/>
            <w:sz w:val="21"/>
            <w:szCs w:val="21"/>
          </w:rPr>
          <w:t>48</w:t>
        </w:r>
        <w:r w:rsidR="00D94300" w:rsidRPr="00D94300">
          <w:rPr>
            <w:rFonts w:ascii="微软雅黑" w:eastAsia="微软雅黑" w:hAnsi="微软雅黑"/>
            <w:noProof/>
            <w:webHidden/>
            <w:sz w:val="21"/>
            <w:szCs w:val="21"/>
          </w:rPr>
          <w:fldChar w:fldCharType="end"/>
        </w:r>
      </w:hyperlink>
    </w:p>
    <w:p w:rsidR="00D94300" w:rsidRPr="00D94300" w:rsidRDefault="00723486" w:rsidP="00D94300">
      <w:pPr>
        <w:pStyle w:val="TOC4"/>
        <w:tabs>
          <w:tab w:val="right" w:leader="dot" w:pos="8296"/>
        </w:tabs>
        <w:ind w:firstLine="360"/>
        <w:rPr>
          <w:rFonts w:ascii="微软雅黑" w:eastAsia="微软雅黑" w:hAnsi="微软雅黑" w:cstheme="minorBidi"/>
          <w:noProof/>
          <w:color w:val="auto"/>
          <w:sz w:val="21"/>
          <w:szCs w:val="21"/>
        </w:rPr>
      </w:pPr>
      <w:hyperlink w:anchor="_Toc446682394" w:history="1">
        <w:r w:rsidR="00D94300" w:rsidRPr="00D94300">
          <w:rPr>
            <w:rStyle w:val="af4"/>
            <w:rFonts w:ascii="微软雅黑" w:eastAsia="微软雅黑" w:hAnsi="微软雅黑" w:cs="微软雅黑"/>
            <w:bCs/>
            <w:noProof/>
            <w:sz w:val="21"/>
            <w:szCs w:val="21"/>
          </w:rPr>
          <w:t>3.4.2</w:t>
        </w:r>
        <w:r w:rsidR="00D94300" w:rsidRPr="00D94300">
          <w:rPr>
            <w:rStyle w:val="af4"/>
            <w:rFonts w:ascii="微软雅黑" w:eastAsia="微软雅黑" w:hAnsi="微软雅黑" w:cs="微软雅黑" w:hint="eastAsia"/>
            <w:bCs/>
            <w:noProof/>
            <w:sz w:val="21"/>
            <w:szCs w:val="21"/>
          </w:rPr>
          <w:t>安全域规划设计</w:t>
        </w:r>
        <w:r w:rsidR="00D94300" w:rsidRPr="00D94300">
          <w:rPr>
            <w:rFonts w:ascii="微软雅黑" w:eastAsia="微软雅黑" w:hAnsi="微软雅黑"/>
            <w:noProof/>
            <w:webHidden/>
            <w:sz w:val="21"/>
            <w:szCs w:val="21"/>
          </w:rPr>
          <w:tab/>
        </w:r>
        <w:r w:rsidR="00D94300" w:rsidRPr="00D94300">
          <w:rPr>
            <w:rFonts w:ascii="微软雅黑" w:eastAsia="微软雅黑" w:hAnsi="微软雅黑"/>
            <w:noProof/>
            <w:webHidden/>
            <w:sz w:val="21"/>
            <w:szCs w:val="21"/>
          </w:rPr>
          <w:fldChar w:fldCharType="begin"/>
        </w:r>
        <w:r w:rsidR="00D94300" w:rsidRPr="00D94300">
          <w:rPr>
            <w:rFonts w:ascii="微软雅黑" w:eastAsia="微软雅黑" w:hAnsi="微软雅黑"/>
            <w:noProof/>
            <w:webHidden/>
            <w:sz w:val="21"/>
            <w:szCs w:val="21"/>
          </w:rPr>
          <w:instrText xml:space="preserve"> PAGEREF _Toc446682394 \h </w:instrText>
        </w:r>
        <w:r w:rsidR="00D94300" w:rsidRPr="00D94300">
          <w:rPr>
            <w:rFonts w:ascii="微软雅黑" w:eastAsia="微软雅黑" w:hAnsi="微软雅黑"/>
            <w:noProof/>
            <w:webHidden/>
            <w:sz w:val="21"/>
            <w:szCs w:val="21"/>
          </w:rPr>
        </w:r>
        <w:r w:rsidR="00D94300" w:rsidRPr="00D94300">
          <w:rPr>
            <w:rFonts w:ascii="微软雅黑" w:eastAsia="微软雅黑" w:hAnsi="微软雅黑"/>
            <w:noProof/>
            <w:webHidden/>
            <w:sz w:val="21"/>
            <w:szCs w:val="21"/>
          </w:rPr>
          <w:fldChar w:fldCharType="separate"/>
        </w:r>
        <w:r w:rsidR="00D94300">
          <w:rPr>
            <w:rFonts w:ascii="微软雅黑" w:eastAsia="微软雅黑" w:hAnsi="微软雅黑"/>
            <w:noProof/>
            <w:webHidden/>
            <w:sz w:val="21"/>
            <w:szCs w:val="21"/>
          </w:rPr>
          <w:t>48</w:t>
        </w:r>
        <w:r w:rsidR="00D94300" w:rsidRPr="00D94300">
          <w:rPr>
            <w:rFonts w:ascii="微软雅黑" w:eastAsia="微软雅黑" w:hAnsi="微软雅黑"/>
            <w:noProof/>
            <w:webHidden/>
            <w:sz w:val="21"/>
            <w:szCs w:val="21"/>
          </w:rPr>
          <w:fldChar w:fldCharType="end"/>
        </w:r>
      </w:hyperlink>
    </w:p>
    <w:p w:rsidR="00D94300" w:rsidRPr="00D94300" w:rsidRDefault="00723486" w:rsidP="00D94300">
      <w:pPr>
        <w:pStyle w:val="TOC3"/>
        <w:tabs>
          <w:tab w:val="right" w:leader="dot" w:pos="8296"/>
        </w:tabs>
        <w:ind w:firstLine="400"/>
        <w:rPr>
          <w:rFonts w:ascii="微软雅黑" w:eastAsia="微软雅黑" w:hAnsi="微软雅黑" w:cstheme="minorBidi"/>
          <w:i w:val="0"/>
          <w:iCs w:val="0"/>
          <w:noProof/>
          <w:color w:val="auto"/>
          <w:sz w:val="21"/>
          <w:szCs w:val="21"/>
        </w:rPr>
      </w:pPr>
      <w:hyperlink w:anchor="_Toc446682395" w:history="1">
        <w:r w:rsidR="00D94300" w:rsidRPr="00D94300">
          <w:rPr>
            <w:rStyle w:val="af4"/>
            <w:rFonts w:ascii="微软雅黑" w:eastAsia="微软雅黑" w:hAnsi="微软雅黑" w:cs="微软雅黑"/>
            <w:bCs/>
            <w:noProof/>
            <w:sz w:val="21"/>
            <w:szCs w:val="21"/>
          </w:rPr>
          <w:t>3.5</w:t>
        </w:r>
        <w:r w:rsidR="00D94300" w:rsidRPr="00D94300">
          <w:rPr>
            <w:rStyle w:val="af4"/>
            <w:rFonts w:ascii="微软雅黑" w:eastAsia="微软雅黑" w:hAnsi="微软雅黑" w:cs="微软雅黑" w:hint="eastAsia"/>
            <w:bCs/>
            <w:noProof/>
            <w:sz w:val="21"/>
            <w:szCs w:val="21"/>
          </w:rPr>
          <w:t>数据中心服务器安全措施</w:t>
        </w:r>
        <w:r w:rsidR="00D94300" w:rsidRPr="00D94300">
          <w:rPr>
            <w:rFonts w:ascii="微软雅黑" w:eastAsia="微软雅黑" w:hAnsi="微软雅黑"/>
            <w:noProof/>
            <w:webHidden/>
            <w:sz w:val="21"/>
            <w:szCs w:val="21"/>
          </w:rPr>
          <w:tab/>
        </w:r>
        <w:r w:rsidR="00D94300" w:rsidRPr="00D94300">
          <w:rPr>
            <w:rFonts w:ascii="微软雅黑" w:eastAsia="微软雅黑" w:hAnsi="微软雅黑"/>
            <w:noProof/>
            <w:webHidden/>
            <w:sz w:val="21"/>
            <w:szCs w:val="21"/>
          </w:rPr>
          <w:fldChar w:fldCharType="begin"/>
        </w:r>
        <w:r w:rsidR="00D94300" w:rsidRPr="00D94300">
          <w:rPr>
            <w:rFonts w:ascii="微软雅黑" w:eastAsia="微软雅黑" w:hAnsi="微软雅黑"/>
            <w:noProof/>
            <w:webHidden/>
            <w:sz w:val="21"/>
            <w:szCs w:val="21"/>
          </w:rPr>
          <w:instrText xml:space="preserve"> PAGEREF _Toc446682395 \h </w:instrText>
        </w:r>
        <w:r w:rsidR="00D94300" w:rsidRPr="00D94300">
          <w:rPr>
            <w:rFonts w:ascii="微软雅黑" w:eastAsia="微软雅黑" w:hAnsi="微软雅黑"/>
            <w:noProof/>
            <w:webHidden/>
            <w:sz w:val="21"/>
            <w:szCs w:val="21"/>
          </w:rPr>
        </w:r>
        <w:r w:rsidR="00D94300" w:rsidRPr="00D94300">
          <w:rPr>
            <w:rFonts w:ascii="微软雅黑" w:eastAsia="微软雅黑" w:hAnsi="微软雅黑"/>
            <w:noProof/>
            <w:webHidden/>
            <w:sz w:val="21"/>
            <w:szCs w:val="21"/>
          </w:rPr>
          <w:fldChar w:fldCharType="separate"/>
        </w:r>
        <w:r w:rsidR="00D94300">
          <w:rPr>
            <w:rFonts w:ascii="微软雅黑" w:eastAsia="微软雅黑" w:hAnsi="微软雅黑"/>
            <w:noProof/>
            <w:webHidden/>
            <w:sz w:val="21"/>
            <w:szCs w:val="21"/>
          </w:rPr>
          <w:t>49</w:t>
        </w:r>
        <w:r w:rsidR="00D94300" w:rsidRPr="00D94300">
          <w:rPr>
            <w:rFonts w:ascii="微软雅黑" w:eastAsia="微软雅黑" w:hAnsi="微软雅黑"/>
            <w:noProof/>
            <w:webHidden/>
            <w:sz w:val="21"/>
            <w:szCs w:val="21"/>
          </w:rPr>
          <w:fldChar w:fldCharType="end"/>
        </w:r>
      </w:hyperlink>
    </w:p>
    <w:p w:rsidR="00D94300" w:rsidRPr="00D94300" w:rsidRDefault="00723486" w:rsidP="00D94300">
      <w:pPr>
        <w:pStyle w:val="TOC2"/>
        <w:tabs>
          <w:tab w:val="right" w:leader="dot" w:pos="8296"/>
        </w:tabs>
        <w:ind w:firstLine="400"/>
        <w:rPr>
          <w:rFonts w:ascii="微软雅黑" w:eastAsia="微软雅黑" w:hAnsi="微软雅黑" w:cstheme="minorBidi"/>
          <w:smallCaps w:val="0"/>
          <w:noProof/>
          <w:color w:val="auto"/>
          <w:sz w:val="21"/>
          <w:szCs w:val="21"/>
        </w:rPr>
      </w:pPr>
      <w:hyperlink w:anchor="_Toc446682396" w:history="1">
        <w:r w:rsidR="00D94300" w:rsidRPr="00D94300">
          <w:rPr>
            <w:rStyle w:val="af4"/>
            <w:rFonts w:ascii="微软雅黑" w:eastAsia="微软雅黑" w:hAnsi="微软雅黑" w:cs="微软雅黑"/>
            <w:bCs/>
            <w:noProof/>
            <w:sz w:val="21"/>
            <w:szCs w:val="21"/>
          </w:rPr>
          <w:t>4</w:t>
        </w:r>
        <w:r w:rsidR="00D94300" w:rsidRPr="00D94300">
          <w:rPr>
            <w:rStyle w:val="af4"/>
            <w:rFonts w:ascii="微软雅黑" w:eastAsia="微软雅黑" w:hAnsi="微软雅黑" w:cs="微软雅黑" w:hint="eastAsia"/>
            <w:bCs/>
            <w:noProof/>
            <w:sz w:val="21"/>
            <w:szCs w:val="21"/>
          </w:rPr>
          <w:t>、统一运维平台设计</w:t>
        </w:r>
        <w:r w:rsidR="00D94300" w:rsidRPr="00D94300">
          <w:rPr>
            <w:rFonts w:ascii="微软雅黑" w:eastAsia="微软雅黑" w:hAnsi="微软雅黑"/>
            <w:noProof/>
            <w:webHidden/>
            <w:sz w:val="21"/>
            <w:szCs w:val="21"/>
          </w:rPr>
          <w:tab/>
        </w:r>
        <w:r w:rsidR="00D94300" w:rsidRPr="00D94300">
          <w:rPr>
            <w:rFonts w:ascii="微软雅黑" w:eastAsia="微软雅黑" w:hAnsi="微软雅黑"/>
            <w:noProof/>
            <w:webHidden/>
            <w:sz w:val="21"/>
            <w:szCs w:val="21"/>
          </w:rPr>
          <w:fldChar w:fldCharType="begin"/>
        </w:r>
        <w:r w:rsidR="00D94300" w:rsidRPr="00D94300">
          <w:rPr>
            <w:rFonts w:ascii="微软雅黑" w:eastAsia="微软雅黑" w:hAnsi="微软雅黑"/>
            <w:noProof/>
            <w:webHidden/>
            <w:sz w:val="21"/>
            <w:szCs w:val="21"/>
          </w:rPr>
          <w:instrText xml:space="preserve"> PAGEREF _Toc446682396 \h </w:instrText>
        </w:r>
        <w:r w:rsidR="00D94300" w:rsidRPr="00D94300">
          <w:rPr>
            <w:rFonts w:ascii="微软雅黑" w:eastAsia="微软雅黑" w:hAnsi="微软雅黑"/>
            <w:noProof/>
            <w:webHidden/>
            <w:sz w:val="21"/>
            <w:szCs w:val="21"/>
          </w:rPr>
        </w:r>
        <w:r w:rsidR="00D94300" w:rsidRPr="00D94300">
          <w:rPr>
            <w:rFonts w:ascii="微软雅黑" w:eastAsia="微软雅黑" w:hAnsi="微软雅黑"/>
            <w:noProof/>
            <w:webHidden/>
            <w:sz w:val="21"/>
            <w:szCs w:val="21"/>
          </w:rPr>
          <w:fldChar w:fldCharType="separate"/>
        </w:r>
        <w:r w:rsidR="00D94300">
          <w:rPr>
            <w:rFonts w:ascii="微软雅黑" w:eastAsia="微软雅黑" w:hAnsi="微软雅黑"/>
            <w:noProof/>
            <w:webHidden/>
            <w:sz w:val="21"/>
            <w:szCs w:val="21"/>
          </w:rPr>
          <w:t>50</w:t>
        </w:r>
        <w:r w:rsidR="00D94300" w:rsidRPr="00D94300">
          <w:rPr>
            <w:rFonts w:ascii="微软雅黑" w:eastAsia="微软雅黑" w:hAnsi="微软雅黑"/>
            <w:noProof/>
            <w:webHidden/>
            <w:sz w:val="21"/>
            <w:szCs w:val="21"/>
          </w:rPr>
          <w:fldChar w:fldCharType="end"/>
        </w:r>
      </w:hyperlink>
    </w:p>
    <w:p w:rsidR="00D94300" w:rsidRPr="00D94300" w:rsidRDefault="00723486" w:rsidP="00D94300">
      <w:pPr>
        <w:pStyle w:val="TOC3"/>
        <w:tabs>
          <w:tab w:val="right" w:leader="dot" w:pos="8296"/>
        </w:tabs>
        <w:ind w:firstLine="400"/>
        <w:rPr>
          <w:rFonts w:ascii="微软雅黑" w:eastAsia="微软雅黑" w:hAnsi="微软雅黑" w:cstheme="minorBidi"/>
          <w:i w:val="0"/>
          <w:iCs w:val="0"/>
          <w:noProof/>
          <w:color w:val="auto"/>
          <w:sz w:val="21"/>
          <w:szCs w:val="21"/>
        </w:rPr>
      </w:pPr>
      <w:hyperlink w:anchor="_Toc446682397" w:history="1">
        <w:r w:rsidR="00D94300" w:rsidRPr="00D94300">
          <w:rPr>
            <w:rStyle w:val="af4"/>
            <w:rFonts w:ascii="微软雅黑" w:eastAsia="微软雅黑" w:hAnsi="微软雅黑" w:cs="微软雅黑"/>
            <w:bCs/>
            <w:noProof/>
            <w:sz w:val="21"/>
            <w:szCs w:val="21"/>
          </w:rPr>
          <w:t>4.1</w:t>
        </w:r>
        <w:r w:rsidR="00D94300" w:rsidRPr="00D94300">
          <w:rPr>
            <w:rStyle w:val="af4"/>
            <w:rFonts w:ascii="微软雅黑" w:eastAsia="微软雅黑" w:hAnsi="微软雅黑" w:cs="微软雅黑" w:hint="eastAsia"/>
            <w:bCs/>
            <w:noProof/>
            <w:sz w:val="21"/>
            <w:szCs w:val="21"/>
          </w:rPr>
          <w:t>统一运维建设概述</w:t>
        </w:r>
        <w:r w:rsidR="00D94300" w:rsidRPr="00D94300">
          <w:rPr>
            <w:rFonts w:ascii="微软雅黑" w:eastAsia="微软雅黑" w:hAnsi="微软雅黑"/>
            <w:noProof/>
            <w:webHidden/>
            <w:sz w:val="21"/>
            <w:szCs w:val="21"/>
          </w:rPr>
          <w:tab/>
        </w:r>
        <w:r w:rsidR="00D94300" w:rsidRPr="00D94300">
          <w:rPr>
            <w:rFonts w:ascii="微软雅黑" w:eastAsia="微软雅黑" w:hAnsi="微软雅黑"/>
            <w:noProof/>
            <w:webHidden/>
            <w:sz w:val="21"/>
            <w:szCs w:val="21"/>
          </w:rPr>
          <w:fldChar w:fldCharType="begin"/>
        </w:r>
        <w:r w:rsidR="00D94300" w:rsidRPr="00D94300">
          <w:rPr>
            <w:rFonts w:ascii="微软雅黑" w:eastAsia="微软雅黑" w:hAnsi="微软雅黑"/>
            <w:noProof/>
            <w:webHidden/>
            <w:sz w:val="21"/>
            <w:szCs w:val="21"/>
          </w:rPr>
          <w:instrText xml:space="preserve"> PAGEREF _Toc446682397 \h </w:instrText>
        </w:r>
        <w:r w:rsidR="00D94300" w:rsidRPr="00D94300">
          <w:rPr>
            <w:rFonts w:ascii="微软雅黑" w:eastAsia="微软雅黑" w:hAnsi="微软雅黑"/>
            <w:noProof/>
            <w:webHidden/>
            <w:sz w:val="21"/>
            <w:szCs w:val="21"/>
          </w:rPr>
        </w:r>
        <w:r w:rsidR="00D94300" w:rsidRPr="00D94300">
          <w:rPr>
            <w:rFonts w:ascii="微软雅黑" w:eastAsia="微软雅黑" w:hAnsi="微软雅黑"/>
            <w:noProof/>
            <w:webHidden/>
            <w:sz w:val="21"/>
            <w:szCs w:val="21"/>
          </w:rPr>
          <w:fldChar w:fldCharType="separate"/>
        </w:r>
        <w:r w:rsidR="00D94300">
          <w:rPr>
            <w:rFonts w:ascii="微软雅黑" w:eastAsia="微软雅黑" w:hAnsi="微软雅黑"/>
            <w:noProof/>
            <w:webHidden/>
            <w:sz w:val="21"/>
            <w:szCs w:val="21"/>
          </w:rPr>
          <w:t>50</w:t>
        </w:r>
        <w:r w:rsidR="00D94300" w:rsidRPr="00D94300">
          <w:rPr>
            <w:rFonts w:ascii="微软雅黑" w:eastAsia="微软雅黑" w:hAnsi="微软雅黑"/>
            <w:noProof/>
            <w:webHidden/>
            <w:sz w:val="21"/>
            <w:szCs w:val="21"/>
          </w:rPr>
          <w:fldChar w:fldCharType="end"/>
        </w:r>
      </w:hyperlink>
    </w:p>
    <w:p w:rsidR="00D94300" w:rsidRPr="00D94300" w:rsidRDefault="00723486" w:rsidP="00D94300">
      <w:pPr>
        <w:pStyle w:val="TOC3"/>
        <w:tabs>
          <w:tab w:val="right" w:leader="dot" w:pos="8296"/>
        </w:tabs>
        <w:ind w:firstLine="400"/>
        <w:rPr>
          <w:rFonts w:ascii="微软雅黑" w:eastAsia="微软雅黑" w:hAnsi="微软雅黑" w:cstheme="minorBidi"/>
          <w:i w:val="0"/>
          <w:iCs w:val="0"/>
          <w:noProof/>
          <w:color w:val="auto"/>
          <w:sz w:val="21"/>
          <w:szCs w:val="21"/>
        </w:rPr>
      </w:pPr>
      <w:hyperlink w:anchor="_Toc446682398" w:history="1">
        <w:r w:rsidR="00D94300" w:rsidRPr="00D94300">
          <w:rPr>
            <w:rStyle w:val="af4"/>
            <w:rFonts w:ascii="微软雅黑" w:eastAsia="微软雅黑" w:hAnsi="微软雅黑" w:cs="微软雅黑"/>
            <w:bCs/>
            <w:noProof/>
            <w:sz w:val="21"/>
            <w:szCs w:val="21"/>
          </w:rPr>
          <w:t>4.2</w:t>
        </w:r>
        <w:r w:rsidR="00D94300" w:rsidRPr="00D94300">
          <w:rPr>
            <w:rStyle w:val="af4"/>
            <w:rFonts w:ascii="微软雅黑" w:eastAsia="微软雅黑" w:hAnsi="微软雅黑" w:cs="微软雅黑" w:hint="eastAsia"/>
            <w:bCs/>
            <w:noProof/>
            <w:sz w:val="21"/>
            <w:szCs w:val="21"/>
          </w:rPr>
          <w:t>统一运维建设目标</w:t>
        </w:r>
        <w:r w:rsidR="00D94300" w:rsidRPr="00D94300">
          <w:rPr>
            <w:rFonts w:ascii="微软雅黑" w:eastAsia="微软雅黑" w:hAnsi="微软雅黑"/>
            <w:noProof/>
            <w:webHidden/>
            <w:sz w:val="21"/>
            <w:szCs w:val="21"/>
          </w:rPr>
          <w:tab/>
        </w:r>
        <w:r w:rsidR="00D94300" w:rsidRPr="00D94300">
          <w:rPr>
            <w:rFonts w:ascii="微软雅黑" w:eastAsia="微软雅黑" w:hAnsi="微软雅黑"/>
            <w:noProof/>
            <w:webHidden/>
            <w:sz w:val="21"/>
            <w:szCs w:val="21"/>
          </w:rPr>
          <w:fldChar w:fldCharType="begin"/>
        </w:r>
        <w:r w:rsidR="00D94300" w:rsidRPr="00D94300">
          <w:rPr>
            <w:rFonts w:ascii="微软雅黑" w:eastAsia="微软雅黑" w:hAnsi="微软雅黑"/>
            <w:noProof/>
            <w:webHidden/>
            <w:sz w:val="21"/>
            <w:szCs w:val="21"/>
          </w:rPr>
          <w:instrText xml:space="preserve"> PAGEREF _Toc446682398 \h </w:instrText>
        </w:r>
        <w:r w:rsidR="00D94300" w:rsidRPr="00D94300">
          <w:rPr>
            <w:rFonts w:ascii="微软雅黑" w:eastAsia="微软雅黑" w:hAnsi="微软雅黑"/>
            <w:noProof/>
            <w:webHidden/>
            <w:sz w:val="21"/>
            <w:szCs w:val="21"/>
          </w:rPr>
        </w:r>
        <w:r w:rsidR="00D94300" w:rsidRPr="00D94300">
          <w:rPr>
            <w:rFonts w:ascii="微软雅黑" w:eastAsia="微软雅黑" w:hAnsi="微软雅黑"/>
            <w:noProof/>
            <w:webHidden/>
            <w:sz w:val="21"/>
            <w:szCs w:val="21"/>
          </w:rPr>
          <w:fldChar w:fldCharType="separate"/>
        </w:r>
        <w:r w:rsidR="00D94300">
          <w:rPr>
            <w:rFonts w:ascii="微软雅黑" w:eastAsia="微软雅黑" w:hAnsi="微软雅黑"/>
            <w:noProof/>
            <w:webHidden/>
            <w:sz w:val="21"/>
            <w:szCs w:val="21"/>
          </w:rPr>
          <w:t>51</w:t>
        </w:r>
        <w:r w:rsidR="00D94300" w:rsidRPr="00D94300">
          <w:rPr>
            <w:rFonts w:ascii="微软雅黑" w:eastAsia="微软雅黑" w:hAnsi="微软雅黑"/>
            <w:noProof/>
            <w:webHidden/>
            <w:sz w:val="21"/>
            <w:szCs w:val="21"/>
          </w:rPr>
          <w:fldChar w:fldCharType="end"/>
        </w:r>
      </w:hyperlink>
    </w:p>
    <w:p w:rsidR="00D94300" w:rsidRPr="00D94300" w:rsidRDefault="00723486" w:rsidP="00D94300">
      <w:pPr>
        <w:pStyle w:val="TOC3"/>
        <w:tabs>
          <w:tab w:val="right" w:leader="dot" w:pos="8296"/>
        </w:tabs>
        <w:ind w:firstLine="400"/>
        <w:rPr>
          <w:rFonts w:ascii="微软雅黑" w:eastAsia="微软雅黑" w:hAnsi="微软雅黑" w:cstheme="minorBidi"/>
          <w:i w:val="0"/>
          <w:iCs w:val="0"/>
          <w:noProof/>
          <w:color w:val="auto"/>
          <w:sz w:val="21"/>
          <w:szCs w:val="21"/>
        </w:rPr>
      </w:pPr>
      <w:hyperlink w:anchor="_Toc446682399" w:history="1">
        <w:r w:rsidR="00D94300" w:rsidRPr="00D94300">
          <w:rPr>
            <w:rStyle w:val="af4"/>
            <w:rFonts w:ascii="微软雅黑" w:eastAsia="微软雅黑" w:hAnsi="微软雅黑" w:cs="微软雅黑"/>
            <w:bCs/>
            <w:noProof/>
            <w:sz w:val="21"/>
            <w:szCs w:val="21"/>
          </w:rPr>
          <w:t>4.3</w:t>
        </w:r>
        <w:r w:rsidR="00D94300" w:rsidRPr="00D94300">
          <w:rPr>
            <w:rStyle w:val="af4"/>
            <w:rFonts w:ascii="微软雅黑" w:eastAsia="微软雅黑" w:hAnsi="微软雅黑" w:cs="微软雅黑" w:hint="eastAsia"/>
            <w:bCs/>
            <w:noProof/>
            <w:sz w:val="21"/>
            <w:szCs w:val="21"/>
          </w:rPr>
          <w:t>统一运维方案设计</w:t>
        </w:r>
        <w:r w:rsidR="00D94300" w:rsidRPr="00D94300">
          <w:rPr>
            <w:rFonts w:ascii="微软雅黑" w:eastAsia="微软雅黑" w:hAnsi="微软雅黑"/>
            <w:noProof/>
            <w:webHidden/>
            <w:sz w:val="21"/>
            <w:szCs w:val="21"/>
          </w:rPr>
          <w:tab/>
        </w:r>
        <w:r w:rsidR="00D94300" w:rsidRPr="00D94300">
          <w:rPr>
            <w:rFonts w:ascii="微软雅黑" w:eastAsia="微软雅黑" w:hAnsi="微软雅黑"/>
            <w:noProof/>
            <w:webHidden/>
            <w:sz w:val="21"/>
            <w:szCs w:val="21"/>
          </w:rPr>
          <w:fldChar w:fldCharType="begin"/>
        </w:r>
        <w:r w:rsidR="00D94300" w:rsidRPr="00D94300">
          <w:rPr>
            <w:rFonts w:ascii="微软雅黑" w:eastAsia="微软雅黑" w:hAnsi="微软雅黑"/>
            <w:noProof/>
            <w:webHidden/>
            <w:sz w:val="21"/>
            <w:szCs w:val="21"/>
          </w:rPr>
          <w:instrText xml:space="preserve"> PAGEREF _Toc446682399 \h </w:instrText>
        </w:r>
        <w:r w:rsidR="00D94300" w:rsidRPr="00D94300">
          <w:rPr>
            <w:rFonts w:ascii="微软雅黑" w:eastAsia="微软雅黑" w:hAnsi="微软雅黑"/>
            <w:noProof/>
            <w:webHidden/>
            <w:sz w:val="21"/>
            <w:szCs w:val="21"/>
          </w:rPr>
        </w:r>
        <w:r w:rsidR="00D94300" w:rsidRPr="00D94300">
          <w:rPr>
            <w:rFonts w:ascii="微软雅黑" w:eastAsia="微软雅黑" w:hAnsi="微软雅黑"/>
            <w:noProof/>
            <w:webHidden/>
            <w:sz w:val="21"/>
            <w:szCs w:val="21"/>
          </w:rPr>
          <w:fldChar w:fldCharType="separate"/>
        </w:r>
        <w:r w:rsidR="00D94300">
          <w:rPr>
            <w:rFonts w:ascii="微软雅黑" w:eastAsia="微软雅黑" w:hAnsi="微软雅黑"/>
            <w:noProof/>
            <w:webHidden/>
            <w:sz w:val="21"/>
            <w:szCs w:val="21"/>
          </w:rPr>
          <w:t>52</w:t>
        </w:r>
        <w:r w:rsidR="00D94300" w:rsidRPr="00D94300">
          <w:rPr>
            <w:rFonts w:ascii="微软雅黑" w:eastAsia="微软雅黑" w:hAnsi="微软雅黑"/>
            <w:noProof/>
            <w:webHidden/>
            <w:sz w:val="21"/>
            <w:szCs w:val="21"/>
          </w:rPr>
          <w:fldChar w:fldCharType="end"/>
        </w:r>
      </w:hyperlink>
    </w:p>
    <w:p w:rsidR="00D94300" w:rsidRPr="00D94300" w:rsidRDefault="00723486" w:rsidP="00D94300">
      <w:pPr>
        <w:pStyle w:val="TOC4"/>
        <w:tabs>
          <w:tab w:val="right" w:leader="dot" w:pos="8296"/>
        </w:tabs>
        <w:ind w:firstLine="360"/>
        <w:rPr>
          <w:rFonts w:ascii="微软雅黑" w:eastAsia="微软雅黑" w:hAnsi="微软雅黑" w:cstheme="minorBidi"/>
          <w:noProof/>
          <w:color w:val="auto"/>
          <w:sz w:val="21"/>
          <w:szCs w:val="21"/>
        </w:rPr>
      </w:pPr>
      <w:hyperlink w:anchor="_Toc446682400" w:history="1">
        <w:r w:rsidR="00D94300" w:rsidRPr="00D94300">
          <w:rPr>
            <w:rStyle w:val="af4"/>
            <w:rFonts w:ascii="微软雅黑" w:eastAsia="微软雅黑" w:hAnsi="微软雅黑" w:cs="微软雅黑"/>
            <w:bCs/>
            <w:noProof/>
            <w:sz w:val="21"/>
            <w:szCs w:val="21"/>
          </w:rPr>
          <w:t>4.3.1</w:t>
        </w:r>
        <w:r w:rsidR="00D94300" w:rsidRPr="00D94300">
          <w:rPr>
            <w:rStyle w:val="af4"/>
            <w:rFonts w:ascii="微软雅黑" w:eastAsia="微软雅黑" w:hAnsi="微软雅黑" w:cs="微软雅黑" w:hint="eastAsia"/>
            <w:bCs/>
            <w:noProof/>
            <w:sz w:val="21"/>
            <w:szCs w:val="21"/>
          </w:rPr>
          <w:t>网络管理功能设计</w:t>
        </w:r>
        <w:r w:rsidR="00D94300" w:rsidRPr="00D94300">
          <w:rPr>
            <w:rFonts w:ascii="微软雅黑" w:eastAsia="微软雅黑" w:hAnsi="微软雅黑"/>
            <w:noProof/>
            <w:webHidden/>
            <w:sz w:val="21"/>
            <w:szCs w:val="21"/>
          </w:rPr>
          <w:tab/>
        </w:r>
        <w:r w:rsidR="00D94300" w:rsidRPr="00D94300">
          <w:rPr>
            <w:rFonts w:ascii="微软雅黑" w:eastAsia="微软雅黑" w:hAnsi="微软雅黑"/>
            <w:noProof/>
            <w:webHidden/>
            <w:sz w:val="21"/>
            <w:szCs w:val="21"/>
          </w:rPr>
          <w:fldChar w:fldCharType="begin"/>
        </w:r>
        <w:r w:rsidR="00D94300" w:rsidRPr="00D94300">
          <w:rPr>
            <w:rFonts w:ascii="微软雅黑" w:eastAsia="微软雅黑" w:hAnsi="微软雅黑"/>
            <w:noProof/>
            <w:webHidden/>
            <w:sz w:val="21"/>
            <w:szCs w:val="21"/>
          </w:rPr>
          <w:instrText xml:space="preserve"> PAGEREF _Toc446682400 \h </w:instrText>
        </w:r>
        <w:r w:rsidR="00D94300" w:rsidRPr="00D94300">
          <w:rPr>
            <w:rFonts w:ascii="微软雅黑" w:eastAsia="微软雅黑" w:hAnsi="微软雅黑"/>
            <w:noProof/>
            <w:webHidden/>
            <w:sz w:val="21"/>
            <w:szCs w:val="21"/>
          </w:rPr>
        </w:r>
        <w:r w:rsidR="00D94300" w:rsidRPr="00D94300">
          <w:rPr>
            <w:rFonts w:ascii="微软雅黑" w:eastAsia="微软雅黑" w:hAnsi="微软雅黑"/>
            <w:noProof/>
            <w:webHidden/>
            <w:sz w:val="21"/>
            <w:szCs w:val="21"/>
          </w:rPr>
          <w:fldChar w:fldCharType="separate"/>
        </w:r>
        <w:r w:rsidR="00D94300">
          <w:rPr>
            <w:rFonts w:ascii="微软雅黑" w:eastAsia="微软雅黑" w:hAnsi="微软雅黑"/>
            <w:noProof/>
            <w:webHidden/>
            <w:sz w:val="21"/>
            <w:szCs w:val="21"/>
          </w:rPr>
          <w:t>52</w:t>
        </w:r>
        <w:r w:rsidR="00D94300" w:rsidRPr="00D94300">
          <w:rPr>
            <w:rFonts w:ascii="微软雅黑" w:eastAsia="微软雅黑" w:hAnsi="微软雅黑"/>
            <w:noProof/>
            <w:webHidden/>
            <w:sz w:val="21"/>
            <w:szCs w:val="21"/>
          </w:rPr>
          <w:fldChar w:fldCharType="end"/>
        </w:r>
      </w:hyperlink>
    </w:p>
    <w:p w:rsidR="00D94300" w:rsidRPr="00D94300" w:rsidRDefault="00723486" w:rsidP="00D94300">
      <w:pPr>
        <w:pStyle w:val="TOC4"/>
        <w:tabs>
          <w:tab w:val="right" w:leader="dot" w:pos="8296"/>
        </w:tabs>
        <w:ind w:firstLine="360"/>
        <w:rPr>
          <w:rFonts w:ascii="微软雅黑" w:eastAsia="微软雅黑" w:hAnsi="微软雅黑" w:cstheme="minorBidi"/>
          <w:noProof/>
          <w:color w:val="auto"/>
          <w:sz w:val="21"/>
          <w:szCs w:val="21"/>
        </w:rPr>
      </w:pPr>
      <w:hyperlink w:anchor="_Toc446682401" w:history="1">
        <w:r w:rsidR="00D94300" w:rsidRPr="00D94300">
          <w:rPr>
            <w:rStyle w:val="af4"/>
            <w:rFonts w:ascii="微软雅黑" w:eastAsia="微软雅黑" w:hAnsi="微软雅黑" w:cs="微软雅黑"/>
            <w:bCs/>
            <w:noProof/>
            <w:sz w:val="21"/>
            <w:szCs w:val="21"/>
          </w:rPr>
          <w:t>4.3.2</w:t>
        </w:r>
        <w:r w:rsidR="00D94300" w:rsidRPr="00D94300">
          <w:rPr>
            <w:rStyle w:val="af4"/>
            <w:rFonts w:ascii="微软雅黑" w:eastAsia="微软雅黑" w:hAnsi="微软雅黑" w:cs="微软雅黑" w:hint="eastAsia"/>
            <w:bCs/>
            <w:noProof/>
            <w:sz w:val="21"/>
            <w:szCs w:val="21"/>
          </w:rPr>
          <w:t>机房业务系统和应用管理功能设计</w:t>
        </w:r>
        <w:r w:rsidR="00D94300" w:rsidRPr="00D94300">
          <w:rPr>
            <w:rFonts w:ascii="微软雅黑" w:eastAsia="微软雅黑" w:hAnsi="微软雅黑"/>
            <w:noProof/>
            <w:webHidden/>
            <w:sz w:val="21"/>
            <w:szCs w:val="21"/>
          </w:rPr>
          <w:tab/>
        </w:r>
        <w:r w:rsidR="00D94300" w:rsidRPr="00D94300">
          <w:rPr>
            <w:rFonts w:ascii="微软雅黑" w:eastAsia="微软雅黑" w:hAnsi="微软雅黑"/>
            <w:noProof/>
            <w:webHidden/>
            <w:sz w:val="21"/>
            <w:szCs w:val="21"/>
          </w:rPr>
          <w:fldChar w:fldCharType="begin"/>
        </w:r>
        <w:r w:rsidR="00D94300" w:rsidRPr="00D94300">
          <w:rPr>
            <w:rFonts w:ascii="微软雅黑" w:eastAsia="微软雅黑" w:hAnsi="微软雅黑"/>
            <w:noProof/>
            <w:webHidden/>
            <w:sz w:val="21"/>
            <w:szCs w:val="21"/>
          </w:rPr>
          <w:instrText xml:space="preserve"> PAGEREF _Toc446682401 \h </w:instrText>
        </w:r>
        <w:r w:rsidR="00D94300" w:rsidRPr="00D94300">
          <w:rPr>
            <w:rFonts w:ascii="微软雅黑" w:eastAsia="微软雅黑" w:hAnsi="微软雅黑"/>
            <w:noProof/>
            <w:webHidden/>
            <w:sz w:val="21"/>
            <w:szCs w:val="21"/>
          </w:rPr>
        </w:r>
        <w:r w:rsidR="00D94300" w:rsidRPr="00D94300">
          <w:rPr>
            <w:rFonts w:ascii="微软雅黑" w:eastAsia="微软雅黑" w:hAnsi="微软雅黑"/>
            <w:noProof/>
            <w:webHidden/>
            <w:sz w:val="21"/>
            <w:szCs w:val="21"/>
          </w:rPr>
          <w:fldChar w:fldCharType="separate"/>
        </w:r>
        <w:r w:rsidR="00D94300">
          <w:rPr>
            <w:rFonts w:ascii="微软雅黑" w:eastAsia="微软雅黑" w:hAnsi="微软雅黑"/>
            <w:noProof/>
            <w:webHidden/>
            <w:sz w:val="21"/>
            <w:szCs w:val="21"/>
          </w:rPr>
          <w:t>52</w:t>
        </w:r>
        <w:r w:rsidR="00D94300" w:rsidRPr="00D94300">
          <w:rPr>
            <w:rFonts w:ascii="微软雅黑" w:eastAsia="微软雅黑" w:hAnsi="微软雅黑"/>
            <w:noProof/>
            <w:webHidden/>
            <w:sz w:val="21"/>
            <w:szCs w:val="21"/>
          </w:rPr>
          <w:fldChar w:fldCharType="end"/>
        </w:r>
      </w:hyperlink>
    </w:p>
    <w:p w:rsidR="00D94300" w:rsidRDefault="00723486" w:rsidP="00D94300">
      <w:pPr>
        <w:pStyle w:val="TOC4"/>
        <w:tabs>
          <w:tab w:val="right" w:leader="dot" w:pos="8296"/>
        </w:tabs>
        <w:ind w:firstLine="360"/>
        <w:rPr>
          <w:rStyle w:val="af4"/>
          <w:rFonts w:ascii="微软雅黑" w:eastAsia="微软雅黑" w:hAnsi="微软雅黑"/>
          <w:noProof/>
          <w:sz w:val="21"/>
          <w:szCs w:val="21"/>
        </w:rPr>
      </w:pPr>
      <w:hyperlink w:anchor="_Toc446682402" w:history="1">
        <w:r w:rsidR="00D94300" w:rsidRPr="00D94300">
          <w:rPr>
            <w:rStyle w:val="af4"/>
            <w:rFonts w:ascii="微软雅黑" w:eastAsia="微软雅黑" w:hAnsi="微软雅黑" w:cs="微软雅黑"/>
            <w:bCs/>
            <w:noProof/>
            <w:sz w:val="21"/>
            <w:szCs w:val="21"/>
          </w:rPr>
          <w:t>4.3.3</w:t>
        </w:r>
        <w:r w:rsidR="00D94300" w:rsidRPr="00D94300">
          <w:rPr>
            <w:rStyle w:val="af4"/>
            <w:rFonts w:ascii="微软雅黑" w:eastAsia="微软雅黑" w:hAnsi="微软雅黑" w:cs="微软雅黑" w:hint="eastAsia"/>
            <w:bCs/>
            <w:noProof/>
            <w:sz w:val="21"/>
            <w:szCs w:val="21"/>
          </w:rPr>
          <w:t>故障处理和运维流程设计</w:t>
        </w:r>
        <w:r w:rsidR="00D94300" w:rsidRPr="00D94300">
          <w:rPr>
            <w:rFonts w:ascii="微软雅黑" w:eastAsia="微软雅黑" w:hAnsi="微软雅黑"/>
            <w:noProof/>
            <w:webHidden/>
            <w:sz w:val="21"/>
            <w:szCs w:val="21"/>
          </w:rPr>
          <w:tab/>
        </w:r>
        <w:r w:rsidR="00D94300" w:rsidRPr="00D94300">
          <w:rPr>
            <w:rFonts w:ascii="微软雅黑" w:eastAsia="微软雅黑" w:hAnsi="微软雅黑"/>
            <w:noProof/>
            <w:webHidden/>
            <w:sz w:val="21"/>
            <w:szCs w:val="21"/>
          </w:rPr>
          <w:fldChar w:fldCharType="begin"/>
        </w:r>
        <w:r w:rsidR="00D94300" w:rsidRPr="00D94300">
          <w:rPr>
            <w:rFonts w:ascii="微软雅黑" w:eastAsia="微软雅黑" w:hAnsi="微软雅黑"/>
            <w:noProof/>
            <w:webHidden/>
            <w:sz w:val="21"/>
            <w:szCs w:val="21"/>
          </w:rPr>
          <w:instrText xml:space="preserve"> PAGEREF _Toc446682402 \h </w:instrText>
        </w:r>
        <w:r w:rsidR="00D94300" w:rsidRPr="00D94300">
          <w:rPr>
            <w:rFonts w:ascii="微软雅黑" w:eastAsia="微软雅黑" w:hAnsi="微软雅黑"/>
            <w:noProof/>
            <w:webHidden/>
            <w:sz w:val="21"/>
            <w:szCs w:val="21"/>
          </w:rPr>
        </w:r>
        <w:r w:rsidR="00D94300" w:rsidRPr="00D94300">
          <w:rPr>
            <w:rFonts w:ascii="微软雅黑" w:eastAsia="微软雅黑" w:hAnsi="微软雅黑"/>
            <w:noProof/>
            <w:webHidden/>
            <w:sz w:val="21"/>
            <w:szCs w:val="21"/>
          </w:rPr>
          <w:fldChar w:fldCharType="separate"/>
        </w:r>
        <w:r w:rsidR="00D94300">
          <w:rPr>
            <w:rFonts w:ascii="微软雅黑" w:eastAsia="微软雅黑" w:hAnsi="微软雅黑"/>
            <w:noProof/>
            <w:webHidden/>
            <w:sz w:val="21"/>
            <w:szCs w:val="21"/>
          </w:rPr>
          <w:t>57</w:t>
        </w:r>
        <w:r w:rsidR="00D94300" w:rsidRPr="00D94300">
          <w:rPr>
            <w:rFonts w:ascii="微软雅黑" w:eastAsia="微软雅黑" w:hAnsi="微软雅黑"/>
            <w:noProof/>
            <w:webHidden/>
            <w:sz w:val="21"/>
            <w:szCs w:val="21"/>
          </w:rPr>
          <w:fldChar w:fldCharType="end"/>
        </w:r>
      </w:hyperlink>
    </w:p>
    <w:p w:rsidR="00D94300" w:rsidRDefault="00D94300">
      <w:pPr>
        <w:widowControl/>
        <w:snapToGrid/>
        <w:spacing w:line="240" w:lineRule="auto"/>
        <w:ind w:firstLineChars="0" w:firstLine="0"/>
        <w:jc w:val="left"/>
        <w:rPr>
          <w:rStyle w:val="af4"/>
          <w:rFonts w:ascii="微软雅黑" w:eastAsia="微软雅黑" w:hAnsi="微软雅黑"/>
          <w:noProof/>
        </w:rPr>
      </w:pPr>
      <w:r>
        <w:rPr>
          <w:rStyle w:val="af4"/>
          <w:rFonts w:ascii="微软雅黑" w:eastAsia="微软雅黑" w:hAnsi="微软雅黑"/>
          <w:noProof/>
        </w:rPr>
        <w:br w:type="page"/>
      </w:r>
    </w:p>
    <w:p w:rsidR="00D94300" w:rsidRPr="00D94300" w:rsidRDefault="00D94300" w:rsidP="00D94300">
      <w:pPr>
        <w:pStyle w:val="TOC4"/>
        <w:tabs>
          <w:tab w:val="right" w:leader="dot" w:pos="8296"/>
        </w:tabs>
        <w:rPr>
          <w:rFonts w:ascii="微软雅黑" w:eastAsia="微软雅黑" w:hAnsi="微软雅黑" w:cstheme="minorBidi"/>
          <w:noProof/>
          <w:color w:val="auto"/>
          <w:sz w:val="21"/>
          <w:szCs w:val="21"/>
        </w:rPr>
      </w:pPr>
    </w:p>
    <w:p w:rsidR="00FB4B65" w:rsidRDefault="001C58BF">
      <w:pPr>
        <w:pStyle w:val="1"/>
        <w:spacing w:before="120" w:after="0" w:line="360" w:lineRule="auto"/>
        <w:ind w:firstLineChars="0" w:firstLine="0"/>
        <w:rPr>
          <w:rFonts w:ascii="微软雅黑" w:eastAsia="微软雅黑" w:hAnsi="微软雅黑" w:cs="微软雅黑"/>
          <w:sz w:val="32"/>
          <w:szCs w:val="32"/>
        </w:rPr>
      </w:pPr>
      <w:r w:rsidRPr="00D94300">
        <w:rPr>
          <w:rFonts w:ascii="微软雅黑" w:eastAsia="微软雅黑" w:hAnsi="微软雅黑" w:cs="微软雅黑"/>
          <w:b w:val="0"/>
          <w:bCs w:val="0"/>
          <w:caps/>
          <w:kern w:val="2"/>
          <w:sz w:val="21"/>
          <w:szCs w:val="21"/>
        </w:rPr>
        <w:fldChar w:fldCharType="end"/>
      </w:r>
      <w:bookmarkStart w:id="4" w:name="_Toc446682353"/>
      <w:r>
        <w:rPr>
          <w:rFonts w:ascii="微软雅黑" w:eastAsia="微软雅黑" w:hAnsi="微软雅黑" w:cs="微软雅黑" w:hint="eastAsia"/>
          <w:sz w:val="32"/>
          <w:szCs w:val="32"/>
        </w:rPr>
        <w:t>一、项目</w:t>
      </w:r>
      <w:bookmarkEnd w:id="0"/>
      <w:r>
        <w:rPr>
          <w:rFonts w:ascii="微软雅黑" w:eastAsia="微软雅黑" w:hAnsi="微软雅黑" w:cs="微软雅黑" w:hint="eastAsia"/>
          <w:sz w:val="32"/>
          <w:szCs w:val="32"/>
        </w:rPr>
        <w:t>概述</w:t>
      </w:r>
      <w:bookmarkEnd w:id="3"/>
      <w:bookmarkEnd w:id="4"/>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随着物联网、移动互联网、云计算、大数据等技术的快速发展，不断刺激着教育行业对资源开放、互动学习、学习分析等的迫切需求，“互联网+教育”带来了新的教育信息化发展需求，智慧教育成为教育信息化发展的新趋势。</w:t>
      </w:r>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随着教育模式的改革和新技术的不断涌现，信息化教学的应用不断拓展和深入，教学资源不断丰富，教育信息化在促进教育公平、提高教育质量、创新教育模式领域的支撑和带动作用初步显现。</w:t>
      </w:r>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近年来，云计算因具备资源按需分配、安全可控、数据可靠、节约成本、提高资源利用率、统一管理、系统冗余等多种特性，在各行业的应用越来越广泛，通过越来越广泛的网络覆盖，云计算服务的随时随地交付变为可能。</w:t>
      </w:r>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基于教育云的信息化系统建设，为提升学校教育和社会教育服务水平提供有效支撑，建立区域云数据中心将有效实现资源整合与优化利用，促进教育资源均衡、教育管理协同、教育模式创新，云服务体系使教育信息化建设提升到一个全新的层面。</w:t>
      </w:r>
    </w:p>
    <w:p w:rsidR="00FB4B65" w:rsidRDefault="001C58BF" w:rsidP="001C58BF">
      <w:pPr>
        <w:spacing w:beforeLines="50" w:before="156"/>
        <w:ind w:firstLineChars="0" w:firstLine="0"/>
        <w:outlineLvl w:val="1"/>
        <w:rPr>
          <w:rFonts w:ascii="微软雅黑" w:eastAsia="微软雅黑" w:hAnsi="微软雅黑" w:cs="微软雅黑"/>
          <w:sz w:val="24"/>
          <w:szCs w:val="24"/>
        </w:rPr>
      </w:pPr>
      <w:bookmarkStart w:id="5" w:name="_Toc8977"/>
      <w:bookmarkStart w:id="6" w:name="_Toc446682354"/>
      <w:r>
        <w:rPr>
          <w:rFonts w:ascii="微软雅黑" w:eastAsia="微软雅黑" w:hAnsi="微软雅黑" w:cs="微软雅黑" w:hint="eastAsia"/>
          <w:b/>
          <w:bCs/>
          <w:sz w:val="28"/>
          <w:szCs w:val="28"/>
        </w:rPr>
        <w:t>1、项目建设背景</w:t>
      </w:r>
      <w:bookmarkEnd w:id="5"/>
      <w:bookmarkEnd w:id="6"/>
    </w:p>
    <w:p w:rsidR="00FB4B65" w:rsidRDefault="001C58BF" w:rsidP="001C58BF">
      <w:pPr>
        <w:ind w:firstLineChars="221" w:firstLine="530"/>
        <w:rPr>
          <w:rFonts w:ascii="微软雅黑" w:eastAsia="微软雅黑" w:hAnsi="微软雅黑" w:cs="微软雅黑"/>
          <w:sz w:val="24"/>
          <w:szCs w:val="24"/>
        </w:rPr>
      </w:pPr>
      <w:r>
        <w:rPr>
          <w:rFonts w:ascii="微软雅黑" w:eastAsia="微软雅黑" w:hAnsi="微软雅黑" w:cs="微软雅黑" w:hint="eastAsia"/>
          <w:sz w:val="24"/>
          <w:szCs w:val="24"/>
        </w:rPr>
        <w:t>教育资源公共服务平台建设是“十三五”期间的教育信息化建设的核心任务，是“三通两平台”的重点内容之一。XXX教育局信息化建设经过一系列的重大工程建设，目前取得了较大的成就：建成了XX教育科研网，各级各类学校不同程度地建有校园网并以多种方式接入XX教育科研网和互联网，面向全市的教育信息基础设施体系基本形成。</w:t>
      </w:r>
    </w:p>
    <w:p w:rsidR="00FB4B65" w:rsidRDefault="001C58BF" w:rsidP="001C58BF">
      <w:pPr>
        <w:ind w:firstLineChars="221" w:firstLine="530"/>
        <w:rPr>
          <w:rFonts w:cs="宋体"/>
          <w:color w:val="333333"/>
          <w:shd w:val="clear" w:color="auto" w:fill="FAFAFA"/>
        </w:rPr>
      </w:pPr>
      <w:r>
        <w:rPr>
          <w:rFonts w:ascii="微软雅黑" w:eastAsia="微软雅黑" w:hAnsi="微软雅黑" w:cs="微软雅黑" w:hint="eastAsia"/>
          <w:sz w:val="24"/>
          <w:szCs w:val="24"/>
        </w:rPr>
        <w:t>但由于各区县教育局数据中心建设尚不完善或暂无数据中心，各地教育局</w:t>
      </w:r>
      <w:r>
        <w:rPr>
          <w:rFonts w:ascii="微软雅黑" w:eastAsia="微软雅黑" w:hAnsi="微软雅黑" w:cs="微软雅黑" w:hint="eastAsia"/>
          <w:sz w:val="24"/>
          <w:szCs w:val="24"/>
        </w:rPr>
        <w:lastRenderedPageBreak/>
        <w:t>信息化水平参差不齐，难以真正实现区域内的资源整合、资源共享及协同办公。</w:t>
      </w:r>
    </w:p>
    <w:p w:rsidR="00FB4B65" w:rsidRDefault="001C58BF" w:rsidP="001C58BF">
      <w:pPr>
        <w:ind w:firstLine="480"/>
        <w:rPr>
          <w:rFonts w:ascii="微软雅黑" w:eastAsia="微软雅黑" w:hAnsi="微软雅黑" w:cs="微软雅黑"/>
          <w:color w:val="FF0000"/>
          <w:sz w:val="24"/>
          <w:szCs w:val="24"/>
        </w:rPr>
      </w:pPr>
      <w:r>
        <w:rPr>
          <w:rFonts w:ascii="微软雅黑" w:eastAsia="微软雅黑" w:hAnsi="微软雅黑" w:cs="微软雅黑" w:hint="eastAsia"/>
          <w:color w:val="FF0000"/>
          <w:sz w:val="24"/>
          <w:szCs w:val="24"/>
        </w:rPr>
        <w:t>XXX其他内容请自行补充</w:t>
      </w:r>
    </w:p>
    <w:p w:rsidR="00FB4B65" w:rsidRDefault="001C58BF" w:rsidP="001C58BF">
      <w:pPr>
        <w:ind w:firstLineChars="221" w:firstLine="530"/>
        <w:rPr>
          <w:rFonts w:ascii="微软雅黑" w:eastAsia="微软雅黑" w:hAnsi="微软雅黑" w:cs="微软雅黑"/>
          <w:color w:val="FF0000"/>
          <w:sz w:val="24"/>
          <w:szCs w:val="24"/>
        </w:rPr>
      </w:pPr>
      <w:r>
        <w:rPr>
          <w:rFonts w:ascii="微软雅黑" w:eastAsia="微软雅黑" w:hAnsi="微软雅黑" w:cs="微软雅黑" w:hint="eastAsia"/>
          <w:sz w:val="24"/>
          <w:szCs w:val="24"/>
        </w:rPr>
        <w:t>当前教育信息化的需求正在从分散的自建方式向集中的区域化统建共建方式转型、从基础的业务支撑向区域化的顶层管理提升、从基本的电子化向高度的智慧能力提速。</w:t>
      </w:r>
    </w:p>
    <w:p w:rsidR="00FB4B65" w:rsidRDefault="001C58BF" w:rsidP="001C58BF">
      <w:pPr>
        <w:spacing w:beforeLines="50" w:before="156"/>
        <w:ind w:firstLineChars="0" w:firstLine="0"/>
        <w:outlineLvl w:val="1"/>
      </w:pPr>
      <w:bookmarkStart w:id="7" w:name="_Toc30148"/>
      <w:bookmarkStart w:id="8" w:name="_Toc446682355"/>
      <w:r>
        <w:rPr>
          <w:rFonts w:ascii="微软雅黑" w:eastAsia="微软雅黑" w:hAnsi="微软雅黑" w:cs="微软雅黑" w:hint="eastAsia"/>
          <w:b/>
          <w:bCs/>
          <w:sz w:val="28"/>
          <w:szCs w:val="28"/>
        </w:rPr>
        <w:t>2、项目建设必要性</w:t>
      </w:r>
      <w:bookmarkEnd w:id="7"/>
      <w:bookmarkEnd w:id="8"/>
    </w:p>
    <w:p w:rsidR="00FB4B65" w:rsidRDefault="001C58BF" w:rsidP="001C58BF">
      <w:pPr>
        <w:ind w:firstLineChars="221" w:firstLine="530"/>
        <w:rPr>
          <w:rFonts w:asciiTheme="minorEastAsia" w:hAnsiTheme="minorEastAsia"/>
          <w:color w:val="000000" w:themeColor="text1"/>
          <w:sz w:val="24"/>
          <w:szCs w:val="24"/>
        </w:rPr>
      </w:pPr>
      <w:r>
        <w:rPr>
          <w:rFonts w:ascii="微软雅黑" w:eastAsia="微软雅黑" w:hAnsi="微软雅黑" w:cs="微软雅黑" w:hint="eastAsia"/>
          <w:b/>
          <w:bCs/>
          <w:sz w:val="24"/>
          <w:szCs w:val="24"/>
        </w:rPr>
        <w:t>有明确的指导思想和建设目标</w:t>
      </w:r>
    </w:p>
    <w:p w:rsidR="00FB4B65" w:rsidRDefault="001C58BF" w:rsidP="001C58BF">
      <w:pPr>
        <w:ind w:firstLineChars="221" w:firstLine="530"/>
        <w:rPr>
          <w:rFonts w:ascii="微软雅黑" w:eastAsia="微软雅黑" w:hAnsi="微软雅黑" w:cs="微软雅黑"/>
          <w:sz w:val="24"/>
          <w:szCs w:val="24"/>
        </w:rPr>
      </w:pPr>
      <w:r>
        <w:rPr>
          <w:rFonts w:ascii="微软雅黑" w:eastAsia="微软雅黑" w:hAnsi="微软雅黑" w:cs="微软雅黑" w:hint="eastAsia"/>
          <w:sz w:val="24"/>
          <w:szCs w:val="24"/>
        </w:rPr>
        <w:t>《教育信息化十年发展规划(2011-2020年)》明确提出：“充分整合现有资源，采用云计算技术，形成资源配置与服务的集约化发展途径，构建稳定可靠、低成本的国家教育云服务模式。面向全国各级各类学校和教育机构，提供公共存储、计算、共享带宽、安全认证及各种支撑工具等通用基础服务，支撑优质资源全国共享和教育管理信息化。”</w:t>
      </w:r>
    </w:p>
    <w:p w:rsidR="00FB4B65" w:rsidRDefault="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教育部办公厅关于征求对《关于“十三五”期间全面深入推进教育信息化工作的指导意见》明确提出：“要从用户需求出发，积极利用云计算、大数据等新技术，创新管理平台、资源平台的建设、应用模式”、“各地要根据信息化教学实际需求，加快推进资源服务平台建设，鼓励企业根据国家规定与学校需求建设资源服务平台，最终形成覆盖全国、多级分布、互联互通的数字教育资源云服务体系”、“加快探索数字教育资源服务供给模式，有效提升数字教育资源服务水平”。</w:t>
      </w:r>
    </w:p>
    <w:p w:rsidR="00FB4B65" w:rsidRDefault="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教育部办公厅关于印发《2016年教育信息化工作要点》中也明确提出：“完善教育资源云服务体系，提升资源服务能力”、“统筹推进教育资源公共服务平台建设”。</w:t>
      </w:r>
    </w:p>
    <w:p w:rsidR="00FB4B65" w:rsidRDefault="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lastRenderedPageBreak/>
        <w:t>力争实现四个新突破，即教育信息化基础设施建设新突破、优质数字教育资源共建共享新突破、信息技术与教育教学深度融合新突破、教育信息化科学发展机制新突破。</w:t>
      </w:r>
    </w:p>
    <w:p w:rsidR="00FB4B65" w:rsidRDefault="001C58BF" w:rsidP="001C58BF">
      <w:pPr>
        <w:spacing w:beforeLines="50" w:before="156"/>
        <w:ind w:firstLineChars="0" w:firstLine="0"/>
        <w:outlineLvl w:val="1"/>
        <w:rPr>
          <w:rFonts w:ascii="微软雅黑" w:eastAsia="微软雅黑" w:hAnsi="微软雅黑" w:cs="微软雅黑"/>
          <w:b/>
          <w:bCs/>
          <w:sz w:val="28"/>
          <w:szCs w:val="28"/>
        </w:rPr>
      </w:pPr>
      <w:bookmarkStart w:id="9" w:name="_Toc266106071"/>
      <w:bookmarkStart w:id="10" w:name="_Toc19481"/>
      <w:bookmarkStart w:id="11" w:name="_Toc446682356"/>
      <w:r>
        <w:rPr>
          <w:rFonts w:ascii="微软雅黑" w:eastAsia="微软雅黑" w:hAnsi="微软雅黑" w:cs="微软雅黑" w:hint="eastAsia"/>
          <w:b/>
          <w:bCs/>
          <w:sz w:val="28"/>
          <w:szCs w:val="28"/>
        </w:rPr>
        <w:t>3、主要问题与挑战</w:t>
      </w:r>
      <w:bookmarkEnd w:id="9"/>
      <w:bookmarkEnd w:id="10"/>
      <w:bookmarkEnd w:id="11"/>
    </w:p>
    <w:p w:rsidR="00FB4B65" w:rsidRDefault="001C58BF" w:rsidP="001C58BF">
      <w:pPr>
        <w:spacing w:beforeLines="50" w:before="156"/>
        <w:ind w:firstLine="480"/>
        <w:jc w:val="left"/>
        <w:outlineLvl w:val="2"/>
        <w:rPr>
          <w:rFonts w:ascii="微软雅黑" w:eastAsia="微软雅黑" w:hAnsi="微软雅黑" w:cs="微软雅黑"/>
          <w:b/>
          <w:bCs/>
          <w:sz w:val="24"/>
          <w:szCs w:val="24"/>
        </w:rPr>
      </w:pPr>
      <w:bookmarkStart w:id="12" w:name="_Toc6913"/>
      <w:bookmarkStart w:id="13" w:name="_Toc446682357"/>
      <w:r>
        <w:rPr>
          <w:rFonts w:ascii="微软雅黑" w:eastAsia="微软雅黑" w:hAnsi="微软雅黑" w:cs="微软雅黑" w:hint="eastAsia"/>
          <w:b/>
          <w:bCs/>
          <w:sz w:val="24"/>
          <w:szCs w:val="24"/>
        </w:rPr>
        <w:t>3.1普教信息化建设存在的问题</w:t>
      </w:r>
      <w:bookmarkEnd w:id="12"/>
      <w:bookmarkEnd w:id="13"/>
    </w:p>
    <w:p w:rsidR="00FB4B65" w:rsidRDefault="001C58BF" w:rsidP="00306087">
      <w:pPr>
        <w:widowControl/>
        <w:numPr>
          <w:ilvl w:val="0"/>
          <w:numId w:val="4"/>
        </w:numPr>
        <w:ind w:left="845"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整体资源建设初具规模，但往往分布在各个学校内部，共建共享机制尚未实现，资源分布不均衡；</w:t>
      </w:r>
    </w:p>
    <w:p w:rsidR="00FB4B65" w:rsidRDefault="001C58BF" w:rsidP="00306087">
      <w:pPr>
        <w:widowControl/>
        <w:numPr>
          <w:ilvl w:val="0"/>
          <w:numId w:val="4"/>
        </w:numPr>
        <w:ind w:left="845"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针对单个业务系统实现信息化较强，但多业务拉通环节尚未实现，信息孤岛问题突出；</w:t>
      </w:r>
    </w:p>
    <w:p w:rsidR="00FB4B65" w:rsidRDefault="001C58BF" w:rsidP="00306087">
      <w:pPr>
        <w:widowControl/>
        <w:numPr>
          <w:ilvl w:val="0"/>
          <w:numId w:val="4"/>
        </w:numPr>
        <w:ind w:left="845"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中小学的信息化硬件设施、宽带网络接入有持续投入，但存在重硬轻软，重复建设的问题。同时对中小学老师的管理能力要求太高，又缺乏体制保障，实际使用效果有所折扣；</w:t>
      </w:r>
    </w:p>
    <w:p w:rsidR="00FB4B65" w:rsidRDefault="001C58BF" w:rsidP="00306087">
      <w:pPr>
        <w:widowControl/>
        <w:numPr>
          <w:ilvl w:val="0"/>
          <w:numId w:val="4"/>
        </w:numPr>
        <w:ind w:left="845" w:firstLine="480"/>
        <w:jc w:val="left"/>
        <w:rPr>
          <w:rFonts w:ascii="微软雅黑" w:eastAsia="微软雅黑" w:hAnsi="微软雅黑" w:cs="微软雅黑"/>
          <w:sz w:val="24"/>
          <w:szCs w:val="24"/>
        </w:rPr>
      </w:pPr>
      <w:r>
        <w:rPr>
          <w:rFonts w:ascii="微软雅黑" w:eastAsia="微软雅黑" w:hAnsi="微软雅黑" w:cs="微软雅黑" w:hint="eastAsia"/>
          <w:kern w:val="0"/>
          <w:sz w:val="24"/>
          <w:szCs w:val="24"/>
        </w:rPr>
        <w:t>投资成本高，运行效率低：中小学数字校园建设按项目独立建设应用，而不是统一规划。每个新上线的应用都需要采购新的服务器，学校拥有的X86服务器的数量每年都在以惊人的数量增加，与之形成鲜明对比的是服务器的利用率却很低（平均利用率只有在5％－10％），并且每台服务器都产生高额成本，包括购置硬件、系统软件、网络连接与存储等，同时管理成本也随之上升。</w:t>
      </w:r>
    </w:p>
    <w:p w:rsidR="00FB4B65" w:rsidRDefault="001C58BF" w:rsidP="00306087">
      <w:pPr>
        <w:widowControl/>
        <w:numPr>
          <w:ilvl w:val="0"/>
          <w:numId w:val="4"/>
        </w:numPr>
        <w:ind w:left="845" w:firstLine="480"/>
        <w:jc w:val="left"/>
        <w:rPr>
          <w:rFonts w:ascii="微软雅黑" w:eastAsia="微软雅黑" w:hAnsi="微软雅黑" w:cs="微软雅黑"/>
          <w:sz w:val="24"/>
          <w:szCs w:val="24"/>
        </w:rPr>
      </w:pPr>
      <w:r>
        <w:rPr>
          <w:rFonts w:ascii="微软雅黑" w:eastAsia="微软雅黑" w:hAnsi="微软雅黑" w:cs="微软雅黑" w:hint="eastAsia"/>
          <w:kern w:val="0"/>
          <w:sz w:val="24"/>
          <w:szCs w:val="24"/>
        </w:rPr>
        <w:t>架构缺乏灵活性，响应速度慢：传统IT架构缺乏灵活性，对业务需求响应速度慢，配置和部署非常复杂。每个应用系统使用独立的硬件环境，当硬件发生故障时，无法利用其它服务器的空闲资源。新业务上线和现有业务扩容的工作量非常大，经常需要涉及到计算、存储、网</w:t>
      </w:r>
      <w:r>
        <w:rPr>
          <w:rFonts w:ascii="微软雅黑" w:eastAsia="微软雅黑" w:hAnsi="微软雅黑" w:cs="微软雅黑" w:hint="eastAsia"/>
          <w:kern w:val="0"/>
          <w:sz w:val="24"/>
          <w:szCs w:val="24"/>
        </w:rPr>
        <w:lastRenderedPageBreak/>
        <w:t>络等环境的重新设计和配置。数据中心的工作效率低，响应速度慢，而成本却不断上升。</w:t>
      </w:r>
    </w:p>
    <w:p w:rsidR="00FB4B65" w:rsidRDefault="001C58BF" w:rsidP="00306087">
      <w:pPr>
        <w:widowControl/>
        <w:numPr>
          <w:ilvl w:val="0"/>
          <w:numId w:val="4"/>
        </w:numPr>
        <w:ind w:left="845" w:firstLine="480"/>
        <w:jc w:val="left"/>
        <w:rPr>
          <w:rFonts w:ascii="微软雅黑" w:eastAsia="微软雅黑" w:hAnsi="微软雅黑" w:cs="微软雅黑"/>
          <w:sz w:val="24"/>
          <w:szCs w:val="24"/>
        </w:rPr>
      </w:pPr>
      <w:r>
        <w:rPr>
          <w:rFonts w:ascii="微软雅黑" w:eastAsia="微软雅黑" w:hAnsi="微软雅黑" w:cs="微软雅黑" w:hint="eastAsia"/>
          <w:kern w:val="0"/>
          <w:sz w:val="24"/>
          <w:szCs w:val="24"/>
        </w:rPr>
        <w:t>维护成本和设备管理的压力非常大：中小型的教育行业用户IT管理人员缺乏，通常没有专业的运维人员，很多情况下是由老师兼职管理的，非专业运维人员对于处理突发的系统故障能力欠缺，尤其是对于底层基础设施的维护能力不足。</w:t>
      </w:r>
    </w:p>
    <w:p w:rsidR="00FB4B65" w:rsidRDefault="001C58BF" w:rsidP="001C58BF">
      <w:pPr>
        <w:spacing w:beforeLines="50" w:before="156"/>
        <w:ind w:firstLine="480"/>
        <w:jc w:val="left"/>
        <w:outlineLvl w:val="2"/>
        <w:rPr>
          <w:rFonts w:ascii="微软雅黑" w:eastAsia="微软雅黑" w:hAnsi="微软雅黑" w:cs="微软雅黑"/>
          <w:b/>
          <w:bCs/>
          <w:sz w:val="24"/>
          <w:szCs w:val="24"/>
        </w:rPr>
      </w:pPr>
      <w:bookmarkStart w:id="14" w:name="_Toc16643"/>
      <w:bookmarkStart w:id="15" w:name="_Toc446682358"/>
      <w:r>
        <w:rPr>
          <w:rFonts w:ascii="微软雅黑" w:eastAsia="微软雅黑" w:hAnsi="微软雅黑" w:cs="微软雅黑" w:hint="eastAsia"/>
          <w:b/>
          <w:bCs/>
          <w:sz w:val="24"/>
          <w:szCs w:val="24"/>
        </w:rPr>
        <w:t>3.2普教云平台建设面临的挑战</w:t>
      </w:r>
      <w:bookmarkEnd w:id="14"/>
      <w:bookmarkEnd w:id="15"/>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资源整合与优化利用是教育信息化发展亟需解决的首要问题，而云数据中心建设是有效解决这一问题的关键举措。如何结合行业用户实际需求，构建适合普教应用的区域云数据中心是教育信息化建设的核心焦点。</w:t>
      </w:r>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对普教用户而言，云数据中心的高技术性和复杂性以及资金压力、管理压力都是需要关注和解决的重点，对于普教云数据中心建设来讲，主要存在以下几个方面的挑战：</w:t>
      </w:r>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挑战一：建设成本与运行成本压力。项目资金有限，对高可靠、高可用、虚拟化、自动化、高安全等的综合考虑使得云数据中心前期基础设施建设投入高，导致信息化建设被动重硬轻软、软硬件资源建设不均衡；其次是运行成本高，数据中心节点设备众多，面临用电和散热带来的高能耗开支，及不断增加运维开支。</w:t>
      </w:r>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挑战二：系统复杂度高，运维管理不易。虚拟化使得IT系统复杂度成倍增加，带来了运维复杂性，对管理人员技术要求高，运维管理压力大。</w:t>
      </w:r>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挑战三：计算虚拟化增加了安全防护部署与管理的复杂度，云安全足于逻辑边界而非物理边界，使得对使用者身份、权限和行为的鉴别、控制与审计变得更加困难。</w:t>
      </w:r>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lastRenderedPageBreak/>
        <w:t>挑战四：业务应用开展难以监测与督导。教育局难以掌握业务应用开展情况，无法掌握各学校对教学资源的使用状况与业务访问体验，相比对设备的运维管理，用户更关心当前建设应用成果呈现。</w:t>
      </w:r>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挑战五：建设方案技术封闭或半封闭，后续扩容被限制，异构整合成本高。</w:t>
      </w:r>
    </w:p>
    <w:p w:rsidR="00FB4B65" w:rsidRDefault="001C58BF" w:rsidP="001C58BF">
      <w:pPr>
        <w:spacing w:beforeLines="50" w:before="156"/>
        <w:ind w:firstLineChars="0" w:firstLine="0"/>
        <w:outlineLvl w:val="1"/>
        <w:rPr>
          <w:rFonts w:ascii="微软雅黑" w:eastAsia="微软雅黑" w:hAnsi="微软雅黑" w:cs="微软雅黑"/>
          <w:sz w:val="24"/>
          <w:szCs w:val="24"/>
        </w:rPr>
      </w:pPr>
      <w:bookmarkStart w:id="16" w:name="_Toc444972166"/>
      <w:bookmarkStart w:id="17" w:name="_Toc15741"/>
      <w:bookmarkStart w:id="18" w:name="_Toc446682359"/>
      <w:r>
        <w:rPr>
          <w:rFonts w:ascii="微软雅黑" w:eastAsia="微软雅黑" w:hAnsi="微软雅黑" w:cs="微软雅黑" w:hint="eastAsia"/>
          <w:b/>
          <w:bCs/>
          <w:sz w:val="28"/>
          <w:szCs w:val="28"/>
        </w:rPr>
        <w:t>4、项目总体建设目标</w:t>
      </w:r>
      <w:bookmarkEnd w:id="16"/>
      <w:bookmarkEnd w:id="17"/>
      <w:bookmarkEnd w:id="18"/>
    </w:p>
    <w:p w:rsidR="00FB4B65" w:rsidRDefault="001C58BF" w:rsidP="001C58BF">
      <w:pPr>
        <w:autoSpaceDN w:val="0"/>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以实现“三通两平台”落地为目标，建设区域教育云。通过科学设计和整体规划，建设数据集中、系统集成的应用环境，整合各类教育信息资源和信息化基础设施，实现信息整合、业务聚合、服务融合的教育云平台，为各级各类学校提供IT资源的云服务，促进教育业务部门的业务协同，提高教育局的信息化服务能力、服务效率与服务质量。</w:t>
      </w:r>
    </w:p>
    <w:p w:rsidR="00FB4B65" w:rsidRDefault="001C58BF" w:rsidP="001C58BF">
      <w:pPr>
        <w:ind w:firstLineChars="221" w:firstLine="530"/>
        <w:rPr>
          <w:rFonts w:ascii="微软雅黑" w:eastAsia="微软雅黑" w:hAnsi="微软雅黑" w:cs="微软雅黑"/>
          <w:sz w:val="24"/>
          <w:szCs w:val="24"/>
        </w:rPr>
      </w:pPr>
      <w:r>
        <w:rPr>
          <w:rFonts w:ascii="微软雅黑" w:eastAsia="微软雅黑" w:hAnsi="微软雅黑" w:cs="微软雅黑" w:hint="eastAsia"/>
          <w:sz w:val="24"/>
          <w:szCs w:val="24"/>
        </w:rPr>
        <w:t>通过区域云平台建设，最终来实现以下五个目标：</w:t>
      </w:r>
    </w:p>
    <w:p w:rsidR="00FB4B65" w:rsidRDefault="001C58BF" w:rsidP="001C58BF">
      <w:pPr>
        <w:ind w:firstLineChars="221" w:firstLine="530"/>
        <w:rPr>
          <w:rFonts w:ascii="微软雅黑" w:eastAsia="微软雅黑" w:hAnsi="微软雅黑" w:cs="微软雅黑"/>
          <w:sz w:val="24"/>
          <w:szCs w:val="24"/>
        </w:rPr>
      </w:pPr>
      <w:r>
        <w:rPr>
          <w:rFonts w:ascii="微软雅黑" w:eastAsia="微软雅黑" w:hAnsi="微软雅黑" w:cs="微软雅黑" w:hint="eastAsia"/>
          <w:sz w:val="24"/>
          <w:szCs w:val="24"/>
        </w:rPr>
        <w:t>(1)区域智慧教育云基础环境建设</w:t>
      </w:r>
    </w:p>
    <w:p w:rsidR="00FB4B65" w:rsidRDefault="001C58BF" w:rsidP="001C58BF">
      <w:pPr>
        <w:ind w:firstLineChars="221" w:firstLine="530"/>
        <w:rPr>
          <w:rFonts w:ascii="微软雅黑" w:eastAsia="微软雅黑" w:hAnsi="微软雅黑" w:cs="微软雅黑"/>
          <w:sz w:val="24"/>
          <w:szCs w:val="24"/>
        </w:rPr>
      </w:pPr>
      <w:r>
        <w:rPr>
          <w:rFonts w:ascii="微软雅黑" w:eastAsia="微软雅黑" w:hAnsi="微软雅黑" w:cs="微软雅黑" w:hint="eastAsia"/>
          <w:sz w:val="24"/>
          <w:szCs w:val="24"/>
        </w:rPr>
        <w:t>构建系统架构科学合理、开放互联的智慧教育云平台基础软硬件支撑平台和信息化网络环境，建设丰富多样的教育应用和资源中心，拓展学习空间人人通，统一数据服务和业务运行。</w:t>
      </w:r>
    </w:p>
    <w:p w:rsidR="00FB4B65" w:rsidRDefault="001C58BF" w:rsidP="001C58BF">
      <w:pPr>
        <w:ind w:firstLineChars="221" w:firstLine="530"/>
        <w:rPr>
          <w:rFonts w:ascii="微软雅黑" w:eastAsia="微软雅黑" w:hAnsi="微软雅黑" w:cs="微软雅黑"/>
          <w:sz w:val="24"/>
          <w:szCs w:val="24"/>
        </w:rPr>
      </w:pPr>
      <w:r>
        <w:rPr>
          <w:rFonts w:ascii="微软雅黑" w:eastAsia="微软雅黑" w:hAnsi="微软雅黑" w:cs="微软雅黑" w:hint="eastAsia"/>
          <w:sz w:val="24"/>
          <w:szCs w:val="24"/>
        </w:rPr>
        <w:t>(2)智慧管理</w:t>
      </w:r>
    </w:p>
    <w:p w:rsidR="00FB4B65" w:rsidRDefault="001C58BF" w:rsidP="001C58BF">
      <w:pPr>
        <w:ind w:firstLineChars="221" w:firstLine="530"/>
        <w:rPr>
          <w:rFonts w:ascii="微软雅黑" w:eastAsia="微软雅黑" w:hAnsi="微软雅黑" w:cs="微软雅黑"/>
          <w:sz w:val="24"/>
          <w:szCs w:val="24"/>
        </w:rPr>
      </w:pPr>
      <w:r>
        <w:rPr>
          <w:rFonts w:ascii="微软雅黑" w:eastAsia="微软雅黑" w:hAnsi="微软雅黑" w:cs="微软雅黑" w:hint="eastAsia"/>
          <w:sz w:val="24"/>
          <w:szCs w:val="24"/>
        </w:rPr>
        <w:t>通过对大数据的采集和分析，对各种教育动态随时处理，实现智能决策、可视化管控、安全预警等。建成多级管理和行政办公系统，使教育管理优质高效，科学决策。</w:t>
      </w:r>
    </w:p>
    <w:p w:rsidR="00FB4B65" w:rsidRDefault="001C58BF" w:rsidP="001C58BF">
      <w:pPr>
        <w:ind w:firstLineChars="221" w:firstLine="530"/>
        <w:rPr>
          <w:rFonts w:ascii="微软雅黑" w:eastAsia="微软雅黑" w:hAnsi="微软雅黑" w:cs="微软雅黑"/>
          <w:sz w:val="24"/>
          <w:szCs w:val="24"/>
        </w:rPr>
      </w:pPr>
      <w:r>
        <w:rPr>
          <w:rFonts w:ascii="微软雅黑" w:eastAsia="微软雅黑" w:hAnsi="微软雅黑" w:cs="微软雅黑" w:hint="eastAsia"/>
          <w:sz w:val="24"/>
          <w:szCs w:val="24"/>
        </w:rPr>
        <w:t>(3)智慧学习</w:t>
      </w:r>
    </w:p>
    <w:p w:rsidR="00FB4B65" w:rsidRDefault="001C58BF" w:rsidP="001C58BF">
      <w:pPr>
        <w:ind w:firstLineChars="221" w:firstLine="530"/>
        <w:rPr>
          <w:rFonts w:ascii="微软雅黑" w:eastAsia="微软雅黑" w:hAnsi="微软雅黑" w:cs="微软雅黑"/>
          <w:sz w:val="24"/>
          <w:szCs w:val="24"/>
        </w:rPr>
      </w:pPr>
      <w:r>
        <w:rPr>
          <w:rFonts w:ascii="微软雅黑" w:eastAsia="微软雅黑" w:hAnsi="微软雅黑" w:cs="微软雅黑" w:hint="eastAsia"/>
          <w:sz w:val="24"/>
          <w:szCs w:val="24"/>
        </w:rPr>
        <w:t>利用有线、无线网络及教学资源、网络课程中心和互动教学平台为学生提供泛在学习条件，利用智能学习系统监测学生的学习情况，科学评价，根据学生</w:t>
      </w:r>
      <w:r>
        <w:rPr>
          <w:rFonts w:ascii="微软雅黑" w:eastAsia="微软雅黑" w:hAnsi="微软雅黑" w:cs="微软雅黑" w:hint="eastAsia"/>
          <w:sz w:val="24"/>
          <w:szCs w:val="24"/>
        </w:rPr>
        <w:lastRenderedPageBreak/>
        <w:t>情况推送学习资源。提高学生能力的同时提升学生的学习兴趣，减轻课业负担，促进学生健康、快乐、幸福的成长。</w:t>
      </w:r>
    </w:p>
    <w:p w:rsidR="00FB4B65" w:rsidRDefault="001C58BF" w:rsidP="001C58BF">
      <w:pPr>
        <w:ind w:firstLineChars="221" w:firstLine="530"/>
        <w:rPr>
          <w:rFonts w:ascii="微软雅黑" w:eastAsia="微软雅黑" w:hAnsi="微软雅黑" w:cs="微软雅黑"/>
          <w:sz w:val="24"/>
          <w:szCs w:val="24"/>
        </w:rPr>
      </w:pPr>
      <w:r>
        <w:rPr>
          <w:rFonts w:ascii="微软雅黑" w:eastAsia="微软雅黑" w:hAnsi="微软雅黑" w:cs="微软雅黑" w:hint="eastAsia"/>
          <w:sz w:val="24"/>
          <w:szCs w:val="24"/>
        </w:rPr>
        <w:t>(4)智慧教研</w:t>
      </w:r>
    </w:p>
    <w:p w:rsidR="00FB4B65" w:rsidRDefault="001C58BF" w:rsidP="001C58BF">
      <w:pPr>
        <w:ind w:firstLineChars="221" w:firstLine="530"/>
        <w:rPr>
          <w:rFonts w:ascii="微软雅黑" w:eastAsia="微软雅黑" w:hAnsi="微软雅黑" w:cs="微软雅黑"/>
          <w:sz w:val="24"/>
          <w:szCs w:val="24"/>
        </w:rPr>
      </w:pPr>
      <w:r>
        <w:rPr>
          <w:rFonts w:ascii="微软雅黑" w:eastAsia="微软雅黑" w:hAnsi="微软雅黑" w:cs="微软雅黑" w:hint="eastAsia"/>
          <w:sz w:val="24"/>
          <w:szCs w:val="24"/>
        </w:rPr>
        <w:t>建设智能化的网上教研环境，通过对教师需求的分析，主动推送教学资源，支持协作、共享、创新，教师可随时随地与专家和同行交流，充分发挥名师和骨干教师的引领示范作用，快速提升教师专业水平，提高教学有效性。</w:t>
      </w:r>
    </w:p>
    <w:p w:rsidR="00FB4B65" w:rsidRDefault="001C58BF" w:rsidP="001C58BF">
      <w:pPr>
        <w:ind w:firstLineChars="221" w:firstLine="530"/>
        <w:rPr>
          <w:rFonts w:ascii="微软雅黑" w:eastAsia="微软雅黑" w:hAnsi="微软雅黑" w:cs="微软雅黑"/>
          <w:sz w:val="24"/>
          <w:szCs w:val="24"/>
        </w:rPr>
      </w:pPr>
      <w:r>
        <w:rPr>
          <w:rFonts w:ascii="微软雅黑" w:eastAsia="微软雅黑" w:hAnsi="微软雅黑" w:cs="微软雅黑" w:hint="eastAsia"/>
          <w:sz w:val="24"/>
          <w:szCs w:val="24"/>
        </w:rPr>
        <w:t>(5)智慧服务</w:t>
      </w:r>
    </w:p>
    <w:p w:rsidR="00FB4B65" w:rsidRDefault="001C58BF" w:rsidP="001C58BF">
      <w:pPr>
        <w:ind w:firstLineChars="221" w:firstLine="530"/>
        <w:rPr>
          <w:rFonts w:ascii="微软雅黑" w:eastAsia="微软雅黑" w:hAnsi="微软雅黑" w:cs="微软雅黑"/>
          <w:sz w:val="24"/>
          <w:szCs w:val="24"/>
        </w:rPr>
      </w:pPr>
      <w:r>
        <w:rPr>
          <w:rFonts w:ascii="微软雅黑" w:eastAsia="微软雅黑" w:hAnsi="微软雅黑" w:cs="微软雅黑" w:hint="eastAsia"/>
          <w:sz w:val="24"/>
          <w:szCs w:val="24"/>
        </w:rPr>
        <w:t>提供全面的教育评价和质量监测结果，并有选择地向教育行政、学校、教师、学生、家长提供，用于改进教学和学习;做好有关教育信息发布及推送服务，使家长及时了解学生在学校中的情况，使公众方便获得所关注的教育信息。</w:t>
      </w:r>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color w:val="FF0000"/>
          <w:sz w:val="24"/>
          <w:szCs w:val="24"/>
        </w:rPr>
        <w:t>XXX其他内容请自行补充</w:t>
      </w:r>
    </w:p>
    <w:p w:rsidR="00FB4B65" w:rsidRDefault="001C58BF">
      <w:pPr>
        <w:pStyle w:val="1"/>
        <w:spacing w:before="120" w:after="0" w:line="360" w:lineRule="auto"/>
        <w:ind w:firstLineChars="0" w:firstLine="0"/>
        <w:rPr>
          <w:rFonts w:ascii="微软雅黑" w:eastAsia="微软雅黑" w:hAnsi="微软雅黑" w:cs="微软雅黑"/>
          <w:sz w:val="24"/>
          <w:szCs w:val="24"/>
        </w:rPr>
      </w:pPr>
      <w:bookmarkStart w:id="19" w:name="_Toc9409"/>
      <w:bookmarkStart w:id="20" w:name="_Toc18554"/>
      <w:bookmarkStart w:id="21" w:name="_Toc446682360"/>
      <w:r>
        <w:rPr>
          <w:rFonts w:ascii="微软雅黑" w:eastAsia="微软雅黑" w:hAnsi="微软雅黑" w:cs="微软雅黑" w:hint="eastAsia"/>
          <w:sz w:val="32"/>
          <w:szCs w:val="32"/>
        </w:rPr>
        <w:t>二、项目需求分析</w:t>
      </w:r>
      <w:bookmarkEnd w:id="19"/>
      <w:bookmarkEnd w:id="20"/>
      <w:bookmarkEnd w:id="21"/>
    </w:p>
    <w:p w:rsidR="00FB4B65" w:rsidRDefault="001C58BF" w:rsidP="001C58BF">
      <w:pPr>
        <w:spacing w:beforeLines="50" w:before="156"/>
        <w:ind w:firstLineChars="0" w:firstLine="0"/>
        <w:outlineLvl w:val="1"/>
        <w:rPr>
          <w:rFonts w:ascii="微软雅黑" w:eastAsia="微软雅黑" w:hAnsi="微软雅黑" w:cs="微软雅黑"/>
          <w:b/>
          <w:bCs/>
          <w:sz w:val="28"/>
          <w:szCs w:val="28"/>
        </w:rPr>
      </w:pPr>
      <w:bookmarkStart w:id="22" w:name="_Toc632"/>
      <w:bookmarkStart w:id="23" w:name="_Toc446682361"/>
      <w:r>
        <w:rPr>
          <w:rFonts w:ascii="微软雅黑" w:eastAsia="微软雅黑" w:hAnsi="微软雅黑" w:cs="微软雅黑" w:hint="eastAsia"/>
          <w:b/>
          <w:bCs/>
          <w:sz w:val="28"/>
          <w:szCs w:val="28"/>
        </w:rPr>
        <w:t>1、数据中心特点分析</w:t>
      </w:r>
      <w:bookmarkEnd w:id="22"/>
      <w:bookmarkEnd w:id="23"/>
    </w:p>
    <w:p w:rsidR="00FB4B65" w:rsidRDefault="001C58BF" w:rsidP="001C58BF">
      <w:pPr>
        <w:autoSpaceDN w:val="0"/>
        <w:ind w:firstLine="480"/>
        <w:rPr>
          <w:rFonts w:ascii="微软雅黑" w:eastAsia="微软雅黑" w:hAnsi="微软雅黑" w:cs="微软雅黑"/>
          <w:b/>
          <w:bCs/>
          <w:sz w:val="24"/>
          <w:szCs w:val="24"/>
        </w:rPr>
      </w:pPr>
      <w:bookmarkStart w:id="24" w:name="_Toc289530859"/>
      <w:bookmarkStart w:id="25" w:name="_Toc8860"/>
      <w:r>
        <w:rPr>
          <w:rFonts w:ascii="微软雅黑" w:eastAsia="微软雅黑" w:hAnsi="微软雅黑" w:cs="微软雅黑" w:hint="eastAsia"/>
          <w:b/>
          <w:bCs/>
          <w:sz w:val="24"/>
          <w:szCs w:val="24"/>
        </w:rPr>
        <w:t>1）大并发访问量特点</w:t>
      </w:r>
      <w:bookmarkEnd w:id="24"/>
      <w:bookmarkEnd w:id="25"/>
    </w:p>
    <w:p w:rsidR="00FB4B65" w:rsidRDefault="001C58BF" w:rsidP="001C58BF">
      <w:pPr>
        <w:autoSpaceDN w:val="0"/>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数据中心实现了业务和数据的大集中，因此对于用户而言其所有的业务都要通过远程访问数据中心的资源，这就使得数据中心往往面对众多的远程访问请求。在访问高峰期各个分支节点及远程接入人员的业务互动都要通过调用数据中心的资源来完成，高并发请求一方面使得数据中心的出口流量高、另一方面也使得数据中心对业务的处理能力要求高。</w:t>
      </w:r>
    </w:p>
    <w:p w:rsidR="00FB4B65" w:rsidRDefault="001C58BF" w:rsidP="001C58BF">
      <w:pPr>
        <w:autoSpaceDN w:val="0"/>
        <w:ind w:firstLine="480"/>
        <w:rPr>
          <w:rFonts w:ascii="微软雅黑" w:eastAsia="微软雅黑" w:hAnsi="微软雅黑" w:cs="微软雅黑"/>
          <w:b/>
          <w:bCs/>
          <w:sz w:val="24"/>
          <w:szCs w:val="24"/>
        </w:rPr>
      </w:pPr>
      <w:bookmarkStart w:id="26" w:name="_Toc2584"/>
      <w:bookmarkStart w:id="27" w:name="_Toc289530860"/>
      <w:r>
        <w:rPr>
          <w:rFonts w:ascii="微软雅黑" w:eastAsia="微软雅黑" w:hAnsi="微软雅黑" w:cs="微软雅黑" w:hint="eastAsia"/>
          <w:b/>
          <w:bCs/>
          <w:sz w:val="24"/>
          <w:szCs w:val="24"/>
        </w:rPr>
        <w:t>2）高开放性特点</w:t>
      </w:r>
      <w:bookmarkEnd w:id="26"/>
      <w:bookmarkEnd w:id="27"/>
    </w:p>
    <w:p w:rsidR="00FB4B65" w:rsidRDefault="001C58BF" w:rsidP="001C58BF">
      <w:pPr>
        <w:autoSpaceDN w:val="0"/>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数据中心应用包括了对内部的业务支撑、对协同单位和关联业务的数据交互</w:t>
      </w:r>
      <w:r>
        <w:rPr>
          <w:rFonts w:ascii="微软雅黑" w:eastAsia="微软雅黑" w:hAnsi="微软雅黑" w:cs="微软雅黑" w:hint="eastAsia"/>
          <w:sz w:val="24"/>
          <w:szCs w:val="24"/>
        </w:rPr>
        <w:lastRenderedPageBreak/>
        <w:t>和公共信息服务，需要接入分支机构、业务关联单位网络以及开发的互联网，使得数据中心具有开放性的特点，而数据中心的业务决定了其只能接受特定来源的特定访问，因此数据中心的开放性导致其信息安全风险很高，使得数据中心对信息安全的高要求成为必然。</w:t>
      </w:r>
    </w:p>
    <w:p w:rsidR="00FB4B65" w:rsidRDefault="001C58BF" w:rsidP="001C58BF">
      <w:pPr>
        <w:autoSpaceDN w:val="0"/>
        <w:ind w:firstLine="480"/>
        <w:rPr>
          <w:rFonts w:ascii="微软雅黑" w:eastAsia="微软雅黑" w:hAnsi="微软雅黑" w:cs="微软雅黑"/>
          <w:b/>
          <w:bCs/>
          <w:sz w:val="24"/>
          <w:szCs w:val="24"/>
        </w:rPr>
      </w:pPr>
      <w:bookmarkStart w:id="28" w:name="_Toc432"/>
      <w:bookmarkStart w:id="29" w:name="_Toc289530861"/>
      <w:r>
        <w:rPr>
          <w:rFonts w:ascii="微软雅黑" w:eastAsia="微软雅黑" w:hAnsi="微软雅黑" w:cs="微软雅黑" w:hint="eastAsia"/>
          <w:b/>
          <w:bCs/>
          <w:sz w:val="24"/>
          <w:szCs w:val="24"/>
        </w:rPr>
        <w:t>3）多业务并存的特点</w:t>
      </w:r>
      <w:bookmarkEnd w:id="28"/>
      <w:bookmarkEnd w:id="29"/>
    </w:p>
    <w:p w:rsidR="00FB4B65" w:rsidRDefault="001C58BF" w:rsidP="001C58BF">
      <w:pPr>
        <w:autoSpaceDN w:val="0"/>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数据中心是基于业务大集中模式建设的，因此数据中心先天具有多业务并存的特点，由于不同业务的重要性不同，因此在资源分配上有级差性，即不同业务需要分配不同的资源来保障，这种资源包括服务器资源、网络安全资源、数据存储资源及链路带宽资源。</w:t>
      </w:r>
    </w:p>
    <w:p w:rsidR="00FB4B65" w:rsidRDefault="001C58BF" w:rsidP="001C58BF">
      <w:pPr>
        <w:autoSpaceDN w:val="0"/>
        <w:ind w:firstLine="480"/>
        <w:rPr>
          <w:rFonts w:ascii="微软雅黑" w:eastAsia="微软雅黑" w:hAnsi="微软雅黑" w:cs="微软雅黑"/>
          <w:b/>
          <w:bCs/>
          <w:sz w:val="24"/>
          <w:szCs w:val="24"/>
        </w:rPr>
      </w:pPr>
      <w:bookmarkStart w:id="30" w:name="_Toc24626"/>
      <w:bookmarkStart w:id="31" w:name="_Toc289530862"/>
      <w:r>
        <w:rPr>
          <w:rFonts w:ascii="微软雅黑" w:eastAsia="微软雅黑" w:hAnsi="微软雅黑" w:cs="微软雅黑" w:hint="eastAsia"/>
          <w:b/>
          <w:bCs/>
          <w:sz w:val="24"/>
          <w:szCs w:val="24"/>
        </w:rPr>
        <w:t>4）不确定的访问来源</w:t>
      </w:r>
      <w:bookmarkEnd w:id="30"/>
      <w:bookmarkEnd w:id="31"/>
    </w:p>
    <w:p w:rsidR="00FB4B65" w:rsidRDefault="001C58BF" w:rsidP="001C58BF">
      <w:pPr>
        <w:autoSpaceDN w:val="0"/>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由于数据中心会有部分业务面向业务关联单位和公共用户开放，因而对于访问来源的接入控制、访问管理和行为审计成为数据中心建设必须要重点考虑的方面。另外，在信息化时代，如何防范和抵御竞争对手针对信息机密的网络入侵、信息盗取、恶意攻击与破坏，也是信息化建设所必不能少的考虑。</w:t>
      </w:r>
    </w:p>
    <w:p w:rsidR="00FB4B65" w:rsidRDefault="001C58BF" w:rsidP="001C58BF">
      <w:pPr>
        <w:spacing w:beforeLines="50" w:before="156"/>
        <w:ind w:firstLineChars="0" w:firstLine="0"/>
        <w:outlineLvl w:val="1"/>
        <w:rPr>
          <w:rFonts w:ascii="微软雅黑" w:eastAsia="微软雅黑" w:hAnsi="微软雅黑" w:cs="微软雅黑"/>
          <w:b/>
          <w:bCs/>
          <w:sz w:val="28"/>
          <w:szCs w:val="28"/>
        </w:rPr>
      </w:pPr>
      <w:bookmarkStart w:id="32" w:name="_Toc15631"/>
      <w:bookmarkStart w:id="33" w:name="_Toc28433"/>
      <w:bookmarkStart w:id="34" w:name="_Toc446682362"/>
      <w:r>
        <w:rPr>
          <w:rFonts w:ascii="微软雅黑" w:eastAsia="微软雅黑" w:hAnsi="微软雅黑" w:cs="微软雅黑" w:hint="eastAsia"/>
          <w:b/>
          <w:bCs/>
          <w:sz w:val="28"/>
          <w:szCs w:val="28"/>
        </w:rPr>
        <w:t>2、组网需求分析</w:t>
      </w:r>
      <w:bookmarkEnd w:id="32"/>
      <w:bookmarkEnd w:id="33"/>
      <w:bookmarkEnd w:id="34"/>
    </w:p>
    <w:p w:rsidR="00FB4B65" w:rsidRDefault="001C58BF" w:rsidP="001C58BF">
      <w:pPr>
        <w:autoSpaceDN w:val="0"/>
        <w:ind w:firstLine="480"/>
        <w:rPr>
          <w:rFonts w:ascii="微软雅黑" w:eastAsia="微软雅黑" w:hAnsi="微软雅黑" w:cs="微软雅黑"/>
          <w:b/>
          <w:bCs/>
          <w:sz w:val="24"/>
          <w:szCs w:val="24"/>
        </w:rPr>
      </w:pPr>
      <w:bookmarkStart w:id="35" w:name="_Toc23384"/>
      <w:bookmarkStart w:id="36" w:name="_Toc393291319"/>
      <w:bookmarkStart w:id="37" w:name="_Toc7060"/>
      <w:bookmarkStart w:id="38" w:name="_Toc17816"/>
      <w:r>
        <w:rPr>
          <w:rFonts w:ascii="微软雅黑" w:eastAsia="微软雅黑" w:hAnsi="微软雅黑" w:cs="微软雅黑" w:hint="eastAsia"/>
          <w:b/>
          <w:bCs/>
          <w:sz w:val="24"/>
          <w:szCs w:val="24"/>
        </w:rPr>
        <w:t>1）高性能、大流量数据能力</w:t>
      </w:r>
      <w:bookmarkEnd w:id="35"/>
      <w:bookmarkEnd w:id="36"/>
      <w:bookmarkEnd w:id="37"/>
      <w:bookmarkEnd w:id="38"/>
    </w:p>
    <w:p w:rsidR="00FB4B65" w:rsidRDefault="001C58BF" w:rsidP="001C58BF">
      <w:pPr>
        <w:autoSpaceDN w:val="0"/>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数据中心应用的一个业务特点是大流量的数据下载和业务查询，因此要求网络平台必须具备高性能的数据处理能力和大流量的数据缓冲能力，确保网络性能不能成为业务的瓶颈。</w:t>
      </w:r>
    </w:p>
    <w:p w:rsidR="00FB4B65" w:rsidRDefault="001C58BF" w:rsidP="001C58BF">
      <w:pPr>
        <w:autoSpaceDN w:val="0"/>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数据中心的大流量突发传输业务特性，对基础网络的转发表项、吞吐能力、突发流量吸收提出了苛刻的要求。同时虚拟服务器产生了不可预期的流量模型，特别是如虚拟服务器迁移、数据同步、数据备份等带来的突发性流量，因此网络</w:t>
      </w:r>
      <w:r>
        <w:rPr>
          <w:rFonts w:ascii="微软雅黑" w:eastAsia="微软雅黑" w:hAnsi="微软雅黑" w:cs="微软雅黑" w:hint="eastAsia"/>
          <w:sz w:val="24"/>
          <w:szCs w:val="24"/>
        </w:rPr>
        <w:lastRenderedPageBreak/>
        <w:t>平台需要能够支撑大型突发流量以及持续的无损耗无阻塞数据转发</w:t>
      </w:r>
    </w:p>
    <w:p w:rsidR="00FB4B65" w:rsidRDefault="001C58BF" w:rsidP="001C58BF">
      <w:pPr>
        <w:autoSpaceDN w:val="0"/>
        <w:ind w:firstLine="480"/>
        <w:rPr>
          <w:rFonts w:ascii="微软雅黑" w:eastAsia="微软雅黑" w:hAnsi="微软雅黑" w:cs="微软雅黑"/>
          <w:b/>
          <w:bCs/>
          <w:sz w:val="24"/>
          <w:szCs w:val="24"/>
        </w:rPr>
      </w:pPr>
      <w:r>
        <w:rPr>
          <w:rFonts w:ascii="微软雅黑" w:eastAsia="微软雅黑" w:hAnsi="微软雅黑" w:cs="微软雅黑" w:hint="eastAsia"/>
          <w:b/>
          <w:bCs/>
          <w:sz w:val="24"/>
          <w:szCs w:val="24"/>
        </w:rPr>
        <w:t>2）低延时、网络时效性强</w:t>
      </w:r>
    </w:p>
    <w:p w:rsidR="00FB4B65" w:rsidRDefault="001C58BF" w:rsidP="001C58BF">
      <w:pPr>
        <w:autoSpaceDN w:val="0"/>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数据中心应用的另一个业务特点是网络时效性强，特别是在集中时段、多业务并行服务时要具有服务响应的低延时，充分保障业务系统对用户访问的服务质量，因此要求网络平台要保障低延时，保证用户访问的快速刷新与结果反馈，确保业务的实时高效。</w:t>
      </w:r>
    </w:p>
    <w:p w:rsidR="00FB4B65" w:rsidRDefault="001C58BF" w:rsidP="001C58BF">
      <w:pPr>
        <w:autoSpaceDN w:val="0"/>
        <w:ind w:firstLine="480"/>
        <w:rPr>
          <w:rFonts w:ascii="微软雅黑" w:eastAsia="微软雅黑" w:hAnsi="微软雅黑" w:cs="微软雅黑"/>
          <w:b/>
          <w:bCs/>
          <w:sz w:val="24"/>
          <w:szCs w:val="24"/>
        </w:rPr>
      </w:pPr>
      <w:bookmarkStart w:id="39" w:name="_Toc393291321"/>
      <w:bookmarkStart w:id="40" w:name="_Toc9956"/>
      <w:bookmarkStart w:id="41" w:name="_Toc14386"/>
      <w:bookmarkStart w:id="42" w:name="_Toc11599"/>
      <w:bookmarkStart w:id="43" w:name="_Toc274561727"/>
      <w:bookmarkStart w:id="44" w:name="_Toc301034177"/>
      <w:bookmarkStart w:id="45" w:name="_Toc290842338"/>
      <w:r>
        <w:rPr>
          <w:rFonts w:ascii="微软雅黑" w:eastAsia="微软雅黑" w:hAnsi="微软雅黑" w:cs="微软雅黑" w:hint="eastAsia"/>
          <w:b/>
          <w:bCs/>
          <w:sz w:val="24"/>
          <w:szCs w:val="24"/>
        </w:rPr>
        <w:t>3）高可靠、高可用</w:t>
      </w:r>
      <w:bookmarkEnd w:id="39"/>
      <w:bookmarkEnd w:id="40"/>
      <w:bookmarkEnd w:id="41"/>
      <w:bookmarkEnd w:id="42"/>
    </w:p>
    <w:p w:rsidR="00FB4B65" w:rsidRDefault="001C58BF" w:rsidP="001C58BF">
      <w:pPr>
        <w:autoSpaceDN w:val="0"/>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因为业务和数据的大集中部署，数据中心网络的第三个业务特点是高可靠、高可用，所以网络平台的稳定可靠是实现业务支撑的基础，要保障业务数据在传输的过程中不能出现因网络故障出现中断，满足7×24小时连续运行的要求。</w:t>
      </w:r>
    </w:p>
    <w:p w:rsidR="00FB4B65" w:rsidRDefault="001C58BF" w:rsidP="001C58BF">
      <w:pPr>
        <w:autoSpaceDN w:val="0"/>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 xml:space="preserve">网络设计应能有效地避免单点故障（设备、线路），在设备的选择和关键设备互连时，应提供充分的冗余备份，一方面最大限度地减少故障的可能性，另一方面要保证网络能在最短时间内修复。 </w:t>
      </w:r>
    </w:p>
    <w:p w:rsidR="00FB4B65" w:rsidRDefault="001C58BF" w:rsidP="001C58BF">
      <w:pPr>
        <w:autoSpaceDN w:val="0"/>
        <w:ind w:firstLine="480"/>
        <w:rPr>
          <w:rFonts w:ascii="微软雅黑" w:eastAsia="微软雅黑" w:hAnsi="微软雅黑" w:cs="微软雅黑"/>
          <w:b/>
          <w:bCs/>
          <w:sz w:val="24"/>
          <w:szCs w:val="24"/>
        </w:rPr>
      </w:pPr>
      <w:r>
        <w:rPr>
          <w:rFonts w:ascii="微软雅黑" w:eastAsia="微软雅黑" w:hAnsi="微软雅黑" w:cs="微软雅黑" w:hint="eastAsia"/>
          <w:b/>
          <w:bCs/>
          <w:sz w:val="24"/>
          <w:szCs w:val="24"/>
        </w:rPr>
        <w:t>4）虚拟业务迁移需求</w:t>
      </w:r>
      <w:bookmarkEnd w:id="43"/>
      <w:bookmarkEnd w:id="44"/>
      <w:bookmarkEnd w:id="45"/>
    </w:p>
    <w:p w:rsidR="00FB4B65" w:rsidRDefault="001C58BF" w:rsidP="001C58BF">
      <w:pPr>
        <w:autoSpaceDN w:val="0"/>
        <w:ind w:firstLine="480"/>
        <w:rPr>
          <w:sz w:val="24"/>
          <w:szCs w:val="24"/>
        </w:rPr>
      </w:pPr>
      <w:r>
        <w:rPr>
          <w:rFonts w:ascii="微软雅黑" w:eastAsia="微软雅黑" w:hAnsi="微软雅黑" w:cs="微软雅黑" w:hint="eastAsia"/>
          <w:sz w:val="24"/>
          <w:szCs w:val="24"/>
        </w:rPr>
        <w:t>服务器高可用集群技术和虚拟服务器动态迁移技术在数据中心容灾及计算资源调配方面得以广泛应用，这两种技术不仅要求在数据中心内实现大二层网络接入，而且要求在数据中心间也实现大范围二层网络扩展。同时网络平台能够感知虚拟业务迁移，网络安全管理策略（ACL）等也能够随着虚拟业务的动态迁移而迁移，保障业务不间断。</w:t>
      </w:r>
    </w:p>
    <w:p w:rsidR="00FB4B65" w:rsidRDefault="001C58BF" w:rsidP="001C58BF">
      <w:pPr>
        <w:autoSpaceDN w:val="0"/>
        <w:ind w:firstLine="480"/>
        <w:rPr>
          <w:rFonts w:ascii="微软雅黑" w:eastAsia="微软雅黑" w:hAnsi="微软雅黑" w:cs="微软雅黑"/>
          <w:b/>
          <w:bCs/>
          <w:sz w:val="24"/>
          <w:szCs w:val="24"/>
        </w:rPr>
      </w:pPr>
      <w:bookmarkStart w:id="46" w:name="_Toc290842340"/>
      <w:bookmarkStart w:id="47" w:name="_Toc274561729"/>
      <w:bookmarkStart w:id="48" w:name="_Toc301034179"/>
      <w:r>
        <w:rPr>
          <w:rFonts w:ascii="微软雅黑" w:eastAsia="微软雅黑" w:hAnsi="微软雅黑" w:cs="微软雅黑" w:hint="eastAsia"/>
          <w:b/>
          <w:bCs/>
          <w:sz w:val="24"/>
          <w:szCs w:val="24"/>
        </w:rPr>
        <w:t>5）统一I/O 的FCOE融合</w:t>
      </w:r>
      <w:bookmarkEnd w:id="46"/>
      <w:bookmarkEnd w:id="47"/>
      <w:bookmarkEnd w:id="48"/>
    </w:p>
    <w:p w:rsidR="00FB4B65" w:rsidRDefault="001C58BF" w:rsidP="001C58BF">
      <w:pPr>
        <w:autoSpaceDN w:val="0"/>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在传统数据中心中，由于多种技术之间的孤立性(LAN与SAN)，使得数据中心服务器总是提供多个对外I/O接口，如用于数据计算与交互的LAN接口、</w:t>
      </w:r>
      <w:r>
        <w:rPr>
          <w:rFonts w:ascii="微软雅黑" w:eastAsia="微软雅黑" w:hAnsi="微软雅黑" w:cs="微软雅黑" w:hint="eastAsia"/>
          <w:sz w:val="24"/>
          <w:szCs w:val="24"/>
        </w:rPr>
        <w:lastRenderedPageBreak/>
        <w:t>数据访问的SAN存储接口以及某些特殊环境如特定HPC(高性能计算)环境下的超低时延接口等。</w:t>
      </w:r>
    </w:p>
    <w:p w:rsidR="00FB4B65" w:rsidRDefault="001C58BF" w:rsidP="001C58BF">
      <w:pPr>
        <w:autoSpaceDN w:val="0"/>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数据中心因此不可避免的部署多个网络：前端的用户通信网络（以太网）、后台存储网络光纤的通道（FC光纤网络）、后端做数据更新或者做集群计算的通讯网络（高性能计算Infiniband网络）。</w:t>
      </w:r>
    </w:p>
    <w:p w:rsidR="00FB4B65" w:rsidRDefault="001C58BF" w:rsidP="001C58BF">
      <w:pPr>
        <w:autoSpaceDN w:val="0"/>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服务器的多个I/O接口导致了数据中心环境下多个独立运行的网络同时存在，不仅使得数据中心布线复杂，不同的网络、接口形体造成的异构还直接增加了额外人员的运行维护、培训管理等高昂成本投入，特别是存储网络的低兼容性特点，使得数据中心的业务扩展往往存在约束。</w:t>
      </w:r>
    </w:p>
    <w:p w:rsidR="00FB4B65" w:rsidRDefault="001C58BF" w:rsidP="001C58BF">
      <w:pPr>
        <w:autoSpaceDN w:val="0"/>
        <w:ind w:firstLine="480"/>
        <w:rPr>
          <w:sz w:val="24"/>
        </w:rPr>
      </w:pPr>
      <w:r>
        <w:rPr>
          <w:rFonts w:ascii="微软雅黑" w:eastAsia="微软雅黑" w:hAnsi="微软雅黑" w:cs="微软雅黑" w:hint="eastAsia"/>
          <w:sz w:val="24"/>
          <w:szCs w:val="24"/>
        </w:rPr>
        <w:t>因此，面向云计算服务平台的数据中心网络将发展为统一平台，面向数据网络、存储网络、服务器集群网络提供统一的网络平台支撑。</w:t>
      </w:r>
    </w:p>
    <w:p w:rsidR="00FB4B65" w:rsidRDefault="001C58BF" w:rsidP="001C58BF">
      <w:pPr>
        <w:autoSpaceDN w:val="0"/>
        <w:ind w:firstLine="480"/>
        <w:rPr>
          <w:rFonts w:ascii="微软雅黑" w:eastAsia="微软雅黑" w:hAnsi="微软雅黑" w:cs="微软雅黑"/>
          <w:b/>
          <w:bCs/>
          <w:sz w:val="24"/>
          <w:szCs w:val="24"/>
        </w:rPr>
      </w:pPr>
      <w:r>
        <w:rPr>
          <w:rFonts w:ascii="微软雅黑" w:eastAsia="微软雅黑" w:hAnsi="微软雅黑" w:cs="微软雅黑" w:hint="eastAsia"/>
          <w:b/>
          <w:bCs/>
          <w:sz w:val="24"/>
          <w:szCs w:val="24"/>
        </w:rPr>
        <w:t>6）良好的扩展能力</w:t>
      </w:r>
    </w:p>
    <w:p w:rsidR="00FB4B65" w:rsidRDefault="001C58BF" w:rsidP="001C58BF">
      <w:pPr>
        <w:autoSpaceDN w:val="0"/>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易扩展，灵活的适应性和高扩展能力，满足后期技术平滑升级和业务灵活扩容的要求。业务支撑网络平台以资源服务和业务发展为导向，采用主流的模块化分层分区设计，具备灵活组网和IPv6演进能力。</w:t>
      </w:r>
    </w:p>
    <w:p w:rsidR="00FB4B65" w:rsidRDefault="001C58BF" w:rsidP="001C58BF">
      <w:pPr>
        <w:autoSpaceDN w:val="0"/>
        <w:ind w:firstLine="480"/>
        <w:rPr>
          <w:rFonts w:ascii="微软雅黑" w:eastAsia="微软雅黑" w:hAnsi="微软雅黑" w:cs="微软雅黑"/>
          <w:b/>
          <w:bCs/>
          <w:sz w:val="24"/>
          <w:szCs w:val="24"/>
        </w:rPr>
      </w:pPr>
      <w:r>
        <w:rPr>
          <w:rFonts w:ascii="微软雅黑" w:eastAsia="微软雅黑" w:hAnsi="微软雅黑" w:cs="微软雅黑" w:hint="eastAsia"/>
          <w:b/>
          <w:bCs/>
          <w:sz w:val="24"/>
          <w:szCs w:val="24"/>
        </w:rPr>
        <w:t>7）全面安全、等保合规</w:t>
      </w:r>
    </w:p>
    <w:p w:rsidR="00FB4B65" w:rsidRDefault="001C58BF" w:rsidP="001C58BF">
      <w:pPr>
        <w:autoSpaceDN w:val="0"/>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建立与国家要求相统一的信息安全保障体系，按照端到端访问安全对安全体系进行设计规划，具备“数据安全”、“运行安全”、“应用安全”等多维度技术要求，严格遵照国家信息安全等级保护要求与相关政策指导规范，保证信息网络的合规性。</w:t>
      </w:r>
    </w:p>
    <w:p w:rsidR="00FB4B65" w:rsidRDefault="001C58BF" w:rsidP="001C58BF">
      <w:pPr>
        <w:spacing w:beforeLines="50" w:before="156"/>
        <w:ind w:firstLineChars="0" w:firstLine="0"/>
        <w:outlineLvl w:val="1"/>
        <w:rPr>
          <w:rFonts w:ascii="微软雅黑" w:eastAsia="微软雅黑" w:hAnsi="微软雅黑" w:cs="微软雅黑"/>
          <w:b/>
          <w:bCs/>
          <w:sz w:val="28"/>
          <w:szCs w:val="28"/>
        </w:rPr>
      </w:pPr>
      <w:bookmarkStart w:id="49" w:name="_Toc31087"/>
      <w:bookmarkStart w:id="50" w:name="_Toc5948"/>
      <w:bookmarkStart w:id="51" w:name="_Toc446682363"/>
      <w:r>
        <w:rPr>
          <w:rFonts w:ascii="微软雅黑" w:eastAsia="微软雅黑" w:hAnsi="微软雅黑" w:cs="微软雅黑" w:hint="eastAsia"/>
          <w:b/>
          <w:bCs/>
          <w:sz w:val="28"/>
          <w:szCs w:val="28"/>
        </w:rPr>
        <w:t>3、安全需求分析</w:t>
      </w:r>
      <w:bookmarkEnd w:id="49"/>
      <w:bookmarkEnd w:id="50"/>
      <w:bookmarkEnd w:id="51"/>
    </w:p>
    <w:p w:rsidR="00FB4B65" w:rsidRDefault="001C58BF">
      <w:pPr>
        <w:pStyle w:val="p16"/>
        <w:ind w:firstLine="480"/>
        <w:rPr>
          <w:rFonts w:ascii="微软雅黑" w:eastAsia="微软雅黑" w:hAnsi="微软雅黑" w:cs="微软雅黑"/>
          <w:sz w:val="24"/>
          <w:szCs w:val="24"/>
        </w:rPr>
      </w:pPr>
      <w:r>
        <w:rPr>
          <w:rFonts w:ascii="微软雅黑" w:eastAsia="微软雅黑" w:hAnsi="微软雅黑" w:cs="微软雅黑" w:hint="eastAsia"/>
          <w:sz w:val="24"/>
          <w:szCs w:val="24"/>
        </w:rPr>
        <w:lastRenderedPageBreak/>
        <w:t>系统安全需求可以从管理层、物理层、网络层、系统层、应用层等方面加以分析。</w:t>
      </w:r>
    </w:p>
    <w:p w:rsidR="00FB4B65" w:rsidRDefault="001C58BF" w:rsidP="001C58BF">
      <w:pPr>
        <w:pStyle w:val="p0"/>
        <w:numPr>
          <w:ilvl w:val="0"/>
          <w:numId w:val="5"/>
        </w:numPr>
        <w:ind w:left="12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在安全管理方面，要考虑政策、法规、制度、管理权限、级别划分、安全域划分、责任认定、安全培训等，制定切实有效的管理制度和运行维护机制，建设支撑安全管理的技术支撑体系；</w:t>
      </w:r>
    </w:p>
    <w:p w:rsidR="00FB4B65" w:rsidRDefault="001C58BF" w:rsidP="001C58BF">
      <w:pPr>
        <w:pStyle w:val="p0"/>
        <w:numPr>
          <w:ilvl w:val="0"/>
          <w:numId w:val="5"/>
        </w:numPr>
        <w:ind w:left="12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在物理安全方面，要根据实际情况建立相应的安全防护机制；</w:t>
      </w:r>
    </w:p>
    <w:p w:rsidR="00FB4B65" w:rsidRDefault="001C58BF" w:rsidP="001C58BF">
      <w:pPr>
        <w:pStyle w:val="p0"/>
        <w:numPr>
          <w:ilvl w:val="0"/>
          <w:numId w:val="5"/>
        </w:numPr>
        <w:ind w:left="12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在网络安全方面，要解决信息外网与互联网的逻辑隔离；对各个安全域，要防范黑客入侵、身份冒充、非法访问；要解决信息在安全域间传输时的完整性、可用性、保密性问题；要解决移动接入用户身份鉴别和安全传输等问题；</w:t>
      </w:r>
    </w:p>
    <w:p w:rsidR="00FB4B65" w:rsidRDefault="001C58BF" w:rsidP="001C58BF">
      <w:pPr>
        <w:pStyle w:val="p0"/>
        <w:numPr>
          <w:ilvl w:val="0"/>
          <w:numId w:val="5"/>
        </w:numPr>
        <w:ind w:left="12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在系统安全方面，要解决操作系统安全、数据库安全、病毒及恶意代码防范等问题；</w:t>
      </w:r>
    </w:p>
    <w:p w:rsidR="00FB4B65" w:rsidRDefault="001C58BF" w:rsidP="001C58BF">
      <w:pPr>
        <w:pStyle w:val="p0"/>
        <w:numPr>
          <w:ilvl w:val="0"/>
          <w:numId w:val="5"/>
        </w:numPr>
        <w:ind w:left="12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从应用安全安全需求进行分析，要实现全网统一的身份鉴别和授权访问机制；</w:t>
      </w:r>
    </w:p>
    <w:p w:rsidR="00FB4B65" w:rsidRDefault="001C58BF" w:rsidP="001C58BF">
      <w:pPr>
        <w:pStyle w:val="p0"/>
        <w:numPr>
          <w:ilvl w:val="0"/>
          <w:numId w:val="5"/>
        </w:numPr>
        <w:ind w:left="12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解决重要终端用户敏感信息和数据的完整性、可用性、保密性问题，数据的访问控制等问题。</w:t>
      </w:r>
    </w:p>
    <w:p w:rsidR="00FB4B65" w:rsidRDefault="001C58BF" w:rsidP="001C58BF">
      <w:pPr>
        <w:spacing w:beforeLines="50" w:before="156"/>
        <w:ind w:firstLineChars="0" w:firstLine="0"/>
        <w:outlineLvl w:val="1"/>
        <w:rPr>
          <w:rFonts w:ascii="微软雅黑" w:eastAsia="微软雅黑" w:hAnsi="微软雅黑" w:cs="微软雅黑"/>
          <w:b/>
          <w:bCs/>
          <w:sz w:val="28"/>
          <w:szCs w:val="28"/>
        </w:rPr>
      </w:pPr>
      <w:bookmarkStart w:id="52" w:name="_Toc23499"/>
      <w:bookmarkStart w:id="53" w:name="_Toc446682364"/>
      <w:r>
        <w:rPr>
          <w:rFonts w:ascii="微软雅黑" w:eastAsia="微软雅黑" w:hAnsi="微软雅黑" w:cs="微软雅黑" w:hint="eastAsia"/>
          <w:b/>
          <w:bCs/>
          <w:sz w:val="28"/>
          <w:szCs w:val="28"/>
        </w:rPr>
        <w:t>4、运维管理需求分析</w:t>
      </w:r>
      <w:bookmarkEnd w:id="52"/>
      <w:bookmarkEnd w:id="53"/>
    </w:p>
    <w:p w:rsidR="00FB4B65" w:rsidRDefault="001C58BF" w:rsidP="001C58BF">
      <w:pPr>
        <w:pStyle w:val="a5"/>
        <w:ind w:firstLine="480"/>
        <w:rPr>
          <w:rFonts w:ascii="微软雅黑" w:eastAsia="微软雅黑" w:hAnsi="微软雅黑" w:cs="微软雅黑"/>
          <w:sz w:val="24"/>
        </w:rPr>
      </w:pPr>
      <w:r>
        <w:rPr>
          <w:rFonts w:ascii="微软雅黑" w:eastAsia="微软雅黑" w:hAnsi="微软雅黑" w:cs="微软雅黑" w:hint="eastAsia"/>
          <w:sz w:val="24"/>
        </w:rPr>
        <w:t>影响IT安全运维的因素有很多，总结起来主要有以下几方面：</w:t>
      </w:r>
    </w:p>
    <w:p w:rsidR="00FB4B65" w:rsidRDefault="001C58BF" w:rsidP="00306087">
      <w:pPr>
        <w:pStyle w:val="a"/>
        <w:numPr>
          <w:ilvl w:val="0"/>
          <w:numId w:val="6"/>
        </w:numPr>
        <w:tabs>
          <w:tab w:val="clear" w:pos="360"/>
          <w:tab w:val="left" w:pos="748"/>
        </w:tabs>
        <w:ind w:left="1265" w:firstLine="480"/>
        <w:rPr>
          <w:rFonts w:ascii="微软雅黑" w:eastAsia="微软雅黑" w:hAnsi="微软雅黑" w:cs="微软雅黑"/>
          <w:sz w:val="24"/>
          <w:szCs w:val="24"/>
        </w:rPr>
      </w:pPr>
      <w:r>
        <w:rPr>
          <w:rFonts w:ascii="微软雅黑" w:eastAsia="微软雅黑" w:hAnsi="微软雅黑" w:cs="微软雅黑" w:hint="eastAsia"/>
          <w:sz w:val="24"/>
          <w:szCs w:val="24"/>
        </w:rPr>
        <w:t>复杂的系统架构</w:t>
      </w:r>
    </w:p>
    <w:p w:rsidR="00FB4B65" w:rsidRDefault="001C58BF" w:rsidP="001C58BF">
      <w:pPr>
        <w:pStyle w:val="2"/>
        <w:tabs>
          <w:tab w:val="left" w:pos="1123"/>
        </w:tabs>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结构复杂、系统繁多，大量的相互依赖关系，多点分布。</w:t>
      </w:r>
    </w:p>
    <w:p w:rsidR="00FB4B65" w:rsidRDefault="001C58BF" w:rsidP="001C58BF">
      <w:pPr>
        <w:pStyle w:val="2"/>
        <w:tabs>
          <w:tab w:val="left" w:pos="1123"/>
        </w:tabs>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多个管理团队，知识分散，过度分离到个人，关键时会影响问题解决效率。</w:t>
      </w:r>
    </w:p>
    <w:p w:rsidR="00FB4B65" w:rsidRDefault="001C58BF" w:rsidP="00306087">
      <w:pPr>
        <w:pStyle w:val="a"/>
        <w:numPr>
          <w:ilvl w:val="0"/>
          <w:numId w:val="6"/>
        </w:numPr>
        <w:tabs>
          <w:tab w:val="clear" w:pos="360"/>
          <w:tab w:val="left" w:pos="748"/>
        </w:tabs>
        <w:ind w:left="1265" w:firstLine="480"/>
        <w:rPr>
          <w:rFonts w:ascii="微软雅黑" w:eastAsia="微软雅黑" w:hAnsi="微软雅黑" w:cs="微软雅黑"/>
          <w:sz w:val="24"/>
          <w:szCs w:val="24"/>
        </w:rPr>
      </w:pPr>
      <w:r>
        <w:rPr>
          <w:rFonts w:ascii="微软雅黑" w:eastAsia="微软雅黑" w:hAnsi="微软雅黑" w:cs="微软雅黑" w:hint="eastAsia"/>
          <w:sz w:val="24"/>
          <w:szCs w:val="24"/>
        </w:rPr>
        <w:t>频繁的软硬件变更</w:t>
      </w:r>
    </w:p>
    <w:p w:rsidR="00FB4B65" w:rsidRDefault="001C58BF" w:rsidP="001C58BF">
      <w:pPr>
        <w:pStyle w:val="2"/>
        <w:tabs>
          <w:tab w:val="left" w:pos="1123"/>
        </w:tabs>
        <w:ind w:firstLine="480"/>
        <w:rPr>
          <w:rFonts w:ascii="微软雅黑" w:eastAsia="微软雅黑" w:hAnsi="微软雅黑" w:cs="微软雅黑"/>
          <w:sz w:val="24"/>
          <w:szCs w:val="24"/>
        </w:rPr>
      </w:pPr>
      <w:r>
        <w:rPr>
          <w:rFonts w:ascii="微软雅黑" w:eastAsia="微软雅黑" w:hAnsi="微软雅黑" w:cs="微软雅黑" w:hint="eastAsia"/>
          <w:sz w:val="24"/>
          <w:szCs w:val="24"/>
        </w:rPr>
        <w:lastRenderedPageBreak/>
        <w:t>业务变化快、系统频繁升级变更，时间紧迫，手工操作，易产生业务不稳定。</w:t>
      </w:r>
    </w:p>
    <w:p w:rsidR="00FB4B65" w:rsidRDefault="001C58BF" w:rsidP="00306087">
      <w:pPr>
        <w:pStyle w:val="a"/>
        <w:numPr>
          <w:ilvl w:val="0"/>
          <w:numId w:val="6"/>
        </w:numPr>
        <w:tabs>
          <w:tab w:val="clear" w:pos="360"/>
          <w:tab w:val="left" w:pos="748"/>
        </w:tabs>
        <w:ind w:left="1265" w:firstLine="480"/>
        <w:rPr>
          <w:rFonts w:ascii="微软雅黑" w:eastAsia="微软雅黑" w:hAnsi="微软雅黑" w:cs="微软雅黑"/>
          <w:sz w:val="24"/>
          <w:szCs w:val="24"/>
        </w:rPr>
      </w:pPr>
      <w:r>
        <w:rPr>
          <w:rFonts w:ascii="微软雅黑" w:eastAsia="微软雅黑" w:hAnsi="微软雅黑" w:cs="微软雅黑" w:hint="eastAsia"/>
          <w:sz w:val="24"/>
          <w:szCs w:val="24"/>
        </w:rPr>
        <w:t>分割的应用视图</w:t>
      </w:r>
    </w:p>
    <w:p w:rsidR="00FB4B65" w:rsidRDefault="001C58BF" w:rsidP="001C58BF">
      <w:pPr>
        <w:pStyle w:val="2"/>
        <w:tabs>
          <w:tab w:val="left" w:pos="1123"/>
        </w:tabs>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各自独立的监控方式，对IT系统竖井式管理，故障难以准确定位。</w:t>
      </w:r>
    </w:p>
    <w:p w:rsidR="00FB4B65" w:rsidRDefault="001C58BF" w:rsidP="001C58BF">
      <w:pPr>
        <w:pStyle w:val="2"/>
        <w:tabs>
          <w:tab w:val="left" w:pos="1123"/>
        </w:tabs>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应用软件注重业务实现，忽略对日常运维管理的支持。</w:t>
      </w:r>
    </w:p>
    <w:p w:rsidR="00FB4B65" w:rsidRDefault="001C58BF" w:rsidP="00306087">
      <w:pPr>
        <w:pStyle w:val="a"/>
        <w:numPr>
          <w:ilvl w:val="0"/>
          <w:numId w:val="6"/>
        </w:numPr>
        <w:tabs>
          <w:tab w:val="clear" w:pos="360"/>
          <w:tab w:val="left" w:pos="748"/>
        </w:tabs>
        <w:ind w:left="1265" w:firstLine="480"/>
        <w:rPr>
          <w:rFonts w:ascii="微软雅黑" w:eastAsia="微软雅黑" w:hAnsi="微软雅黑" w:cs="微软雅黑"/>
          <w:sz w:val="24"/>
          <w:szCs w:val="24"/>
        </w:rPr>
      </w:pPr>
      <w:r>
        <w:rPr>
          <w:rFonts w:ascii="微软雅黑" w:eastAsia="微软雅黑" w:hAnsi="微软雅黑" w:cs="微软雅黑" w:hint="eastAsia"/>
          <w:sz w:val="24"/>
          <w:szCs w:val="24"/>
        </w:rPr>
        <w:t>高强度的运维工作</w:t>
      </w:r>
    </w:p>
    <w:p w:rsidR="00FB4B65" w:rsidRDefault="001C58BF" w:rsidP="001C58BF">
      <w:pPr>
        <w:pStyle w:val="2"/>
        <w:tabs>
          <w:tab w:val="left" w:pos="1123"/>
        </w:tabs>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长期处于高压力环境下工作，工作内容琐碎繁多、重复性强，容易形成疲沓工作状态，导致人为操作差错出现。</w:t>
      </w:r>
    </w:p>
    <w:p w:rsidR="00FB4B65" w:rsidRDefault="001C58BF" w:rsidP="001C58BF">
      <w:pPr>
        <w:pStyle w:val="2"/>
        <w:tabs>
          <w:tab w:val="left" w:pos="1123"/>
        </w:tabs>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知识积累少，相似问题屡屡发生，运维人员疲于奔命。</w:t>
      </w:r>
    </w:p>
    <w:p w:rsidR="00FB4B65" w:rsidRDefault="001C58BF" w:rsidP="001C58BF">
      <w:pPr>
        <w:pStyle w:val="a5"/>
        <w:ind w:firstLine="480"/>
        <w:rPr>
          <w:rFonts w:ascii="微软雅黑" w:eastAsia="微软雅黑" w:hAnsi="微软雅黑" w:cs="微软雅黑"/>
          <w:sz w:val="24"/>
        </w:rPr>
      </w:pPr>
      <w:r>
        <w:rPr>
          <w:rFonts w:ascii="微软雅黑" w:eastAsia="微软雅黑" w:hAnsi="微软雅黑" w:cs="微软雅黑" w:hint="eastAsia"/>
          <w:sz w:val="24"/>
        </w:rPr>
        <w:t>对于数据中心机房众多的异构软硬件的IT资源管理环境，为了全方位的监控管理和精细化管理，有力保障数据中心各个业务域稳定运行，需要建立一个IT资产管理、综合运行态势分析与评估平台。</w:t>
      </w:r>
    </w:p>
    <w:p w:rsidR="00FB4B65" w:rsidRDefault="001C58BF" w:rsidP="001C58BF">
      <w:pPr>
        <w:pStyle w:val="a5"/>
        <w:ind w:firstLine="480"/>
        <w:rPr>
          <w:rFonts w:ascii="微软雅黑" w:eastAsia="微软雅黑" w:hAnsi="微软雅黑" w:cs="微软雅黑"/>
          <w:sz w:val="24"/>
        </w:rPr>
      </w:pPr>
      <w:r>
        <w:rPr>
          <w:rFonts w:ascii="微软雅黑" w:eastAsia="微软雅黑" w:hAnsi="微软雅黑" w:cs="微软雅黑" w:hint="eastAsia"/>
          <w:sz w:val="24"/>
        </w:rPr>
        <w:t>通过IT运维管理系统，实现多个厂家的网络设备、服务器、中间件、数据库、存储设备的统一管理，将目前各个业务系统中的各种硬件、软件、业务应用纳入到监控平台中来，实现IT 系统、业务过程和关键业务指标的监控，及时发现业务异常和问题，实现主动的IT 运维服务。</w:t>
      </w:r>
    </w:p>
    <w:p w:rsidR="00FB4B65" w:rsidRDefault="001C58BF">
      <w:pPr>
        <w:pStyle w:val="1"/>
        <w:spacing w:before="120" w:after="0" w:line="360" w:lineRule="auto"/>
        <w:ind w:firstLineChars="0" w:firstLine="0"/>
        <w:rPr>
          <w:rFonts w:ascii="微软雅黑" w:eastAsia="微软雅黑" w:hAnsi="微软雅黑" w:cs="微软雅黑"/>
          <w:sz w:val="32"/>
          <w:szCs w:val="32"/>
        </w:rPr>
      </w:pPr>
      <w:bookmarkStart w:id="54" w:name="_Toc537"/>
      <w:bookmarkStart w:id="55" w:name="_Toc446682365"/>
      <w:r>
        <w:rPr>
          <w:rFonts w:ascii="微软雅黑" w:eastAsia="微软雅黑" w:hAnsi="微软雅黑" w:cs="微软雅黑" w:hint="eastAsia"/>
          <w:sz w:val="32"/>
          <w:szCs w:val="32"/>
        </w:rPr>
        <w:t>三、建设思路及原则</w:t>
      </w:r>
      <w:bookmarkEnd w:id="54"/>
      <w:bookmarkEnd w:id="55"/>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（1）实用性和先进性原则</w:t>
      </w:r>
    </w:p>
    <w:p w:rsidR="00FB4B65" w:rsidRDefault="001C58BF" w:rsidP="001C58BF">
      <w:pPr>
        <w:ind w:firstLineChars="221" w:firstLine="530"/>
        <w:rPr>
          <w:rFonts w:ascii="微软雅黑" w:eastAsia="微软雅黑" w:hAnsi="微软雅黑" w:cs="微软雅黑"/>
          <w:sz w:val="24"/>
          <w:szCs w:val="24"/>
        </w:rPr>
      </w:pPr>
      <w:r>
        <w:rPr>
          <w:rFonts w:ascii="微软雅黑" w:eastAsia="微软雅黑" w:hAnsi="微软雅黑" w:cs="微软雅黑" w:hint="eastAsia"/>
          <w:sz w:val="24"/>
          <w:szCs w:val="24"/>
        </w:rPr>
        <w:t>既要充分考虑实用性，始终面向业务应用，又要考虑先进性，保持适度前瞻。在进行架构规划时，不盲目追求设备的超前采购，在充分考虑应用性能的基础上，保护原有投资。同时要采用成熟先进的理念、技术和方法，适应发展潮流。</w:t>
      </w:r>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lastRenderedPageBreak/>
        <w:t>（2）可靠性和稳定性原则</w:t>
      </w:r>
    </w:p>
    <w:p w:rsidR="00FB4B65" w:rsidRDefault="001C58BF" w:rsidP="001C58BF">
      <w:pPr>
        <w:ind w:firstLineChars="221" w:firstLine="530"/>
        <w:rPr>
          <w:rFonts w:ascii="微软雅黑" w:eastAsia="微软雅黑" w:hAnsi="微软雅黑" w:cs="微软雅黑"/>
          <w:sz w:val="24"/>
          <w:szCs w:val="24"/>
        </w:rPr>
      </w:pPr>
      <w:r>
        <w:rPr>
          <w:rFonts w:ascii="微软雅黑" w:eastAsia="微软雅黑" w:hAnsi="微软雅黑" w:cs="微软雅黑" w:hint="eastAsia"/>
          <w:sz w:val="24"/>
          <w:szCs w:val="24"/>
        </w:rPr>
        <w:t>要确保系统运行的可靠性和稳定性，要从系统架构、技术措施、设备性能、系统管理、厂商技术支持及维修能力等多方面进行设计规划，确保系统运行的可靠稳定。</w:t>
      </w:r>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（3）可扩展性和易维护性原则</w:t>
      </w:r>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应充分考虑可扩展性和易维护性，适应系统变化要求，能够根据未来业务的增长和变化平滑的扩充和升级，最大程度的减少对网络架构和现有设备的调整，尽量降低电力、人力等各方面资源维护费用。</w:t>
      </w:r>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（4）高度的网络安全性</w:t>
      </w:r>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基于国家信息安全等级保护相关政策的理解，提供完备的安全防护策略，能防止对网络资源的非法访问，保护网络使用者的合法利益。</w:t>
      </w:r>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（5）良好的管理能力</w:t>
      </w:r>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在网络设计中，须建立有效的网络管理解决方案。能够实现监控、监测整个网络的运行情况，合理分配网络资源、动态配置网络负载、可以迅速确定网络故障等。通过先进的管理策略、管理工具提高网络的运行性能、可靠性，简化网络的维护工作。</w:t>
      </w:r>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color w:val="FF0000"/>
          <w:sz w:val="24"/>
          <w:szCs w:val="24"/>
        </w:rPr>
        <w:t>XXX其他内容请自行补充</w:t>
      </w:r>
    </w:p>
    <w:p w:rsidR="00FB4B65" w:rsidRDefault="001C58BF">
      <w:pPr>
        <w:pStyle w:val="1"/>
        <w:spacing w:before="120" w:after="0" w:line="360" w:lineRule="auto"/>
        <w:ind w:firstLineChars="0" w:firstLine="0"/>
        <w:rPr>
          <w:rFonts w:ascii="微软雅黑" w:eastAsia="微软雅黑" w:hAnsi="微软雅黑" w:cs="微软雅黑"/>
          <w:sz w:val="32"/>
          <w:szCs w:val="32"/>
        </w:rPr>
      </w:pPr>
      <w:bookmarkStart w:id="56" w:name="_Toc29098"/>
      <w:bookmarkStart w:id="57" w:name="_Toc446682366"/>
      <w:r>
        <w:rPr>
          <w:rFonts w:ascii="微软雅黑" w:eastAsia="微软雅黑" w:hAnsi="微软雅黑" w:cs="微软雅黑" w:hint="eastAsia"/>
          <w:sz w:val="32"/>
          <w:szCs w:val="32"/>
        </w:rPr>
        <w:t>四、解决方案总体说明</w:t>
      </w:r>
      <w:bookmarkEnd w:id="56"/>
      <w:bookmarkEnd w:id="57"/>
    </w:p>
    <w:p w:rsidR="00FB4B65" w:rsidRDefault="001C58BF" w:rsidP="001C58BF">
      <w:pPr>
        <w:spacing w:beforeLines="50" w:before="156"/>
        <w:ind w:firstLineChars="0" w:firstLine="0"/>
        <w:outlineLvl w:val="1"/>
        <w:rPr>
          <w:rFonts w:ascii="微软雅黑" w:eastAsia="微软雅黑" w:hAnsi="微软雅黑" w:cs="微软雅黑"/>
          <w:b/>
          <w:bCs/>
          <w:sz w:val="24"/>
          <w:szCs w:val="24"/>
        </w:rPr>
      </w:pPr>
      <w:bookmarkStart w:id="58" w:name="_Toc59"/>
      <w:bookmarkStart w:id="59" w:name="_Toc446682367"/>
      <w:r>
        <w:rPr>
          <w:rFonts w:ascii="微软雅黑" w:eastAsia="微软雅黑" w:hAnsi="微软雅黑" w:cs="微软雅黑" w:hint="eastAsia"/>
          <w:b/>
          <w:bCs/>
          <w:sz w:val="24"/>
          <w:szCs w:val="24"/>
        </w:rPr>
        <w:t>1、方案总体说明</w:t>
      </w:r>
      <w:bookmarkEnd w:id="58"/>
      <w:bookmarkEnd w:id="59"/>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锐捷教育云数据中心解决方案充分考虑了普教数据中心建设面临的实际问题，具备柔性支撑架构和快部署、低投入、简运维、高安全、平台开放等系列特性，帮助教育局快速构建区域云平台或改造原有数据中心，做到随需应变和持续</w:t>
      </w:r>
      <w:r>
        <w:rPr>
          <w:rFonts w:ascii="微软雅黑" w:eastAsia="微软雅黑" w:hAnsi="微软雅黑" w:cs="微软雅黑" w:hint="eastAsia"/>
          <w:sz w:val="24"/>
          <w:szCs w:val="24"/>
        </w:rPr>
        <w:lastRenderedPageBreak/>
        <w:t>演化。</w:t>
      </w:r>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方案规划在保证满足基本业务应用的同时，又要体现出组网先进性，所提供的技术在近年内要具有一定的领先性，与未来的新技术具有兼容性，在网络设计中要把先进的技术与现有的成熟技术和标准结合起来，充分考虑到网络应用的现状和未来发展趋势。</w:t>
      </w:r>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方案规划考虑网络及设备的扩容能力，能够在充分保护用户投资的基础上，可以实现设备及网络性能的无缝平滑升级、实现多种业务的无缝平滑扩展，并在性能升级和业务扩展过程中保障应用系统的连续性。</w:t>
      </w:r>
    </w:p>
    <w:p w:rsidR="00FB4B65" w:rsidRDefault="001C58BF" w:rsidP="001C58BF">
      <w:pPr>
        <w:spacing w:beforeLines="50" w:before="156"/>
        <w:ind w:firstLineChars="0" w:firstLine="0"/>
        <w:outlineLvl w:val="1"/>
        <w:rPr>
          <w:rFonts w:ascii="微软雅黑" w:eastAsia="微软雅黑" w:hAnsi="微软雅黑" w:cs="微软雅黑"/>
          <w:b/>
          <w:bCs/>
          <w:sz w:val="24"/>
          <w:szCs w:val="24"/>
        </w:rPr>
      </w:pPr>
      <w:bookmarkStart w:id="60" w:name="_Toc28331"/>
      <w:bookmarkStart w:id="61" w:name="_Toc446682368"/>
      <w:r>
        <w:rPr>
          <w:rFonts w:ascii="微软雅黑" w:eastAsia="微软雅黑" w:hAnsi="微软雅黑" w:cs="微软雅黑" w:hint="eastAsia"/>
          <w:b/>
          <w:bCs/>
          <w:sz w:val="24"/>
          <w:szCs w:val="24"/>
        </w:rPr>
        <w:t>2、方案整体框架</w:t>
      </w:r>
      <w:bookmarkEnd w:id="60"/>
      <w:bookmarkEnd w:id="61"/>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教育云平台整体架构如图所示，分别是为基础设施平台、基础服务平台和教育应用平台，锐捷数据中心解决方案定位于基础设施平台，为用户提供极简融合架构的基础平台建设方案。</w:t>
      </w:r>
    </w:p>
    <w:p w:rsidR="00FB4B65" w:rsidRDefault="001C58BF">
      <w:pPr>
        <w:pStyle w:val="af1"/>
        <w:shd w:val="clear" w:color="auto" w:fill="FFFFFF"/>
        <w:spacing w:before="235" w:after="235" w:line="420" w:lineRule="atLeast"/>
        <w:ind w:firstLineChars="0" w:firstLine="0"/>
        <w:jc w:val="both"/>
        <w:textAlignment w:val="baseline"/>
        <w:rPr>
          <w:rFonts w:ascii="微软雅黑" w:eastAsia="微软雅黑" w:hAnsi="微软雅黑" w:cs="微软雅黑"/>
          <w:color w:val="666666"/>
          <w:sz w:val="21"/>
          <w:szCs w:val="21"/>
        </w:rPr>
      </w:pPr>
      <w:r>
        <w:rPr>
          <w:rFonts w:ascii="微软雅黑" w:eastAsia="微软雅黑" w:hAnsi="微软雅黑" w:cs="微软雅黑" w:hint="eastAsia"/>
          <w:color w:val="666666"/>
          <w:sz w:val="21"/>
          <w:szCs w:val="21"/>
          <w:shd w:val="clear" w:color="auto" w:fill="FFFFFF"/>
        </w:rPr>
        <w:fldChar w:fldCharType="begin"/>
      </w:r>
      <w:r>
        <w:rPr>
          <w:rFonts w:ascii="微软雅黑" w:eastAsia="微软雅黑" w:hAnsi="微软雅黑" w:cs="微软雅黑" w:hint="eastAsia"/>
          <w:color w:val="666666"/>
          <w:sz w:val="21"/>
          <w:szCs w:val="21"/>
          <w:shd w:val="clear" w:color="auto" w:fill="FFFFFF"/>
        </w:rPr>
        <w:instrText xml:space="preserve">INCLUDEPICTURE \d "http://image.ruijie.com.cn//UIA/Support/Document/Images/2015/12-23/2015122342609959.png" \* MERGEFORMATINET </w:instrText>
      </w:r>
      <w:r>
        <w:rPr>
          <w:rFonts w:ascii="微软雅黑" w:eastAsia="微软雅黑" w:hAnsi="微软雅黑" w:cs="微软雅黑" w:hint="eastAsia"/>
          <w:color w:val="666666"/>
          <w:sz w:val="21"/>
          <w:szCs w:val="21"/>
          <w:shd w:val="clear" w:color="auto" w:fill="FFFFFF"/>
        </w:rPr>
        <w:fldChar w:fldCharType="separate"/>
      </w:r>
      <w:r>
        <w:rPr>
          <w:rFonts w:ascii="微软雅黑" w:eastAsia="微软雅黑" w:hAnsi="微软雅黑" w:cs="微软雅黑" w:hint="eastAsia"/>
          <w:noProof/>
          <w:color w:val="666666"/>
          <w:sz w:val="21"/>
          <w:szCs w:val="21"/>
          <w:shd w:val="clear" w:color="auto" w:fill="FFFFFF"/>
        </w:rPr>
        <w:drawing>
          <wp:inline distT="0" distB="0" distL="114300" distR="114300" wp14:anchorId="037E65A3" wp14:editId="230DD4EA">
            <wp:extent cx="5253990" cy="3792220"/>
            <wp:effectExtent l="0" t="0" r="3810" b="1778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11" r:link="rId12"/>
                    <a:stretch>
                      <a:fillRect/>
                    </a:stretch>
                  </pic:blipFill>
                  <pic:spPr>
                    <a:xfrm>
                      <a:off x="0" y="0"/>
                      <a:ext cx="5253990" cy="3792220"/>
                    </a:xfrm>
                    <a:prstGeom prst="rect">
                      <a:avLst/>
                    </a:prstGeom>
                    <a:noFill/>
                    <a:ln w="9525">
                      <a:noFill/>
                      <a:miter/>
                    </a:ln>
                  </pic:spPr>
                </pic:pic>
              </a:graphicData>
            </a:graphic>
          </wp:inline>
        </w:drawing>
      </w:r>
      <w:r>
        <w:rPr>
          <w:rFonts w:ascii="微软雅黑" w:eastAsia="微软雅黑" w:hAnsi="微软雅黑" w:cs="微软雅黑" w:hint="eastAsia"/>
          <w:color w:val="666666"/>
          <w:sz w:val="21"/>
          <w:szCs w:val="21"/>
          <w:shd w:val="clear" w:color="auto" w:fill="FFFFFF"/>
        </w:rPr>
        <w:fldChar w:fldCharType="end"/>
      </w:r>
    </w:p>
    <w:p w:rsidR="00FB4B65" w:rsidRDefault="001C58BF" w:rsidP="001C58BF">
      <w:pPr>
        <w:pStyle w:val="af1"/>
        <w:shd w:val="clear" w:color="auto" w:fill="FFFFFF"/>
        <w:spacing w:before="235" w:after="235" w:line="420" w:lineRule="atLeast"/>
        <w:jc w:val="center"/>
        <w:textAlignment w:val="baseline"/>
        <w:rPr>
          <w:rFonts w:ascii="微软雅黑" w:eastAsia="微软雅黑" w:hAnsi="微软雅黑" w:cs="微软雅黑"/>
          <w:color w:val="000000" w:themeColor="text1"/>
          <w:sz w:val="21"/>
          <w:szCs w:val="21"/>
        </w:rPr>
      </w:pPr>
      <w:r>
        <w:rPr>
          <w:rFonts w:ascii="微软雅黑" w:eastAsia="微软雅黑" w:hAnsi="微软雅黑" w:cs="微软雅黑" w:hint="eastAsia"/>
          <w:color w:val="000000" w:themeColor="text1"/>
          <w:sz w:val="21"/>
          <w:szCs w:val="21"/>
          <w:shd w:val="clear" w:color="auto" w:fill="FFFFFF"/>
        </w:rPr>
        <w:lastRenderedPageBreak/>
        <w:t>教育云平台方案框架</w:t>
      </w:r>
    </w:p>
    <w:p w:rsidR="00FB4B65" w:rsidRDefault="001C58BF" w:rsidP="001C58BF">
      <w:pPr>
        <w:ind w:firstLine="480"/>
        <w:rPr>
          <w:rFonts w:ascii="微软雅黑" w:eastAsia="微软雅黑" w:hAnsi="微软雅黑"/>
          <w:sz w:val="24"/>
          <w:szCs w:val="24"/>
        </w:rPr>
      </w:pPr>
      <w:r>
        <w:rPr>
          <w:rFonts w:ascii="微软雅黑" w:eastAsia="微软雅黑" w:hAnsi="微软雅黑" w:cs="微软雅黑" w:hint="eastAsia"/>
          <w:sz w:val="24"/>
          <w:szCs w:val="24"/>
        </w:rPr>
        <w:t>IaaS</w:t>
      </w:r>
      <w:r>
        <w:rPr>
          <w:rFonts w:ascii="微软雅黑" w:eastAsia="微软雅黑" w:hAnsi="微软雅黑" w:hint="eastAsia"/>
          <w:sz w:val="24"/>
          <w:szCs w:val="24"/>
        </w:rPr>
        <w:t>基础设施服务层包括硬件基础设施子层、虚拟化&amp;资源池化子层、资源调度与管理自动化子层。</w:t>
      </w:r>
    </w:p>
    <w:p w:rsidR="00FB4B65" w:rsidRDefault="001C58BF" w:rsidP="001C58BF">
      <w:pPr>
        <w:ind w:firstLine="480"/>
        <w:rPr>
          <w:rFonts w:ascii="微软雅黑" w:eastAsia="微软雅黑" w:hAnsi="微软雅黑"/>
          <w:sz w:val="24"/>
          <w:szCs w:val="24"/>
        </w:rPr>
      </w:pPr>
      <w:r>
        <w:rPr>
          <w:rFonts w:ascii="微软雅黑" w:eastAsia="微软雅黑" w:hAnsi="微软雅黑" w:hint="eastAsia"/>
          <w:sz w:val="24"/>
          <w:szCs w:val="24"/>
        </w:rPr>
        <w:t>•</w:t>
      </w:r>
      <w:r>
        <w:rPr>
          <w:rFonts w:ascii="微软雅黑" w:eastAsia="微软雅黑" w:hAnsi="微软雅黑" w:hint="eastAsia"/>
          <w:sz w:val="24"/>
          <w:szCs w:val="24"/>
        </w:rPr>
        <w:tab/>
        <w:t>硬件基础设施子层：包括主机、存储、网络及其他硬件在内的硬件设备，它们是实现系统平台虚拟化的最基础资源；</w:t>
      </w:r>
    </w:p>
    <w:p w:rsidR="00FB4B65" w:rsidRDefault="001C58BF" w:rsidP="001C58BF">
      <w:pPr>
        <w:ind w:firstLine="480"/>
        <w:rPr>
          <w:rFonts w:ascii="微软雅黑" w:eastAsia="微软雅黑" w:hAnsi="微软雅黑"/>
          <w:sz w:val="24"/>
          <w:szCs w:val="24"/>
        </w:rPr>
      </w:pPr>
      <w:r>
        <w:rPr>
          <w:rFonts w:ascii="微软雅黑" w:eastAsia="微软雅黑" w:hAnsi="微软雅黑" w:hint="eastAsia"/>
          <w:sz w:val="24"/>
          <w:szCs w:val="24"/>
        </w:rPr>
        <w:t>•</w:t>
      </w:r>
      <w:r>
        <w:rPr>
          <w:rFonts w:ascii="微软雅黑" w:eastAsia="微软雅黑" w:hAnsi="微软雅黑" w:hint="eastAsia"/>
          <w:sz w:val="24"/>
          <w:szCs w:val="24"/>
        </w:rPr>
        <w:tab/>
        <w:t>虚拟化&amp;资源池化层：通过虚拟化技术进行整合，形成一个对外提供对资源的池化管理（包括网络池、服务器池、存储池等），同时通过虚拟化管理平台，对外提供运行环境等基础服务。</w:t>
      </w:r>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hint="eastAsia"/>
          <w:sz w:val="24"/>
          <w:szCs w:val="24"/>
        </w:rPr>
        <w:t>•</w:t>
      </w:r>
      <w:r>
        <w:rPr>
          <w:rFonts w:ascii="微软雅黑" w:eastAsia="微软雅黑" w:hAnsi="微软雅黑" w:hint="eastAsia"/>
          <w:sz w:val="24"/>
          <w:szCs w:val="24"/>
        </w:rPr>
        <w:tab/>
        <w:t>资源调度与管理自动化子层：在对资源（物理资源和虚拟资源）进行有效监控、管理的基础上，并且通过对服务模型的抽取，提供弹性计算、负载均衡、动态迁移、按需供给、自动化部署等功能，它是实现系统平台虚拟化架构的关键所在。</w:t>
      </w:r>
    </w:p>
    <w:p w:rsidR="00FB4B65" w:rsidRDefault="001C58BF" w:rsidP="001C58BF">
      <w:pPr>
        <w:spacing w:beforeLines="50" w:before="156"/>
        <w:ind w:firstLineChars="0" w:firstLine="0"/>
        <w:outlineLvl w:val="1"/>
        <w:rPr>
          <w:rFonts w:ascii="微软雅黑" w:eastAsia="微软雅黑" w:hAnsi="微软雅黑" w:cs="微软雅黑"/>
          <w:sz w:val="24"/>
          <w:szCs w:val="24"/>
        </w:rPr>
      </w:pPr>
      <w:bookmarkStart w:id="62" w:name="_Toc32542"/>
      <w:bookmarkStart w:id="63" w:name="_Toc446682369"/>
      <w:r>
        <w:rPr>
          <w:rFonts w:ascii="微软雅黑" w:eastAsia="微软雅黑" w:hAnsi="微软雅黑" w:cs="微软雅黑" w:hint="eastAsia"/>
          <w:b/>
          <w:bCs/>
          <w:sz w:val="24"/>
          <w:szCs w:val="24"/>
        </w:rPr>
        <w:t>3、方案整体架构</w:t>
      </w:r>
      <w:bookmarkEnd w:id="62"/>
      <w:bookmarkEnd w:id="63"/>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锐捷教育云数据中心解决方案由云计算、云网络、云安全、统一运维几个部分组成，为教育资源服务平台和教育管理服务平台提供健壮、弹性、安全的运行环境，并在此基础上构建教育共有云或VPC虚拟私有云，教育局可为各学校提供基础云资源（云主机、云存储等）服务，有效支撑“互联网+教育”战略的落地。</w:t>
      </w:r>
    </w:p>
    <w:p w:rsidR="00FB4B65" w:rsidRDefault="001C58BF">
      <w:pPr>
        <w:ind w:firstLineChars="0" w:firstLine="0"/>
        <w:rPr>
          <w:rFonts w:ascii="微软雅黑" w:eastAsia="微软雅黑" w:hAnsi="微软雅黑" w:cs="微软雅黑"/>
          <w:sz w:val="24"/>
          <w:szCs w:val="24"/>
        </w:rPr>
      </w:pPr>
      <w:r>
        <w:rPr>
          <w:noProof/>
        </w:rPr>
        <w:lastRenderedPageBreak/>
        <w:drawing>
          <wp:inline distT="0" distB="0" distL="114300" distR="114300" wp14:anchorId="64ADDF69" wp14:editId="7D60A724">
            <wp:extent cx="5267325" cy="27876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267325" cy="2787650"/>
                    </a:xfrm>
                    <a:prstGeom prst="rect">
                      <a:avLst/>
                    </a:prstGeom>
                    <a:noFill/>
                    <a:ln w="9525">
                      <a:noFill/>
                      <a:miter/>
                    </a:ln>
                  </pic:spPr>
                </pic:pic>
              </a:graphicData>
            </a:graphic>
          </wp:inline>
        </w:drawing>
      </w:r>
    </w:p>
    <w:p w:rsidR="00FB4B65" w:rsidRDefault="001C58BF" w:rsidP="001C58BF">
      <w:pPr>
        <w:pStyle w:val="af1"/>
        <w:shd w:val="clear" w:color="auto" w:fill="FFFFFF"/>
        <w:spacing w:before="235" w:after="235" w:line="420" w:lineRule="atLeast"/>
        <w:jc w:val="center"/>
        <w:textAlignment w:val="baseline"/>
        <w:rPr>
          <w:rFonts w:ascii="微软雅黑" w:eastAsia="微软雅黑" w:hAnsi="微软雅黑" w:cs="微软雅黑"/>
          <w:color w:val="000000" w:themeColor="text1"/>
          <w:sz w:val="21"/>
          <w:szCs w:val="21"/>
          <w:shd w:val="clear" w:color="auto" w:fill="FFFFFF"/>
        </w:rPr>
      </w:pPr>
      <w:r>
        <w:rPr>
          <w:rFonts w:ascii="微软雅黑" w:eastAsia="微软雅黑" w:hAnsi="微软雅黑" w:cs="微软雅黑" w:hint="eastAsia"/>
          <w:color w:val="000000" w:themeColor="text1"/>
          <w:sz w:val="21"/>
          <w:szCs w:val="21"/>
          <w:shd w:val="clear" w:color="auto" w:fill="FFFFFF"/>
        </w:rPr>
        <w:t>教育云数据中心方案整体架构</w:t>
      </w:r>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云网络平面为用户构建弹性、健壮的网络资源池，云计算平面为用户构建按需调配、弹性伸缩的计算及存储资源池，在云服务平面教育局可针对各学校提供云主机、云存储等云资源服务，帮助学校快速上线业务应用。</w:t>
      </w:r>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云安全平面为用户提供从网络、计算到服务的端到端安全防护，统一运维平面实现对网络、服务器、数据库、中间件和业务系统的全方位资源管理，实现从业务角度统一管理下层IT资源。</w:t>
      </w:r>
    </w:p>
    <w:p w:rsidR="00FB4B65" w:rsidRDefault="001C58BF" w:rsidP="001C58BF">
      <w:pPr>
        <w:spacing w:beforeLines="50" w:before="156"/>
        <w:ind w:firstLineChars="0" w:firstLine="0"/>
        <w:outlineLvl w:val="1"/>
        <w:rPr>
          <w:rFonts w:ascii="微软雅黑" w:eastAsia="微软雅黑" w:hAnsi="微软雅黑" w:cs="微软雅黑"/>
          <w:sz w:val="24"/>
          <w:szCs w:val="24"/>
        </w:rPr>
      </w:pPr>
      <w:bookmarkStart w:id="64" w:name="_Toc31727"/>
      <w:bookmarkStart w:id="65" w:name="_Toc446682370"/>
      <w:r>
        <w:rPr>
          <w:rFonts w:ascii="微软雅黑" w:eastAsia="微软雅黑" w:hAnsi="微软雅黑" w:cs="微软雅黑" w:hint="eastAsia"/>
          <w:b/>
          <w:bCs/>
          <w:sz w:val="24"/>
          <w:szCs w:val="24"/>
        </w:rPr>
        <w:t>4、方案整体设计</w:t>
      </w:r>
      <w:bookmarkEnd w:id="64"/>
      <w:bookmarkEnd w:id="65"/>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方案整体设计如下图所示，按照分区分等级的原则进行业务分区和安全域划分，整体划分为服务器区、核心交换区、安全服务区和运维管理区，根据业务类别和安全级别不同，再将服务器区进一步划分为数据库服务区、应用服务区和前置服务区，实现全面的结构安全。</w:t>
      </w:r>
    </w:p>
    <w:p w:rsidR="00FB4B65" w:rsidRDefault="001C58BF">
      <w:pPr>
        <w:ind w:firstLineChars="0" w:firstLine="0"/>
        <w:jc w:val="center"/>
        <w:rPr>
          <w:rFonts w:ascii="微软雅黑" w:eastAsia="微软雅黑" w:hAnsi="微软雅黑" w:cs="微软雅黑"/>
          <w:sz w:val="24"/>
          <w:szCs w:val="24"/>
        </w:rPr>
      </w:pPr>
      <w:r>
        <w:rPr>
          <w:noProof/>
        </w:rPr>
        <w:lastRenderedPageBreak/>
        <w:drawing>
          <wp:inline distT="0" distB="0" distL="114300" distR="114300" wp14:anchorId="7FF914C6" wp14:editId="119EE426">
            <wp:extent cx="5273040" cy="2658745"/>
            <wp:effectExtent l="0" t="0" r="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5273040" cy="2658745"/>
                    </a:xfrm>
                    <a:prstGeom prst="rect">
                      <a:avLst/>
                    </a:prstGeom>
                    <a:noFill/>
                    <a:ln w="9525">
                      <a:noFill/>
                      <a:miter/>
                    </a:ln>
                  </pic:spPr>
                </pic:pic>
              </a:graphicData>
            </a:graphic>
          </wp:inline>
        </w:drawing>
      </w:r>
    </w:p>
    <w:p w:rsidR="00FB4B65" w:rsidRDefault="001C58BF" w:rsidP="001C58BF">
      <w:pPr>
        <w:pStyle w:val="af1"/>
        <w:shd w:val="clear" w:color="auto" w:fill="FFFFFF"/>
        <w:spacing w:before="235" w:after="235" w:line="420" w:lineRule="atLeast"/>
        <w:jc w:val="center"/>
        <w:textAlignment w:val="baseline"/>
        <w:rPr>
          <w:rFonts w:ascii="微软雅黑" w:eastAsia="微软雅黑" w:hAnsi="微软雅黑" w:cs="微软雅黑"/>
          <w:color w:val="000000" w:themeColor="text1"/>
          <w:sz w:val="21"/>
          <w:szCs w:val="21"/>
          <w:shd w:val="clear" w:color="auto" w:fill="FFFFFF"/>
        </w:rPr>
      </w:pPr>
      <w:r>
        <w:rPr>
          <w:rFonts w:ascii="微软雅黑" w:eastAsia="微软雅黑" w:hAnsi="微软雅黑" w:cs="微软雅黑" w:hint="eastAsia"/>
          <w:color w:val="000000" w:themeColor="text1"/>
          <w:sz w:val="21"/>
          <w:szCs w:val="21"/>
          <w:shd w:val="clear" w:color="auto" w:fill="FFFFFF"/>
        </w:rPr>
        <w:t>教育云数据中心方案整体设计</w:t>
      </w:r>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在计算存储层面，为用户提供服务器、存储、虚拟化的一站式解决方案，帮助教育局快速部署云数据中心，快速响应业务需求。教育局一次设备采购即可完成对云平台基础架构的整体搭建，相比传统的分散采购部署方式，建设成本降低50%以上、能耗降低75%以上。有效解决了传统的云数据中心建设所面临的“投资成本高、运行效率低、架构缺乏灵活性、业务响应速度慢”等问题，兼顾建设成本和应用效率，建设绿色数据中心。</w:t>
      </w:r>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在网络层面，通过双机虚拟化部署，实现高可靠和高可用，保障关键业务不中断传输。设备层面：核心设备主控引擎1+1冗余、交换网板N+1冗余、</w:t>
      </w:r>
      <w:r>
        <w:rPr>
          <w:rFonts w:ascii="微软雅黑" w:eastAsia="微软雅黑" w:hAnsi="微软雅黑" w:cs="微软雅黑"/>
          <w:shd w:val="clear" w:color="auto" w:fill="FFFFFF"/>
        </w:rPr>
        <w:t>N+M</w:t>
      </w:r>
      <w:r>
        <w:rPr>
          <w:rFonts w:ascii="微软雅黑" w:eastAsia="微软雅黑" w:hAnsi="微软雅黑" w:cs="微软雅黑" w:hint="eastAsia"/>
          <w:sz w:val="24"/>
          <w:szCs w:val="24"/>
        </w:rPr>
        <w:t>冗余电源、不间断重启、热补丁等技术，确保电信级可靠性；组网层面：网络设备双机冗错部署，网络链路双归属聚合互连；系统层面：多合一虚拟化，在简化组网和管理的同时，进一步增强系统的高可靠性与高可用性。</w:t>
      </w:r>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在安全层面，通过部署防火墙、入侵防御、web应用防护、流量管理、数据库审计、运维审计等设备，实现从网络到应用的全方位安全防护，为用户建立事前安全预警、事中深度防护、事后精确审计的全流程安全保障机制，充分满足</w:t>
      </w:r>
      <w:r>
        <w:rPr>
          <w:rFonts w:ascii="微软雅黑" w:eastAsia="微软雅黑" w:hAnsi="微软雅黑" w:cs="微软雅黑" w:hint="eastAsia"/>
          <w:sz w:val="24"/>
          <w:szCs w:val="24"/>
        </w:rPr>
        <w:lastRenderedPageBreak/>
        <w:t>等保建设要求。</w:t>
      </w:r>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在运维层面，基于业务视角专业化综合运维，业务平面、数据中心平面、网络平面集中高效管理，对网络、服务器、数据库、中间件、业务系统及机房动力环境等统一监控和可视化资源管理，为用户建立规范的运维管理流程，充分保障运维效率和质量。</w:t>
      </w:r>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解决方案及产品为全开放架构，通用性强、模块化弹性扩展，兼容多厂商架构，业务扩容不受限。</w:t>
      </w:r>
      <w:bookmarkEnd w:id="1"/>
    </w:p>
    <w:p w:rsidR="00FB4B65" w:rsidRDefault="001C58BF">
      <w:pPr>
        <w:pStyle w:val="1"/>
        <w:spacing w:before="120" w:after="0" w:line="360" w:lineRule="auto"/>
        <w:ind w:firstLineChars="0" w:firstLine="0"/>
        <w:rPr>
          <w:rFonts w:ascii="微软雅黑" w:eastAsia="微软雅黑" w:hAnsi="微软雅黑" w:cs="微软雅黑"/>
          <w:b w:val="0"/>
          <w:color w:val="666666"/>
          <w:sz w:val="21"/>
          <w:szCs w:val="21"/>
          <w:shd w:val="clear" w:color="auto" w:fill="FFFFFF"/>
        </w:rPr>
      </w:pPr>
      <w:bookmarkStart w:id="66" w:name="_Toc30378"/>
      <w:bookmarkStart w:id="67" w:name="_Toc446682371"/>
      <w:r>
        <w:rPr>
          <w:rFonts w:ascii="微软雅黑" w:eastAsia="微软雅黑" w:hAnsi="微软雅黑" w:cs="微软雅黑" w:hint="eastAsia"/>
        </w:rPr>
        <w:t>五、解决方案详细设计</w:t>
      </w:r>
      <w:bookmarkEnd w:id="66"/>
      <w:bookmarkEnd w:id="67"/>
    </w:p>
    <w:p w:rsidR="00FB4B65" w:rsidRDefault="001C58BF" w:rsidP="001C58BF">
      <w:pPr>
        <w:spacing w:beforeLines="50" w:before="156"/>
        <w:ind w:firstLineChars="0" w:firstLine="0"/>
        <w:outlineLvl w:val="1"/>
        <w:rPr>
          <w:rFonts w:ascii="微软雅黑" w:eastAsia="微软雅黑" w:hAnsi="微软雅黑" w:cs="微软雅黑"/>
          <w:b/>
          <w:bCs/>
          <w:sz w:val="24"/>
          <w:szCs w:val="24"/>
        </w:rPr>
      </w:pPr>
      <w:bookmarkStart w:id="68" w:name="_Toc32734"/>
      <w:bookmarkStart w:id="69" w:name="_Toc446682372"/>
      <w:r>
        <w:rPr>
          <w:rFonts w:ascii="微软雅黑" w:eastAsia="微软雅黑" w:hAnsi="微软雅黑" w:cs="微软雅黑" w:hint="eastAsia"/>
          <w:b/>
          <w:bCs/>
          <w:sz w:val="24"/>
          <w:szCs w:val="24"/>
        </w:rPr>
        <w:t>1、云计算平台设计</w:t>
      </w:r>
      <w:bookmarkEnd w:id="68"/>
      <w:bookmarkEnd w:id="69"/>
    </w:p>
    <w:p w:rsidR="00FB4B65" w:rsidRDefault="001C58BF" w:rsidP="001C58BF">
      <w:pPr>
        <w:spacing w:beforeLines="50" w:before="156"/>
        <w:ind w:firstLine="480"/>
        <w:jc w:val="left"/>
        <w:outlineLvl w:val="2"/>
        <w:rPr>
          <w:rFonts w:ascii="微软雅黑" w:eastAsia="微软雅黑" w:hAnsi="微软雅黑" w:cs="微软雅黑"/>
          <w:b/>
          <w:bCs/>
          <w:sz w:val="24"/>
          <w:szCs w:val="24"/>
        </w:rPr>
      </w:pPr>
      <w:bookmarkStart w:id="70" w:name="_Toc20806"/>
      <w:bookmarkStart w:id="71" w:name="_Toc446682373"/>
      <w:r>
        <w:rPr>
          <w:rFonts w:ascii="微软雅黑" w:eastAsia="微软雅黑" w:hAnsi="微软雅黑" w:cs="微软雅黑" w:hint="eastAsia"/>
          <w:b/>
          <w:bCs/>
          <w:sz w:val="24"/>
          <w:szCs w:val="24"/>
        </w:rPr>
        <w:t>1.1整体架构设计</w:t>
      </w:r>
      <w:bookmarkEnd w:id="70"/>
      <w:bookmarkEnd w:id="71"/>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传统的服务器+虚拟化软件+SAN存储的数据中心云计算平台方案在扩展性、效率、运维、能耗、安全五大方向上正面临新的挑战。传统数据中心多采用服务器、存储设备堆集及外部网络连接的架构模式，虽然虚拟化技术的使用让计算、存储具有了一定的“流动性”，但却无法完全虚拟化I/O，造成不同系统间的IT资源仍未实现高效的共享、灵活的流动。这就导致数据中心的系统扩展性受限、效率不高、能耗浪费、运维费用高居不下、安全管理复杂等问题，难以适应云计算大数据时代对IT基础设施的要求。</w:t>
      </w:r>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随着这些新兴技术和应用模式推动数据中心向集中化、规模化发展，用户希望能够整体掌控、管理自己的数据中心，希望数据中心能够“快、简、稳”，实现业务上线快、迁移快、切换快，让数据中心的基础架构、运维、使用都变得简洁、简单，同时使应用和基础架构解耦，保证各中心业务稳定运行。新时代下，</w:t>
      </w:r>
      <w:r>
        <w:rPr>
          <w:rFonts w:ascii="微软雅黑" w:eastAsia="微软雅黑" w:hAnsi="微软雅黑" w:cs="微软雅黑" w:hint="eastAsia"/>
          <w:sz w:val="24"/>
          <w:szCs w:val="24"/>
        </w:rPr>
        <w:lastRenderedPageBreak/>
        <w:t>走向融合架构的云数据中心将成为大势所趋。</w:t>
      </w:r>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在融合架构技术框架下，核心改变来自CPU、内存、I/O等硬件资源的解耦与重构，这让数据中心计算、存储、网络、安全资源的全虚拟化、全自动化成为现实，并通过软件定义实现业务感知的按需资源组合与配置，实现系统的弹性伸缩和超大规模持续扩展，真正实现数据中心像一台计算机一样运行和管理。</w:t>
      </w:r>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融合架构云数据中心总体特征是，自动感知业务需求，进行资源供给，数据中心像一台服务器。在硬件层面，实现计算、I/O、存储的完全池化；在软件层面，实现资源的全面管理和调配，使得用户能够以业务驱动应用，进行资源统一的调度。通过硬件重构与软件定义，在系统效率、扩展性、功耗和管理上带来全面提升，将促进数据中心从资源驱动向业务驱动转变，真实呈现数据中心即计算机的愿景。</w:t>
      </w:r>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融合架构是将彻底打破现有数据中心的建设思维与应用模式。同时，精简的架构使数据中心配置高度简化，极大地降低了运维管理成本，让IT部门专注于业务的动态变化和模式创新。</w:t>
      </w:r>
    </w:p>
    <w:p w:rsidR="00FB4B65" w:rsidRDefault="001C58BF" w:rsidP="001C58BF">
      <w:pPr>
        <w:spacing w:beforeLines="50" w:before="156"/>
        <w:ind w:firstLine="480"/>
        <w:jc w:val="left"/>
        <w:outlineLvl w:val="2"/>
        <w:rPr>
          <w:rFonts w:ascii="微软雅黑" w:eastAsia="微软雅黑" w:hAnsi="微软雅黑" w:cs="微软雅黑"/>
          <w:b/>
          <w:bCs/>
          <w:sz w:val="24"/>
          <w:szCs w:val="24"/>
        </w:rPr>
      </w:pPr>
      <w:bookmarkStart w:id="72" w:name="_Toc19062"/>
      <w:bookmarkStart w:id="73" w:name="_Toc446682374"/>
      <w:r>
        <w:rPr>
          <w:rFonts w:ascii="微软雅黑" w:eastAsia="微软雅黑" w:hAnsi="微软雅黑" w:cs="微软雅黑" w:hint="eastAsia"/>
          <w:b/>
          <w:bCs/>
          <w:sz w:val="24"/>
          <w:szCs w:val="24"/>
        </w:rPr>
        <w:t>1.2超融合架构方案</w:t>
      </w:r>
      <w:bookmarkEnd w:id="72"/>
      <w:bookmarkEnd w:id="73"/>
    </w:p>
    <w:p w:rsidR="00FB4B65" w:rsidRDefault="001C58BF" w:rsidP="001C58BF">
      <w:pPr>
        <w:ind w:firstLine="480"/>
        <w:rPr>
          <w:rFonts w:ascii="微软雅黑" w:eastAsia="微软雅黑" w:hAnsi="微软雅黑" w:cs="微软雅黑"/>
          <w:color w:val="auto"/>
          <w:sz w:val="24"/>
          <w:szCs w:val="24"/>
          <w:shd w:val="clear" w:color="auto" w:fill="FFFFFF"/>
        </w:rPr>
      </w:pPr>
      <w:r>
        <w:rPr>
          <w:rFonts w:ascii="微软雅黑" w:eastAsia="微软雅黑" w:hAnsi="微软雅黑" w:cs="微软雅黑" w:hint="eastAsia"/>
          <w:sz w:val="24"/>
          <w:szCs w:val="24"/>
        </w:rPr>
        <w:t>通过一箱即云、软硬件融合统一交付的整体解决方案，为用户提供最优的效率、灵活性、规模、成本和数据保护，兼顾建设成本和应用效率，省钱省力省心。</w:t>
      </w:r>
      <w:r>
        <w:rPr>
          <w:rFonts w:ascii="微软雅黑" w:eastAsia="微软雅黑" w:hAnsi="微软雅黑" w:cs="微软雅黑" w:hint="eastAsia"/>
          <w:color w:val="auto"/>
          <w:sz w:val="24"/>
          <w:szCs w:val="24"/>
          <w:shd w:val="clear" w:color="auto" w:fill="FFFFFF"/>
        </w:rPr>
        <w:t>教育局所承载的业务系统均采用私有云部署方式，各业务系统全部运行在私有云上。</w:t>
      </w:r>
    </w:p>
    <w:p w:rsidR="00FB4B65" w:rsidRDefault="001C58BF">
      <w:pPr>
        <w:pStyle w:val="af1"/>
        <w:shd w:val="clear" w:color="auto" w:fill="FFFFFF"/>
        <w:snapToGrid/>
        <w:spacing w:after="0"/>
        <w:ind w:firstLineChars="0" w:firstLine="0"/>
        <w:jc w:val="center"/>
        <w:textAlignment w:val="baseline"/>
        <w:rPr>
          <w:rFonts w:ascii="微软雅黑" w:eastAsia="微软雅黑" w:hAnsi="微软雅黑" w:cs="微软雅黑"/>
          <w:color w:val="000000" w:themeColor="text1"/>
          <w:sz w:val="21"/>
          <w:szCs w:val="21"/>
          <w:shd w:val="clear" w:color="auto" w:fill="FFFFFF"/>
        </w:rPr>
      </w:pPr>
      <w:r>
        <w:rPr>
          <w:rFonts w:ascii="微软雅黑" w:eastAsia="微软雅黑" w:hAnsi="微软雅黑" w:cs="微软雅黑" w:hint="eastAsia"/>
          <w:color w:val="666666"/>
          <w:sz w:val="21"/>
          <w:szCs w:val="21"/>
          <w:shd w:val="clear" w:color="auto" w:fill="FFFFFF"/>
        </w:rPr>
        <w:lastRenderedPageBreak/>
        <w:fldChar w:fldCharType="begin"/>
      </w:r>
      <w:r>
        <w:rPr>
          <w:rFonts w:ascii="微软雅黑" w:eastAsia="微软雅黑" w:hAnsi="微软雅黑" w:cs="微软雅黑" w:hint="eastAsia"/>
          <w:color w:val="666666"/>
          <w:sz w:val="21"/>
          <w:szCs w:val="21"/>
          <w:shd w:val="clear" w:color="auto" w:fill="FFFFFF"/>
        </w:rPr>
        <w:instrText xml:space="preserve">INCLUDEPICTURE \d "http://image.ruijie.com.cn//UIA/Support/Document/Images/2015/12-25/201512255679631.png" \* MERGEFORMATINET </w:instrText>
      </w:r>
      <w:r>
        <w:rPr>
          <w:rFonts w:ascii="微软雅黑" w:eastAsia="微软雅黑" w:hAnsi="微软雅黑" w:cs="微软雅黑" w:hint="eastAsia"/>
          <w:color w:val="666666"/>
          <w:sz w:val="21"/>
          <w:szCs w:val="21"/>
          <w:shd w:val="clear" w:color="auto" w:fill="FFFFFF"/>
        </w:rPr>
        <w:fldChar w:fldCharType="separate"/>
      </w:r>
      <w:r>
        <w:rPr>
          <w:rFonts w:ascii="微软雅黑" w:eastAsia="微软雅黑" w:hAnsi="微软雅黑" w:cs="微软雅黑" w:hint="eastAsia"/>
          <w:noProof/>
          <w:color w:val="666666"/>
          <w:sz w:val="21"/>
          <w:szCs w:val="21"/>
          <w:shd w:val="clear" w:color="auto" w:fill="FFFFFF"/>
        </w:rPr>
        <w:drawing>
          <wp:inline distT="0" distB="0" distL="114300" distR="114300" wp14:anchorId="0016EDE3" wp14:editId="0AB0D391">
            <wp:extent cx="3810000" cy="1924050"/>
            <wp:effectExtent l="0" t="0" r="0" b="0"/>
            <wp:docPr id="1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56"/>
                    <pic:cNvPicPr>
                      <a:picLocks noChangeAspect="1"/>
                    </pic:cNvPicPr>
                  </pic:nvPicPr>
                  <pic:blipFill>
                    <a:blip r:embed="rId15" r:link="rId16"/>
                    <a:stretch>
                      <a:fillRect/>
                    </a:stretch>
                  </pic:blipFill>
                  <pic:spPr>
                    <a:xfrm>
                      <a:off x="0" y="0"/>
                      <a:ext cx="3810000" cy="1924050"/>
                    </a:xfrm>
                    <a:prstGeom prst="rect">
                      <a:avLst/>
                    </a:prstGeom>
                    <a:noFill/>
                    <a:ln w="9525">
                      <a:noFill/>
                      <a:miter/>
                    </a:ln>
                  </pic:spPr>
                </pic:pic>
              </a:graphicData>
            </a:graphic>
          </wp:inline>
        </w:drawing>
      </w:r>
      <w:r>
        <w:rPr>
          <w:rFonts w:ascii="微软雅黑" w:eastAsia="微软雅黑" w:hAnsi="微软雅黑" w:cs="微软雅黑" w:hint="eastAsia"/>
          <w:color w:val="666666"/>
          <w:sz w:val="21"/>
          <w:szCs w:val="21"/>
          <w:shd w:val="clear" w:color="auto" w:fill="FFFFFF"/>
        </w:rPr>
        <w:fldChar w:fldCharType="end"/>
      </w:r>
    </w:p>
    <w:p w:rsidR="00FB4B65" w:rsidRDefault="001C58BF" w:rsidP="00306087">
      <w:pPr>
        <w:numPr>
          <w:ilvl w:val="0"/>
          <w:numId w:val="7"/>
        </w:numPr>
        <w:ind w:left="1260" w:firstLine="480"/>
        <w:rPr>
          <w:rFonts w:ascii="微软雅黑" w:eastAsia="微软雅黑" w:hAnsi="微软雅黑" w:cs="微软雅黑"/>
          <w:color w:val="auto"/>
          <w:sz w:val="24"/>
          <w:szCs w:val="24"/>
          <w:shd w:val="clear" w:color="auto" w:fill="FFFFFF"/>
        </w:rPr>
      </w:pPr>
      <w:r>
        <w:rPr>
          <w:rFonts w:ascii="微软雅黑" w:eastAsia="微软雅黑" w:hAnsi="微软雅黑" w:cs="微软雅黑" w:hint="eastAsia"/>
          <w:color w:val="auto"/>
          <w:sz w:val="24"/>
          <w:szCs w:val="24"/>
          <w:shd w:val="clear" w:color="auto" w:fill="FFFFFF"/>
        </w:rPr>
        <w:t>硬件融合，简化数据中心系统架构，部署、管理、维护更简单</w:t>
      </w:r>
    </w:p>
    <w:p w:rsidR="00FB4B65" w:rsidRDefault="001C58BF" w:rsidP="00306087">
      <w:pPr>
        <w:numPr>
          <w:ilvl w:val="0"/>
          <w:numId w:val="7"/>
        </w:numPr>
        <w:ind w:left="1260" w:firstLine="480"/>
        <w:rPr>
          <w:rFonts w:ascii="微软雅黑" w:eastAsia="微软雅黑" w:hAnsi="微软雅黑" w:cs="微软雅黑"/>
          <w:color w:val="auto"/>
          <w:sz w:val="24"/>
          <w:szCs w:val="24"/>
          <w:shd w:val="clear" w:color="auto" w:fill="FFFFFF"/>
        </w:rPr>
      </w:pPr>
      <w:r>
        <w:rPr>
          <w:rFonts w:ascii="微软雅黑" w:eastAsia="微软雅黑" w:hAnsi="微软雅黑" w:cs="微软雅黑" w:hint="eastAsia"/>
          <w:color w:val="auto"/>
          <w:sz w:val="24"/>
          <w:szCs w:val="24"/>
          <w:shd w:val="clear" w:color="auto" w:fill="FFFFFF"/>
        </w:rPr>
        <w:t>软件融合，计算、管理融合，云管理与简运维整体交付</w:t>
      </w:r>
    </w:p>
    <w:p w:rsidR="00FB4B65" w:rsidRDefault="001C58BF" w:rsidP="00306087">
      <w:pPr>
        <w:numPr>
          <w:ilvl w:val="0"/>
          <w:numId w:val="7"/>
        </w:numPr>
        <w:ind w:left="1260" w:firstLine="480"/>
        <w:rPr>
          <w:rFonts w:ascii="微软雅黑" w:eastAsia="微软雅黑" w:hAnsi="微软雅黑" w:cs="微软雅黑"/>
          <w:color w:val="auto"/>
          <w:sz w:val="24"/>
          <w:szCs w:val="24"/>
          <w:shd w:val="clear" w:color="auto" w:fill="FFFFFF"/>
        </w:rPr>
      </w:pPr>
      <w:r>
        <w:rPr>
          <w:rFonts w:ascii="微软雅黑" w:eastAsia="微软雅黑" w:hAnsi="微软雅黑" w:cs="微软雅黑" w:hint="eastAsia"/>
          <w:color w:val="auto"/>
          <w:sz w:val="24"/>
          <w:szCs w:val="24"/>
          <w:shd w:val="clear" w:color="auto" w:fill="FFFFFF"/>
        </w:rPr>
        <w:t>开放架构，模块化弹性扩展，业务扩容不受限</w:t>
      </w:r>
    </w:p>
    <w:p w:rsidR="00FB4B65" w:rsidRDefault="00FB4B65">
      <w:pPr>
        <w:ind w:firstLineChars="0" w:firstLine="0"/>
        <w:rPr>
          <w:rFonts w:ascii="微软雅黑" w:eastAsia="微软雅黑" w:hAnsi="微软雅黑" w:cs="微软雅黑"/>
          <w:color w:val="auto"/>
          <w:sz w:val="24"/>
          <w:szCs w:val="24"/>
          <w:shd w:val="clear" w:color="auto" w:fill="FFFFFF"/>
        </w:rPr>
      </w:pPr>
    </w:p>
    <w:p w:rsidR="00FB4B65" w:rsidRDefault="001C58BF" w:rsidP="001C58BF">
      <w:pPr>
        <w:ind w:firstLine="480"/>
        <w:rPr>
          <w:rFonts w:ascii="微软雅黑" w:eastAsia="微软雅黑" w:hAnsi="微软雅黑" w:cs="微软雅黑"/>
          <w:color w:val="auto"/>
          <w:sz w:val="24"/>
          <w:szCs w:val="24"/>
          <w:shd w:val="clear" w:color="auto" w:fill="FFFFFF"/>
        </w:rPr>
      </w:pPr>
      <w:r>
        <w:rPr>
          <w:rFonts w:ascii="微软雅黑" w:eastAsia="微软雅黑" w:hAnsi="微软雅黑" w:cs="微软雅黑" w:hint="eastAsia"/>
          <w:color w:val="auto"/>
          <w:sz w:val="24"/>
          <w:szCs w:val="24"/>
          <w:shd w:val="clear" w:color="auto" w:fill="FFFFFF"/>
        </w:rPr>
        <w:t>云管理平台实现IT资源的服务交付，用户需要部署业务应用时可以直接通过自助服务门户申请相应资源，通过业务流审批快速交付与部署。同时云管理平台可以实现多租户的资源配额与管理，教育局可为下属的学校(租户)划分虚拟的计算、存储与网络资源供其使用，实现资源的集约式管理，同时保障各学校的安全隔离。</w:t>
      </w:r>
    </w:p>
    <w:p w:rsidR="00FB4B65" w:rsidRDefault="001C58BF" w:rsidP="001C58BF">
      <w:pPr>
        <w:ind w:firstLine="480"/>
        <w:rPr>
          <w:rFonts w:ascii="微软雅黑" w:eastAsia="微软雅黑" w:hAnsi="微软雅黑" w:cs="微软雅黑"/>
          <w:color w:val="auto"/>
          <w:sz w:val="24"/>
          <w:szCs w:val="24"/>
          <w:shd w:val="clear" w:color="auto" w:fill="FFFFFF"/>
        </w:rPr>
      </w:pPr>
      <w:r>
        <w:rPr>
          <w:rFonts w:ascii="微软雅黑" w:eastAsia="微软雅黑" w:hAnsi="微软雅黑" w:cs="微软雅黑" w:hint="eastAsia"/>
          <w:color w:val="auto"/>
          <w:sz w:val="24"/>
          <w:szCs w:val="24"/>
          <w:shd w:val="clear" w:color="auto" w:fill="FFFFFF"/>
        </w:rPr>
        <w:t>自助式服务管理为用户提供了一个安全的、多租户的、可自助服务的IaaS，通过JCOS云计算管理平台提供的虚拟化资源池功能，通过完全自动化的自助服务访问为用户提供云主机、云存储等云资源。这种自助式的服务真正实现了云计算的敏捷性、可控性和高效性，并极大程度地提高了业务的响应能力。</w:t>
      </w:r>
    </w:p>
    <w:p w:rsidR="00FB4B65" w:rsidRDefault="001C58BF">
      <w:pPr>
        <w:jc w:val="left"/>
      </w:pPr>
      <w:r>
        <w:rPr>
          <w:noProof/>
        </w:rPr>
        <w:lastRenderedPageBreak/>
        <w:drawing>
          <wp:inline distT="0" distB="0" distL="0" distR="0" wp14:anchorId="3CB11AB3" wp14:editId="715A0EEC">
            <wp:extent cx="5048250" cy="32385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stretch>
                      <a:fillRect/>
                    </a:stretch>
                  </pic:blipFill>
                  <pic:spPr>
                    <a:xfrm>
                      <a:off x="0" y="0"/>
                      <a:ext cx="5048250" cy="3238500"/>
                    </a:xfrm>
                    <a:prstGeom prst="rect">
                      <a:avLst/>
                    </a:prstGeom>
                  </pic:spPr>
                </pic:pic>
              </a:graphicData>
            </a:graphic>
          </wp:inline>
        </w:drawing>
      </w:r>
    </w:p>
    <w:p w:rsidR="00FB4B65" w:rsidRDefault="00FB4B65" w:rsidP="001C58BF">
      <w:pPr>
        <w:ind w:firstLine="480"/>
        <w:rPr>
          <w:rFonts w:ascii="微软雅黑" w:eastAsia="微软雅黑" w:hAnsi="微软雅黑" w:cs="微软雅黑"/>
          <w:color w:val="auto"/>
          <w:sz w:val="24"/>
          <w:szCs w:val="24"/>
          <w:shd w:val="clear" w:color="auto" w:fill="FFFFFF"/>
        </w:rPr>
      </w:pPr>
    </w:p>
    <w:p w:rsidR="00FB4B65" w:rsidRDefault="001C58BF" w:rsidP="001C58BF">
      <w:pPr>
        <w:ind w:firstLine="480"/>
        <w:rPr>
          <w:rFonts w:ascii="微软雅黑" w:eastAsia="微软雅黑" w:hAnsi="微软雅黑" w:cs="微软雅黑"/>
          <w:color w:val="auto"/>
          <w:sz w:val="24"/>
          <w:szCs w:val="24"/>
          <w:shd w:val="clear" w:color="auto" w:fill="FFFFFF"/>
        </w:rPr>
      </w:pPr>
      <w:r>
        <w:rPr>
          <w:rFonts w:ascii="微软雅黑" w:eastAsia="微软雅黑" w:hAnsi="微软雅黑" w:cs="微软雅黑" w:hint="eastAsia"/>
          <w:color w:val="auto"/>
          <w:sz w:val="24"/>
          <w:szCs w:val="24"/>
          <w:shd w:val="clear" w:color="auto" w:fill="FFFFFF"/>
        </w:rPr>
        <w:t>招生系统、查分系统、教师评优等应用：大量用户特定时间段集中访问，突发的高并发访问经常造成业务系统瘫痪，导致业务中断。</w:t>
      </w:r>
    </w:p>
    <w:p w:rsidR="00FB4B65" w:rsidRDefault="001C58BF" w:rsidP="001C58BF">
      <w:pPr>
        <w:ind w:firstLine="480"/>
        <w:rPr>
          <w:rFonts w:ascii="微软雅黑" w:eastAsia="微软雅黑" w:hAnsi="微软雅黑" w:cs="微软雅黑"/>
          <w:color w:val="auto"/>
          <w:sz w:val="24"/>
          <w:szCs w:val="24"/>
          <w:shd w:val="clear" w:color="auto" w:fill="FFFFFF"/>
        </w:rPr>
      </w:pPr>
      <w:r>
        <w:rPr>
          <w:rFonts w:ascii="微软雅黑" w:eastAsia="微软雅黑" w:hAnsi="微软雅黑" w:cs="微软雅黑" w:hint="eastAsia"/>
          <w:color w:val="auto"/>
          <w:sz w:val="24"/>
          <w:szCs w:val="24"/>
          <w:shd w:val="clear" w:color="auto" w:fill="FFFFFF"/>
        </w:rPr>
        <w:t>ERS（弹性资源扩展）可感知应用负载并动态调配虚拟机数量。以下图为例，当学生查分访问高峰时，JCOS监控到当前两台业务虚机已经无法满足访问需求，自动创建新的业务虚机以满足高并发访问，实现动态的弹性资源扩展，访问高峰过后自动删除新建的业务虚机、释放资源。</w:t>
      </w:r>
    </w:p>
    <w:p w:rsidR="00FB4B65" w:rsidRDefault="001C58BF">
      <w:pPr>
        <w:jc w:val="left"/>
      </w:pPr>
      <w:r>
        <w:rPr>
          <w:noProof/>
        </w:rPr>
        <w:drawing>
          <wp:inline distT="0" distB="0" distL="0" distR="0" wp14:anchorId="26FB6FD1" wp14:editId="16FD76FA">
            <wp:extent cx="4400550" cy="26193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tretch>
                      <a:fillRect/>
                    </a:stretch>
                  </pic:blipFill>
                  <pic:spPr>
                    <a:xfrm>
                      <a:off x="0" y="0"/>
                      <a:ext cx="4400550" cy="2619375"/>
                    </a:xfrm>
                    <a:prstGeom prst="rect">
                      <a:avLst/>
                    </a:prstGeom>
                  </pic:spPr>
                </pic:pic>
              </a:graphicData>
            </a:graphic>
          </wp:inline>
        </w:drawing>
      </w:r>
    </w:p>
    <w:p w:rsidR="00FB4B65" w:rsidRDefault="00FB4B65" w:rsidP="001C58BF">
      <w:pPr>
        <w:ind w:firstLine="480"/>
        <w:rPr>
          <w:rFonts w:ascii="微软雅黑" w:eastAsia="微软雅黑" w:hAnsi="微软雅黑" w:cs="微软雅黑"/>
          <w:color w:val="auto"/>
          <w:sz w:val="24"/>
          <w:szCs w:val="24"/>
          <w:shd w:val="clear" w:color="auto" w:fill="FFFFFF"/>
        </w:rPr>
      </w:pPr>
    </w:p>
    <w:p w:rsidR="00FB4B65" w:rsidRDefault="001C58BF" w:rsidP="001C58BF">
      <w:pPr>
        <w:ind w:firstLine="480"/>
        <w:rPr>
          <w:rFonts w:ascii="微软雅黑" w:eastAsia="微软雅黑" w:hAnsi="微软雅黑" w:cs="微软雅黑"/>
          <w:color w:val="auto"/>
          <w:sz w:val="24"/>
          <w:szCs w:val="24"/>
          <w:shd w:val="clear" w:color="auto" w:fill="FFFFFF"/>
        </w:rPr>
      </w:pPr>
      <w:r>
        <w:rPr>
          <w:rFonts w:ascii="微软雅黑" w:eastAsia="微软雅黑" w:hAnsi="微软雅黑" w:cs="微软雅黑" w:hint="eastAsia"/>
          <w:color w:val="auto"/>
          <w:sz w:val="24"/>
          <w:szCs w:val="24"/>
          <w:shd w:val="clear" w:color="auto" w:fill="FFFFFF"/>
        </w:rPr>
        <w:t>随着业务深入开展，在线课堂、网络教研、协同备课等业务应用对服务器资源需求不断增长，逐步会出现物理服务器负载过高的情况。</w:t>
      </w:r>
    </w:p>
    <w:p w:rsidR="00FB4B65" w:rsidRDefault="001C58BF" w:rsidP="001C58BF">
      <w:pPr>
        <w:ind w:firstLine="480"/>
        <w:rPr>
          <w:rFonts w:ascii="微软雅黑" w:eastAsia="微软雅黑" w:hAnsi="微软雅黑" w:cs="微软雅黑"/>
          <w:color w:val="auto"/>
          <w:sz w:val="24"/>
          <w:szCs w:val="24"/>
          <w:shd w:val="clear" w:color="auto" w:fill="FFFFFF"/>
        </w:rPr>
      </w:pPr>
      <w:r>
        <w:rPr>
          <w:rFonts w:ascii="微软雅黑" w:eastAsia="微软雅黑" w:hAnsi="微软雅黑" w:cs="微软雅黑" w:hint="eastAsia"/>
          <w:color w:val="auto"/>
          <w:sz w:val="24"/>
          <w:szCs w:val="24"/>
          <w:shd w:val="clear" w:color="auto" w:fill="FFFFFF"/>
        </w:rPr>
        <w:t>如下图所示， DRS（分布式资源调度）可以实时监控当前物理服务器负载，当群集中某个物理服务器负载过高时，其上的某个业务虚机（被预先定义策略）自动迁移到轻载服务器上，迁移过程对用户和业务完全透明，实现资源的分布式调度。</w:t>
      </w:r>
    </w:p>
    <w:p w:rsidR="00FB4B65" w:rsidRDefault="001C58BF">
      <w:pPr>
        <w:ind w:left="840" w:firstLineChars="0" w:firstLine="0"/>
      </w:pPr>
      <w:r>
        <w:rPr>
          <w:noProof/>
        </w:rPr>
        <w:drawing>
          <wp:inline distT="0" distB="0" distL="0" distR="0" wp14:anchorId="14CA0454" wp14:editId="2514C423">
            <wp:extent cx="3629025" cy="2324100"/>
            <wp:effectExtent l="0" t="0" r="952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9"/>
                    <a:stretch>
                      <a:fillRect/>
                    </a:stretch>
                  </pic:blipFill>
                  <pic:spPr>
                    <a:xfrm>
                      <a:off x="0" y="0"/>
                      <a:ext cx="3629025" cy="2324100"/>
                    </a:xfrm>
                    <a:prstGeom prst="rect">
                      <a:avLst/>
                    </a:prstGeom>
                  </pic:spPr>
                </pic:pic>
              </a:graphicData>
            </a:graphic>
          </wp:inline>
        </w:drawing>
      </w:r>
    </w:p>
    <w:p w:rsidR="00FB4B65" w:rsidRDefault="00FB4B65" w:rsidP="00891991">
      <w:pPr>
        <w:ind w:firstLineChars="0" w:firstLine="0"/>
      </w:pPr>
    </w:p>
    <w:p w:rsidR="00FB4B65" w:rsidRDefault="00FB4B65">
      <w:pPr>
        <w:ind w:left="840" w:firstLineChars="0" w:firstLine="0"/>
      </w:pPr>
    </w:p>
    <w:p w:rsidR="00FB4B65" w:rsidRDefault="001C58BF" w:rsidP="001C58BF">
      <w:pPr>
        <w:spacing w:beforeLines="50" w:before="156"/>
        <w:ind w:firstLine="480"/>
        <w:jc w:val="left"/>
        <w:outlineLvl w:val="2"/>
        <w:rPr>
          <w:rFonts w:ascii="微软雅黑" w:eastAsia="微软雅黑" w:hAnsi="微软雅黑" w:cs="微软雅黑"/>
          <w:b/>
          <w:bCs/>
          <w:sz w:val="24"/>
          <w:szCs w:val="24"/>
        </w:rPr>
      </w:pPr>
      <w:bookmarkStart w:id="74" w:name="_Toc14685"/>
      <w:bookmarkStart w:id="75" w:name="_Toc446682375"/>
      <w:r>
        <w:rPr>
          <w:rFonts w:ascii="微软雅黑" w:eastAsia="微软雅黑" w:hAnsi="微软雅黑" w:cs="微软雅黑" w:hint="eastAsia"/>
          <w:b/>
          <w:bCs/>
          <w:sz w:val="24"/>
          <w:szCs w:val="24"/>
        </w:rPr>
        <w:t>1.3解决方案价值</w:t>
      </w:r>
      <w:bookmarkEnd w:id="74"/>
      <w:bookmarkEnd w:id="75"/>
    </w:p>
    <w:p w:rsidR="00FB4B65" w:rsidRDefault="001C58BF">
      <w:pPr>
        <w:pStyle w:val="af1"/>
        <w:shd w:val="clear" w:color="auto" w:fill="FFFFFF"/>
        <w:snapToGrid/>
        <w:spacing w:after="0"/>
        <w:ind w:firstLineChars="0"/>
        <w:textAlignment w:val="baseline"/>
        <w:rPr>
          <w:rFonts w:ascii="微软雅黑" w:eastAsia="微软雅黑" w:hAnsi="微软雅黑" w:cs="微软雅黑"/>
          <w:b/>
          <w:bCs/>
          <w:color w:val="000000" w:themeColor="text1"/>
          <w:shd w:val="clear" w:color="auto" w:fill="FFFFFF"/>
        </w:rPr>
      </w:pPr>
      <w:r>
        <w:rPr>
          <w:rFonts w:ascii="微软雅黑" w:eastAsia="微软雅黑" w:hAnsi="微软雅黑" w:cs="微软雅黑" w:hint="eastAsia"/>
          <w:b/>
          <w:bCs/>
        </w:rPr>
        <w:t>1）集成度高，资源集约化使用和管理</w:t>
      </w:r>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锐捷UDS2000超融合一体机高度集成计算、存储和SDN网络功能，并且有针对性的进行深度优化，减少客户系统集成和调优工作。超融合架构在硬件平台上预置安装软件，只需要数分钟快速配置即可上线使用。</w:t>
      </w:r>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一台UDS相当于多台服务器+一套分布式存储系统+一套虚拟化平台+一套综合运维管理平台。</w:t>
      </w:r>
    </w:p>
    <w:p w:rsidR="00FB4B65" w:rsidRDefault="001C58BF">
      <w:pPr>
        <w:ind w:firstLineChars="0" w:firstLine="0"/>
        <w:rPr>
          <w:rFonts w:ascii="微软雅黑" w:eastAsia="微软雅黑" w:hAnsi="微软雅黑" w:cs="微软雅黑"/>
          <w:sz w:val="24"/>
          <w:szCs w:val="24"/>
        </w:rPr>
      </w:pPr>
      <w:r>
        <w:rPr>
          <w:noProof/>
        </w:rPr>
        <w:lastRenderedPageBreak/>
        <w:drawing>
          <wp:inline distT="0" distB="0" distL="0" distR="0" wp14:anchorId="41C036C5" wp14:editId="06020474">
            <wp:extent cx="5274310" cy="2462530"/>
            <wp:effectExtent l="0" t="0" r="2540" b="139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0"/>
                    <a:stretch>
                      <a:fillRect/>
                    </a:stretch>
                  </pic:blipFill>
                  <pic:spPr>
                    <a:xfrm>
                      <a:off x="0" y="0"/>
                      <a:ext cx="5274310" cy="2462566"/>
                    </a:xfrm>
                    <a:prstGeom prst="rect">
                      <a:avLst/>
                    </a:prstGeom>
                  </pic:spPr>
                </pic:pic>
              </a:graphicData>
            </a:graphic>
          </wp:inline>
        </w:drawing>
      </w:r>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方案提供统一管理界面和集中设备监控，同时提供简单无中断的升级过程。由于计算、存储和SDN网络功能高度集成在统一的硬件服务器上，可以充分使用服务器的计算和I/O性能，提高服务器的利用率，充分挖掘服务器的潜能。</w:t>
      </w:r>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所有应用系统共享物理基础设施，以资源池的形式对应用系统提供服务，单个物理硬件发生故障时不会影响任何应用系统。客户不再需要单独采购存储设备，从而提高了机房空间利用率。</w:t>
      </w:r>
    </w:p>
    <w:p w:rsidR="00FB4B65" w:rsidRDefault="001C58BF" w:rsidP="001C58BF">
      <w:pPr>
        <w:pStyle w:val="af1"/>
        <w:shd w:val="clear" w:color="auto" w:fill="FFFFFF"/>
        <w:snapToGrid/>
        <w:spacing w:beforeLines="50" w:before="156" w:after="0"/>
        <w:ind w:firstLineChars="0"/>
        <w:textAlignment w:val="baseline"/>
        <w:rPr>
          <w:rFonts w:ascii="微软雅黑" w:eastAsia="微软雅黑" w:hAnsi="微软雅黑" w:cs="微软雅黑"/>
          <w:b/>
          <w:bCs/>
        </w:rPr>
      </w:pPr>
      <w:r>
        <w:rPr>
          <w:rFonts w:ascii="微软雅黑" w:eastAsia="微软雅黑" w:hAnsi="微软雅黑" w:cs="微软雅黑" w:hint="eastAsia"/>
          <w:b/>
          <w:bCs/>
        </w:rPr>
        <w:t>2）架构灵活，快速响应</w:t>
      </w:r>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锐捷UDS2000超融合一体机采用虚拟化技术，将物理资源池化提供给不同应用，只需几分钟就可以创建虚拟服务器，快速响应应用系统的变更。系统可以统筹安排所有应用的运行状态，根据负载情况随时调整硬件资源，并调度应用，使应用随时处于健康的服务状态。</w:t>
      </w:r>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相同的硬件可以提高系统互操作性和稳定性，并且提供简单可靠的扩容方式。新加设备自动发现，由管理平台统一管理，可以在不影响业务的情况下水平弹性扩容，提升了系统的整体灵活性，简化分别运维应用系统的工作量。</w:t>
      </w:r>
    </w:p>
    <w:p w:rsidR="00FB4B65" w:rsidRDefault="001C58BF" w:rsidP="001C58BF">
      <w:pPr>
        <w:pStyle w:val="af1"/>
        <w:shd w:val="clear" w:color="auto" w:fill="FFFFFF"/>
        <w:snapToGrid/>
        <w:spacing w:beforeLines="50" w:before="156" w:after="0"/>
        <w:ind w:firstLineChars="0"/>
        <w:textAlignment w:val="baseline"/>
        <w:rPr>
          <w:rFonts w:ascii="微软雅黑" w:eastAsia="微软雅黑" w:hAnsi="微软雅黑" w:cs="微软雅黑"/>
          <w:b/>
          <w:bCs/>
        </w:rPr>
      </w:pPr>
      <w:r>
        <w:rPr>
          <w:rFonts w:ascii="微软雅黑" w:eastAsia="微软雅黑" w:hAnsi="微软雅黑" w:cs="微软雅黑" w:hint="eastAsia"/>
          <w:b/>
          <w:bCs/>
        </w:rPr>
        <w:t>3）部署运维简易，远程协助方便</w:t>
      </w:r>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lastRenderedPageBreak/>
        <w:t>锐捷UDS2000超融合一体机加电即使可用，省去了服务器上架、配置、调试等工作。系统自愈能力强，出现非计划停机后，重新加电系统即可恢复，无需人工干预，能良好的适应非标准机房环境。</w:t>
      </w:r>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预制教育行业主流应用模板，点选即用，屏蔽了安装操作系统、数据库和应用等工作。提供远程维护接口，软硬件供应商和系统集成商可以远程访问系统进行故障排查和优化，无需现场服务，提高了服务响应时间，节省了服务成本。通过使用统一运维监控平台，应用系统发生故障时，支持远程一键恢复。</w:t>
      </w:r>
    </w:p>
    <w:p w:rsidR="00FB4B65" w:rsidRDefault="001C58BF">
      <w:pPr>
        <w:pStyle w:val="af1"/>
        <w:shd w:val="clear" w:color="auto" w:fill="FFFFFF"/>
        <w:spacing w:before="235" w:after="235" w:line="420" w:lineRule="atLeast"/>
        <w:ind w:firstLineChars="0" w:firstLine="0"/>
        <w:textAlignment w:val="baseline"/>
      </w:pPr>
      <w:r>
        <w:rPr>
          <w:noProof/>
        </w:rPr>
        <w:drawing>
          <wp:inline distT="0" distB="0" distL="0" distR="0" wp14:anchorId="1671844D" wp14:editId="1BED2D41">
            <wp:extent cx="5250180" cy="2237105"/>
            <wp:effectExtent l="0" t="0" r="7620" b="1079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1"/>
                    <a:stretch>
                      <a:fillRect/>
                    </a:stretch>
                  </pic:blipFill>
                  <pic:spPr>
                    <a:xfrm>
                      <a:off x="0" y="0"/>
                      <a:ext cx="5250180" cy="2237105"/>
                    </a:xfrm>
                    <a:prstGeom prst="rect">
                      <a:avLst/>
                    </a:prstGeom>
                  </pic:spPr>
                </pic:pic>
              </a:graphicData>
            </a:graphic>
          </wp:inline>
        </w:drawing>
      </w:r>
    </w:p>
    <w:p w:rsidR="00FB4B65" w:rsidRDefault="001C58BF" w:rsidP="001C58BF">
      <w:pPr>
        <w:pStyle w:val="af1"/>
        <w:shd w:val="clear" w:color="auto" w:fill="FFFFFF"/>
        <w:snapToGrid/>
        <w:spacing w:beforeLines="50" w:before="156" w:after="0"/>
        <w:ind w:firstLineChars="0"/>
        <w:textAlignment w:val="baseline"/>
        <w:rPr>
          <w:rFonts w:ascii="微软雅黑" w:eastAsia="微软雅黑" w:hAnsi="微软雅黑" w:cs="微软雅黑"/>
          <w:b/>
          <w:bCs/>
        </w:rPr>
      </w:pPr>
      <w:r>
        <w:rPr>
          <w:rFonts w:ascii="微软雅黑" w:eastAsia="微软雅黑" w:hAnsi="微软雅黑" w:cs="微软雅黑" w:hint="eastAsia"/>
          <w:b/>
          <w:bCs/>
        </w:rPr>
        <w:t>4）弹性扩容，模块化无缝横向扩展</w:t>
      </w:r>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UDS超融合架构本身带来了灵活性、扩展性与简易部署，只需要简单添置UDS节点来扩容就能满足业务增长的需求，</w:t>
      </w:r>
      <w:r>
        <w:rPr>
          <w:rFonts w:ascii="微软雅黑" w:eastAsia="微软雅黑" w:hAnsi="微软雅黑" w:cs="微软雅黑"/>
          <w:sz w:val="24"/>
          <w:szCs w:val="24"/>
        </w:rPr>
        <w:t>部署维护简便</w:t>
      </w:r>
      <w:r>
        <w:rPr>
          <w:rFonts w:ascii="微软雅黑" w:eastAsia="微软雅黑" w:hAnsi="微软雅黑" w:cs="微软雅黑" w:hint="eastAsia"/>
          <w:sz w:val="24"/>
          <w:szCs w:val="24"/>
        </w:rPr>
        <w:t>。</w:t>
      </w:r>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基于分布式架构，计算性能和存储容量都可以弹性水平扩展，可以像搭积木一样将UDS进行堆叠实现无缝横向扩展，形成统一的资源池，并进行统一管理和资源调配。</w:t>
      </w:r>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sz w:val="24"/>
          <w:szCs w:val="24"/>
        </w:rPr>
        <w:t>高度自动化，</w:t>
      </w:r>
      <w:r>
        <w:rPr>
          <w:rFonts w:ascii="微软雅黑" w:eastAsia="微软雅黑" w:hAnsi="微软雅黑" w:cs="微软雅黑" w:hint="eastAsia"/>
          <w:sz w:val="24"/>
          <w:szCs w:val="24"/>
        </w:rPr>
        <w:t>扩展无需暂停业务，整个扩容过程不会影响任何服务。</w:t>
      </w:r>
    </w:p>
    <w:p w:rsidR="00FB4B65" w:rsidRDefault="001C58BF" w:rsidP="001C58BF">
      <w:pPr>
        <w:pStyle w:val="af1"/>
        <w:shd w:val="clear" w:color="auto" w:fill="FFFFFF"/>
        <w:snapToGrid/>
        <w:spacing w:beforeLines="50" w:before="156" w:after="0"/>
        <w:ind w:firstLineChars="0"/>
        <w:textAlignment w:val="baseline"/>
        <w:rPr>
          <w:rFonts w:ascii="黑体" w:eastAsia="黑体" w:hAnsi="黑体"/>
        </w:rPr>
      </w:pPr>
      <w:r>
        <w:rPr>
          <w:rFonts w:ascii="微软雅黑" w:eastAsia="微软雅黑" w:hAnsi="微软雅黑" w:cs="微软雅黑" w:hint="eastAsia"/>
          <w:b/>
          <w:bCs/>
        </w:rPr>
        <w:t>5）分布式存储，更高性能、更低成本</w:t>
      </w:r>
    </w:p>
    <w:p w:rsidR="00FB4B65" w:rsidRDefault="001C58BF" w:rsidP="001C58BF">
      <w:pPr>
        <w:ind w:firstLine="480"/>
        <w:rPr>
          <w:rFonts w:ascii="黑体" w:eastAsia="黑体" w:hAnsi="黑体"/>
        </w:rPr>
      </w:pPr>
      <w:r>
        <w:rPr>
          <w:rFonts w:ascii="微软雅黑" w:eastAsia="微软雅黑" w:hAnsi="微软雅黑" w:cs="微软雅黑" w:hint="eastAsia"/>
          <w:sz w:val="24"/>
          <w:szCs w:val="24"/>
        </w:rPr>
        <w:t>传统的SAN架构的集中共享存储的解决方案需要用户分别购买磁盘阵列、</w:t>
      </w:r>
      <w:r>
        <w:rPr>
          <w:rFonts w:ascii="微软雅黑" w:eastAsia="微软雅黑" w:hAnsi="微软雅黑" w:cs="微软雅黑" w:hint="eastAsia"/>
          <w:sz w:val="24"/>
          <w:szCs w:val="24"/>
        </w:rPr>
        <w:lastRenderedPageBreak/>
        <w:t>SAN交换机及HBA卡组网，建设成本高、业务部署缓慢、可扩展性差，还存在锁定用户问题、扩展与性能的问题、折旧费用问题、数据中心机柜的空间问题等等。</w:t>
      </w:r>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在性能方面：所有数据读写都通过集中控制器管理，存储性能在控制器层面存在瓶颈，同时存储阵列中大量磁盘资源处于闲置状态，不能有效利用。在管理方面：需要对服务器、存储阵列、SAN存储网络单独维护，用户管理难度大。</w:t>
      </w:r>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锐捷分布式存储方案基于通用的X86服务器为用户构建高可用的虚拟化存储资源池，帮助用户有效的提升了对服务器闲置磁盘的资源利用率。</w:t>
      </w:r>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分布式存储方案将用户数据分散进行存储，多点并发，速度快、性能高，比传统共享存储性能高出50%以上，并可为用户提供更高的数据可靠性保障。</w:t>
      </w:r>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同时，分布式存储方案业务扩展灵活、扩容成本低，同步实现计算与存储资源扩展。</w:t>
      </w:r>
    </w:p>
    <w:p w:rsidR="00FB4B65" w:rsidRDefault="001C58BF" w:rsidP="001C58BF">
      <w:pPr>
        <w:pStyle w:val="af1"/>
        <w:shd w:val="clear" w:color="auto" w:fill="FFFFFF"/>
        <w:snapToGrid/>
        <w:spacing w:beforeLines="50" w:before="156" w:after="0"/>
        <w:ind w:firstLineChars="0"/>
        <w:textAlignment w:val="baseline"/>
        <w:rPr>
          <w:rFonts w:ascii="微软雅黑" w:eastAsia="微软雅黑" w:hAnsi="微软雅黑" w:cs="微软雅黑"/>
          <w:b/>
          <w:bCs/>
        </w:rPr>
      </w:pPr>
      <w:r>
        <w:rPr>
          <w:rFonts w:ascii="微软雅黑" w:eastAsia="微软雅黑" w:hAnsi="微软雅黑" w:cs="微软雅黑" w:hint="eastAsia"/>
          <w:b/>
          <w:bCs/>
        </w:rPr>
        <w:t>6）开放的标准</w:t>
      </w:r>
    </w:p>
    <w:p w:rsidR="00891991" w:rsidRPr="00891991" w:rsidRDefault="001C58BF" w:rsidP="00891991">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锐捷UDS2000超融合一体机提供开放标准的Openstack API，易于和内部其他IT系统实现对接。同时，提供丰富的命令行工具，充分满足对自动化运维的订制需求。</w:t>
      </w:r>
    </w:p>
    <w:p w:rsidR="00175A50" w:rsidRPr="00175A50" w:rsidRDefault="00891991" w:rsidP="00175A50">
      <w:pPr>
        <w:spacing w:beforeLines="50" w:before="156"/>
        <w:ind w:firstLine="480"/>
        <w:jc w:val="left"/>
        <w:outlineLvl w:val="2"/>
        <w:rPr>
          <w:rFonts w:ascii="微软雅黑" w:eastAsia="微软雅黑" w:hAnsi="微软雅黑" w:cs="微软雅黑"/>
          <w:b/>
          <w:bCs/>
          <w:sz w:val="24"/>
          <w:szCs w:val="24"/>
        </w:rPr>
      </w:pPr>
      <w:bookmarkStart w:id="76" w:name="_Toc446682376"/>
      <w:r>
        <w:rPr>
          <w:rFonts w:ascii="微软雅黑" w:eastAsia="微软雅黑" w:hAnsi="微软雅黑" w:cs="微软雅黑" w:hint="eastAsia"/>
          <w:b/>
          <w:bCs/>
          <w:sz w:val="24"/>
          <w:szCs w:val="24"/>
        </w:rPr>
        <w:t>1.4</w:t>
      </w:r>
      <w:r w:rsidR="00F85FF5">
        <w:rPr>
          <w:rFonts w:ascii="微软雅黑" w:eastAsia="微软雅黑" w:hAnsi="微软雅黑" w:cs="微软雅黑" w:hint="eastAsia"/>
          <w:b/>
          <w:bCs/>
          <w:sz w:val="24"/>
          <w:szCs w:val="24"/>
        </w:rPr>
        <w:t xml:space="preserve"> </w:t>
      </w:r>
      <w:r w:rsidRPr="00891991">
        <w:rPr>
          <w:rFonts w:ascii="微软雅黑" w:eastAsia="微软雅黑" w:hAnsi="微软雅黑" w:cs="微软雅黑"/>
          <w:b/>
          <w:bCs/>
          <w:sz w:val="24"/>
          <w:szCs w:val="24"/>
        </w:rPr>
        <w:t>SQL数据库</w:t>
      </w:r>
      <w:r w:rsidR="00F85FF5">
        <w:rPr>
          <w:rFonts w:ascii="微软雅黑" w:eastAsia="微软雅黑" w:hAnsi="微软雅黑" w:cs="微软雅黑"/>
          <w:b/>
          <w:bCs/>
          <w:sz w:val="24"/>
          <w:szCs w:val="24"/>
        </w:rPr>
        <w:t>支撑</w:t>
      </w:r>
      <w:r w:rsidR="00500284">
        <w:rPr>
          <w:rFonts w:ascii="微软雅黑" w:eastAsia="微软雅黑" w:hAnsi="微软雅黑" w:cs="微软雅黑"/>
          <w:b/>
          <w:bCs/>
          <w:sz w:val="24"/>
          <w:szCs w:val="24"/>
        </w:rPr>
        <w:t>设计</w:t>
      </w:r>
      <w:bookmarkEnd w:id="76"/>
    </w:p>
    <w:p w:rsidR="00175A50" w:rsidRPr="00175A50" w:rsidRDefault="00175A50" w:rsidP="00175A50">
      <w:pPr>
        <w:ind w:firstLine="480"/>
        <w:rPr>
          <w:rFonts w:ascii="微软雅黑" w:eastAsia="微软雅黑" w:hAnsi="微软雅黑" w:cs="微软雅黑"/>
          <w:color w:val="FF0000"/>
          <w:sz w:val="24"/>
          <w:szCs w:val="24"/>
        </w:rPr>
      </w:pPr>
      <w:r w:rsidRPr="00175A50">
        <w:rPr>
          <w:rFonts w:ascii="微软雅黑" w:eastAsia="微软雅黑" w:hAnsi="微软雅黑" w:cs="微软雅黑" w:hint="eastAsia"/>
          <w:color w:val="FF0000"/>
          <w:sz w:val="24"/>
          <w:szCs w:val="24"/>
        </w:rPr>
        <w:t>注：此部分内容</w:t>
      </w:r>
      <w:r w:rsidR="003A5F75">
        <w:rPr>
          <w:rFonts w:ascii="微软雅黑" w:eastAsia="微软雅黑" w:hAnsi="微软雅黑" w:cs="微软雅黑" w:hint="eastAsia"/>
          <w:color w:val="FF0000"/>
          <w:sz w:val="24"/>
          <w:szCs w:val="24"/>
        </w:rPr>
        <w:t>请</w:t>
      </w:r>
      <w:r w:rsidRPr="00175A50">
        <w:rPr>
          <w:rFonts w:ascii="微软雅黑" w:eastAsia="微软雅黑" w:hAnsi="微软雅黑" w:cs="微软雅黑" w:hint="eastAsia"/>
          <w:color w:val="FF0000"/>
          <w:sz w:val="24"/>
          <w:szCs w:val="24"/>
        </w:rPr>
        <w:t>按需修改。</w:t>
      </w:r>
    </w:p>
    <w:p w:rsidR="00891991" w:rsidRPr="00891991" w:rsidRDefault="00891991" w:rsidP="00891991">
      <w:pPr>
        <w:pStyle w:val="af1"/>
        <w:shd w:val="clear" w:color="auto" w:fill="FFFFFF"/>
        <w:snapToGrid/>
        <w:spacing w:beforeLines="50" w:before="156" w:after="0"/>
        <w:ind w:firstLineChars="0"/>
        <w:textAlignment w:val="baseline"/>
        <w:rPr>
          <w:rFonts w:ascii="微软雅黑" w:eastAsia="微软雅黑" w:hAnsi="微软雅黑" w:cs="微软雅黑"/>
          <w:b/>
          <w:bCs/>
        </w:rPr>
      </w:pPr>
      <w:r>
        <w:rPr>
          <w:rFonts w:ascii="微软雅黑" w:eastAsia="微软雅黑" w:hAnsi="微软雅黑" w:cs="微软雅黑" w:hint="eastAsia"/>
          <w:b/>
          <w:bCs/>
        </w:rPr>
        <w:t>1）</w:t>
      </w:r>
      <w:r w:rsidRPr="00891991">
        <w:rPr>
          <w:rFonts w:ascii="微软雅黑" w:eastAsia="微软雅黑" w:hAnsi="微软雅黑" w:cs="微软雅黑" w:hint="eastAsia"/>
          <w:b/>
          <w:bCs/>
        </w:rPr>
        <w:t>SQL SERVER数据库</w:t>
      </w:r>
    </w:p>
    <w:p w:rsidR="00891991" w:rsidRPr="00891991" w:rsidRDefault="00891991" w:rsidP="00891991">
      <w:pPr>
        <w:ind w:left="780" w:firstLineChars="0" w:firstLine="60"/>
        <w:rPr>
          <w:rFonts w:ascii="微软雅黑" w:eastAsia="微软雅黑" w:hAnsi="微软雅黑"/>
        </w:rPr>
      </w:pPr>
      <w:r w:rsidRPr="00891991">
        <w:rPr>
          <w:rFonts w:ascii="微软雅黑" w:eastAsia="微软雅黑" w:hAnsi="微软雅黑"/>
        </w:rPr>
        <w:t>本项目涉及业务软件均使用</w:t>
      </w:r>
      <w:r w:rsidRPr="00891991">
        <w:rPr>
          <w:rFonts w:ascii="微软雅黑" w:eastAsia="微软雅黑" w:hAnsi="微软雅黑" w:hint="eastAsia"/>
        </w:rPr>
        <w:t>SQL SERVER数据库。</w:t>
      </w:r>
    </w:p>
    <w:p w:rsidR="00891991" w:rsidRPr="00891991" w:rsidRDefault="00891991" w:rsidP="00891991">
      <w:pPr>
        <w:ind w:leftChars="175" w:left="368" w:firstLineChars="0" w:firstLine="360"/>
        <w:rPr>
          <w:rFonts w:ascii="微软雅黑" w:eastAsia="微软雅黑" w:hAnsi="微软雅黑"/>
        </w:rPr>
      </w:pPr>
      <w:r w:rsidRPr="00891991">
        <w:rPr>
          <w:rFonts w:ascii="微软雅黑" w:eastAsia="微软雅黑" w:hAnsi="微软雅黑" w:hint="eastAsia"/>
        </w:rPr>
        <w:t>磁盘I/O是影响SQL SERVER数据库性能的最重要因素之一。其竞争来源主要有：</w:t>
      </w:r>
    </w:p>
    <w:p w:rsidR="00891991" w:rsidRPr="00891991" w:rsidRDefault="00891991" w:rsidP="00891991">
      <w:pPr>
        <w:pStyle w:val="af9"/>
        <w:numPr>
          <w:ilvl w:val="0"/>
          <w:numId w:val="14"/>
        </w:numPr>
        <w:ind w:firstLineChars="0"/>
        <w:rPr>
          <w:rFonts w:ascii="微软雅黑" w:eastAsia="微软雅黑" w:hAnsi="微软雅黑"/>
        </w:rPr>
      </w:pPr>
      <w:r w:rsidRPr="00891991">
        <w:rPr>
          <w:rFonts w:ascii="微软雅黑" w:eastAsia="微软雅黑" w:hAnsi="微软雅黑" w:hint="eastAsia"/>
        </w:rPr>
        <w:t>Windows操作系统，主要是内存分页文件、Windows日志文件。</w:t>
      </w:r>
    </w:p>
    <w:p w:rsidR="00891991" w:rsidRPr="00891991" w:rsidRDefault="00891991" w:rsidP="00891991">
      <w:pPr>
        <w:pStyle w:val="af9"/>
        <w:numPr>
          <w:ilvl w:val="0"/>
          <w:numId w:val="14"/>
        </w:numPr>
        <w:ind w:firstLineChars="0"/>
        <w:rPr>
          <w:rFonts w:ascii="微软雅黑" w:eastAsia="微软雅黑" w:hAnsi="微软雅黑"/>
        </w:rPr>
      </w:pPr>
      <w:r w:rsidRPr="00891991">
        <w:rPr>
          <w:rFonts w:ascii="微软雅黑" w:eastAsia="微软雅黑" w:hAnsi="微软雅黑" w:hint="eastAsia"/>
        </w:rPr>
        <w:lastRenderedPageBreak/>
        <w:t>数据库的数据文件（mdf和ndf）</w:t>
      </w:r>
    </w:p>
    <w:p w:rsidR="00891991" w:rsidRPr="00891991" w:rsidRDefault="00891991" w:rsidP="00891991">
      <w:pPr>
        <w:pStyle w:val="af9"/>
        <w:numPr>
          <w:ilvl w:val="0"/>
          <w:numId w:val="14"/>
        </w:numPr>
        <w:ind w:firstLineChars="0"/>
        <w:rPr>
          <w:rFonts w:ascii="微软雅黑" w:eastAsia="微软雅黑" w:hAnsi="微软雅黑"/>
        </w:rPr>
      </w:pPr>
      <w:r w:rsidRPr="00891991">
        <w:rPr>
          <w:rFonts w:ascii="微软雅黑" w:eastAsia="微软雅黑" w:hAnsi="微软雅黑" w:hint="eastAsia"/>
        </w:rPr>
        <w:t>数据库的事务日志文件（ldf）</w:t>
      </w:r>
    </w:p>
    <w:p w:rsidR="00891991" w:rsidRPr="00891991" w:rsidRDefault="00891991" w:rsidP="00891991">
      <w:pPr>
        <w:pStyle w:val="af9"/>
        <w:numPr>
          <w:ilvl w:val="0"/>
          <w:numId w:val="14"/>
        </w:numPr>
        <w:ind w:firstLineChars="0"/>
        <w:rPr>
          <w:rFonts w:ascii="微软雅黑" w:eastAsia="微软雅黑" w:hAnsi="微软雅黑"/>
        </w:rPr>
      </w:pPr>
      <w:r w:rsidRPr="00891991">
        <w:rPr>
          <w:rFonts w:ascii="微软雅黑" w:eastAsia="微软雅黑" w:hAnsi="微软雅黑" w:hint="eastAsia"/>
        </w:rPr>
        <w:t>SQL Server 实例的tempdb数据库</w:t>
      </w:r>
    </w:p>
    <w:p w:rsidR="00891991" w:rsidRPr="00891991" w:rsidRDefault="00891991" w:rsidP="00891991">
      <w:pPr>
        <w:ind w:leftChars="175" w:left="368" w:firstLineChars="0" w:firstLine="0"/>
        <w:rPr>
          <w:rFonts w:ascii="微软雅黑" w:eastAsia="微软雅黑" w:hAnsi="微软雅黑"/>
        </w:rPr>
      </w:pPr>
      <w:r w:rsidRPr="00891991">
        <w:rPr>
          <w:rFonts w:ascii="微软雅黑" w:eastAsia="微软雅黑" w:hAnsi="微软雅黑" w:hint="eastAsia"/>
        </w:rPr>
        <w:t>为了消除竞争对性能的影响，本方案采用分布式存储架构。</w:t>
      </w:r>
    </w:p>
    <w:p w:rsidR="00891991" w:rsidRPr="00891991" w:rsidRDefault="00891991" w:rsidP="00891991">
      <w:pPr>
        <w:pStyle w:val="af1"/>
        <w:shd w:val="clear" w:color="auto" w:fill="FFFFFF"/>
        <w:snapToGrid/>
        <w:spacing w:beforeLines="50" w:before="156" w:after="0"/>
        <w:ind w:firstLineChars="0"/>
        <w:textAlignment w:val="baseline"/>
        <w:rPr>
          <w:rFonts w:ascii="微软雅黑" w:eastAsia="微软雅黑" w:hAnsi="微软雅黑" w:cs="微软雅黑"/>
          <w:b/>
          <w:bCs/>
        </w:rPr>
      </w:pPr>
      <w:r>
        <w:rPr>
          <w:rFonts w:ascii="微软雅黑" w:eastAsia="微软雅黑" w:hAnsi="微软雅黑" w:cs="微软雅黑" w:hint="eastAsia"/>
          <w:b/>
          <w:bCs/>
        </w:rPr>
        <w:t>2）</w:t>
      </w:r>
      <w:r w:rsidRPr="00891991">
        <w:rPr>
          <w:rFonts w:ascii="微软雅黑" w:eastAsia="微软雅黑" w:hAnsi="微软雅黑" w:cs="微软雅黑" w:hint="eastAsia"/>
          <w:b/>
          <w:bCs/>
        </w:rPr>
        <w:t>磁盘规划建议</w:t>
      </w:r>
    </w:p>
    <w:p w:rsidR="00891991" w:rsidRPr="00891991" w:rsidRDefault="00891991" w:rsidP="00891991">
      <w:pPr>
        <w:rPr>
          <w:rFonts w:ascii="微软雅黑" w:eastAsia="微软雅黑" w:hAnsi="微软雅黑"/>
          <w:szCs w:val="24"/>
          <w:shd w:val="clear" w:color="auto" w:fill="FFFFFF"/>
        </w:rPr>
      </w:pPr>
      <w:r w:rsidRPr="00891991">
        <w:rPr>
          <w:rStyle w:val="af2"/>
          <w:rFonts w:ascii="微软雅黑" w:eastAsia="微软雅黑" w:hAnsi="微软雅黑"/>
          <w:shd w:val="clear" w:color="auto" w:fill="FFFFFF"/>
        </w:rPr>
        <w:t>T</w:t>
      </w:r>
      <w:r w:rsidRPr="00891991">
        <w:rPr>
          <w:rStyle w:val="af2"/>
          <w:rFonts w:ascii="微软雅黑" w:eastAsia="微软雅黑" w:hAnsi="微软雅黑" w:hint="eastAsia"/>
          <w:shd w:val="clear" w:color="auto" w:fill="FFFFFF"/>
        </w:rPr>
        <w:t>empdb</w:t>
      </w:r>
      <w:r>
        <w:rPr>
          <w:rFonts w:ascii="微软雅黑" w:eastAsia="微软雅黑" w:hAnsi="微软雅黑" w:hint="eastAsia"/>
          <w:szCs w:val="24"/>
        </w:rPr>
        <w:t>：</w:t>
      </w:r>
      <w:r>
        <w:rPr>
          <w:rFonts w:ascii="微软雅黑" w:eastAsia="微软雅黑" w:hAnsi="微软雅黑" w:cs="Arial" w:hint="eastAsia"/>
          <w:szCs w:val="24"/>
        </w:rPr>
        <w:t xml:space="preserve"> </w:t>
      </w:r>
      <w:r w:rsidRPr="00891991">
        <w:rPr>
          <w:rFonts w:ascii="微软雅黑" w:eastAsia="微软雅黑" w:hAnsi="微软雅黑" w:cs="Arial" w:hint="eastAsia"/>
          <w:szCs w:val="24"/>
        </w:rPr>
        <w:t>tempdb 数据库性能要求非常高，但对数据安全性要求低。建议将 tempdb 数据库放置在快速磁盘系统中。如果有许多直接连接的磁盘，使用RAID 0 。</w:t>
      </w:r>
    </w:p>
    <w:p w:rsidR="00891991" w:rsidRPr="00891991" w:rsidRDefault="00891991" w:rsidP="00891991">
      <w:pPr>
        <w:rPr>
          <w:rFonts w:ascii="微软雅黑" w:eastAsia="微软雅黑" w:hAnsi="微软雅黑"/>
          <w:b/>
          <w:shd w:val="clear" w:color="auto" w:fill="FFFFFF"/>
        </w:rPr>
      </w:pPr>
      <w:r w:rsidRPr="00891991">
        <w:rPr>
          <w:rStyle w:val="af2"/>
          <w:rFonts w:ascii="微软雅黑" w:eastAsia="微软雅黑" w:hAnsi="微软雅黑" w:hint="eastAsia"/>
          <w:shd w:val="clear" w:color="auto" w:fill="FFFFFF"/>
        </w:rPr>
        <w:t>数据文件（mdf和ndf文件）</w:t>
      </w:r>
      <w:r>
        <w:rPr>
          <w:rStyle w:val="af2"/>
          <w:rFonts w:ascii="微软雅黑" w:eastAsia="微软雅黑" w:hAnsi="微软雅黑" w:hint="eastAsia"/>
          <w:shd w:val="clear" w:color="auto" w:fill="FFFFFF"/>
        </w:rPr>
        <w:t>：</w:t>
      </w:r>
      <w:r w:rsidRPr="00891991">
        <w:rPr>
          <w:rFonts w:ascii="微软雅黑" w:eastAsia="微软雅黑" w:hAnsi="微软雅黑" w:hint="eastAsia"/>
          <w:szCs w:val="24"/>
          <w:shd w:val="clear" w:color="auto" w:fill="FFFFFF"/>
        </w:rPr>
        <w:t>这类文件即要求性能，又要求安全性。使用RAID 5。</w:t>
      </w:r>
    </w:p>
    <w:p w:rsidR="00891991" w:rsidRPr="00891991" w:rsidRDefault="00891991" w:rsidP="00891991">
      <w:pPr>
        <w:ind w:leftChars="171" w:left="359" w:firstLineChars="0" w:firstLine="0"/>
        <w:rPr>
          <w:rFonts w:ascii="微软雅黑" w:eastAsia="微软雅黑" w:hAnsi="微软雅黑"/>
          <w:szCs w:val="24"/>
          <w:shd w:val="clear" w:color="auto" w:fill="FFFFFF"/>
        </w:rPr>
      </w:pPr>
      <w:r w:rsidRPr="00891991">
        <w:rPr>
          <w:rStyle w:val="af2"/>
          <w:rFonts w:ascii="微软雅黑" w:eastAsia="微软雅黑" w:hAnsi="微软雅黑" w:hint="eastAsia"/>
          <w:shd w:val="clear" w:color="auto" w:fill="FFFFFF"/>
        </w:rPr>
        <w:t>事务日志文件（ldf文件）</w:t>
      </w:r>
      <w:r>
        <w:rPr>
          <w:rFonts w:ascii="微软雅黑" w:eastAsia="微软雅黑" w:hAnsi="微软雅黑" w:hint="eastAsia"/>
          <w:szCs w:val="24"/>
        </w:rPr>
        <w:t>：</w:t>
      </w:r>
      <w:r w:rsidRPr="00891991">
        <w:rPr>
          <w:rFonts w:ascii="微软雅黑" w:eastAsia="微软雅黑" w:hAnsi="微软雅黑" w:cs="Arial" w:hint="eastAsia"/>
          <w:szCs w:val="24"/>
        </w:rPr>
        <w:t>事务日志文件的特性是连续的顺序写入，因此对性能要求不高，仅要求安全性。使用RAID 5。</w:t>
      </w:r>
    </w:p>
    <w:p w:rsidR="00891991" w:rsidRPr="00891991" w:rsidRDefault="00891991" w:rsidP="00891991">
      <w:pPr>
        <w:pStyle w:val="af1"/>
        <w:shd w:val="clear" w:color="auto" w:fill="FFFFFF"/>
        <w:snapToGrid/>
        <w:spacing w:beforeLines="50" w:before="156" w:after="0"/>
        <w:ind w:firstLineChars="0"/>
        <w:textAlignment w:val="baseline"/>
        <w:rPr>
          <w:rFonts w:ascii="微软雅黑" w:eastAsia="微软雅黑" w:hAnsi="微软雅黑" w:cs="微软雅黑"/>
          <w:b/>
          <w:bCs/>
        </w:rPr>
      </w:pPr>
      <w:r>
        <w:rPr>
          <w:rFonts w:ascii="微软雅黑" w:eastAsia="微软雅黑" w:hAnsi="微软雅黑" w:cs="微软雅黑" w:hint="eastAsia"/>
          <w:b/>
          <w:bCs/>
        </w:rPr>
        <w:t>3）</w:t>
      </w:r>
      <w:r w:rsidRPr="00891991">
        <w:rPr>
          <w:rFonts w:ascii="微软雅黑" w:eastAsia="微软雅黑" w:hAnsi="微软雅黑" w:cs="微软雅黑" w:hint="eastAsia"/>
          <w:b/>
          <w:bCs/>
        </w:rPr>
        <w:t>磁盘空间规划</w:t>
      </w:r>
    </w:p>
    <w:p w:rsidR="00891991" w:rsidRPr="00891991" w:rsidRDefault="00891991" w:rsidP="00891991">
      <w:pPr>
        <w:ind w:left="360" w:firstLineChars="0" w:firstLine="480"/>
        <w:rPr>
          <w:rFonts w:ascii="微软雅黑" w:eastAsia="微软雅黑" w:hAnsi="微软雅黑" w:cs="Arial"/>
          <w:szCs w:val="24"/>
        </w:rPr>
      </w:pPr>
      <w:r w:rsidRPr="00891991">
        <w:rPr>
          <w:rFonts w:ascii="微软雅黑" w:eastAsia="微软雅黑" w:hAnsi="微软雅黑" w:cs="Arial" w:hint="eastAsia"/>
          <w:szCs w:val="24"/>
        </w:rPr>
        <w:t>尽管对于当前的驱动器的大小而言，SQL Server 的磁盘空间需求是微不足道的，但是仍然需要考虑磁盘空间的规划。</w:t>
      </w:r>
    </w:p>
    <w:p w:rsidR="00891991" w:rsidRPr="00891991" w:rsidRDefault="00891991" w:rsidP="00175A50">
      <w:pPr>
        <w:ind w:leftChars="171" w:left="359"/>
        <w:rPr>
          <w:rFonts w:ascii="微软雅黑" w:eastAsia="微软雅黑" w:hAnsi="微软雅黑"/>
          <w:szCs w:val="24"/>
          <w:shd w:val="clear" w:color="auto" w:fill="FFFFFF"/>
        </w:rPr>
      </w:pPr>
      <w:r w:rsidRPr="00891991">
        <w:rPr>
          <w:rStyle w:val="af2"/>
          <w:rFonts w:ascii="微软雅黑" w:eastAsia="微软雅黑" w:hAnsi="微软雅黑" w:hint="eastAsia"/>
          <w:shd w:val="clear" w:color="auto" w:fill="FFFFFF"/>
        </w:rPr>
        <w:t>系统数据库</w:t>
      </w:r>
      <w:r w:rsidRPr="00891991">
        <w:rPr>
          <w:rFonts w:ascii="微软雅黑" w:eastAsia="微软雅黑" w:hAnsi="微软雅黑" w:hint="eastAsia"/>
          <w:szCs w:val="24"/>
        </w:rPr>
        <w:br/>
      </w:r>
      <w:r w:rsidRPr="00891991">
        <w:rPr>
          <w:rFonts w:ascii="微软雅黑" w:eastAsia="微软雅黑" w:hAnsi="微软雅黑" w:hint="eastAsia"/>
          <w:szCs w:val="24"/>
          <w:shd w:val="clear" w:color="auto" w:fill="FFFFFF"/>
        </w:rPr>
        <w:t xml:space="preserve">　</w:t>
      </w:r>
      <w:r w:rsidRPr="00891991">
        <w:rPr>
          <w:rFonts w:ascii="微软雅黑" w:eastAsia="微软雅黑" w:hAnsi="微软雅黑" w:cs="Arial" w:hint="eastAsia"/>
          <w:szCs w:val="24"/>
        </w:rPr>
        <w:t xml:space="preserve">　一般来说，系统数据库都不会很大，只有tempdb例外。如果T-SQL代码的质量不佳，tempdb增长到几百GB也是有可能的。</w:t>
      </w:r>
    </w:p>
    <w:p w:rsidR="00891991" w:rsidRPr="00891991" w:rsidRDefault="00891991" w:rsidP="00175A50">
      <w:pPr>
        <w:ind w:leftChars="171" w:left="359"/>
        <w:rPr>
          <w:rStyle w:val="af2"/>
          <w:rFonts w:ascii="微软雅黑" w:eastAsia="微软雅黑" w:hAnsi="微软雅黑"/>
          <w:shd w:val="clear" w:color="auto" w:fill="FFFFFF"/>
        </w:rPr>
      </w:pPr>
      <w:r w:rsidRPr="00891991">
        <w:rPr>
          <w:rStyle w:val="af2"/>
          <w:rFonts w:ascii="微软雅黑" w:eastAsia="微软雅黑" w:hAnsi="微软雅黑" w:hint="eastAsia"/>
          <w:shd w:val="clear" w:color="auto" w:fill="FFFFFF"/>
        </w:rPr>
        <w:t>用户数据库</w:t>
      </w:r>
    </w:p>
    <w:p w:rsidR="00891991" w:rsidRPr="00891991" w:rsidRDefault="00891991" w:rsidP="00891991">
      <w:pPr>
        <w:ind w:left="360" w:firstLineChars="0" w:firstLine="480"/>
        <w:rPr>
          <w:rFonts w:ascii="微软雅黑" w:eastAsia="微软雅黑" w:hAnsi="微软雅黑" w:cs="Arial"/>
          <w:szCs w:val="24"/>
        </w:rPr>
      </w:pPr>
      <w:r w:rsidRPr="00891991">
        <w:rPr>
          <w:rFonts w:ascii="微软雅黑" w:eastAsia="微软雅黑" w:hAnsi="微软雅黑" w:cs="Arial" w:hint="eastAsia"/>
          <w:szCs w:val="24"/>
        </w:rPr>
        <w:t>应当估算用户数据库的容量增长，并规划足够的磁盘空间。</w:t>
      </w:r>
    </w:p>
    <w:p w:rsidR="00891991" w:rsidRPr="00891991" w:rsidRDefault="00891991" w:rsidP="00891991">
      <w:pPr>
        <w:ind w:left="360" w:firstLineChars="0" w:firstLine="480"/>
        <w:rPr>
          <w:rFonts w:ascii="微软雅黑" w:eastAsia="微软雅黑" w:hAnsi="微软雅黑" w:cs="Arial"/>
          <w:szCs w:val="24"/>
        </w:rPr>
      </w:pPr>
      <w:r w:rsidRPr="00891991">
        <w:rPr>
          <w:rFonts w:ascii="微软雅黑" w:eastAsia="微软雅黑" w:hAnsi="微软雅黑" w:cs="Arial" w:hint="eastAsia"/>
          <w:szCs w:val="24"/>
        </w:rPr>
        <w:t>当磁盘已满导致数据库不能获得更多的磁盘空间，会报错“数据库已满”或“数据库日志已满”，数据库将拒绝写入。</w:t>
      </w:r>
    </w:p>
    <w:p w:rsidR="00891991" w:rsidRPr="00175A50" w:rsidRDefault="00175A50" w:rsidP="00175A50">
      <w:pPr>
        <w:pStyle w:val="af1"/>
        <w:shd w:val="clear" w:color="auto" w:fill="FFFFFF"/>
        <w:snapToGrid/>
        <w:spacing w:beforeLines="50" w:before="156" w:after="0"/>
        <w:ind w:firstLineChars="0"/>
        <w:textAlignment w:val="baseline"/>
        <w:rPr>
          <w:rFonts w:ascii="微软雅黑" w:eastAsia="微软雅黑" w:hAnsi="微软雅黑" w:cs="微软雅黑"/>
          <w:b/>
          <w:bCs/>
        </w:rPr>
      </w:pPr>
      <w:r>
        <w:rPr>
          <w:rFonts w:ascii="微软雅黑" w:eastAsia="微软雅黑" w:hAnsi="微软雅黑" w:cs="微软雅黑" w:hint="eastAsia"/>
          <w:b/>
          <w:bCs/>
        </w:rPr>
        <w:t>4）</w:t>
      </w:r>
      <w:r w:rsidR="00891991" w:rsidRPr="00175A50">
        <w:rPr>
          <w:rFonts w:ascii="微软雅黑" w:eastAsia="微软雅黑" w:hAnsi="微软雅黑" w:cs="微软雅黑" w:hint="eastAsia"/>
          <w:b/>
          <w:bCs/>
        </w:rPr>
        <w:t>磁盘类型规划</w:t>
      </w:r>
    </w:p>
    <w:p w:rsidR="00891991" w:rsidRPr="00891991" w:rsidRDefault="00891991" w:rsidP="00891991">
      <w:pPr>
        <w:ind w:left="360" w:firstLineChars="0" w:firstLine="480"/>
        <w:rPr>
          <w:rFonts w:ascii="微软雅黑" w:eastAsia="微软雅黑" w:hAnsi="微软雅黑" w:cs="Arial"/>
          <w:szCs w:val="24"/>
        </w:rPr>
      </w:pPr>
      <w:r w:rsidRPr="00891991">
        <w:rPr>
          <w:rFonts w:ascii="微软雅黑" w:eastAsia="微软雅黑" w:hAnsi="微软雅黑" w:cs="Arial" w:hint="eastAsia"/>
          <w:szCs w:val="24"/>
        </w:rPr>
        <w:t>SQL SERVER tempdb 等数据库IOPS要求较高，本方案采用SSD盘应对数据库的高IOPS需求。每台服务器部署2块960G SSD。</w:t>
      </w:r>
    </w:p>
    <w:p w:rsidR="00891991" w:rsidRPr="00175A50" w:rsidRDefault="00175A50" w:rsidP="00175A50">
      <w:pPr>
        <w:pStyle w:val="af1"/>
        <w:shd w:val="clear" w:color="auto" w:fill="FFFFFF"/>
        <w:snapToGrid/>
        <w:spacing w:beforeLines="50" w:before="156" w:after="0"/>
        <w:ind w:firstLineChars="0"/>
        <w:textAlignment w:val="baseline"/>
        <w:rPr>
          <w:rFonts w:ascii="微软雅黑" w:eastAsia="微软雅黑" w:hAnsi="微软雅黑" w:cs="微软雅黑"/>
          <w:b/>
          <w:bCs/>
        </w:rPr>
      </w:pPr>
      <w:bookmarkStart w:id="77" w:name="_Toc432966475"/>
      <w:r>
        <w:rPr>
          <w:rFonts w:ascii="微软雅黑" w:eastAsia="微软雅黑" w:hAnsi="微软雅黑" w:cs="微软雅黑" w:hint="eastAsia"/>
          <w:b/>
          <w:bCs/>
        </w:rPr>
        <w:lastRenderedPageBreak/>
        <w:t>5）</w:t>
      </w:r>
      <w:r w:rsidR="00891991" w:rsidRPr="00175A50">
        <w:rPr>
          <w:rFonts w:ascii="微软雅黑" w:eastAsia="微软雅黑" w:hAnsi="微软雅黑" w:cs="微软雅黑" w:hint="eastAsia"/>
          <w:b/>
          <w:bCs/>
        </w:rPr>
        <w:t>资源池设计</w:t>
      </w:r>
      <w:bookmarkEnd w:id="77"/>
    </w:p>
    <w:p w:rsidR="00891991" w:rsidRPr="00891991" w:rsidRDefault="00891991" w:rsidP="00891991">
      <w:pPr>
        <w:spacing w:before="240" w:after="240" w:line="276" w:lineRule="auto"/>
        <w:rPr>
          <w:rFonts w:ascii="微软雅黑" w:eastAsia="微软雅黑" w:hAnsi="微软雅黑"/>
          <w:szCs w:val="24"/>
        </w:rPr>
      </w:pPr>
      <w:r w:rsidRPr="00891991">
        <w:rPr>
          <w:rFonts w:ascii="微软雅黑" w:eastAsia="微软雅黑" w:hAnsi="微软雅黑"/>
          <w:szCs w:val="24"/>
        </w:rPr>
        <w:t>每个应用使用两到三台虚拟机</w:t>
      </w:r>
      <w:r w:rsidRPr="00891991">
        <w:rPr>
          <w:rFonts w:ascii="微软雅黑" w:eastAsia="微软雅黑" w:hAnsi="微软雅黑" w:hint="eastAsia"/>
          <w:szCs w:val="24"/>
        </w:rPr>
        <w:t>（SQLServer数据库、中间件、Web服务器）。为了应对突发高访问量，对重要应用使用高可用保护，或者多应用实例的负载均衡，所以需要预留额外的资源。一般来讲，系统会按照50%的超配比例。</w:t>
      </w:r>
    </w:p>
    <w:p w:rsidR="00891991" w:rsidRPr="00891991" w:rsidRDefault="00891991" w:rsidP="00891991">
      <w:pPr>
        <w:spacing w:before="240" w:after="240" w:line="276" w:lineRule="auto"/>
        <w:rPr>
          <w:rFonts w:ascii="微软雅黑" w:eastAsia="微软雅黑" w:hAnsi="微软雅黑"/>
          <w:szCs w:val="24"/>
        </w:rPr>
      </w:pPr>
      <w:r w:rsidRPr="00891991">
        <w:rPr>
          <w:rFonts w:ascii="微软雅黑" w:eastAsia="微软雅黑" w:hAnsi="微软雅黑" w:hint="eastAsia"/>
          <w:szCs w:val="24"/>
        </w:rPr>
        <w:t>在此方案中，选用UDS2000-E(S)超融合云一体机产品。内置JCOS软件。</w:t>
      </w:r>
    </w:p>
    <w:p w:rsidR="00891991" w:rsidRPr="00891991" w:rsidRDefault="00891991" w:rsidP="00891991">
      <w:pPr>
        <w:spacing w:before="240" w:after="240" w:line="276" w:lineRule="auto"/>
        <w:rPr>
          <w:rFonts w:ascii="微软雅黑" w:eastAsia="微软雅黑" w:hAnsi="微软雅黑"/>
          <w:szCs w:val="24"/>
        </w:rPr>
      </w:pPr>
      <w:r w:rsidRPr="00891991">
        <w:rPr>
          <w:rFonts w:ascii="微软雅黑" w:eastAsia="微软雅黑" w:hAnsi="微软雅黑" w:hint="eastAsia"/>
          <w:szCs w:val="24"/>
        </w:rPr>
        <w:t>采用分布式存储技术，客户不需要另行购买专用存储设备，大大节省用户投资。</w:t>
      </w:r>
    </w:p>
    <w:p w:rsidR="00891991" w:rsidRDefault="00891991" w:rsidP="001C58BF">
      <w:pPr>
        <w:ind w:firstLine="480"/>
        <w:rPr>
          <w:rFonts w:ascii="微软雅黑" w:eastAsia="微软雅黑" w:hAnsi="微软雅黑" w:cs="微软雅黑"/>
          <w:color w:val="auto"/>
          <w:sz w:val="24"/>
          <w:szCs w:val="24"/>
          <w:shd w:val="clear" w:color="auto" w:fill="FFFFFF"/>
        </w:rPr>
      </w:pPr>
    </w:p>
    <w:p w:rsidR="00FB4B65" w:rsidRDefault="001C58BF" w:rsidP="001C58BF">
      <w:pPr>
        <w:numPr>
          <w:ilvl w:val="0"/>
          <w:numId w:val="8"/>
        </w:numPr>
        <w:spacing w:beforeLines="50" w:before="156"/>
        <w:ind w:firstLineChars="0" w:firstLine="0"/>
        <w:outlineLvl w:val="1"/>
        <w:rPr>
          <w:rFonts w:ascii="微软雅黑" w:eastAsia="微软雅黑" w:hAnsi="微软雅黑" w:cs="微软雅黑"/>
          <w:b/>
          <w:bCs/>
          <w:sz w:val="24"/>
          <w:szCs w:val="24"/>
        </w:rPr>
      </w:pPr>
      <w:bookmarkStart w:id="78" w:name="_Toc13623"/>
      <w:bookmarkStart w:id="79" w:name="_Toc446682377"/>
      <w:r>
        <w:rPr>
          <w:rFonts w:ascii="微软雅黑" w:eastAsia="微软雅黑" w:hAnsi="微软雅黑" w:cs="微软雅黑" w:hint="eastAsia"/>
          <w:b/>
          <w:bCs/>
          <w:sz w:val="24"/>
          <w:szCs w:val="24"/>
        </w:rPr>
        <w:t>云网络平台设计</w:t>
      </w:r>
      <w:bookmarkEnd w:id="78"/>
      <w:bookmarkEnd w:id="79"/>
    </w:p>
    <w:p w:rsidR="00FB4B65" w:rsidRDefault="001C58BF" w:rsidP="001C58BF">
      <w:pPr>
        <w:spacing w:beforeLines="50" w:before="156"/>
        <w:ind w:firstLine="480"/>
        <w:jc w:val="left"/>
        <w:outlineLvl w:val="2"/>
        <w:rPr>
          <w:rFonts w:ascii="微软雅黑" w:eastAsia="微软雅黑" w:hAnsi="微软雅黑" w:cs="微软雅黑"/>
          <w:b/>
          <w:bCs/>
          <w:sz w:val="24"/>
          <w:szCs w:val="24"/>
        </w:rPr>
      </w:pPr>
      <w:bookmarkStart w:id="80" w:name="_Toc8232"/>
      <w:bookmarkStart w:id="81" w:name="_Toc446682378"/>
      <w:r>
        <w:rPr>
          <w:rFonts w:ascii="微软雅黑" w:eastAsia="微软雅黑" w:hAnsi="微软雅黑" w:cs="微软雅黑" w:hint="eastAsia"/>
          <w:b/>
          <w:bCs/>
          <w:sz w:val="24"/>
          <w:szCs w:val="24"/>
        </w:rPr>
        <w:t>2.1整体架构设计</w:t>
      </w:r>
      <w:bookmarkEnd w:id="80"/>
      <w:bookmarkEnd w:id="81"/>
    </w:p>
    <w:p w:rsidR="00FB4B65" w:rsidRDefault="001C58BF" w:rsidP="001C58BF">
      <w:pPr>
        <w:ind w:firstLine="480"/>
        <w:rPr>
          <w:rFonts w:ascii="微软雅黑" w:eastAsia="微软雅黑" w:hAnsi="微软雅黑" w:cs="微软雅黑"/>
          <w:color w:val="auto"/>
          <w:sz w:val="24"/>
          <w:szCs w:val="24"/>
          <w:shd w:val="clear" w:color="auto" w:fill="FFFFFF"/>
        </w:rPr>
      </w:pPr>
      <w:r>
        <w:rPr>
          <w:rFonts w:ascii="微软雅黑" w:eastAsia="微软雅黑" w:hAnsi="微软雅黑" w:hint="eastAsia"/>
          <w:sz w:val="24"/>
          <w:szCs w:val="24"/>
        </w:rPr>
        <w:t>云</w:t>
      </w:r>
      <w:r>
        <w:rPr>
          <w:rFonts w:ascii="微软雅黑" w:eastAsia="微软雅黑" w:hAnsi="微软雅黑" w:cs="微软雅黑" w:hint="eastAsia"/>
          <w:color w:val="auto"/>
          <w:sz w:val="24"/>
          <w:szCs w:val="24"/>
          <w:shd w:val="clear" w:color="auto" w:fill="FFFFFF"/>
        </w:rPr>
        <w:t>计算数据中心基础网络是云业务数据的传输通道，将数据的计算和数据存储有机的结合在一起。网络推荐采用扁平化架构设计，分核心层与接入层两个层面。核心层主要由大容量三层交换机组成，主要负责与外部网络的流量交换以及节点内各集群之间的流量转发；接入层主要由接入交换机构成，负责服务器的接入。</w:t>
      </w:r>
    </w:p>
    <w:p w:rsidR="00FB4B65" w:rsidRDefault="001C58BF" w:rsidP="001C58BF">
      <w:pPr>
        <w:ind w:firstLine="480"/>
        <w:rPr>
          <w:rFonts w:ascii="微软雅黑" w:eastAsia="微软雅黑" w:hAnsi="微软雅黑" w:cs="微软雅黑"/>
          <w:color w:val="auto"/>
          <w:sz w:val="24"/>
          <w:szCs w:val="24"/>
          <w:shd w:val="clear" w:color="auto" w:fill="FFFFFF"/>
        </w:rPr>
      </w:pPr>
      <w:r>
        <w:rPr>
          <w:rFonts w:ascii="微软雅黑" w:eastAsia="微软雅黑" w:hAnsi="微软雅黑" w:cs="微软雅黑" w:hint="eastAsia"/>
          <w:color w:val="auto"/>
          <w:sz w:val="24"/>
          <w:szCs w:val="24"/>
          <w:shd w:val="clear" w:color="auto" w:fill="FFFFFF"/>
        </w:rPr>
        <w:t>基础网络从核心层到接入层均实现交换机的虚拟化部署，不仅网络容量可以平滑扩展，并简化网络拓扑结构、大大提高整网的可靠性。核心交换机需要具备高处理能力，实现在大容量数据的线速无阻塞转发，具有对突发数据的缓冲能力、缓解端口拥塞压力，同时应对多种业务流量的需求和未来的业务扩展。</w:t>
      </w:r>
    </w:p>
    <w:p w:rsidR="00FB4B65" w:rsidRDefault="001C58BF" w:rsidP="001C58BF">
      <w:pPr>
        <w:ind w:firstLine="480"/>
        <w:rPr>
          <w:rFonts w:ascii="微软雅黑" w:eastAsia="微软雅黑" w:hAnsi="微软雅黑" w:cs="微软雅黑"/>
          <w:color w:val="auto"/>
          <w:sz w:val="24"/>
          <w:szCs w:val="24"/>
          <w:shd w:val="clear" w:color="auto" w:fill="FFFFFF"/>
        </w:rPr>
      </w:pPr>
      <w:r>
        <w:rPr>
          <w:rFonts w:ascii="微软雅黑" w:eastAsia="微软雅黑" w:hAnsi="微软雅黑" w:cs="微软雅黑" w:hint="eastAsia"/>
          <w:color w:val="auto"/>
          <w:sz w:val="24"/>
          <w:szCs w:val="24"/>
          <w:shd w:val="clear" w:color="auto" w:fill="FFFFFF"/>
        </w:rPr>
        <w:t>基于系统可靠性的考虑，网络采用双核心交换和双链路上行设计，实现设备级和链路级的高可靠性，保证业务的不间断性。核心交换机进行虚拟化双机部署，在网络连接上消除单点故障，物理链路采用双路冗余连接，按照负载均衡方式或active-active方式工作，在提高网络性能、系统可靠性的同时，简化网络结构、</w:t>
      </w:r>
      <w:r>
        <w:rPr>
          <w:rFonts w:ascii="微软雅黑" w:eastAsia="微软雅黑" w:hAnsi="微软雅黑" w:cs="微软雅黑" w:hint="eastAsia"/>
          <w:color w:val="auto"/>
          <w:sz w:val="24"/>
          <w:szCs w:val="24"/>
          <w:shd w:val="clear" w:color="auto" w:fill="FFFFFF"/>
        </w:rPr>
        <w:lastRenderedPageBreak/>
        <w:t>降低维护难度。</w:t>
      </w:r>
    </w:p>
    <w:p w:rsidR="00FB4B65" w:rsidRDefault="001C58BF" w:rsidP="001C58BF">
      <w:pPr>
        <w:ind w:firstLine="480"/>
        <w:rPr>
          <w:rFonts w:ascii="微软雅黑" w:eastAsia="微软雅黑" w:hAnsi="微软雅黑"/>
          <w:b/>
          <w:bCs/>
          <w:sz w:val="24"/>
          <w:szCs w:val="24"/>
        </w:rPr>
      </w:pPr>
      <w:r>
        <w:rPr>
          <w:rFonts w:ascii="微软雅黑" w:eastAsia="微软雅黑" w:hAnsi="微软雅黑" w:hint="eastAsia"/>
          <w:b/>
          <w:bCs/>
          <w:sz w:val="24"/>
          <w:szCs w:val="24"/>
        </w:rPr>
        <w:t>扁平化大二层组网</w:t>
      </w:r>
    </w:p>
    <w:p w:rsidR="00FB4B65" w:rsidRDefault="001C58BF" w:rsidP="001C58BF">
      <w:pPr>
        <w:ind w:firstLine="480"/>
        <w:rPr>
          <w:rFonts w:ascii="微软雅黑" w:eastAsia="微软雅黑" w:hAnsi="微软雅黑"/>
          <w:sz w:val="24"/>
          <w:szCs w:val="24"/>
        </w:rPr>
      </w:pPr>
      <w:r>
        <w:rPr>
          <w:rFonts w:ascii="微软雅黑" w:eastAsia="微软雅黑" w:hAnsi="微软雅黑" w:hint="eastAsia"/>
          <w:sz w:val="24"/>
          <w:szCs w:val="24"/>
        </w:rPr>
        <w:t>为保证虚机迁移时业务不中断，云数据中心应采用大二层组网，同时还需要解决由</w:t>
      </w:r>
      <w:r>
        <w:rPr>
          <w:rFonts w:ascii="微软雅黑" w:eastAsia="微软雅黑" w:hAnsi="微软雅黑"/>
          <w:sz w:val="24"/>
          <w:szCs w:val="24"/>
        </w:rPr>
        <w:t>STP</w:t>
      </w:r>
      <w:r>
        <w:rPr>
          <w:rFonts w:ascii="微软雅黑" w:eastAsia="微软雅黑" w:hAnsi="微软雅黑" w:hint="eastAsia"/>
          <w:sz w:val="24"/>
          <w:szCs w:val="24"/>
        </w:rPr>
        <w:t>带来的带宽浪费和虚机迁移引发网络震荡问题。在这方面，通过多合一虚拟化技术，可以将多个核心设备虚拟成为一个逻辑设备，实现二、三层控制平面的统一，进而在保证高可靠的前提下，实现接入交换机上行链路的跨设备链路聚合，从而消除环路，提高二层组网的性能、消除由生成树重计算造成的网络震荡。</w:t>
      </w:r>
    </w:p>
    <w:p w:rsidR="00FB4B65" w:rsidRDefault="001C58BF" w:rsidP="001C58BF">
      <w:pPr>
        <w:ind w:firstLine="480"/>
        <w:rPr>
          <w:rFonts w:ascii="微软雅黑" w:eastAsia="微软雅黑" w:hAnsi="微软雅黑"/>
          <w:b/>
          <w:bCs/>
          <w:sz w:val="24"/>
          <w:szCs w:val="24"/>
        </w:rPr>
      </w:pPr>
      <w:r>
        <w:rPr>
          <w:rFonts w:ascii="微软雅黑" w:eastAsia="微软雅黑" w:hAnsi="微软雅黑" w:hint="eastAsia"/>
          <w:b/>
          <w:bCs/>
          <w:sz w:val="24"/>
          <w:szCs w:val="24"/>
        </w:rPr>
        <w:t>虚拟机感知与安全策略自动迁移</w:t>
      </w:r>
    </w:p>
    <w:p w:rsidR="00FB4B65" w:rsidRDefault="001C58BF" w:rsidP="001C58BF">
      <w:pPr>
        <w:ind w:firstLine="480"/>
        <w:rPr>
          <w:rFonts w:ascii="微软雅黑" w:eastAsia="微软雅黑" w:hAnsi="微软雅黑"/>
          <w:b/>
          <w:bCs/>
          <w:sz w:val="24"/>
          <w:szCs w:val="24"/>
        </w:rPr>
      </w:pPr>
      <w:r>
        <w:rPr>
          <w:rFonts w:ascii="微软雅黑" w:eastAsia="微软雅黑" w:hAnsi="微软雅黑" w:hint="eastAsia"/>
          <w:sz w:val="24"/>
          <w:szCs w:val="24"/>
        </w:rPr>
        <w:t>支持虚拟机感知及安全策略自动迁移，实现虚拟主机网内自由迁移时对应安全控制策略的同步迁移，有效实现大规模服务器虚拟化应用环境中虚拟机流量的安全控制策略统一部署。</w:t>
      </w:r>
      <w:bookmarkStart w:id="82" w:name="_Toc383686249"/>
      <w:bookmarkStart w:id="83" w:name="_Toc379983861"/>
      <w:bookmarkStart w:id="84" w:name="_Toc379983799"/>
    </w:p>
    <w:bookmarkEnd w:id="82"/>
    <w:bookmarkEnd w:id="83"/>
    <w:bookmarkEnd w:id="84"/>
    <w:p w:rsidR="00FB4B65" w:rsidRDefault="001C58BF" w:rsidP="001C58BF">
      <w:pPr>
        <w:ind w:firstLine="480"/>
        <w:rPr>
          <w:rFonts w:ascii="微软雅黑" w:eastAsia="微软雅黑" w:hAnsi="微软雅黑"/>
          <w:b/>
          <w:bCs/>
          <w:sz w:val="24"/>
          <w:szCs w:val="24"/>
        </w:rPr>
      </w:pPr>
      <w:r>
        <w:rPr>
          <w:rFonts w:ascii="微软雅黑" w:eastAsia="微软雅黑" w:hAnsi="微软雅黑" w:hint="eastAsia"/>
          <w:b/>
          <w:bCs/>
          <w:sz w:val="24"/>
          <w:szCs w:val="24"/>
        </w:rPr>
        <w:t>统一交换，融合存储与以太网</w:t>
      </w:r>
    </w:p>
    <w:p w:rsidR="00FB4B65" w:rsidRDefault="001C58BF" w:rsidP="001C58BF">
      <w:pPr>
        <w:ind w:firstLine="480"/>
        <w:rPr>
          <w:rFonts w:ascii="微软雅黑" w:eastAsia="微软雅黑" w:hAnsi="微软雅黑" w:cs="微软雅黑"/>
          <w:color w:val="auto"/>
          <w:sz w:val="24"/>
          <w:szCs w:val="24"/>
          <w:shd w:val="clear" w:color="auto" w:fill="FFFFFF"/>
        </w:rPr>
      </w:pPr>
      <w:r>
        <w:rPr>
          <w:rFonts w:ascii="微软雅黑" w:eastAsia="微软雅黑" w:hAnsi="微软雅黑" w:hint="eastAsia"/>
          <w:sz w:val="24"/>
          <w:szCs w:val="24"/>
        </w:rPr>
        <w:t>同时可为服务器提供FCoE接入和以太网接入服务，从而帮助用户轻松整合异构的存储网和数据网，减少网络中的设备数量，最大程度上简化网络部署成本和布线成本，保护用户既有投资。</w:t>
      </w:r>
    </w:p>
    <w:p w:rsidR="00FB4B65" w:rsidRDefault="001C58BF" w:rsidP="001C58BF">
      <w:pPr>
        <w:spacing w:beforeLines="50" w:before="156"/>
        <w:ind w:firstLine="480"/>
        <w:jc w:val="left"/>
        <w:outlineLvl w:val="2"/>
        <w:rPr>
          <w:rFonts w:ascii="微软雅黑" w:eastAsia="微软雅黑" w:hAnsi="微软雅黑" w:cs="微软雅黑"/>
          <w:b/>
          <w:bCs/>
          <w:sz w:val="24"/>
          <w:szCs w:val="24"/>
        </w:rPr>
      </w:pPr>
      <w:bookmarkStart w:id="85" w:name="_Toc30433"/>
      <w:bookmarkStart w:id="86" w:name="_Toc23367"/>
      <w:bookmarkStart w:id="87" w:name="_Toc446682379"/>
      <w:r>
        <w:rPr>
          <w:rFonts w:ascii="微软雅黑" w:eastAsia="微软雅黑" w:hAnsi="微软雅黑" w:cs="微软雅黑" w:hint="eastAsia"/>
          <w:b/>
          <w:bCs/>
          <w:sz w:val="24"/>
          <w:szCs w:val="24"/>
        </w:rPr>
        <w:t>2.</w:t>
      </w:r>
      <w:bookmarkEnd w:id="85"/>
      <w:r>
        <w:rPr>
          <w:rFonts w:ascii="微软雅黑" w:eastAsia="微软雅黑" w:hAnsi="微软雅黑" w:cs="微软雅黑" w:hint="eastAsia"/>
          <w:b/>
          <w:bCs/>
          <w:sz w:val="24"/>
          <w:szCs w:val="24"/>
        </w:rPr>
        <w:t>2网络分区设计</w:t>
      </w:r>
      <w:bookmarkEnd w:id="86"/>
      <w:bookmarkEnd w:id="87"/>
    </w:p>
    <w:p w:rsidR="00FB4B65" w:rsidRDefault="001C58BF" w:rsidP="001C58BF">
      <w:pPr>
        <w:ind w:firstLine="480"/>
        <w:rPr>
          <w:rFonts w:ascii="微软雅黑" w:eastAsia="微软雅黑" w:hAnsi="微软雅黑" w:cs="微软雅黑"/>
          <w:color w:val="auto"/>
          <w:sz w:val="24"/>
          <w:szCs w:val="24"/>
          <w:shd w:val="clear" w:color="auto" w:fill="FFFFFF"/>
        </w:rPr>
      </w:pPr>
      <w:r>
        <w:rPr>
          <w:rFonts w:ascii="微软雅黑" w:eastAsia="微软雅黑" w:hAnsi="微软雅黑" w:cs="微软雅黑" w:hint="eastAsia"/>
          <w:color w:val="auto"/>
          <w:sz w:val="24"/>
          <w:szCs w:val="24"/>
          <w:shd w:val="clear" w:color="auto" w:fill="FFFFFF"/>
        </w:rPr>
        <w:t>数据中心架构设计的重要设计方法为分区分域模块化设计。它是根据业务相关性、安全性和扩展性等诸多方面的考虑，将数据中心横向划分为不同的功能区域，部署相应的服务器、软件和网络安全系统，不同的分区部署不同的业务系统、安全策略和访问策略，一个分区就对应着一个系统。</w:t>
      </w:r>
    </w:p>
    <w:p w:rsidR="00FB4B65" w:rsidRDefault="001C58BF" w:rsidP="001C58BF">
      <w:pPr>
        <w:ind w:firstLine="480"/>
        <w:rPr>
          <w:rFonts w:ascii="微软雅黑" w:eastAsia="微软雅黑" w:hAnsi="微软雅黑" w:cs="微软雅黑"/>
          <w:color w:val="auto"/>
          <w:sz w:val="24"/>
          <w:szCs w:val="24"/>
          <w:shd w:val="clear" w:color="auto" w:fill="FFFFFF"/>
        </w:rPr>
      </w:pPr>
      <w:r>
        <w:rPr>
          <w:rFonts w:ascii="微软雅黑" w:eastAsia="微软雅黑" w:hAnsi="微软雅黑" w:cs="微软雅黑" w:hint="eastAsia"/>
          <w:color w:val="auto"/>
          <w:sz w:val="24"/>
          <w:szCs w:val="24"/>
          <w:shd w:val="clear" w:color="auto" w:fill="FFFFFF"/>
        </w:rPr>
        <w:t>1)分区分域设计的重要性</w:t>
      </w:r>
    </w:p>
    <w:p w:rsidR="00FB4B65" w:rsidRDefault="001C58BF" w:rsidP="00306087">
      <w:pPr>
        <w:numPr>
          <w:ilvl w:val="0"/>
          <w:numId w:val="9"/>
        </w:numPr>
        <w:ind w:left="840" w:firstLine="480"/>
        <w:rPr>
          <w:rFonts w:ascii="微软雅黑" w:eastAsia="微软雅黑" w:hAnsi="微软雅黑" w:cs="微软雅黑"/>
          <w:color w:val="auto"/>
          <w:sz w:val="24"/>
          <w:szCs w:val="24"/>
          <w:shd w:val="clear" w:color="auto" w:fill="FFFFFF"/>
        </w:rPr>
      </w:pPr>
      <w:r>
        <w:rPr>
          <w:rFonts w:ascii="微软雅黑" w:eastAsia="微软雅黑" w:hAnsi="微软雅黑" w:cs="微软雅黑" w:hint="eastAsia"/>
          <w:color w:val="auto"/>
          <w:sz w:val="24"/>
          <w:szCs w:val="24"/>
          <w:shd w:val="clear" w:color="auto" w:fill="FFFFFF"/>
        </w:rPr>
        <w:lastRenderedPageBreak/>
        <w:t>可以在数据中心中清晰区分不同的功能区域，可以方便的根据不同区域的功能需求进行差异化设计和建设</w:t>
      </w:r>
    </w:p>
    <w:p w:rsidR="00FB4B65" w:rsidRDefault="001C58BF" w:rsidP="00306087">
      <w:pPr>
        <w:numPr>
          <w:ilvl w:val="0"/>
          <w:numId w:val="9"/>
        </w:numPr>
        <w:ind w:left="840" w:firstLine="480"/>
        <w:rPr>
          <w:rFonts w:ascii="微软雅黑" w:eastAsia="微软雅黑" w:hAnsi="微软雅黑" w:cs="微软雅黑"/>
          <w:color w:val="auto"/>
          <w:sz w:val="24"/>
          <w:szCs w:val="24"/>
          <w:shd w:val="clear" w:color="auto" w:fill="FFFFFF"/>
        </w:rPr>
      </w:pPr>
      <w:r>
        <w:rPr>
          <w:rFonts w:ascii="微软雅黑" w:eastAsia="微软雅黑" w:hAnsi="微软雅黑" w:cs="微软雅黑" w:hint="eastAsia"/>
          <w:color w:val="auto"/>
          <w:sz w:val="24"/>
          <w:szCs w:val="24"/>
          <w:shd w:val="clear" w:color="auto" w:fill="FFFFFF"/>
        </w:rPr>
        <w:t>区域边界，实质上也是不同安全级别的业务的安全边界。基于区域边界可以明晰的设计和部署相应的安全策略，保证数据中心的安全运行</w:t>
      </w:r>
    </w:p>
    <w:p w:rsidR="00FB4B65" w:rsidRDefault="001C58BF" w:rsidP="001C58BF">
      <w:pPr>
        <w:ind w:firstLine="480"/>
        <w:rPr>
          <w:rFonts w:ascii="微软雅黑" w:eastAsia="微软雅黑" w:hAnsi="微软雅黑" w:cs="微软雅黑"/>
          <w:color w:val="auto"/>
          <w:sz w:val="24"/>
          <w:szCs w:val="24"/>
          <w:shd w:val="clear" w:color="auto" w:fill="FFFFFF"/>
        </w:rPr>
      </w:pPr>
      <w:r>
        <w:rPr>
          <w:rFonts w:ascii="微软雅黑" w:eastAsia="微软雅黑" w:hAnsi="微软雅黑" w:cs="微软雅黑" w:hint="eastAsia"/>
          <w:color w:val="auto"/>
          <w:sz w:val="24"/>
          <w:szCs w:val="24"/>
          <w:shd w:val="clear" w:color="auto" w:fill="FFFFFF"/>
        </w:rPr>
        <w:t>2)数据中心网络分区原则</w:t>
      </w:r>
    </w:p>
    <w:p w:rsidR="00FB4B65" w:rsidRDefault="001C58BF" w:rsidP="00306087">
      <w:pPr>
        <w:numPr>
          <w:ilvl w:val="0"/>
          <w:numId w:val="9"/>
        </w:numPr>
        <w:ind w:left="840" w:firstLine="480"/>
        <w:rPr>
          <w:rFonts w:ascii="微软雅黑" w:eastAsia="微软雅黑" w:hAnsi="微软雅黑" w:cs="微软雅黑"/>
          <w:color w:val="auto"/>
          <w:sz w:val="24"/>
          <w:szCs w:val="24"/>
          <w:shd w:val="clear" w:color="auto" w:fill="FFFFFF"/>
        </w:rPr>
      </w:pPr>
      <w:r>
        <w:rPr>
          <w:rFonts w:ascii="微软雅黑" w:eastAsia="微软雅黑" w:hAnsi="微软雅黑" w:cs="微软雅黑" w:hint="eastAsia"/>
          <w:color w:val="auto"/>
          <w:sz w:val="24"/>
          <w:szCs w:val="24"/>
          <w:shd w:val="clear" w:color="auto" w:fill="FFFFFF"/>
        </w:rPr>
        <w:t>安全性原则：按照安全等级不同，划分为不同分区。例如，为互联网用户、合作伙伴服务的服务器单独分区，信息敏感的服务器单独分区。</w:t>
      </w:r>
    </w:p>
    <w:p w:rsidR="00FB4B65" w:rsidRDefault="001C58BF" w:rsidP="00306087">
      <w:pPr>
        <w:numPr>
          <w:ilvl w:val="0"/>
          <w:numId w:val="9"/>
        </w:numPr>
        <w:ind w:left="840" w:firstLine="480"/>
        <w:rPr>
          <w:rFonts w:ascii="微软雅黑" w:eastAsia="微软雅黑" w:hAnsi="微软雅黑" w:cs="微软雅黑"/>
          <w:color w:val="auto"/>
          <w:sz w:val="24"/>
          <w:szCs w:val="24"/>
          <w:shd w:val="clear" w:color="auto" w:fill="FFFFFF"/>
        </w:rPr>
      </w:pPr>
      <w:r>
        <w:rPr>
          <w:rFonts w:ascii="微软雅黑" w:eastAsia="微软雅黑" w:hAnsi="微软雅黑" w:cs="微软雅黑" w:hint="eastAsia"/>
          <w:color w:val="auto"/>
          <w:sz w:val="24"/>
          <w:szCs w:val="24"/>
          <w:shd w:val="clear" w:color="auto" w:fill="FFFFFF"/>
        </w:rPr>
        <w:t>高可用布局原则：业务关联度高的服务器部署在同一个区域；业务关联度低的服务器拆分成多个区域；可用性要求高的业务拆分成两个对等区域。</w:t>
      </w:r>
    </w:p>
    <w:p w:rsidR="00FB4B65" w:rsidRDefault="001C58BF" w:rsidP="00306087">
      <w:pPr>
        <w:numPr>
          <w:ilvl w:val="0"/>
          <w:numId w:val="9"/>
        </w:numPr>
        <w:ind w:left="840" w:firstLine="480"/>
        <w:rPr>
          <w:rFonts w:ascii="微软雅黑" w:eastAsia="微软雅黑" w:hAnsi="微软雅黑" w:cs="微软雅黑"/>
          <w:color w:val="auto"/>
          <w:sz w:val="24"/>
          <w:szCs w:val="24"/>
          <w:shd w:val="clear" w:color="auto" w:fill="FFFFFF"/>
        </w:rPr>
      </w:pPr>
      <w:r>
        <w:rPr>
          <w:rFonts w:ascii="微软雅黑" w:eastAsia="微软雅黑" w:hAnsi="微软雅黑" w:cs="微软雅黑" w:hint="eastAsia"/>
          <w:color w:val="auto"/>
          <w:sz w:val="24"/>
          <w:szCs w:val="24"/>
          <w:shd w:val="clear" w:color="auto" w:fill="FFFFFF"/>
        </w:rPr>
        <w:t>容量适度原则：根据运维管理经验，控制单个区域内的服务数量，例如，500台以内。未来服务器数据增加、区域间流量增长后可考虑进一步拆分。</w:t>
      </w:r>
    </w:p>
    <w:p w:rsidR="00FB4B65" w:rsidRDefault="001C58BF" w:rsidP="00306087">
      <w:pPr>
        <w:numPr>
          <w:ilvl w:val="0"/>
          <w:numId w:val="9"/>
        </w:numPr>
        <w:ind w:left="840" w:firstLine="480"/>
        <w:rPr>
          <w:rFonts w:ascii="微软雅黑" w:eastAsia="微软雅黑" w:hAnsi="微软雅黑" w:cs="微软雅黑"/>
          <w:color w:val="auto"/>
          <w:sz w:val="24"/>
          <w:szCs w:val="24"/>
          <w:shd w:val="clear" w:color="auto" w:fill="FFFFFF"/>
        </w:rPr>
      </w:pPr>
      <w:r>
        <w:rPr>
          <w:rFonts w:ascii="微软雅黑" w:eastAsia="微软雅黑" w:hAnsi="微软雅黑" w:cs="微软雅黑" w:hint="eastAsia"/>
          <w:color w:val="auto"/>
          <w:sz w:val="24"/>
          <w:szCs w:val="24"/>
          <w:shd w:val="clear" w:color="auto" w:fill="FFFFFF"/>
        </w:rPr>
        <w:t>独立运维管理原则：业务流量、安全控制、组网协议方面有特殊要求的服务器单独分区。</w:t>
      </w:r>
    </w:p>
    <w:p w:rsidR="00FB4B65" w:rsidRDefault="001C58BF" w:rsidP="001C58BF">
      <w:pPr>
        <w:numPr>
          <w:ilvl w:val="0"/>
          <w:numId w:val="10"/>
        </w:numPr>
        <w:ind w:firstLine="480"/>
        <w:rPr>
          <w:rFonts w:ascii="微软雅黑" w:eastAsia="微软雅黑" w:hAnsi="微软雅黑" w:cs="微软雅黑"/>
          <w:color w:val="auto"/>
          <w:sz w:val="24"/>
          <w:szCs w:val="24"/>
          <w:shd w:val="clear" w:color="auto" w:fill="FFFFFF"/>
        </w:rPr>
      </w:pPr>
      <w:r>
        <w:rPr>
          <w:rFonts w:ascii="微软雅黑" w:eastAsia="微软雅黑" w:hAnsi="微软雅黑" w:cs="微软雅黑" w:hint="eastAsia"/>
          <w:color w:val="auto"/>
          <w:sz w:val="24"/>
          <w:szCs w:val="24"/>
          <w:shd w:val="clear" w:color="auto" w:fill="FFFFFF"/>
        </w:rPr>
        <w:t>网络分区设计</w:t>
      </w:r>
    </w:p>
    <w:p w:rsidR="00FB4B65" w:rsidRDefault="001C58BF" w:rsidP="001C58BF">
      <w:pPr>
        <w:ind w:firstLine="480"/>
        <w:rPr>
          <w:rFonts w:ascii="微软雅黑" w:eastAsia="微软雅黑" w:hAnsi="微软雅黑" w:cs="微软雅黑"/>
          <w:color w:val="auto"/>
          <w:sz w:val="24"/>
          <w:szCs w:val="24"/>
          <w:shd w:val="clear" w:color="auto" w:fill="FFFFFF"/>
        </w:rPr>
      </w:pPr>
      <w:r>
        <w:rPr>
          <w:rFonts w:ascii="微软雅黑" w:eastAsia="微软雅黑" w:hAnsi="微软雅黑" w:cs="微软雅黑" w:hint="eastAsia"/>
          <w:color w:val="auto"/>
          <w:sz w:val="24"/>
          <w:szCs w:val="24"/>
          <w:shd w:val="clear" w:color="auto" w:fill="FFFFFF"/>
        </w:rPr>
        <w:t>为了能够实现业务服务器的安全隔离、容量扩展和分类管理等需求，通常将业务区按应用层次、按应用类型两种模式细分。两种模式各有优缺，通常结合使用。</w:t>
      </w:r>
    </w:p>
    <w:tbl>
      <w:tblPr>
        <w:tblW w:w="8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969"/>
        <w:gridCol w:w="3933"/>
      </w:tblGrid>
      <w:tr w:rsidR="00FB4B65">
        <w:trPr>
          <w:jc w:val="center"/>
        </w:trPr>
        <w:tc>
          <w:tcPr>
            <w:tcW w:w="850" w:type="dxa"/>
            <w:shd w:val="clear" w:color="auto" w:fill="BFBFBF"/>
          </w:tcPr>
          <w:p w:rsidR="00FB4B65" w:rsidRDefault="00FB4B65">
            <w:pPr>
              <w:pStyle w:val="787820505"/>
              <w:spacing w:before="156" w:after="156"/>
              <w:ind w:firstLineChars="0" w:firstLine="0"/>
              <w:rPr>
                <w:rFonts w:ascii="微软雅黑" w:eastAsia="微软雅黑" w:hAnsi="微软雅黑" w:cs="微软雅黑"/>
              </w:rPr>
            </w:pPr>
          </w:p>
        </w:tc>
        <w:tc>
          <w:tcPr>
            <w:tcW w:w="3969" w:type="dxa"/>
            <w:shd w:val="clear" w:color="auto" w:fill="BFBFBF"/>
          </w:tcPr>
          <w:p w:rsidR="00FB4B65" w:rsidRDefault="001C58BF">
            <w:pPr>
              <w:pStyle w:val="787820505"/>
              <w:spacing w:before="156" w:after="156"/>
              <w:ind w:firstLineChars="0" w:firstLine="0"/>
              <w:rPr>
                <w:rFonts w:ascii="微软雅黑" w:eastAsia="微软雅黑" w:hAnsi="微软雅黑" w:cs="微软雅黑"/>
              </w:rPr>
            </w:pPr>
            <w:r>
              <w:rPr>
                <w:rFonts w:ascii="微软雅黑" w:eastAsia="微软雅黑" w:hAnsi="微软雅黑" w:cs="微软雅黑" w:hint="eastAsia"/>
              </w:rPr>
              <w:t>模式A：按应用层次分区</w:t>
            </w:r>
          </w:p>
        </w:tc>
        <w:tc>
          <w:tcPr>
            <w:tcW w:w="3933" w:type="dxa"/>
            <w:shd w:val="clear" w:color="auto" w:fill="BFBFBF"/>
          </w:tcPr>
          <w:p w:rsidR="00FB4B65" w:rsidRDefault="001C58BF">
            <w:pPr>
              <w:pStyle w:val="787820505"/>
              <w:spacing w:before="156" w:after="156"/>
              <w:ind w:firstLineChars="0" w:firstLine="0"/>
              <w:rPr>
                <w:rFonts w:ascii="微软雅黑" w:eastAsia="微软雅黑" w:hAnsi="微软雅黑" w:cs="微软雅黑"/>
              </w:rPr>
            </w:pPr>
            <w:r>
              <w:rPr>
                <w:rFonts w:ascii="微软雅黑" w:eastAsia="微软雅黑" w:hAnsi="微软雅黑" w:cs="微软雅黑" w:hint="eastAsia"/>
              </w:rPr>
              <w:t>模式B：按应用类型分区</w:t>
            </w:r>
          </w:p>
        </w:tc>
      </w:tr>
      <w:tr w:rsidR="00FB4B65">
        <w:trPr>
          <w:jc w:val="center"/>
        </w:trPr>
        <w:tc>
          <w:tcPr>
            <w:tcW w:w="850" w:type="dxa"/>
          </w:tcPr>
          <w:p w:rsidR="00FB4B65" w:rsidRDefault="001C58BF">
            <w:pPr>
              <w:pStyle w:val="787820505"/>
              <w:spacing w:before="156" w:after="156"/>
              <w:ind w:firstLineChars="0" w:firstLine="0"/>
              <w:rPr>
                <w:rFonts w:ascii="微软雅黑" w:eastAsia="微软雅黑" w:hAnsi="微软雅黑" w:cs="微软雅黑"/>
              </w:rPr>
            </w:pPr>
            <w:r>
              <w:rPr>
                <w:rFonts w:ascii="微软雅黑" w:eastAsia="微软雅黑" w:hAnsi="微软雅黑" w:cs="微软雅黑" w:hint="eastAsia"/>
              </w:rPr>
              <w:lastRenderedPageBreak/>
              <w:t>部署说明</w:t>
            </w:r>
          </w:p>
        </w:tc>
        <w:tc>
          <w:tcPr>
            <w:tcW w:w="3969" w:type="dxa"/>
          </w:tcPr>
          <w:p w:rsidR="00FB4B65" w:rsidRDefault="001C58BF">
            <w:pPr>
              <w:pStyle w:val="787820505"/>
              <w:spacing w:before="156" w:after="156"/>
              <w:ind w:firstLineChars="0" w:firstLine="0"/>
              <w:rPr>
                <w:rFonts w:ascii="微软雅黑" w:eastAsia="微软雅黑" w:hAnsi="微软雅黑" w:cs="微软雅黑"/>
              </w:rPr>
            </w:pPr>
            <w:r>
              <w:rPr>
                <w:rFonts w:ascii="微软雅黑" w:eastAsia="微软雅黑" w:hAnsi="微软雅黑" w:cs="微软雅黑" w:hint="eastAsia"/>
              </w:rPr>
              <w:t>客户端到服务器的访问要经过三个区域 同一层服务器之间的互访不需要跨区域</w:t>
            </w:r>
          </w:p>
        </w:tc>
        <w:tc>
          <w:tcPr>
            <w:tcW w:w="3933" w:type="dxa"/>
          </w:tcPr>
          <w:p w:rsidR="00FB4B65" w:rsidRDefault="001C58BF">
            <w:pPr>
              <w:pStyle w:val="787820505"/>
              <w:spacing w:before="156" w:after="156"/>
              <w:ind w:firstLineChars="0" w:firstLine="0"/>
              <w:rPr>
                <w:rFonts w:ascii="微软雅黑" w:eastAsia="微软雅黑" w:hAnsi="微软雅黑" w:cs="微软雅黑"/>
              </w:rPr>
            </w:pPr>
            <w:r>
              <w:rPr>
                <w:rFonts w:ascii="微软雅黑" w:eastAsia="微软雅黑" w:hAnsi="微软雅黑" w:cs="微软雅黑" w:hint="eastAsia"/>
              </w:rPr>
              <w:t>客户端到服务器的访问只要经过一个区域同一层服务器之间的互访需要跨区域</w:t>
            </w:r>
          </w:p>
        </w:tc>
      </w:tr>
      <w:tr w:rsidR="00FB4B65">
        <w:trPr>
          <w:jc w:val="center"/>
        </w:trPr>
        <w:tc>
          <w:tcPr>
            <w:tcW w:w="850" w:type="dxa"/>
          </w:tcPr>
          <w:p w:rsidR="00FB4B65" w:rsidRDefault="001C58BF">
            <w:pPr>
              <w:pStyle w:val="787820505"/>
              <w:spacing w:before="156" w:after="156"/>
              <w:ind w:firstLineChars="0" w:firstLine="0"/>
              <w:rPr>
                <w:rFonts w:ascii="微软雅黑" w:eastAsia="微软雅黑" w:hAnsi="微软雅黑" w:cs="微软雅黑"/>
              </w:rPr>
            </w:pPr>
            <w:r>
              <w:rPr>
                <w:rFonts w:ascii="微软雅黑" w:eastAsia="微软雅黑" w:hAnsi="微软雅黑" w:cs="微软雅黑" w:hint="eastAsia"/>
              </w:rPr>
              <w:t>优点</w:t>
            </w:r>
          </w:p>
        </w:tc>
        <w:tc>
          <w:tcPr>
            <w:tcW w:w="3969" w:type="dxa"/>
          </w:tcPr>
          <w:p w:rsidR="00FB4B65" w:rsidRDefault="001C58BF">
            <w:pPr>
              <w:pStyle w:val="787820505"/>
              <w:spacing w:before="156" w:after="156"/>
              <w:ind w:firstLineChars="0" w:firstLine="0"/>
              <w:rPr>
                <w:rFonts w:ascii="微软雅黑" w:eastAsia="微软雅黑" w:hAnsi="微软雅黑" w:cs="微软雅黑"/>
              </w:rPr>
            </w:pPr>
            <w:r>
              <w:rPr>
                <w:rFonts w:ascii="微软雅黑" w:eastAsia="微软雅黑" w:hAnsi="微软雅黑" w:cs="微软雅黑" w:hint="eastAsia"/>
              </w:rPr>
              <w:t xml:space="preserve">每个区域只服务于应用逻辑中的一个层面（Web/App/DB) </w:t>
            </w:r>
          </w:p>
          <w:p w:rsidR="00FB4B65" w:rsidRDefault="001C58BF">
            <w:pPr>
              <w:pStyle w:val="787820505"/>
              <w:spacing w:before="156" w:after="156"/>
              <w:ind w:firstLineChars="0" w:firstLine="0"/>
              <w:rPr>
                <w:rFonts w:ascii="微软雅黑" w:eastAsia="微软雅黑" w:hAnsi="微软雅黑" w:cs="微软雅黑"/>
              </w:rPr>
            </w:pPr>
            <w:r>
              <w:rPr>
                <w:rFonts w:ascii="微软雅黑" w:eastAsia="微软雅黑" w:hAnsi="微软雅黑" w:cs="微软雅黑" w:hint="eastAsia"/>
              </w:rPr>
              <w:t>应用层次之间物理分离</w:t>
            </w:r>
          </w:p>
        </w:tc>
        <w:tc>
          <w:tcPr>
            <w:tcW w:w="3933" w:type="dxa"/>
          </w:tcPr>
          <w:p w:rsidR="00FB4B65" w:rsidRDefault="001C58BF">
            <w:pPr>
              <w:pStyle w:val="787820505"/>
              <w:spacing w:before="156" w:after="156"/>
              <w:ind w:firstLineChars="0" w:firstLine="0"/>
              <w:rPr>
                <w:rFonts w:ascii="微软雅黑" w:eastAsia="微软雅黑" w:hAnsi="微软雅黑" w:cs="微软雅黑"/>
              </w:rPr>
            </w:pPr>
            <w:r>
              <w:rPr>
                <w:rFonts w:ascii="微软雅黑" w:eastAsia="微软雅黑" w:hAnsi="微软雅黑" w:cs="微软雅黑" w:hint="eastAsia"/>
              </w:rPr>
              <w:t xml:space="preserve">风险分散，一个区域内部故障或变更停机不会影响其他区域承载的业务 </w:t>
            </w:r>
          </w:p>
          <w:p w:rsidR="00FB4B65" w:rsidRDefault="001C58BF">
            <w:pPr>
              <w:pStyle w:val="787820505"/>
              <w:spacing w:before="156" w:after="156"/>
              <w:ind w:firstLineChars="0" w:firstLine="0"/>
              <w:rPr>
                <w:rFonts w:ascii="微软雅黑" w:eastAsia="微软雅黑" w:hAnsi="微软雅黑" w:cs="微软雅黑"/>
              </w:rPr>
            </w:pPr>
            <w:r>
              <w:rPr>
                <w:rFonts w:ascii="微软雅黑" w:eastAsia="微软雅黑" w:hAnsi="微软雅黑" w:cs="微软雅黑" w:hint="eastAsia"/>
              </w:rPr>
              <w:t xml:space="preserve">扩展性较强，当应用种类增加或者单个区域容量增加时，可以通过横向拆分扩容 </w:t>
            </w:r>
          </w:p>
          <w:p w:rsidR="00FB4B65" w:rsidRDefault="001C58BF">
            <w:pPr>
              <w:pStyle w:val="787820505"/>
              <w:spacing w:before="156" w:after="156"/>
              <w:ind w:firstLineChars="0" w:firstLine="0"/>
              <w:rPr>
                <w:rFonts w:ascii="微软雅黑" w:eastAsia="微软雅黑" w:hAnsi="微软雅黑" w:cs="微软雅黑"/>
              </w:rPr>
            </w:pPr>
            <w:r>
              <w:rPr>
                <w:rFonts w:ascii="微软雅黑" w:eastAsia="微软雅黑" w:hAnsi="微软雅黑" w:cs="微软雅黑" w:hint="eastAsia"/>
              </w:rPr>
              <w:t xml:space="preserve">可管理性强：便于故障定位和应急 </w:t>
            </w:r>
          </w:p>
          <w:p w:rsidR="00FB4B65" w:rsidRDefault="001C58BF">
            <w:pPr>
              <w:pStyle w:val="787820505"/>
              <w:spacing w:before="156" w:after="156"/>
              <w:ind w:firstLineChars="0" w:firstLine="0"/>
              <w:rPr>
                <w:rFonts w:ascii="微软雅黑" w:eastAsia="微软雅黑" w:hAnsi="微软雅黑" w:cs="微软雅黑"/>
              </w:rPr>
            </w:pPr>
            <w:r>
              <w:rPr>
                <w:rFonts w:ascii="微软雅黑" w:eastAsia="微软雅黑" w:hAnsi="微软雅黑" w:cs="微软雅黑" w:hint="eastAsia"/>
              </w:rPr>
              <w:t>低时延：同一应用各层服务器之间的流量在同一个区内</w:t>
            </w:r>
          </w:p>
        </w:tc>
      </w:tr>
      <w:tr w:rsidR="00FB4B65">
        <w:trPr>
          <w:jc w:val="center"/>
        </w:trPr>
        <w:tc>
          <w:tcPr>
            <w:tcW w:w="850" w:type="dxa"/>
          </w:tcPr>
          <w:p w:rsidR="00FB4B65" w:rsidRDefault="001C58BF">
            <w:pPr>
              <w:pStyle w:val="787820505"/>
              <w:spacing w:before="156" w:after="156"/>
              <w:ind w:firstLineChars="0" w:firstLine="0"/>
              <w:rPr>
                <w:rFonts w:ascii="微软雅黑" w:eastAsia="微软雅黑" w:hAnsi="微软雅黑" w:cs="微软雅黑"/>
              </w:rPr>
            </w:pPr>
            <w:r>
              <w:rPr>
                <w:rFonts w:ascii="微软雅黑" w:eastAsia="微软雅黑" w:hAnsi="微软雅黑" w:cs="微软雅黑" w:hint="eastAsia"/>
              </w:rPr>
              <w:t>缺点</w:t>
            </w:r>
          </w:p>
        </w:tc>
        <w:tc>
          <w:tcPr>
            <w:tcW w:w="3969" w:type="dxa"/>
          </w:tcPr>
          <w:p w:rsidR="00FB4B65" w:rsidRDefault="001C58BF">
            <w:pPr>
              <w:pStyle w:val="787820505"/>
              <w:spacing w:before="156" w:after="156"/>
              <w:ind w:firstLineChars="0" w:firstLine="0"/>
              <w:rPr>
                <w:rFonts w:ascii="微软雅黑" w:eastAsia="微软雅黑" w:hAnsi="微软雅黑" w:cs="微软雅黑"/>
              </w:rPr>
            </w:pPr>
            <w:r>
              <w:rPr>
                <w:rFonts w:ascii="微软雅黑" w:eastAsia="微软雅黑" w:hAnsi="微软雅黑" w:cs="微软雅黑" w:hint="eastAsia"/>
              </w:rPr>
              <w:t xml:space="preserve">风险集中，一个区域内部故障或变更，会影响全部应用 </w:t>
            </w:r>
          </w:p>
          <w:p w:rsidR="00FB4B65" w:rsidRDefault="001C58BF">
            <w:pPr>
              <w:pStyle w:val="787820505"/>
              <w:spacing w:before="156" w:after="156"/>
              <w:ind w:firstLineChars="0" w:firstLine="0"/>
              <w:rPr>
                <w:rFonts w:ascii="微软雅黑" w:eastAsia="微软雅黑" w:hAnsi="微软雅黑" w:cs="微软雅黑"/>
              </w:rPr>
            </w:pPr>
            <w:r>
              <w:rPr>
                <w:rFonts w:ascii="微软雅黑" w:eastAsia="微软雅黑" w:hAnsi="微软雅黑" w:cs="微软雅黑" w:hint="eastAsia"/>
              </w:rPr>
              <w:t xml:space="preserve">扩展性较弱，服务器数量较多时，单个区域易达到容量上限 </w:t>
            </w:r>
          </w:p>
          <w:p w:rsidR="00FB4B65" w:rsidRDefault="001C58BF">
            <w:pPr>
              <w:pStyle w:val="787820505"/>
              <w:spacing w:before="156" w:after="156"/>
              <w:ind w:firstLineChars="0" w:firstLine="0"/>
              <w:rPr>
                <w:rFonts w:ascii="微软雅黑" w:eastAsia="微软雅黑" w:hAnsi="微软雅黑" w:cs="微软雅黑"/>
              </w:rPr>
            </w:pPr>
            <w:r>
              <w:rPr>
                <w:rFonts w:ascii="微软雅黑" w:eastAsia="微软雅黑" w:hAnsi="微软雅黑" w:cs="微软雅黑" w:hint="eastAsia"/>
              </w:rPr>
              <w:t>业务可管理性弱，不易进行故障定位和应急</w:t>
            </w:r>
          </w:p>
        </w:tc>
        <w:tc>
          <w:tcPr>
            <w:tcW w:w="3933" w:type="dxa"/>
          </w:tcPr>
          <w:p w:rsidR="00FB4B65" w:rsidRDefault="001C58BF">
            <w:pPr>
              <w:pStyle w:val="787820505"/>
              <w:spacing w:before="156" w:after="156"/>
              <w:ind w:firstLineChars="0" w:firstLine="0"/>
              <w:rPr>
                <w:rFonts w:ascii="微软雅黑" w:eastAsia="微软雅黑" w:hAnsi="微软雅黑" w:cs="微软雅黑"/>
              </w:rPr>
            </w:pPr>
            <w:r>
              <w:rPr>
                <w:rFonts w:ascii="微软雅黑" w:eastAsia="微软雅黑" w:hAnsi="微软雅黑" w:cs="微软雅黑" w:hint="eastAsia"/>
              </w:rPr>
              <w:t>应用层次之间无物理分离</w:t>
            </w:r>
          </w:p>
        </w:tc>
      </w:tr>
    </w:tbl>
    <w:p w:rsidR="00FB4B65" w:rsidRDefault="00FB4B65">
      <w:pPr>
        <w:spacing w:beforeLines="50" w:before="156" w:afterLines="50" w:after="156"/>
        <w:ind w:firstLineChars="0" w:firstLine="0"/>
        <w:rPr>
          <w:sz w:val="24"/>
        </w:rPr>
      </w:pPr>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网络整体划分为服务器区、核心交换区、安全服务区和运维管理区，根据业务类别和安全级别不同，再将服务器区进一步划分为数据库服务区、应用服务区和前置服务区，实现全面的结构安全。</w:t>
      </w:r>
    </w:p>
    <w:p w:rsidR="00FB4B65" w:rsidRDefault="001C58BF" w:rsidP="001C58BF">
      <w:pPr>
        <w:spacing w:beforeLines="50" w:before="156"/>
        <w:ind w:firstLine="480"/>
        <w:jc w:val="left"/>
        <w:outlineLvl w:val="2"/>
        <w:rPr>
          <w:rFonts w:ascii="微软雅黑" w:eastAsia="微软雅黑" w:hAnsi="微软雅黑" w:cs="微软雅黑"/>
          <w:sz w:val="24"/>
          <w:szCs w:val="24"/>
        </w:rPr>
      </w:pPr>
      <w:bookmarkStart w:id="88" w:name="_Toc12226"/>
      <w:bookmarkStart w:id="89" w:name="_Toc446682380"/>
      <w:r>
        <w:rPr>
          <w:rFonts w:ascii="微软雅黑" w:eastAsia="微软雅黑" w:hAnsi="微软雅黑" w:cs="微软雅黑" w:hint="eastAsia"/>
          <w:b/>
          <w:bCs/>
          <w:sz w:val="24"/>
          <w:szCs w:val="24"/>
        </w:rPr>
        <w:t>2.3核心层设计</w:t>
      </w:r>
      <w:bookmarkEnd w:id="88"/>
      <w:bookmarkEnd w:id="89"/>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高效：采用云计算数据中心交换机，支持40G和100G的接口，可为整个</w:t>
      </w:r>
      <w:r>
        <w:rPr>
          <w:rFonts w:ascii="微软雅黑" w:eastAsia="微软雅黑" w:hAnsi="微软雅黑" w:cs="微软雅黑" w:hint="eastAsia"/>
          <w:sz w:val="24"/>
          <w:szCs w:val="24"/>
        </w:rPr>
        <w:lastRenderedPageBreak/>
        <w:t>数据中心构建高性能的数据转发平台，充分满足教育行业未来海量数据传输的需求；通过网络结构的设计和产品功能上的支持，可以为用户构建1:1收敛比的整体网络结构，整个网络没有瓶颈，这在分布式计算环境（如进行多数据源的数据分析）可以很好地保障网络质量。</w:t>
      </w:r>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可靠：通过VSU（Virtual Switch Unit，虚拟交换单元）实现网络资源虚拟化，提升整个数据中心的可靠性，使得网络故障自动恢复时间从秒级提升到毫秒级，网络的可靠性提升几十倍，达到99.999%。</w:t>
      </w:r>
    </w:p>
    <w:p w:rsidR="00FB4B65" w:rsidRDefault="001C58BF" w:rsidP="001C58BF">
      <w:pPr>
        <w:ind w:firstLine="480"/>
        <w:rPr>
          <w:rFonts w:ascii="微软雅黑" w:eastAsia="微软雅黑" w:hAnsi="微软雅黑" w:cs="微软雅黑"/>
          <w:color w:val="auto"/>
          <w:sz w:val="24"/>
          <w:szCs w:val="24"/>
          <w:shd w:val="clear" w:color="auto" w:fill="FFFFFF"/>
        </w:rPr>
      </w:pPr>
      <w:r>
        <w:rPr>
          <w:rFonts w:ascii="微软雅黑" w:eastAsia="微软雅黑" w:hAnsi="微软雅黑" w:cs="微软雅黑" w:hint="eastAsia"/>
          <w:sz w:val="24"/>
          <w:szCs w:val="24"/>
        </w:rPr>
        <w:t>多业务融合：在数据中心交换机上，支持FCoE功能，实现存储和网络的融合，使得云计算要求的资源池构建和资源调度更加灵活。</w:t>
      </w:r>
    </w:p>
    <w:p w:rsidR="00FB4B65" w:rsidRDefault="001C58BF" w:rsidP="001C58BF">
      <w:pPr>
        <w:spacing w:beforeLines="50" w:before="156"/>
        <w:ind w:firstLine="480"/>
        <w:jc w:val="left"/>
        <w:outlineLvl w:val="2"/>
        <w:rPr>
          <w:rFonts w:ascii="微软雅黑" w:eastAsia="微软雅黑" w:hAnsi="微软雅黑" w:cs="微软雅黑"/>
          <w:b/>
          <w:bCs/>
          <w:sz w:val="24"/>
          <w:szCs w:val="24"/>
        </w:rPr>
      </w:pPr>
      <w:bookmarkStart w:id="90" w:name="_Toc29627"/>
      <w:bookmarkStart w:id="91" w:name="_Toc446682381"/>
      <w:r>
        <w:rPr>
          <w:rFonts w:ascii="微软雅黑" w:eastAsia="微软雅黑" w:hAnsi="微软雅黑" w:cs="微软雅黑" w:hint="eastAsia"/>
          <w:b/>
          <w:bCs/>
          <w:sz w:val="24"/>
          <w:szCs w:val="24"/>
        </w:rPr>
        <w:t>2.4接入层设计</w:t>
      </w:r>
      <w:bookmarkEnd w:id="90"/>
      <w:bookmarkEnd w:id="91"/>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在高性能方面，提供强大的缓存能力，支持先进的缓存调度机制可以保证设备缓存能力有效利用的最大化；提供高密度的10G及40G接口，所有端口均可实现线速转发，满足数据中心万兆服务器无阻塞上联的需求。</w:t>
      </w:r>
    </w:p>
    <w:p w:rsidR="00FB4B65" w:rsidRDefault="001C58BF" w:rsidP="001C58BF">
      <w:pPr>
        <w:ind w:firstLine="480"/>
        <w:rPr>
          <w:rFonts w:ascii="微软雅黑" w:eastAsia="微软雅黑" w:hAnsi="微软雅黑" w:cs="微软雅黑"/>
          <w:color w:val="333333"/>
        </w:rPr>
      </w:pPr>
      <w:r>
        <w:rPr>
          <w:rFonts w:ascii="微软雅黑" w:eastAsia="微软雅黑" w:hAnsi="微软雅黑" w:cs="微软雅黑" w:hint="eastAsia"/>
          <w:color w:val="auto"/>
          <w:sz w:val="24"/>
          <w:szCs w:val="24"/>
          <w:shd w:val="clear" w:color="auto" w:fill="FFFFFF"/>
        </w:rPr>
        <w:t>在高可靠方面，</w:t>
      </w:r>
      <w:r>
        <w:rPr>
          <w:rFonts w:ascii="微软雅黑" w:eastAsia="微软雅黑" w:hAnsi="微软雅黑" w:cs="微软雅黑" w:hint="eastAsia"/>
          <w:sz w:val="24"/>
          <w:szCs w:val="24"/>
        </w:rPr>
        <w:t>支持将多台物理设备虚拟化为一台逻辑设备，统一运行管理，减少网络节点，增加网络可靠性。可实现50~200ms链路故障快速切换，保障关键业务不中断传输。支持跨设备链路聚合，方便接入服务器/交换机实现双活链路上联。</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sz w:val="24"/>
          <w:szCs w:val="24"/>
        </w:rPr>
        <w:t xml:space="preserve">    在适应性方面，支持虚拟机感知及安全策略自动迁移，实现虚拟主机全网范围内自由迁移时对应安全控制策略的同步迁移，消除服务器虚拟化环境中网络安全漏洞，减少网络维护工作量。</w:t>
      </w:r>
    </w:p>
    <w:p w:rsidR="00FB4B65" w:rsidRDefault="001C58BF" w:rsidP="001C58BF">
      <w:pPr>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在网络接入方面，可为服务器提供FC和FCoE接入和以太网接入服务，同时为传统IP SAN用户提供无损以太网传输，增加IP SAN的可靠性，从而帮助</w:t>
      </w:r>
      <w:r>
        <w:rPr>
          <w:rFonts w:ascii="微软雅黑" w:eastAsia="微软雅黑" w:hAnsi="微软雅黑" w:cs="微软雅黑" w:hint="eastAsia"/>
          <w:sz w:val="24"/>
          <w:szCs w:val="24"/>
        </w:rPr>
        <w:lastRenderedPageBreak/>
        <w:t>用户轻松整合异构的LAN和SAN两张网络，减少网络中的设备数量，既能真正实现数据中心网络架构的融合，又能充分保护用户既有投资。</w:t>
      </w:r>
    </w:p>
    <w:p w:rsidR="00FB4B65" w:rsidRDefault="001C58BF" w:rsidP="001C58BF">
      <w:pPr>
        <w:spacing w:beforeLines="50" w:before="156"/>
        <w:ind w:firstLine="480"/>
        <w:jc w:val="left"/>
        <w:outlineLvl w:val="2"/>
        <w:rPr>
          <w:rFonts w:ascii="微软雅黑" w:eastAsia="微软雅黑" w:hAnsi="微软雅黑" w:cs="微软雅黑"/>
          <w:b/>
          <w:bCs/>
          <w:sz w:val="24"/>
          <w:szCs w:val="24"/>
        </w:rPr>
      </w:pPr>
      <w:bookmarkStart w:id="92" w:name="_Toc10951"/>
      <w:bookmarkStart w:id="93" w:name="_Toc446682382"/>
      <w:r>
        <w:rPr>
          <w:rFonts w:ascii="微软雅黑" w:eastAsia="微软雅黑" w:hAnsi="微软雅黑" w:cs="微软雅黑" w:hint="eastAsia"/>
          <w:b/>
          <w:bCs/>
          <w:sz w:val="24"/>
          <w:szCs w:val="24"/>
        </w:rPr>
        <w:t>2.5虚机感知与策略迁移</w:t>
      </w:r>
      <w:bookmarkEnd w:id="92"/>
      <w:bookmarkEnd w:id="93"/>
    </w:p>
    <w:p w:rsidR="00FB4B65" w:rsidRDefault="001C58BF" w:rsidP="001C58BF">
      <w:pPr>
        <w:ind w:firstLine="480"/>
        <w:rPr>
          <w:rFonts w:ascii="微软雅黑" w:eastAsia="微软雅黑" w:hAnsi="微软雅黑" w:cs="微软雅黑"/>
          <w:color w:val="auto"/>
          <w:sz w:val="24"/>
          <w:szCs w:val="24"/>
          <w:shd w:val="clear" w:color="auto" w:fill="FFFFFF"/>
        </w:rPr>
      </w:pPr>
      <w:r>
        <w:rPr>
          <w:rFonts w:ascii="微软雅黑" w:eastAsia="微软雅黑" w:hAnsi="微软雅黑" w:cs="微软雅黑" w:hint="eastAsia"/>
          <w:color w:val="auto"/>
          <w:sz w:val="24"/>
          <w:szCs w:val="24"/>
          <w:shd w:val="clear" w:color="auto" w:fill="FFFFFF"/>
        </w:rPr>
        <w:t>解决方案支持虚拟机感知及安全策略自动迁移，有效实现大规模服务器虚拟化应用环境中虚拟机流量的安全控制策略统一部署，并通过数据中心网络管理平台配合数据中心交换机、虚拟机管理控制平台，实现虚拟主机全网范围内自由迁移时对应安全控制策略的同步迁移，消除服务器虚拟化环境中网络安全漏洞，减少网络维护工作量。</w:t>
      </w:r>
    </w:p>
    <w:p w:rsidR="00FB4B65" w:rsidRDefault="001C58BF">
      <w:pPr>
        <w:pStyle w:val="af1"/>
        <w:shd w:val="clear" w:color="auto" w:fill="FFFFFF"/>
        <w:spacing w:before="235" w:after="235" w:line="420" w:lineRule="atLeast"/>
        <w:ind w:firstLineChars="0" w:firstLine="0"/>
        <w:jc w:val="center"/>
        <w:textAlignment w:val="baseline"/>
      </w:pPr>
      <w:r>
        <w:rPr>
          <w:noProof/>
        </w:rPr>
        <w:drawing>
          <wp:inline distT="0" distB="0" distL="114300" distR="114300" wp14:anchorId="03784440" wp14:editId="37DEF7E8">
            <wp:extent cx="5268595" cy="2847975"/>
            <wp:effectExtent l="0" t="0" r="825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2"/>
                    <a:stretch>
                      <a:fillRect/>
                    </a:stretch>
                  </pic:blipFill>
                  <pic:spPr>
                    <a:xfrm>
                      <a:off x="0" y="0"/>
                      <a:ext cx="5268595" cy="2847975"/>
                    </a:xfrm>
                    <a:prstGeom prst="rect">
                      <a:avLst/>
                    </a:prstGeom>
                    <a:noFill/>
                    <a:ln w="9525">
                      <a:noFill/>
                      <a:miter/>
                    </a:ln>
                  </pic:spPr>
                </pic:pic>
              </a:graphicData>
            </a:graphic>
          </wp:inline>
        </w:drawing>
      </w:r>
    </w:p>
    <w:p w:rsidR="00FB4B65" w:rsidRDefault="00FB4B65">
      <w:pPr>
        <w:ind w:firstLineChars="0" w:firstLine="0"/>
      </w:pPr>
    </w:p>
    <w:p w:rsidR="00FB4B65" w:rsidRDefault="001C58BF" w:rsidP="001C58BF">
      <w:pPr>
        <w:ind w:firstLine="480"/>
        <w:rPr>
          <w:rFonts w:ascii="微软雅黑" w:eastAsia="微软雅黑" w:hAnsi="微软雅黑" w:cs="微软雅黑"/>
          <w:b/>
          <w:bCs/>
          <w:color w:val="auto"/>
          <w:sz w:val="24"/>
          <w:szCs w:val="24"/>
          <w:shd w:val="clear" w:color="auto" w:fill="FFFFFF"/>
        </w:rPr>
      </w:pPr>
      <w:r>
        <w:rPr>
          <w:rFonts w:ascii="微软雅黑" w:eastAsia="微软雅黑" w:hAnsi="微软雅黑" w:cs="微软雅黑" w:hint="eastAsia"/>
          <w:b/>
          <w:bCs/>
          <w:color w:val="auto"/>
          <w:sz w:val="24"/>
          <w:szCs w:val="24"/>
          <w:shd w:val="clear" w:color="auto" w:fill="FFFFFF"/>
        </w:rPr>
        <w:t>虚机感知过程：</w:t>
      </w:r>
    </w:p>
    <w:p w:rsidR="00FB4B65" w:rsidRDefault="00FB4B65">
      <w:pPr>
        <w:ind w:firstLineChars="0" w:firstLine="0"/>
      </w:pPr>
    </w:p>
    <w:p w:rsidR="00FB4B65" w:rsidRDefault="001C58BF">
      <w:pPr>
        <w:ind w:firstLineChars="0" w:firstLine="0"/>
        <w:jc w:val="center"/>
      </w:pPr>
      <w:r>
        <w:rPr>
          <w:noProof/>
        </w:rPr>
        <w:lastRenderedPageBreak/>
        <w:drawing>
          <wp:inline distT="0" distB="0" distL="114300" distR="114300" wp14:anchorId="7FD96302" wp14:editId="51B83ADD">
            <wp:extent cx="3104515" cy="2872740"/>
            <wp:effectExtent l="0" t="0" r="635" b="381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3"/>
                    <a:stretch>
                      <a:fillRect/>
                    </a:stretch>
                  </pic:blipFill>
                  <pic:spPr>
                    <a:xfrm>
                      <a:off x="0" y="0"/>
                      <a:ext cx="3104515" cy="2872740"/>
                    </a:xfrm>
                    <a:prstGeom prst="rect">
                      <a:avLst/>
                    </a:prstGeom>
                    <a:noFill/>
                    <a:ln w="9525">
                      <a:noFill/>
                      <a:miter/>
                    </a:ln>
                  </pic:spPr>
                </pic:pic>
              </a:graphicData>
            </a:graphic>
          </wp:inline>
        </w:drawing>
      </w:r>
    </w:p>
    <w:p w:rsidR="00FB4B65" w:rsidRDefault="001C58BF" w:rsidP="001C58BF">
      <w:pPr>
        <w:ind w:firstLine="480"/>
        <w:rPr>
          <w:rFonts w:ascii="微软雅黑" w:eastAsia="微软雅黑" w:hAnsi="微软雅黑" w:cs="微软雅黑"/>
          <w:color w:val="auto"/>
          <w:sz w:val="24"/>
          <w:szCs w:val="24"/>
          <w:shd w:val="clear" w:color="auto" w:fill="FFFFFF"/>
        </w:rPr>
      </w:pPr>
      <w:r>
        <w:rPr>
          <w:rFonts w:ascii="微软雅黑" w:eastAsia="微软雅黑" w:hAnsi="微软雅黑" w:cs="微软雅黑" w:hint="eastAsia"/>
          <w:color w:val="auto"/>
          <w:sz w:val="24"/>
          <w:szCs w:val="24"/>
          <w:shd w:val="clear" w:color="auto" w:fill="FFFFFF"/>
        </w:rPr>
        <w:t>1）虚拟机上线，发送携带自己vlan的报文。</w:t>
      </w:r>
    </w:p>
    <w:p w:rsidR="00FB4B65" w:rsidRDefault="001C58BF" w:rsidP="001C58BF">
      <w:pPr>
        <w:ind w:firstLine="480"/>
        <w:rPr>
          <w:rFonts w:ascii="微软雅黑" w:eastAsia="微软雅黑" w:hAnsi="微软雅黑" w:cs="微软雅黑"/>
          <w:color w:val="auto"/>
          <w:sz w:val="24"/>
          <w:szCs w:val="24"/>
          <w:shd w:val="clear" w:color="auto" w:fill="FFFFFF"/>
        </w:rPr>
      </w:pPr>
      <w:r>
        <w:rPr>
          <w:rFonts w:ascii="微软雅黑" w:eastAsia="微软雅黑" w:hAnsi="微软雅黑" w:cs="微软雅黑" w:hint="eastAsia"/>
          <w:color w:val="auto"/>
          <w:sz w:val="24"/>
          <w:szCs w:val="24"/>
          <w:shd w:val="clear" w:color="auto" w:fill="FFFFFF"/>
        </w:rPr>
        <w:t>2）接入交换机检测到虚拟机发出的ARP/RARP消息，感知到虚拟机，将虚拟机的接入端口加入vlan（虚拟机），并向上转发ARP/RARP消息。</w:t>
      </w:r>
    </w:p>
    <w:p w:rsidR="00FB4B65" w:rsidRDefault="001C58BF" w:rsidP="001C58BF">
      <w:pPr>
        <w:ind w:firstLine="480"/>
        <w:rPr>
          <w:rFonts w:ascii="微软雅黑" w:eastAsia="微软雅黑" w:hAnsi="微软雅黑" w:cs="微软雅黑"/>
          <w:color w:val="auto"/>
          <w:sz w:val="24"/>
          <w:szCs w:val="24"/>
          <w:shd w:val="clear" w:color="auto" w:fill="FFFFFF"/>
        </w:rPr>
      </w:pPr>
      <w:r>
        <w:rPr>
          <w:rFonts w:ascii="微软雅黑" w:eastAsia="微软雅黑" w:hAnsi="微软雅黑" w:cs="微软雅黑" w:hint="eastAsia"/>
          <w:color w:val="auto"/>
          <w:sz w:val="24"/>
          <w:szCs w:val="24"/>
          <w:shd w:val="clear" w:color="auto" w:fill="FFFFFF"/>
        </w:rPr>
        <w:t>3）核心交换机学习到虚拟机ARP/RARP报文后，向下定位虚拟机接入的具体端口，下发ACL配置策略到接入交换机的虚拟机接入端口。</w:t>
      </w:r>
    </w:p>
    <w:p w:rsidR="00FB4B65" w:rsidRDefault="001C58BF" w:rsidP="001C58BF">
      <w:pPr>
        <w:ind w:firstLine="480"/>
        <w:rPr>
          <w:rFonts w:ascii="微软雅黑" w:eastAsia="微软雅黑" w:hAnsi="微软雅黑" w:cs="微软雅黑"/>
          <w:color w:val="auto"/>
          <w:sz w:val="24"/>
          <w:szCs w:val="24"/>
          <w:shd w:val="clear" w:color="auto" w:fill="FFFFFF"/>
        </w:rPr>
      </w:pPr>
      <w:r>
        <w:rPr>
          <w:rFonts w:ascii="微软雅黑" w:eastAsia="微软雅黑" w:hAnsi="微软雅黑" w:cs="微软雅黑" w:hint="eastAsia"/>
          <w:color w:val="auto"/>
          <w:sz w:val="24"/>
          <w:szCs w:val="24"/>
          <w:shd w:val="clear" w:color="auto" w:fill="FFFFFF"/>
        </w:rPr>
        <w:t>4）虚拟机接入端口应用ACL配置策略</w:t>
      </w:r>
    </w:p>
    <w:p w:rsidR="00FB4B65" w:rsidRDefault="00FB4B65">
      <w:pPr>
        <w:ind w:firstLineChars="0" w:firstLine="0"/>
      </w:pPr>
    </w:p>
    <w:p w:rsidR="00FB4B65" w:rsidRDefault="001C58BF" w:rsidP="001C58BF">
      <w:pPr>
        <w:ind w:firstLine="480"/>
        <w:rPr>
          <w:rFonts w:ascii="微软雅黑" w:eastAsia="微软雅黑" w:hAnsi="微软雅黑" w:cs="微软雅黑"/>
          <w:b/>
          <w:bCs/>
          <w:color w:val="auto"/>
          <w:sz w:val="24"/>
          <w:szCs w:val="24"/>
          <w:shd w:val="clear" w:color="auto" w:fill="FFFFFF"/>
        </w:rPr>
      </w:pPr>
      <w:r>
        <w:rPr>
          <w:rFonts w:ascii="微软雅黑" w:eastAsia="微软雅黑" w:hAnsi="微软雅黑" w:cs="微软雅黑" w:hint="eastAsia"/>
          <w:b/>
          <w:bCs/>
          <w:color w:val="auto"/>
          <w:sz w:val="24"/>
          <w:szCs w:val="24"/>
          <w:shd w:val="clear" w:color="auto" w:fill="FFFFFF"/>
        </w:rPr>
        <w:t>虚机迁移过程：</w:t>
      </w:r>
    </w:p>
    <w:p w:rsidR="00FB4B65" w:rsidRDefault="001C58BF">
      <w:pPr>
        <w:pStyle w:val="af1"/>
        <w:spacing w:before="67" w:after="0" w:line="384" w:lineRule="auto"/>
        <w:ind w:firstLineChars="0" w:firstLine="0"/>
        <w:jc w:val="center"/>
        <w:rPr>
          <w:rFonts w:ascii="微软雅黑" w:eastAsia="微软雅黑" w:hAnsi="微软雅黑" w:cs="微软雅黑"/>
          <w:kern w:val="24"/>
          <w:sz w:val="28"/>
          <w:szCs w:val="28"/>
        </w:rPr>
      </w:pPr>
      <w:r>
        <w:rPr>
          <w:noProof/>
        </w:rPr>
        <w:lastRenderedPageBreak/>
        <w:drawing>
          <wp:inline distT="0" distB="0" distL="114300" distR="114300" wp14:anchorId="23B702C9" wp14:editId="3EF28BF9">
            <wp:extent cx="3834765" cy="3134995"/>
            <wp:effectExtent l="0" t="0" r="1333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4"/>
                    <a:stretch>
                      <a:fillRect/>
                    </a:stretch>
                  </pic:blipFill>
                  <pic:spPr>
                    <a:xfrm>
                      <a:off x="0" y="0"/>
                      <a:ext cx="3834765" cy="3134995"/>
                    </a:xfrm>
                    <a:prstGeom prst="rect">
                      <a:avLst/>
                    </a:prstGeom>
                    <a:noFill/>
                    <a:ln w="9525">
                      <a:noFill/>
                      <a:miter/>
                    </a:ln>
                  </pic:spPr>
                </pic:pic>
              </a:graphicData>
            </a:graphic>
          </wp:inline>
        </w:drawing>
      </w:r>
    </w:p>
    <w:p w:rsidR="00FB4B65" w:rsidRDefault="001C58BF" w:rsidP="001C58BF">
      <w:pPr>
        <w:ind w:firstLine="480"/>
        <w:rPr>
          <w:rFonts w:ascii="微软雅黑" w:eastAsia="微软雅黑" w:hAnsi="微软雅黑" w:cs="微软雅黑"/>
          <w:color w:val="auto"/>
          <w:sz w:val="24"/>
          <w:szCs w:val="24"/>
          <w:shd w:val="clear" w:color="auto" w:fill="FFFFFF"/>
        </w:rPr>
      </w:pPr>
      <w:r>
        <w:rPr>
          <w:rFonts w:ascii="微软雅黑" w:eastAsia="微软雅黑" w:hAnsi="微软雅黑" w:cs="微软雅黑" w:hint="eastAsia"/>
          <w:color w:val="auto"/>
          <w:sz w:val="24"/>
          <w:szCs w:val="24"/>
          <w:shd w:val="clear" w:color="auto" w:fill="FFFFFF"/>
        </w:rPr>
        <w:t>1）虚拟机迁移后，接入交换机通过ARP报文学习到虚拟机的MAC和Vlan信息，在接入端口动态添加虚拟机vlan。</w:t>
      </w:r>
    </w:p>
    <w:p w:rsidR="00FB4B65" w:rsidRDefault="001C58BF" w:rsidP="001C58BF">
      <w:pPr>
        <w:ind w:firstLine="480"/>
        <w:rPr>
          <w:rFonts w:ascii="微软雅黑" w:eastAsia="微软雅黑" w:hAnsi="微软雅黑" w:cs="微软雅黑"/>
          <w:color w:val="auto"/>
          <w:sz w:val="24"/>
          <w:szCs w:val="24"/>
          <w:shd w:val="clear" w:color="auto" w:fill="FFFFFF"/>
        </w:rPr>
      </w:pPr>
      <w:r>
        <w:rPr>
          <w:rFonts w:ascii="微软雅黑" w:eastAsia="微软雅黑" w:hAnsi="微软雅黑" w:cs="微软雅黑" w:hint="eastAsia"/>
          <w:color w:val="auto"/>
          <w:sz w:val="24"/>
          <w:szCs w:val="24"/>
          <w:shd w:val="clear" w:color="auto" w:fill="FFFFFF"/>
        </w:rPr>
        <w:t>2）接入交换机转发RARP报文告知网关（核心交换机），核心交换机判断到虚拟机发生迁移，重新定位和下发ACL策略到接入交换机。</w:t>
      </w:r>
    </w:p>
    <w:p w:rsidR="00FB4B65" w:rsidRDefault="001C58BF" w:rsidP="001C58BF">
      <w:pPr>
        <w:ind w:firstLine="480"/>
        <w:rPr>
          <w:rFonts w:ascii="微软雅黑" w:eastAsia="微软雅黑" w:hAnsi="微软雅黑" w:cs="微软雅黑"/>
          <w:color w:val="auto"/>
          <w:sz w:val="24"/>
          <w:szCs w:val="24"/>
          <w:shd w:val="clear" w:color="auto" w:fill="FFFFFF"/>
        </w:rPr>
      </w:pPr>
      <w:r>
        <w:rPr>
          <w:rFonts w:ascii="微软雅黑" w:eastAsia="微软雅黑" w:hAnsi="微软雅黑" w:cs="微软雅黑" w:hint="eastAsia"/>
          <w:color w:val="auto"/>
          <w:sz w:val="24"/>
          <w:szCs w:val="24"/>
          <w:shd w:val="clear" w:color="auto" w:fill="FFFFFF"/>
        </w:rPr>
        <w:t>3）接入交换机在虚拟机接入端口应用ACL策略。</w:t>
      </w:r>
    </w:p>
    <w:p w:rsidR="00FB4B65" w:rsidRDefault="001C58BF" w:rsidP="001C58BF">
      <w:pPr>
        <w:ind w:firstLine="480"/>
      </w:pPr>
      <w:r>
        <w:rPr>
          <w:rFonts w:ascii="微软雅黑" w:eastAsia="微软雅黑" w:hAnsi="微软雅黑" w:cs="微软雅黑" w:hint="eastAsia"/>
          <w:color w:val="auto"/>
          <w:sz w:val="24"/>
          <w:szCs w:val="24"/>
          <w:shd w:val="clear" w:color="auto" w:fill="FFFFFF"/>
        </w:rPr>
        <w:t>注：如果在同一台接入交换机内迁移，则此接入交换机直接将策略应用到新的接入端口；如果虚拟机跨交换机迁移、则核心交换机将网络策略自动下发到新的接入交换机接入端口，实现策略自动跟随。</w:t>
      </w:r>
    </w:p>
    <w:p w:rsidR="00FB4B65" w:rsidRDefault="001C58BF" w:rsidP="001C58BF">
      <w:pPr>
        <w:spacing w:beforeLines="50" w:before="156"/>
        <w:ind w:firstLineChars="0" w:firstLine="0"/>
        <w:outlineLvl w:val="1"/>
        <w:rPr>
          <w:rFonts w:ascii="微软雅黑" w:eastAsia="微软雅黑" w:hAnsi="微软雅黑" w:cs="微软雅黑"/>
          <w:b/>
          <w:bCs/>
          <w:sz w:val="24"/>
          <w:szCs w:val="24"/>
        </w:rPr>
      </w:pPr>
      <w:bookmarkStart w:id="94" w:name="_Toc26411"/>
      <w:bookmarkStart w:id="95" w:name="_Toc446682383"/>
      <w:r>
        <w:rPr>
          <w:rFonts w:ascii="微软雅黑" w:eastAsia="微软雅黑" w:hAnsi="微软雅黑" w:cs="微软雅黑" w:hint="eastAsia"/>
          <w:b/>
          <w:bCs/>
          <w:sz w:val="24"/>
          <w:szCs w:val="24"/>
        </w:rPr>
        <w:t>3、云安全平台设计</w:t>
      </w:r>
      <w:bookmarkEnd w:id="94"/>
      <w:bookmarkEnd w:id="95"/>
    </w:p>
    <w:p w:rsidR="00FB4B65" w:rsidRDefault="001C58BF" w:rsidP="001C58BF">
      <w:pPr>
        <w:spacing w:beforeLines="50" w:before="156"/>
        <w:ind w:firstLine="480"/>
        <w:jc w:val="left"/>
        <w:outlineLvl w:val="2"/>
        <w:rPr>
          <w:rFonts w:ascii="微软雅黑" w:eastAsia="微软雅黑" w:hAnsi="微软雅黑" w:cs="微软雅黑"/>
          <w:b/>
          <w:bCs/>
          <w:sz w:val="24"/>
          <w:szCs w:val="24"/>
        </w:rPr>
      </w:pPr>
      <w:bookmarkStart w:id="96" w:name="_Toc3605"/>
      <w:bookmarkStart w:id="97" w:name="_Toc446682384"/>
      <w:r>
        <w:rPr>
          <w:rFonts w:ascii="微软雅黑" w:eastAsia="微软雅黑" w:hAnsi="微软雅黑" w:cs="微软雅黑" w:hint="eastAsia"/>
          <w:b/>
          <w:bCs/>
          <w:sz w:val="24"/>
          <w:szCs w:val="24"/>
        </w:rPr>
        <w:t>3.1</w:t>
      </w:r>
      <w:bookmarkStart w:id="98" w:name="_Toc274561769"/>
      <w:r>
        <w:rPr>
          <w:rFonts w:ascii="微软雅黑" w:eastAsia="微软雅黑" w:hAnsi="微软雅黑" w:cs="微软雅黑" w:hint="eastAsia"/>
          <w:b/>
          <w:bCs/>
          <w:sz w:val="24"/>
          <w:szCs w:val="24"/>
        </w:rPr>
        <w:t>数据中心安全概述</w:t>
      </w:r>
      <w:bookmarkEnd w:id="96"/>
      <w:bookmarkEnd w:id="97"/>
      <w:bookmarkEnd w:id="98"/>
    </w:p>
    <w:p w:rsidR="00FB4B65" w:rsidRDefault="001C58BF" w:rsidP="001C58BF">
      <w:pPr>
        <w:ind w:firstLine="480"/>
        <w:rPr>
          <w:rFonts w:ascii="微软雅黑" w:eastAsia="微软雅黑" w:hAnsi="微软雅黑" w:cs="微软雅黑"/>
          <w:color w:val="auto"/>
          <w:sz w:val="24"/>
          <w:szCs w:val="24"/>
          <w:shd w:val="clear" w:color="auto" w:fill="FFFFFF"/>
        </w:rPr>
      </w:pPr>
      <w:r>
        <w:rPr>
          <w:rFonts w:ascii="微软雅黑" w:eastAsia="微软雅黑" w:hAnsi="微软雅黑" w:cs="微软雅黑" w:hint="eastAsia"/>
          <w:color w:val="auto"/>
          <w:sz w:val="24"/>
          <w:szCs w:val="24"/>
          <w:shd w:val="clear" w:color="auto" w:fill="FFFFFF"/>
        </w:rPr>
        <w:t xml:space="preserve">数据中心是由很多个分区组成的，例如外联区、管理分区、服务器分区、存储区、开发测试区等等。数据中心的安全措施包括很多方面： </w:t>
      </w:r>
    </w:p>
    <w:p w:rsidR="00FB4B65" w:rsidRDefault="001C58BF" w:rsidP="001C58BF">
      <w:pPr>
        <w:pStyle w:val="787820505"/>
        <w:numPr>
          <w:ilvl w:val="0"/>
          <w:numId w:val="11"/>
        </w:numPr>
        <w:spacing w:before="156" w:after="156"/>
        <w:ind w:leftChars="200" w:left="900" w:firstLineChars="0"/>
        <w:rPr>
          <w:rFonts w:ascii="微软雅黑" w:eastAsia="微软雅黑" w:hAnsi="微软雅黑" w:cs="微软雅黑"/>
          <w:sz w:val="24"/>
          <w:szCs w:val="24"/>
        </w:rPr>
      </w:pPr>
      <w:r>
        <w:rPr>
          <w:rFonts w:ascii="微软雅黑" w:eastAsia="微软雅黑" w:hAnsi="微软雅黑" w:cs="微软雅黑" w:hint="eastAsia"/>
          <w:sz w:val="24"/>
          <w:szCs w:val="24"/>
        </w:rPr>
        <w:t xml:space="preserve">设置严格的管理制度，实行人员通行证、人员登记、人员操作备案等等。 </w:t>
      </w:r>
    </w:p>
    <w:p w:rsidR="00FB4B65" w:rsidRDefault="001C58BF" w:rsidP="001C58BF">
      <w:pPr>
        <w:pStyle w:val="787820505"/>
        <w:numPr>
          <w:ilvl w:val="0"/>
          <w:numId w:val="11"/>
        </w:numPr>
        <w:spacing w:before="156" w:after="156"/>
        <w:ind w:leftChars="200" w:left="900" w:firstLineChars="0"/>
        <w:rPr>
          <w:rFonts w:ascii="微软雅黑" w:eastAsia="微软雅黑" w:hAnsi="微软雅黑" w:cs="微软雅黑"/>
          <w:sz w:val="24"/>
          <w:szCs w:val="24"/>
        </w:rPr>
      </w:pPr>
      <w:r>
        <w:rPr>
          <w:rFonts w:ascii="微软雅黑" w:eastAsia="微软雅黑" w:hAnsi="微软雅黑" w:cs="微软雅黑" w:hint="eastAsia"/>
          <w:sz w:val="24"/>
          <w:szCs w:val="24"/>
        </w:rPr>
        <w:lastRenderedPageBreak/>
        <w:t xml:space="preserve">控制人员访问权限的安全，实现最小授权，业务严格划分。 </w:t>
      </w:r>
    </w:p>
    <w:p w:rsidR="00FB4B65" w:rsidRDefault="001C58BF" w:rsidP="001C58BF">
      <w:pPr>
        <w:pStyle w:val="787820505"/>
        <w:numPr>
          <w:ilvl w:val="0"/>
          <w:numId w:val="11"/>
        </w:numPr>
        <w:spacing w:before="156" w:after="156"/>
        <w:ind w:leftChars="200" w:left="900" w:firstLineChars="0"/>
        <w:rPr>
          <w:rFonts w:ascii="微软雅黑" w:eastAsia="微软雅黑" w:hAnsi="微软雅黑" w:cs="微软雅黑"/>
          <w:sz w:val="24"/>
          <w:szCs w:val="24"/>
        </w:rPr>
      </w:pPr>
      <w:r>
        <w:rPr>
          <w:rFonts w:ascii="微软雅黑" w:eastAsia="微软雅黑" w:hAnsi="微软雅黑" w:cs="微软雅黑" w:hint="eastAsia"/>
          <w:sz w:val="24"/>
          <w:szCs w:val="24"/>
        </w:rPr>
        <w:t xml:space="preserve">对业务人员进行安全培训，建立严格的安全制度等，减少或避免安全事故的发生。 </w:t>
      </w:r>
    </w:p>
    <w:p w:rsidR="00FB4B65" w:rsidRDefault="001C58BF" w:rsidP="001C58BF">
      <w:pPr>
        <w:pStyle w:val="787820505"/>
        <w:numPr>
          <w:ilvl w:val="0"/>
          <w:numId w:val="11"/>
        </w:numPr>
        <w:spacing w:before="156" w:after="156"/>
        <w:ind w:leftChars="200" w:left="900" w:firstLineChars="0"/>
        <w:rPr>
          <w:rFonts w:ascii="微软雅黑" w:eastAsia="微软雅黑" w:hAnsi="微软雅黑" w:cs="微软雅黑"/>
          <w:sz w:val="24"/>
          <w:szCs w:val="24"/>
        </w:rPr>
      </w:pPr>
      <w:r>
        <w:rPr>
          <w:rFonts w:ascii="微软雅黑" w:eastAsia="微软雅黑" w:hAnsi="微软雅黑" w:cs="微软雅黑" w:hint="eastAsia"/>
          <w:sz w:val="24"/>
          <w:szCs w:val="24"/>
        </w:rPr>
        <w:t xml:space="preserve">设置复杂的密码，防止账号密码被盗用等。 </w:t>
      </w:r>
    </w:p>
    <w:p w:rsidR="00FB4B65" w:rsidRDefault="001C58BF" w:rsidP="001C58BF">
      <w:pPr>
        <w:ind w:firstLine="480"/>
        <w:rPr>
          <w:rFonts w:ascii="微软雅黑" w:eastAsia="微软雅黑" w:hAnsi="微软雅黑" w:cs="微软雅黑"/>
          <w:sz w:val="24"/>
        </w:rPr>
      </w:pPr>
      <w:r>
        <w:rPr>
          <w:rFonts w:ascii="微软雅黑" w:eastAsia="微软雅黑" w:hAnsi="微软雅黑" w:cs="微软雅黑" w:hint="eastAsia"/>
          <w:sz w:val="24"/>
        </w:rPr>
        <w:t>而在本章中，主要描述的是数据中心网络安全方面的内容。</w:t>
      </w:r>
    </w:p>
    <w:p w:rsidR="00FB4B65" w:rsidRDefault="001C58BF">
      <w:pPr>
        <w:pStyle w:val="787820505"/>
        <w:spacing w:before="156" w:after="156"/>
        <w:ind w:left="420" w:firstLineChars="0" w:firstLine="0"/>
        <w:rPr>
          <w:rFonts w:ascii="微软雅黑" w:eastAsia="微软雅黑" w:hAnsi="微软雅黑" w:cs="微软雅黑"/>
          <w:sz w:val="24"/>
          <w:szCs w:val="24"/>
        </w:rPr>
      </w:pPr>
      <w:r>
        <w:rPr>
          <w:rFonts w:ascii="微软雅黑" w:eastAsia="微软雅黑" w:hAnsi="微软雅黑" w:cs="微软雅黑" w:hint="eastAsia"/>
          <w:sz w:val="24"/>
          <w:szCs w:val="24"/>
        </w:rPr>
        <w:t xml:space="preserve">网络安全问题主要分为四类： </w:t>
      </w:r>
    </w:p>
    <w:p w:rsidR="00FB4B65" w:rsidRDefault="001C58BF" w:rsidP="001C58BF">
      <w:pPr>
        <w:pStyle w:val="787820505"/>
        <w:numPr>
          <w:ilvl w:val="0"/>
          <w:numId w:val="11"/>
        </w:numPr>
        <w:spacing w:before="156" w:after="156"/>
        <w:ind w:leftChars="200" w:left="900" w:firstLineChars="0"/>
        <w:rPr>
          <w:rFonts w:ascii="微软雅黑" w:eastAsia="微软雅黑" w:hAnsi="微软雅黑" w:cs="微软雅黑"/>
          <w:sz w:val="24"/>
          <w:szCs w:val="24"/>
        </w:rPr>
      </w:pPr>
      <w:r>
        <w:rPr>
          <w:rFonts w:ascii="微软雅黑" w:eastAsia="微软雅黑" w:hAnsi="微软雅黑" w:cs="微软雅黑" w:hint="eastAsia"/>
          <w:sz w:val="24"/>
          <w:szCs w:val="24"/>
        </w:rPr>
        <w:t xml:space="preserve">网络攻击：例如 DDoS 攻击、扫描类攻击、窥探类攻击、畸形包攻击等。 </w:t>
      </w:r>
    </w:p>
    <w:p w:rsidR="00FB4B65" w:rsidRDefault="001C58BF" w:rsidP="001C58BF">
      <w:pPr>
        <w:pStyle w:val="787820505"/>
        <w:numPr>
          <w:ilvl w:val="0"/>
          <w:numId w:val="11"/>
        </w:numPr>
        <w:spacing w:before="156" w:after="156"/>
        <w:ind w:leftChars="200" w:left="900" w:firstLineChars="0"/>
        <w:rPr>
          <w:rFonts w:ascii="微软雅黑" w:eastAsia="微软雅黑" w:hAnsi="微软雅黑" w:cs="微软雅黑"/>
          <w:sz w:val="24"/>
          <w:szCs w:val="24"/>
        </w:rPr>
      </w:pPr>
      <w:r>
        <w:rPr>
          <w:rFonts w:ascii="微软雅黑" w:eastAsia="微软雅黑" w:hAnsi="微软雅黑" w:cs="微软雅黑" w:hint="eastAsia"/>
          <w:sz w:val="24"/>
          <w:szCs w:val="24"/>
        </w:rPr>
        <w:t xml:space="preserve">漏洞入侵：黑客利用操作系统、数据库、Web  serv er等存在的漏洞进行入侵。 </w:t>
      </w:r>
    </w:p>
    <w:p w:rsidR="00FB4B65" w:rsidRDefault="001C58BF" w:rsidP="001C58BF">
      <w:pPr>
        <w:pStyle w:val="787820505"/>
        <w:numPr>
          <w:ilvl w:val="0"/>
          <w:numId w:val="11"/>
        </w:numPr>
        <w:spacing w:before="156" w:after="156"/>
        <w:ind w:leftChars="200" w:left="900" w:firstLineChars="0"/>
        <w:rPr>
          <w:rFonts w:ascii="微软雅黑" w:eastAsia="微软雅黑" w:hAnsi="微软雅黑" w:cs="微软雅黑"/>
          <w:sz w:val="24"/>
          <w:szCs w:val="24"/>
        </w:rPr>
      </w:pPr>
      <w:r>
        <w:rPr>
          <w:rFonts w:ascii="微软雅黑" w:eastAsia="微软雅黑" w:hAnsi="微软雅黑" w:cs="微软雅黑" w:hint="eastAsia"/>
          <w:sz w:val="24"/>
          <w:szCs w:val="24"/>
        </w:rPr>
        <w:t xml:space="preserve">病毒威胁：各种类型的病毒，威胁数据中心服务器的安全。 </w:t>
      </w:r>
    </w:p>
    <w:p w:rsidR="00FB4B65" w:rsidRDefault="001C58BF" w:rsidP="001C58BF">
      <w:pPr>
        <w:pStyle w:val="787820505"/>
        <w:numPr>
          <w:ilvl w:val="0"/>
          <w:numId w:val="11"/>
        </w:numPr>
        <w:spacing w:before="156" w:after="156"/>
        <w:ind w:leftChars="200" w:left="900" w:firstLineChars="0"/>
        <w:rPr>
          <w:rFonts w:ascii="微软雅黑" w:eastAsia="微软雅黑" w:hAnsi="微软雅黑" w:cs="微软雅黑"/>
          <w:sz w:val="24"/>
          <w:szCs w:val="24"/>
        </w:rPr>
      </w:pPr>
      <w:r>
        <w:rPr>
          <w:rFonts w:ascii="微软雅黑" w:eastAsia="微软雅黑" w:hAnsi="微软雅黑" w:cs="微软雅黑" w:hint="eastAsia"/>
          <w:sz w:val="24"/>
          <w:szCs w:val="24"/>
        </w:rPr>
        <w:t>内部人员威胁：例如内网用户越权访问、非法窃取数据等等。</w:t>
      </w:r>
    </w:p>
    <w:p w:rsidR="00FB4B65" w:rsidRDefault="001C58BF" w:rsidP="001C58BF">
      <w:pPr>
        <w:spacing w:beforeLines="50" w:before="156"/>
        <w:ind w:firstLine="480"/>
        <w:jc w:val="left"/>
        <w:outlineLvl w:val="2"/>
        <w:rPr>
          <w:rFonts w:ascii="微软雅黑" w:eastAsia="微软雅黑" w:hAnsi="微软雅黑" w:cs="微软雅黑"/>
          <w:b/>
          <w:bCs/>
          <w:sz w:val="24"/>
          <w:szCs w:val="24"/>
        </w:rPr>
      </w:pPr>
      <w:bookmarkStart w:id="99" w:name="_Toc17155"/>
      <w:bookmarkStart w:id="100" w:name="_Toc446682385"/>
      <w:r>
        <w:rPr>
          <w:rFonts w:ascii="微软雅黑" w:eastAsia="微软雅黑" w:hAnsi="微软雅黑" w:cs="微软雅黑" w:hint="eastAsia"/>
          <w:b/>
          <w:bCs/>
          <w:sz w:val="24"/>
          <w:szCs w:val="24"/>
        </w:rPr>
        <w:t>3.2安全威胁及措施</w:t>
      </w:r>
      <w:bookmarkEnd w:id="99"/>
      <w:bookmarkEnd w:id="100"/>
    </w:p>
    <w:p w:rsidR="00FB4B65" w:rsidRDefault="001C58BF" w:rsidP="001C58BF">
      <w:pPr>
        <w:ind w:firstLine="480"/>
        <w:rPr>
          <w:rFonts w:ascii="微软雅黑" w:eastAsia="微软雅黑" w:hAnsi="微软雅黑" w:cs="微软雅黑"/>
          <w:sz w:val="24"/>
        </w:rPr>
      </w:pPr>
      <w:r>
        <w:rPr>
          <w:rFonts w:ascii="微软雅黑" w:eastAsia="微软雅黑" w:hAnsi="微软雅黑" w:cs="微软雅黑" w:hint="eastAsia"/>
          <w:sz w:val="24"/>
        </w:rPr>
        <w:t xml:space="preserve">数据中心由于进行数据的集中式管理，数据量大而且非常重要，往往更容易成为攻击目标，而采用单一的安全防范技术很难行之有效，所以需要对数据中心进行全方位的防护，针对不同的分区建设有针对性的防护。 </w:t>
      </w:r>
    </w:p>
    <w:p w:rsidR="00FB4B65" w:rsidRDefault="001C58BF" w:rsidP="001C58BF">
      <w:pPr>
        <w:ind w:firstLine="480"/>
        <w:rPr>
          <w:rFonts w:ascii="微软雅黑" w:eastAsia="微软雅黑" w:hAnsi="微软雅黑" w:cs="微软雅黑"/>
          <w:sz w:val="24"/>
        </w:rPr>
      </w:pPr>
      <w:r>
        <w:rPr>
          <w:rFonts w:ascii="微软雅黑" w:eastAsia="微软雅黑" w:hAnsi="微软雅黑" w:cs="微软雅黑" w:hint="eastAsia"/>
          <w:sz w:val="24"/>
        </w:rPr>
        <w:t xml:space="preserve">数据中心的安全威胁来自于网络的各个层面，从物理层一直到应用层。需要针对各层的安全威胁的特点做出一系列的应对措施，如内容深度防御、二到七层的全方位防范、访问控制、协议栈的安全防范以及二到四层的攻击防范等。 </w:t>
      </w:r>
    </w:p>
    <w:p w:rsidR="00FB4B65" w:rsidRDefault="001C58BF" w:rsidP="001C58BF">
      <w:pPr>
        <w:ind w:firstLine="480"/>
        <w:rPr>
          <w:rFonts w:ascii="微软雅黑" w:eastAsia="微软雅黑" w:hAnsi="微软雅黑" w:cs="微软雅黑"/>
          <w:sz w:val="24"/>
        </w:rPr>
      </w:pPr>
      <w:r>
        <w:rPr>
          <w:rFonts w:ascii="微软雅黑" w:eastAsia="微软雅黑" w:hAnsi="微软雅黑" w:cs="微软雅黑" w:hint="eastAsia"/>
          <w:sz w:val="24"/>
        </w:rPr>
        <w:t>数据中心内各个分区存在的安全威胁不尽相同，如下图所示。</w:t>
      </w:r>
    </w:p>
    <w:p w:rsidR="00FB4B65" w:rsidRDefault="001C58BF" w:rsidP="001C58BF">
      <w:pPr>
        <w:ind w:firstLine="480"/>
        <w:jc w:val="center"/>
        <w:rPr>
          <w:sz w:val="24"/>
        </w:rPr>
      </w:pPr>
      <w:r>
        <w:rPr>
          <w:rFonts w:hint="eastAsia"/>
          <w:noProof/>
          <w:sz w:val="24"/>
        </w:rPr>
        <w:lastRenderedPageBreak/>
        <w:drawing>
          <wp:inline distT="0" distB="0" distL="114300" distR="114300" wp14:anchorId="65777CCF" wp14:editId="33FBFA06">
            <wp:extent cx="4650740" cy="3211195"/>
            <wp:effectExtent l="0" t="0" r="1651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5"/>
                    <a:stretch>
                      <a:fillRect/>
                    </a:stretch>
                  </pic:blipFill>
                  <pic:spPr>
                    <a:xfrm>
                      <a:off x="0" y="0"/>
                      <a:ext cx="4650740" cy="3211195"/>
                    </a:xfrm>
                    <a:prstGeom prst="rect">
                      <a:avLst/>
                    </a:prstGeom>
                    <a:noFill/>
                    <a:ln w="9525">
                      <a:noFill/>
                      <a:miter/>
                    </a:ln>
                  </pic:spPr>
                </pic:pic>
              </a:graphicData>
            </a:graphic>
          </wp:inline>
        </w:drawing>
      </w:r>
    </w:p>
    <w:p w:rsidR="00FB4B65" w:rsidRDefault="001C58BF" w:rsidP="001C58BF">
      <w:pPr>
        <w:ind w:firstLine="480"/>
        <w:rPr>
          <w:rFonts w:ascii="微软雅黑" w:eastAsia="微软雅黑" w:hAnsi="微软雅黑" w:cs="微软雅黑"/>
          <w:sz w:val="24"/>
        </w:rPr>
      </w:pPr>
      <w:r>
        <w:rPr>
          <w:rFonts w:ascii="微软雅黑" w:eastAsia="微软雅黑" w:hAnsi="微软雅黑" w:cs="微软雅黑" w:hint="eastAsia"/>
          <w:sz w:val="24"/>
        </w:rPr>
        <w:t xml:space="preserve">根据数据中心各个分区的安全威胁、安全设计原则、应对措施推荐。在数据中心，由于业务的特点不同，分区的安全状况和上图可能有些区别，可以根据安全威胁的类别适当添加和减少安全设备。 </w:t>
      </w:r>
    </w:p>
    <w:tbl>
      <w:tblPr>
        <w:tblW w:w="9396" w:type="dxa"/>
        <w:jc w:val="center"/>
        <w:tblLayout w:type="fixed"/>
        <w:tblLook w:val="04A0" w:firstRow="1" w:lastRow="0" w:firstColumn="1" w:lastColumn="0" w:noHBand="0" w:noVBand="1"/>
      </w:tblPr>
      <w:tblGrid>
        <w:gridCol w:w="588"/>
        <w:gridCol w:w="684"/>
        <w:gridCol w:w="712"/>
        <w:gridCol w:w="713"/>
        <w:gridCol w:w="636"/>
        <w:gridCol w:w="1309"/>
        <w:gridCol w:w="1309"/>
        <w:gridCol w:w="1068"/>
        <w:gridCol w:w="1068"/>
        <w:gridCol w:w="1309"/>
      </w:tblGrid>
      <w:tr w:rsidR="00FB4B65">
        <w:trPr>
          <w:trHeight w:val="470"/>
          <w:jc w:val="center"/>
        </w:trPr>
        <w:tc>
          <w:tcPr>
            <w:tcW w:w="588" w:type="dxa"/>
            <w:vMerge w:val="restart"/>
            <w:tcBorders>
              <w:top w:val="single" w:sz="4" w:space="0" w:color="000000"/>
              <w:left w:val="single" w:sz="4" w:space="0" w:color="000000"/>
              <w:bottom w:val="single" w:sz="4" w:space="0" w:color="000000"/>
              <w:right w:val="single" w:sz="4" w:space="0" w:color="000000"/>
            </w:tcBorders>
            <w:shd w:val="clear" w:color="auto" w:fill="FFFF00"/>
            <w:vAlign w:val="center"/>
          </w:tcPr>
          <w:p w:rsidR="00FB4B65" w:rsidRDefault="001C58BF">
            <w:pPr>
              <w:pStyle w:val="p16"/>
              <w:ind w:firstLineChars="0" w:firstLine="0"/>
              <w:rPr>
                <w:rFonts w:ascii="微软雅黑" w:eastAsia="微软雅黑" w:hAnsi="微软雅黑" w:cs="微软雅黑"/>
                <w:b/>
                <w:bCs/>
                <w:sz w:val="18"/>
                <w:szCs w:val="18"/>
              </w:rPr>
            </w:pPr>
            <w:bookmarkStart w:id="101" w:name="_Toc382238836"/>
            <w:bookmarkEnd w:id="101"/>
            <w:r>
              <w:rPr>
                <w:rFonts w:ascii="微软雅黑" w:eastAsia="微软雅黑" w:hAnsi="微软雅黑" w:cs="微软雅黑" w:hint="eastAsia"/>
                <w:b/>
                <w:bCs/>
                <w:sz w:val="18"/>
                <w:szCs w:val="18"/>
              </w:rPr>
              <w:t>序号</w:t>
            </w:r>
          </w:p>
        </w:tc>
        <w:tc>
          <w:tcPr>
            <w:tcW w:w="5363" w:type="dxa"/>
            <w:gridSpan w:val="6"/>
            <w:tcBorders>
              <w:top w:val="single" w:sz="4" w:space="0" w:color="000000"/>
              <w:left w:val="nil"/>
              <w:bottom w:val="single" w:sz="4" w:space="0" w:color="000000"/>
              <w:right w:val="single" w:sz="4" w:space="0" w:color="000000"/>
            </w:tcBorders>
            <w:shd w:val="clear" w:color="auto" w:fill="FFFF00"/>
            <w:vAlign w:val="center"/>
          </w:tcPr>
          <w:p w:rsidR="00FB4B65" w:rsidRDefault="001C58BF" w:rsidP="001C58BF">
            <w:pPr>
              <w:pStyle w:val="p16"/>
              <w:ind w:firstLine="360"/>
              <w:rPr>
                <w:rFonts w:ascii="微软雅黑" w:eastAsia="微软雅黑" w:hAnsi="微软雅黑" w:cs="微软雅黑"/>
                <w:b/>
                <w:bCs/>
                <w:sz w:val="18"/>
                <w:szCs w:val="18"/>
              </w:rPr>
            </w:pPr>
            <w:r>
              <w:rPr>
                <w:rFonts w:ascii="微软雅黑" w:eastAsia="微软雅黑" w:hAnsi="微软雅黑" w:cs="微软雅黑" w:hint="eastAsia"/>
                <w:b/>
                <w:bCs/>
                <w:sz w:val="18"/>
                <w:szCs w:val="18"/>
              </w:rPr>
              <w:t>IT安全威胁类型</w:t>
            </w:r>
          </w:p>
        </w:tc>
        <w:tc>
          <w:tcPr>
            <w:tcW w:w="3445" w:type="dxa"/>
            <w:gridSpan w:val="3"/>
            <w:tcBorders>
              <w:top w:val="single" w:sz="4" w:space="0" w:color="000000"/>
              <w:left w:val="nil"/>
              <w:bottom w:val="single" w:sz="4" w:space="0" w:color="000000"/>
              <w:right w:val="single" w:sz="4" w:space="0" w:color="000000"/>
            </w:tcBorders>
            <w:shd w:val="clear" w:color="auto" w:fill="FFFF00"/>
            <w:vAlign w:val="center"/>
          </w:tcPr>
          <w:p w:rsidR="00FB4B65" w:rsidRDefault="001C58BF" w:rsidP="001C58BF">
            <w:pPr>
              <w:pStyle w:val="p16"/>
              <w:ind w:firstLine="360"/>
              <w:rPr>
                <w:rFonts w:ascii="微软雅黑" w:eastAsia="微软雅黑" w:hAnsi="微软雅黑" w:cs="微软雅黑"/>
                <w:b/>
                <w:bCs/>
                <w:sz w:val="18"/>
                <w:szCs w:val="18"/>
              </w:rPr>
            </w:pPr>
            <w:r>
              <w:rPr>
                <w:rFonts w:ascii="微软雅黑" w:eastAsia="微软雅黑" w:hAnsi="微软雅黑" w:cs="微软雅黑" w:hint="eastAsia"/>
                <w:b/>
                <w:bCs/>
                <w:sz w:val="18"/>
                <w:szCs w:val="18"/>
              </w:rPr>
              <w:t>IT安全技术保护措施</w:t>
            </w:r>
          </w:p>
        </w:tc>
      </w:tr>
      <w:tr w:rsidR="00FB4B65">
        <w:trPr>
          <w:trHeight w:val="352"/>
          <w:jc w:val="center"/>
        </w:trPr>
        <w:tc>
          <w:tcPr>
            <w:tcW w:w="5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B4B65" w:rsidRDefault="00FB4B65" w:rsidP="001C58BF">
            <w:pPr>
              <w:ind w:firstLine="360"/>
              <w:rPr>
                <w:rFonts w:ascii="微软雅黑" w:eastAsia="微软雅黑" w:hAnsi="微软雅黑" w:cs="微软雅黑"/>
                <w:b/>
                <w:bCs/>
                <w:sz w:val="18"/>
                <w:szCs w:val="18"/>
              </w:rPr>
            </w:pPr>
          </w:p>
        </w:tc>
        <w:tc>
          <w:tcPr>
            <w:tcW w:w="684" w:type="dxa"/>
            <w:tcBorders>
              <w:top w:val="single" w:sz="4" w:space="0" w:color="000000"/>
              <w:left w:val="nil"/>
              <w:bottom w:val="single" w:sz="4" w:space="0" w:color="000000"/>
              <w:right w:val="single" w:sz="4" w:space="0" w:color="000000"/>
            </w:tcBorders>
            <w:shd w:val="clear" w:color="auto" w:fill="FFFF00"/>
            <w:vAlign w:val="center"/>
          </w:tcPr>
          <w:p w:rsidR="00FB4B65" w:rsidRDefault="001C58BF">
            <w:pPr>
              <w:pStyle w:val="p16"/>
              <w:ind w:firstLineChars="0" w:firstLine="0"/>
              <w:rPr>
                <w:rFonts w:ascii="微软雅黑" w:eastAsia="微软雅黑" w:hAnsi="微软雅黑" w:cs="微软雅黑"/>
                <w:b/>
                <w:bCs/>
                <w:sz w:val="18"/>
                <w:szCs w:val="18"/>
              </w:rPr>
            </w:pPr>
            <w:r>
              <w:rPr>
                <w:rFonts w:ascii="微软雅黑" w:eastAsia="微软雅黑" w:hAnsi="微软雅黑" w:cs="微软雅黑" w:hint="eastAsia"/>
                <w:b/>
                <w:bCs/>
                <w:sz w:val="18"/>
                <w:szCs w:val="18"/>
              </w:rPr>
              <w:t>威胁分类</w:t>
            </w:r>
          </w:p>
        </w:tc>
        <w:tc>
          <w:tcPr>
            <w:tcW w:w="712" w:type="dxa"/>
            <w:tcBorders>
              <w:top w:val="single" w:sz="4" w:space="0" w:color="000000"/>
              <w:left w:val="nil"/>
              <w:bottom w:val="single" w:sz="4" w:space="0" w:color="000000"/>
              <w:right w:val="single" w:sz="4" w:space="0" w:color="000000"/>
            </w:tcBorders>
            <w:shd w:val="clear" w:color="auto" w:fill="FFFF00"/>
            <w:vAlign w:val="center"/>
          </w:tcPr>
          <w:p w:rsidR="00FB4B65" w:rsidRDefault="001C58BF">
            <w:pPr>
              <w:pStyle w:val="p16"/>
              <w:ind w:firstLineChars="0" w:firstLine="0"/>
              <w:rPr>
                <w:rFonts w:ascii="微软雅黑" w:eastAsia="微软雅黑" w:hAnsi="微软雅黑" w:cs="微软雅黑"/>
                <w:b/>
                <w:bCs/>
                <w:sz w:val="18"/>
                <w:szCs w:val="18"/>
              </w:rPr>
            </w:pPr>
            <w:r>
              <w:rPr>
                <w:rFonts w:ascii="微软雅黑" w:eastAsia="微软雅黑" w:hAnsi="微软雅黑" w:cs="微软雅黑" w:hint="eastAsia"/>
                <w:b/>
                <w:bCs/>
                <w:sz w:val="18"/>
                <w:szCs w:val="18"/>
              </w:rPr>
              <w:t>威胁名称</w:t>
            </w:r>
          </w:p>
        </w:tc>
        <w:tc>
          <w:tcPr>
            <w:tcW w:w="713" w:type="dxa"/>
            <w:tcBorders>
              <w:top w:val="single" w:sz="4" w:space="0" w:color="000000"/>
              <w:left w:val="nil"/>
              <w:bottom w:val="single" w:sz="4" w:space="0" w:color="000000"/>
              <w:right w:val="single" w:sz="4" w:space="0" w:color="000000"/>
            </w:tcBorders>
            <w:shd w:val="clear" w:color="auto" w:fill="FFFF00"/>
            <w:vAlign w:val="center"/>
          </w:tcPr>
          <w:p w:rsidR="00FB4B65" w:rsidRDefault="001C58BF">
            <w:pPr>
              <w:pStyle w:val="p16"/>
              <w:ind w:firstLineChars="0" w:firstLine="0"/>
              <w:rPr>
                <w:rFonts w:ascii="微软雅黑" w:eastAsia="微软雅黑" w:hAnsi="微软雅黑" w:cs="微软雅黑"/>
                <w:b/>
                <w:bCs/>
                <w:sz w:val="18"/>
                <w:szCs w:val="18"/>
              </w:rPr>
            </w:pPr>
            <w:r>
              <w:rPr>
                <w:rFonts w:ascii="微软雅黑" w:eastAsia="微软雅黑" w:hAnsi="微软雅黑" w:cs="微软雅黑" w:hint="eastAsia"/>
                <w:b/>
                <w:bCs/>
                <w:sz w:val="18"/>
                <w:szCs w:val="18"/>
              </w:rPr>
              <w:t>威胁来源</w:t>
            </w:r>
          </w:p>
        </w:tc>
        <w:tc>
          <w:tcPr>
            <w:tcW w:w="636" w:type="dxa"/>
            <w:tcBorders>
              <w:top w:val="single" w:sz="4" w:space="0" w:color="000000"/>
              <w:left w:val="nil"/>
              <w:bottom w:val="single" w:sz="4" w:space="0" w:color="000000"/>
              <w:right w:val="single" w:sz="4" w:space="0" w:color="000000"/>
            </w:tcBorders>
            <w:shd w:val="clear" w:color="auto" w:fill="FFFF00"/>
            <w:vAlign w:val="center"/>
          </w:tcPr>
          <w:p w:rsidR="00FB4B65" w:rsidRDefault="001C58BF">
            <w:pPr>
              <w:pStyle w:val="p16"/>
              <w:ind w:firstLineChars="0" w:firstLine="0"/>
              <w:rPr>
                <w:rFonts w:ascii="微软雅黑" w:eastAsia="微软雅黑" w:hAnsi="微软雅黑" w:cs="微软雅黑"/>
                <w:b/>
                <w:bCs/>
                <w:sz w:val="18"/>
                <w:szCs w:val="18"/>
              </w:rPr>
            </w:pPr>
            <w:r>
              <w:rPr>
                <w:rFonts w:ascii="微软雅黑" w:eastAsia="微软雅黑" w:hAnsi="微软雅黑" w:cs="微软雅黑" w:hint="eastAsia"/>
                <w:b/>
                <w:bCs/>
                <w:sz w:val="18"/>
                <w:szCs w:val="18"/>
              </w:rPr>
              <w:t>威胁动机</w:t>
            </w:r>
          </w:p>
        </w:tc>
        <w:tc>
          <w:tcPr>
            <w:tcW w:w="1309" w:type="dxa"/>
            <w:tcBorders>
              <w:top w:val="single" w:sz="4" w:space="0" w:color="000000"/>
              <w:left w:val="nil"/>
              <w:bottom w:val="single" w:sz="4" w:space="0" w:color="000000"/>
              <w:right w:val="single" w:sz="4" w:space="0" w:color="000000"/>
            </w:tcBorders>
            <w:shd w:val="clear" w:color="auto" w:fill="FFFF00"/>
            <w:vAlign w:val="center"/>
          </w:tcPr>
          <w:p w:rsidR="00FB4B65" w:rsidRDefault="001C58BF">
            <w:pPr>
              <w:pStyle w:val="p16"/>
              <w:ind w:firstLineChars="0" w:firstLine="0"/>
              <w:jc w:val="center"/>
              <w:rPr>
                <w:rFonts w:ascii="微软雅黑" w:eastAsia="微软雅黑" w:hAnsi="微软雅黑" w:cs="微软雅黑"/>
                <w:b/>
                <w:bCs/>
                <w:sz w:val="18"/>
                <w:szCs w:val="18"/>
              </w:rPr>
            </w:pPr>
            <w:r>
              <w:rPr>
                <w:rFonts w:ascii="微软雅黑" w:eastAsia="微软雅黑" w:hAnsi="微软雅黑" w:cs="微软雅黑" w:hint="eastAsia"/>
                <w:b/>
                <w:bCs/>
                <w:sz w:val="18"/>
                <w:szCs w:val="18"/>
              </w:rPr>
              <w:t>威胁对象</w:t>
            </w:r>
          </w:p>
        </w:tc>
        <w:tc>
          <w:tcPr>
            <w:tcW w:w="1309" w:type="dxa"/>
            <w:tcBorders>
              <w:top w:val="single" w:sz="4" w:space="0" w:color="000000"/>
              <w:left w:val="nil"/>
              <w:bottom w:val="single" w:sz="4" w:space="0" w:color="000000"/>
              <w:right w:val="single" w:sz="4" w:space="0" w:color="000000"/>
            </w:tcBorders>
            <w:shd w:val="clear" w:color="auto" w:fill="FFFF00"/>
            <w:vAlign w:val="center"/>
          </w:tcPr>
          <w:p w:rsidR="00FB4B65" w:rsidRDefault="001C58BF">
            <w:pPr>
              <w:pStyle w:val="p16"/>
              <w:ind w:firstLineChars="0" w:firstLine="0"/>
              <w:jc w:val="center"/>
              <w:rPr>
                <w:rFonts w:ascii="微软雅黑" w:eastAsia="微软雅黑" w:hAnsi="微软雅黑" w:cs="微软雅黑"/>
                <w:b/>
                <w:bCs/>
                <w:sz w:val="18"/>
                <w:szCs w:val="18"/>
              </w:rPr>
            </w:pPr>
            <w:r>
              <w:rPr>
                <w:rFonts w:ascii="微软雅黑" w:eastAsia="微软雅黑" w:hAnsi="微软雅黑" w:cs="微软雅黑" w:hint="eastAsia"/>
                <w:b/>
                <w:bCs/>
                <w:sz w:val="18"/>
                <w:szCs w:val="18"/>
              </w:rPr>
              <w:t>威胁影响</w:t>
            </w:r>
          </w:p>
        </w:tc>
        <w:tc>
          <w:tcPr>
            <w:tcW w:w="1068" w:type="dxa"/>
            <w:tcBorders>
              <w:top w:val="single" w:sz="4" w:space="0" w:color="000000"/>
              <w:left w:val="nil"/>
              <w:bottom w:val="single" w:sz="4" w:space="0" w:color="000000"/>
              <w:right w:val="single" w:sz="4" w:space="0" w:color="000000"/>
            </w:tcBorders>
            <w:shd w:val="clear" w:color="auto" w:fill="FFFF00"/>
            <w:vAlign w:val="center"/>
          </w:tcPr>
          <w:p w:rsidR="00FB4B65" w:rsidRDefault="001C58BF">
            <w:pPr>
              <w:pStyle w:val="p16"/>
              <w:ind w:firstLineChars="0" w:firstLine="0"/>
              <w:jc w:val="center"/>
              <w:rPr>
                <w:rFonts w:ascii="微软雅黑" w:eastAsia="微软雅黑" w:hAnsi="微软雅黑" w:cs="微软雅黑"/>
                <w:b/>
                <w:bCs/>
                <w:sz w:val="18"/>
                <w:szCs w:val="18"/>
              </w:rPr>
            </w:pPr>
            <w:r>
              <w:rPr>
                <w:rFonts w:ascii="微软雅黑" w:eastAsia="微软雅黑" w:hAnsi="微软雅黑" w:cs="微软雅黑" w:hint="eastAsia"/>
                <w:b/>
                <w:bCs/>
                <w:sz w:val="18"/>
                <w:szCs w:val="18"/>
              </w:rPr>
              <w:t>安全识别与监控</w:t>
            </w:r>
          </w:p>
        </w:tc>
        <w:tc>
          <w:tcPr>
            <w:tcW w:w="1068" w:type="dxa"/>
            <w:tcBorders>
              <w:top w:val="single" w:sz="4" w:space="0" w:color="000000"/>
              <w:left w:val="nil"/>
              <w:bottom w:val="single" w:sz="4" w:space="0" w:color="000000"/>
              <w:right w:val="single" w:sz="4" w:space="0" w:color="000000"/>
            </w:tcBorders>
            <w:shd w:val="clear" w:color="auto" w:fill="FFFF00"/>
            <w:vAlign w:val="center"/>
          </w:tcPr>
          <w:p w:rsidR="00FB4B65" w:rsidRDefault="001C58BF">
            <w:pPr>
              <w:pStyle w:val="p16"/>
              <w:ind w:firstLineChars="0" w:firstLine="0"/>
              <w:jc w:val="center"/>
              <w:rPr>
                <w:rFonts w:ascii="微软雅黑" w:eastAsia="微软雅黑" w:hAnsi="微软雅黑" w:cs="微软雅黑"/>
                <w:b/>
                <w:bCs/>
                <w:sz w:val="18"/>
                <w:szCs w:val="18"/>
              </w:rPr>
            </w:pPr>
            <w:r>
              <w:rPr>
                <w:rFonts w:ascii="微软雅黑" w:eastAsia="微软雅黑" w:hAnsi="微软雅黑" w:cs="微软雅黑" w:hint="eastAsia"/>
                <w:b/>
                <w:bCs/>
                <w:sz w:val="18"/>
                <w:szCs w:val="18"/>
              </w:rPr>
              <w:t>安全防护</w:t>
            </w:r>
          </w:p>
        </w:tc>
        <w:tc>
          <w:tcPr>
            <w:tcW w:w="1309" w:type="dxa"/>
            <w:tcBorders>
              <w:top w:val="single" w:sz="4" w:space="0" w:color="000000"/>
              <w:left w:val="nil"/>
              <w:bottom w:val="single" w:sz="4" w:space="0" w:color="000000"/>
              <w:right w:val="single" w:sz="4" w:space="0" w:color="000000"/>
            </w:tcBorders>
            <w:shd w:val="clear" w:color="auto" w:fill="FFFF00"/>
            <w:vAlign w:val="center"/>
          </w:tcPr>
          <w:p w:rsidR="00FB4B65" w:rsidRDefault="001C58BF">
            <w:pPr>
              <w:pStyle w:val="p16"/>
              <w:ind w:firstLineChars="0" w:firstLine="0"/>
              <w:jc w:val="center"/>
              <w:rPr>
                <w:rFonts w:ascii="微软雅黑" w:eastAsia="微软雅黑" w:hAnsi="微软雅黑" w:cs="微软雅黑"/>
                <w:b/>
                <w:bCs/>
                <w:sz w:val="18"/>
                <w:szCs w:val="18"/>
              </w:rPr>
            </w:pPr>
            <w:r>
              <w:rPr>
                <w:rFonts w:ascii="微软雅黑" w:eastAsia="微软雅黑" w:hAnsi="微软雅黑" w:cs="微软雅黑" w:hint="eastAsia"/>
                <w:b/>
                <w:bCs/>
                <w:sz w:val="18"/>
                <w:szCs w:val="18"/>
              </w:rPr>
              <w:t>安全审计</w:t>
            </w:r>
          </w:p>
          <w:p w:rsidR="00FB4B65" w:rsidRDefault="001C58BF">
            <w:pPr>
              <w:pStyle w:val="p16"/>
              <w:ind w:firstLineChars="0" w:firstLine="0"/>
              <w:jc w:val="center"/>
              <w:rPr>
                <w:rFonts w:ascii="微软雅黑" w:eastAsia="微软雅黑" w:hAnsi="微软雅黑" w:cs="微软雅黑"/>
                <w:b/>
                <w:bCs/>
                <w:sz w:val="18"/>
                <w:szCs w:val="18"/>
              </w:rPr>
            </w:pPr>
            <w:r>
              <w:rPr>
                <w:rFonts w:ascii="微软雅黑" w:eastAsia="微软雅黑" w:hAnsi="微软雅黑" w:cs="微软雅黑" w:hint="eastAsia"/>
                <w:b/>
                <w:bCs/>
                <w:sz w:val="18"/>
                <w:szCs w:val="18"/>
              </w:rPr>
              <w:t>与恢复</w:t>
            </w:r>
          </w:p>
        </w:tc>
      </w:tr>
      <w:tr w:rsidR="00FB4B65">
        <w:trPr>
          <w:trHeight w:val="374"/>
          <w:jc w:val="center"/>
        </w:trPr>
        <w:tc>
          <w:tcPr>
            <w:tcW w:w="588" w:type="dxa"/>
            <w:vMerge w:val="restart"/>
            <w:tcBorders>
              <w:top w:val="nil"/>
              <w:left w:val="single" w:sz="4" w:space="0" w:color="000000"/>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1</w:t>
            </w:r>
          </w:p>
        </w:tc>
        <w:tc>
          <w:tcPr>
            <w:tcW w:w="684" w:type="dxa"/>
            <w:vMerge w:val="restart"/>
            <w:tcBorders>
              <w:top w:val="nil"/>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系统恶意代码</w:t>
            </w:r>
          </w:p>
        </w:tc>
        <w:tc>
          <w:tcPr>
            <w:tcW w:w="712"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病毒</w:t>
            </w:r>
          </w:p>
        </w:tc>
        <w:tc>
          <w:tcPr>
            <w:tcW w:w="713"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外部</w:t>
            </w:r>
          </w:p>
        </w:tc>
        <w:tc>
          <w:tcPr>
            <w:tcW w:w="636"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故意</w:t>
            </w:r>
          </w:p>
        </w:tc>
        <w:tc>
          <w:tcPr>
            <w:tcW w:w="1309"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系统</w:t>
            </w:r>
          </w:p>
        </w:tc>
        <w:tc>
          <w:tcPr>
            <w:tcW w:w="1309"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机密性、完整性、可用性</w:t>
            </w:r>
          </w:p>
        </w:tc>
        <w:tc>
          <w:tcPr>
            <w:tcW w:w="1068" w:type="dxa"/>
            <w:vMerge w:val="restart"/>
            <w:tcBorders>
              <w:top w:val="nil"/>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防毒墙</w:t>
            </w:r>
          </w:p>
        </w:tc>
        <w:tc>
          <w:tcPr>
            <w:tcW w:w="1068" w:type="dxa"/>
            <w:vMerge w:val="restart"/>
            <w:tcBorders>
              <w:top w:val="nil"/>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身份认证、恶意代码保护、防病毒网关</w:t>
            </w:r>
          </w:p>
        </w:tc>
        <w:tc>
          <w:tcPr>
            <w:tcW w:w="1309" w:type="dxa"/>
            <w:vMerge w:val="restart"/>
            <w:tcBorders>
              <w:top w:val="nil"/>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安全审计</w:t>
            </w:r>
          </w:p>
        </w:tc>
      </w:tr>
      <w:tr w:rsidR="00FB4B65">
        <w:trPr>
          <w:trHeight w:val="372"/>
          <w:jc w:val="center"/>
        </w:trPr>
        <w:tc>
          <w:tcPr>
            <w:tcW w:w="588" w:type="dxa"/>
            <w:vMerge/>
            <w:tcBorders>
              <w:top w:val="nil"/>
              <w:left w:val="single" w:sz="4" w:space="0" w:color="000000"/>
              <w:bottom w:val="single" w:sz="4" w:space="0" w:color="000000"/>
              <w:right w:val="single" w:sz="4" w:space="0" w:color="000000"/>
            </w:tcBorders>
            <w:vAlign w:val="center"/>
          </w:tcPr>
          <w:p w:rsidR="00FB4B65" w:rsidRDefault="00FB4B65" w:rsidP="001C58BF">
            <w:pPr>
              <w:ind w:firstLine="360"/>
              <w:rPr>
                <w:rFonts w:ascii="微软雅黑" w:eastAsia="微软雅黑" w:hAnsi="微软雅黑" w:cs="微软雅黑"/>
                <w:sz w:val="18"/>
                <w:szCs w:val="18"/>
              </w:rPr>
            </w:pPr>
          </w:p>
        </w:tc>
        <w:tc>
          <w:tcPr>
            <w:tcW w:w="684" w:type="dxa"/>
            <w:vMerge/>
            <w:tcBorders>
              <w:top w:val="nil"/>
              <w:left w:val="nil"/>
              <w:bottom w:val="single" w:sz="4" w:space="0" w:color="000000"/>
              <w:right w:val="single" w:sz="4" w:space="0" w:color="000000"/>
            </w:tcBorders>
            <w:vAlign w:val="center"/>
          </w:tcPr>
          <w:p w:rsidR="00FB4B65" w:rsidRDefault="00FB4B65" w:rsidP="001C58BF">
            <w:pPr>
              <w:ind w:firstLine="360"/>
              <w:rPr>
                <w:rFonts w:ascii="微软雅黑" w:eastAsia="微软雅黑" w:hAnsi="微软雅黑" w:cs="微软雅黑"/>
                <w:sz w:val="18"/>
                <w:szCs w:val="18"/>
              </w:rPr>
            </w:pPr>
          </w:p>
        </w:tc>
        <w:tc>
          <w:tcPr>
            <w:tcW w:w="712"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木马</w:t>
            </w:r>
          </w:p>
        </w:tc>
        <w:tc>
          <w:tcPr>
            <w:tcW w:w="713"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外部</w:t>
            </w:r>
          </w:p>
        </w:tc>
        <w:tc>
          <w:tcPr>
            <w:tcW w:w="636"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故意</w:t>
            </w:r>
          </w:p>
        </w:tc>
        <w:tc>
          <w:tcPr>
            <w:tcW w:w="1309"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系统</w:t>
            </w:r>
          </w:p>
        </w:tc>
        <w:tc>
          <w:tcPr>
            <w:tcW w:w="1309"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机密性、完整性、可用性</w:t>
            </w:r>
          </w:p>
        </w:tc>
        <w:tc>
          <w:tcPr>
            <w:tcW w:w="1068" w:type="dxa"/>
            <w:vMerge/>
            <w:tcBorders>
              <w:top w:val="nil"/>
              <w:left w:val="nil"/>
              <w:bottom w:val="single" w:sz="4" w:space="0" w:color="000000"/>
              <w:right w:val="single" w:sz="4" w:space="0" w:color="000000"/>
            </w:tcBorders>
            <w:vAlign w:val="center"/>
          </w:tcPr>
          <w:p w:rsidR="00FB4B65" w:rsidRDefault="00FB4B65" w:rsidP="001C58BF">
            <w:pPr>
              <w:ind w:firstLine="360"/>
              <w:rPr>
                <w:rFonts w:ascii="微软雅黑" w:eastAsia="微软雅黑" w:hAnsi="微软雅黑" w:cs="微软雅黑"/>
                <w:sz w:val="18"/>
                <w:szCs w:val="18"/>
              </w:rPr>
            </w:pPr>
          </w:p>
        </w:tc>
        <w:tc>
          <w:tcPr>
            <w:tcW w:w="1068" w:type="dxa"/>
            <w:vMerge/>
            <w:tcBorders>
              <w:top w:val="nil"/>
              <w:left w:val="nil"/>
              <w:bottom w:val="single" w:sz="4" w:space="0" w:color="000000"/>
              <w:right w:val="single" w:sz="4" w:space="0" w:color="000000"/>
            </w:tcBorders>
            <w:vAlign w:val="center"/>
          </w:tcPr>
          <w:p w:rsidR="00FB4B65" w:rsidRDefault="00FB4B65" w:rsidP="001C58BF">
            <w:pPr>
              <w:ind w:firstLine="360"/>
              <w:rPr>
                <w:rFonts w:ascii="微软雅黑" w:eastAsia="微软雅黑" w:hAnsi="微软雅黑" w:cs="微软雅黑"/>
                <w:sz w:val="18"/>
                <w:szCs w:val="18"/>
              </w:rPr>
            </w:pPr>
          </w:p>
        </w:tc>
        <w:tc>
          <w:tcPr>
            <w:tcW w:w="1309" w:type="dxa"/>
            <w:vMerge/>
            <w:tcBorders>
              <w:top w:val="nil"/>
              <w:left w:val="nil"/>
              <w:bottom w:val="single" w:sz="4" w:space="0" w:color="000000"/>
              <w:right w:val="single" w:sz="4" w:space="0" w:color="000000"/>
            </w:tcBorders>
            <w:vAlign w:val="center"/>
          </w:tcPr>
          <w:p w:rsidR="00FB4B65" w:rsidRDefault="00FB4B65" w:rsidP="001C58BF">
            <w:pPr>
              <w:ind w:firstLine="360"/>
              <w:rPr>
                <w:rFonts w:ascii="微软雅黑" w:eastAsia="微软雅黑" w:hAnsi="微软雅黑" w:cs="微软雅黑"/>
                <w:sz w:val="18"/>
                <w:szCs w:val="18"/>
              </w:rPr>
            </w:pPr>
          </w:p>
        </w:tc>
      </w:tr>
      <w:tr w:rsidR="00FB4B65">
        <w:trPr>
          <w:trHeight w:val="372"/>
          <w:jc w:val="center"/>
        </w:trPr>
        <w:tc>
          <w:tcPr>
            <w:tcW w:w="588" w:type="dxa"/>
            <w:vMerge/>
            <w:tcBorders>
              <w:top w:val="nil"/>
              <w:left w:val="single" w:sz="4" w:space="0" w:color="000000"/>
              <w:bottom w:val="single" w:sz="4" w:space="0" w:color="000000"/>
              <w:right w:val="single" w:sz="4" w:space="0" w:color="000000"/>
            </w:tcBorders>
            <w:vAlign w:val="center"/>
          </w:tcPr>
          <w:p w:rsidR="00FB4B65" w:rsidRDefault="00FB4B65" w:rsidP="001C58BF">
            <w:pPr>
              <w:ind w:firstLine="360"/>
              <w:rPr>
                <w:rFonts w:ascii="微软雅黑" w:eastAsia="微软雅黑" w:hAnsi="微软雅黑" w:cs="微软雅黑"/>
                <w:sz w:val="18"/>
                <w:szCs w:val="18"/>
              </w:rPr>
            </w:pPr>
          </w:p>
        </w:tc>
        <w:tc>
          <w:tcPr>
            <w:tcW w:w="684" w:type="dxa"/>
            <w:vMerge/>
            <w:tcBorders>
              <w:top w:val="nil"/>
              <w:left w:val="nil"/>
              <w:bottom w:val="single" w:sz="4" w:space="0" w:color="000000"/>
              <w:right w:val="single" w:sz="4" w:space="0" w:color="000000"/>
            </w:tcBorders>
            <w:vAlign w:val="center"/>
          </w:tcPr>
          <w:p w:rsidR="00FB4B65" w:rsidRDefault="00FB4B65" w:rsidP="001C58BF">
            <w:pPr>
              <w:ind w:firstLine="360"/>
              <w:rPr>
                <w:rFonts w:ascii="微软雅黑" w:eastAsia="微软雅黑" w:hAnsi="微软雅黑" w:cs="微软雅黑"/>
                <w:sz w:val="18"/>
                <w:szCs w:val="18"/>
              </w:rPr>
            </w:pPr>
          </w:p>
        </w:tc>
        <w:tc>
          <w:tcPr>
            <w:tcW w:w="712"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蠕虫</w:t>
            </w:r>
          </w:p>
        </w:tc>
        <w:tc>
          <w:tcPr>
            <w:tcW w:w="713"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外部、内部</w:t>
            </w:r>
          </w:p>
        </w:tc>
        <w:tc>
          <w:tcPr>
            <w:tcW w:w="636"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故意、无意</w:t>
            </w:r>
          </w:p>
        </w:tc>
        <w:tc>
          <w:tcPr>
            <w:tcW w:w="1309"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网络、系统</w:t>
            </w:r>
          </w:p>
        </w:tc>
        <w:tc>
          <w:tcPr>
            <w:tcW w:w="1309"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机密性、完整性、可用性</w:t>
            </w:r>
          </w:p>
        </w:tc>
        <w:tc>
          <w:tcPr>
            <w:tcW w:w="1068" w:type="dxa"/>
            <w:vMerge/>
            <w:tcBorders>
              <w:top w:val="nil"/>
              <w:left w:val="nil"/>
              <w:bottom w:val="single" w:sz="4" w:space="0" w:color="000000"/>
              <w:right w:val="single" w:sz="4" w:space="0" w:color="000000"/>
            </w:tcBorders>
            <w:vAlign w:val="center"/>
          </w:tcPr>
          <w:p w:rsidR="00FB4B65" w:rsidRDefault="00FB4B65" w:rsidP="001C58BF">
            <w:pPr>
              <w:ind w:firstLine="360"/>
              <w:rPr>
                <w:rFonts w:ascii="微软雅黑" w:eastAsia="微软雅黑" w:hAnsi="微软雅黑" w:cs="微软雅黑"/>
                <w:sz w:val="18"/>
                <w:szCs w:val="18"/>
              </w:rPr>
            </w:pPr>
          </w:p>
        </w:tc>
        <w:tc>
          <w:tcPr>
            <w:tcW w:w="1068" w:type="dxa"/>
            <w:vMerge/>
            <w:tcBorders>
              <w:top w:val="nil"/>
              <w:left w:val="nil"/>
              <w:bottom w:val="single" w:sz="4" w:space="0" w:color="000000"/>
              <w:right w:val="single" w:sz="4" w:space="0" w:color="000000"/>
            </w:tcBorders>
            <w:vAlign w:val="center"/>
          </w:tcPr>
          <w:p w:rsidR="00FB4B65" w:rsidRDefault="00FB4B65" w:rsidP="001C58BF">
            <w:pPr>
              <w:ind w:firstLine="360"/>
              <w:rPr>
                <w:rFonts w:ascii="微软雅黑" w:eastAsia="微软雅黑" w:hAnsi="微软雅黑" w:cs="微软雅黑"/>
                <w:sz w:val="18"/>
                <w:szCs w:val="18"/>
              </w:rPr>
            </w:pPr>
          </w:p>
        </w:tc>
        <w:tc>
          <w:tcPr>
            <w:tcW w:w="1309" w:type="dxa"/>
            <w:vMerge/>
            <w:tcBorders>
              <w:top w:val="nil"/>
              <w:left w:val="nil"/>
              <w:bottom w:val="single" w:sz="4" w:space="0" w:color="000000"/>
              <w:right w:val="single" w:sz="4" w:space="0" w:color="000000"/>
            </w:tcBorders>
            <w:vAlign w:val="center"/>
          </w:tcPr>
          <w:p w:rsidR="00FB4B65" w:rsidRDefault="00FB4B65" w:rsidP="001C58BF">
            <w:pPr>
              <w:ind w:firstLine="360"/>
              <w:rPr>
                <w:rFonts w:ascii="微软雅黑" w:eastAsia="微软雅黑" w:hAnsi="微软雅黑" w:cs="微软雅黑"/>
                <w:sz w:val="18"/>
                <w:szCs w:val="18"/>
              </w:rPr>
            </w:pPr>
          </w:p>
        </w:tc>
      </w:tr>
      <w:tr w:rsidR="00FB4B65">
        <w:trPr>
          <w:trHeight w:val="372"/>
          <w:jc w:val="center"/>
        </w:trPr>
        <w:tc>
          <w:tcPr>
            <w:tcW w:w="588" w:type="dxa"/>
            <w:vMerge/>
            <w:tcBorders>
              <w:top w:val="nil"/>
              <w:left w:val="single" w:sz="4" w:space="0" w:color="000000"/>
              <w:bottom w:val="single" w:sz="4" w:space="0" w:color="000000"/>
              <w:right w:val="single" w:sz="4" w:space="0" w:color="000000"/>
            </w:tcBorders>
            <w:vAlign w:val="center"/>
          </w:tcPr>
          <w:p w:rsidR="00FB4B65" w:rsidRDefault="00FB4B65" w:rsidP="001C58BF">
            <w:pPr>
              <w:ind w:firstLine="360"/>
              <w:rPr>
                <w:rFonts w:ascii="微软雅黑" w:eastAsia="微软雅黑" w:hAnsi="微软雅黑" w:cs="微软雅黑"/>
                <w:sz w:val="18"/>
                <w:szCs w:val="18"/>
              </w:rPr>
            </w:pPr>
          </w:p>
        </w:tc>
        <w:tc>
          <w:tcPr>
            <w:tcW w:w="684" w:type="dxa"/>
            <w:vMerge/>
            <w:tcBorders>
              <w:top w:val="nil"/>
              <w:left w:val="nil"/>
              <w:bottom w:val="single" w:sz="4" w:space="0" w:color="000000"/>
              <w:right w:val="single" w:sz="4" w:space="0" w:color="000000"/>
            </w:tcBorders>
            <w:vAlign w:val="center"/>
          </w:tcPr>
          <w:p w:rsidR="00FB4B65" w:rsidRDefault="00FB4B65" w:rsidP="001C58BF">
            <w:pPr>
              <w:ind w:firstLine="360"/>
              <w:rPr>
                <w:rFonts w:ascii="微软雅黑" w:eastAsia="微软雅黑" w:hAnsi="微软雅黑" w:cs="微软雅黑"/>
                <w:sz w:val="18"/>
                <w:szCs w:val="18"/>
              </w:rPr>
            </w:pPr>
          </w:p>
        </w:tc>
        <w:tc>
          <w:tcPr>
            <w:tcW w:w="712"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后门</w:t>
            </w:r>
          </w:p>
        </w:tc>
        <w:tc>
          <w:tcPr>
            <w:tcW w:w="713"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外部、内</w:t>
            </w:r>
            <w:r>
              <w:rPr>
                <w:rFonts w:ascii="微软雅黑" w:eastAsia="微软雅黑" w:hAnsi="微软雅黑" w:cs="微软雅黑" w:hint="eastAsia"/>
                <w:sz w:val="18"/>
                <w:szCs w:val="18"/>
              </w:rPr>
              <w:lastRenderedPageBreak/>
              <w:t>部</w:t>
            </w:r>
          </w:p>
        </w:tc>
        <w:tc>
          <w:tcPr>
            <w:tcW w:w="636"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lastRenderedPageBreak/>
              <w:t>故意</w:t>
            </w:r>
          </w:p>
        </w:tc>
        <w:tc>
          <w:tcPr>
            <w:tcW w:w="1309"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系统、应用</w:t>
            </w:r>
          </w:p>
        </w:tc>
        <w:tc>
          <w:tcPr>
            <w:tcW w:w="1309"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机密性、完整性、可用</w:t>
            </w:r>
            <w:r>
              <w:rPr>
                <w:rFonts w:ascii="微软雅黑" w:eastAsia="微软雅黑" w:hAnsi="微软雅黑" w:cs="微软雅黑" w:hint="eastAsia"/>
                <w:sz w:val="18"/>
                <w:szCs w:val="18"/>
              </w:rPr>
              <w:lastRenderedPageBreak/>
              <w:t>性</w:t>
            </w:r>
          </w:p>
        </w:tc>
        <w:tc>
          <w:tcPr>
            <w:tcW w:w="1068" w:type="dxa"/>
            <w:vMerge/>
            <w:tcBorders>
              <w:top w:val="nil"/>
              <w:left w:val="nil"/>
              <w:bottom w:val="single" w:sz="4" w:space="0" w:color="000000"/>
              <w:right w:val="single" w:sz="4" w:space="0" w:color="000000"/>
            </w:tcBorders>
            <w:vAlign w:val="center"/>
          </w:tcPr>
          <w:p w:rsidR="00FB4B65" w:rsidRDefault="00FB4B65" w:rsidP="001C58BF">
            <w:pPr>
              <w:ind w:firstLine="360"/>
              <w:rPr>
                <w:rFonts w:ascii="微软雅黑" w:eastAsia="微软雅黑" w:hAnsi="微软雅黑" w:cs="微软雅黑"/>
                <w:sz w:val="18"/>
                <w:szCs w:val="18"/>
              </w:rPr>
            </w:pPr>
          </w:p>
        </w:tc>
        <w:tc>
          <w:tcPr>
            <w:tcW w:w="1068" w:type="dxa"/>
            <w:vMerge/>
            <w:tcBorders>
              <w:top w:val="nil"/>
              <w:left w:val="nil"/>
              <w:bottom w:val="single" w:sz="4" w:space="0" w:color="000000"/>
              <w:right w:val="single" w:sz="4" w:space="0" w:color="000000"/>
            </w:tcBorders>
            <w:vAlign w:val="center"/>
          </w:tcPr>
          <w:p w:rsidR="00FB4B65" w:rsidRDefault="00FB4B65" w:rsidP="001C58BF">
            <w:pPr>
              <w:ind w:firstLine="360"/>
              <w:rPr>
                <w:rFonts w:ascii="微软雅黑" w:eastAsia="微软雅黑" w:hAnsi="微软雅黑" w:cs="微软雅黑"/>
                <w:sz w:val="18"/>
                <w:szCs w:val="18"/>
              </w:rPr>
            </w:pPr>
          </w:p>
        </w:tc>
        <w:tc>
          <w:tcPr>
            <w:tcW w:w="1309" w:type="dxa"/>
            <w:vMerge/>
            <w:tcBorders>
              <w:top w:val="nil"/>
              <w:left w:val="nil"/>
              <w:bottom w:val="single" w:sz="4" w:space="0" w:color="000000"/>
              <w:right w:val="single" w:sz="4" w:space="0" w:color="000000"/>
            </w:tcBorders>
            <w:vAlign w:val="center"/>
          </w:tcPr>
          <w:p w:rsidR="00FB4B65" w:rsidRDefault="00FB4B65" w:rsidP="001C58BF">
            <w:pPr>
              <w:ind w:firstLine="360"/>
              <w:rPr>
                <w:rFonts w:ascii="微软雅黑" w:eastAsia="微软雅黑" w:hAnsi="微软雅黑" w:cs="微软雅黑"/>
                <w:sz w:val="18"/>
                <w:szCs w:val="18"/>
              </w:rPr>
            </w:pPr>
          </w:p>
        </w:tc>
      </w:tr>
      <w:tr w:rsidR="00FB4B65">
        <w:trPr>
          <w:trHeight w:val="372"/>
          <w:jc w:val="center"/>
        </w:trPr>
        <w:tc>
          <w:tcPr>
            <w:tcW w:w="588" w:type="dxa"/>
            <w:vMerge/>
            <w:tcBorders>
              <w:top w:val="nil"/>
              <w:left w:val="single" w:sz="4" w:space="0" w:color="000000"/>
              <w:bottom w:val="single" w:sz="4" w:space="0" w:color="000000"/>
              <w:right w:val="single" w:sz="4" w:space="0" w:color="000000"/>
            </w:tcBorders>
            <w:vAlign w:val="center"/>
          </w:tcPr>
          <w:p w:rsidR="00FB4B65" w:rsidRDefault="00FB4B65" w:rsidP="001C58BF">
            <w:pPr>
              <w:ind w:firstLine="360"/>
              <w:rPr>
                <w:rFonts w:ascii="微软雅黑" w:eastAsia="微软雅黑" w:hAnsi="微软雅黑" w:cs="微软雅黑"/>
                <w:sz w:val="18"/>
                <w:szCs w:val="18"/>
              </w:rPr>
            </w:pPr>
          </w:p>
        </w:tc>
        <w:tc>
          <w:tcPr>
            <w:tcW w:w="684" w:type="dxa"/>
            <w:vMerge/>
            <w:tcBorders>
              <w:top w:val="nil"/>
              <w:left w:val="nil"/>
              <w:bottom w:val="single" w:sz="4" w:space="0" w:color="000000"/>
              <w:right w:val="single" w:sz="4" w:space="0" w:color="000000"/>
            </w:tcBorders>
            <w:vAlign w:val="center"/>
          </w:tcPr>
          <w:p w:rsidR="00FB4B65" w:rsidRDefault="00FB4B65" w:rsidP="001C58BF">
            <w:pPr>
              <w:ind w:firstLine="360"/>
              <w:rPr>
                <w:rFonts w:ascii="微软雅黑" w:eastAsia="微软雅黑" w:hAnsi="微软雅黑" w:cs="微软雅黑"/>
                <w:sz w:val="18"/>
                <w:szCs w:val="18"/>
              </w:rPr>
            </w:pPr>
          </w:p>
        </w:tc>
        <w:tc>
          <w:tcPr>
            <w:tcW w:w="712"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间谍软件</w:t>
            </w:r>
          </w:p>
        </w:tc>
        <w:tc>
          <w:tcPr>
            <w:tcW w:w="713"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外部</w:t>
            </w:r>
          </w:p>
        </w:tc>
        <w:tc>
          <w:tcPr>
            <w:tcW w:w="636"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故意</w:t>
            </w:r>
          </w:p>
        </w:tc>
        <w:tc>
          <w:tcPr>
            <w:tcW w:w="1309"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系统、应用</w:t>
            </w:r>
          </w:p>
        </w:tc>
        <w:tc>
          <w:tcPr>
            <w:tcW w:w="1309"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机密性、完整性、可用性</w:t>
            </w:r>
          </w:p>
        </w:tc>
        <w:tc>
          <w:tcPr>
            <w:tcW w:w="1068" w:type="dxa"/>
            <w:vMerge/>
            <w:tcBorders>
              <w:top w:val="nil"/>
              <w:left w:val="nil"/>
              <w:bottom w:val="single" w:sz="4" w:space="0" w:color="000000"/>
              <w:right w:val="single" w:sz="4" w:space="0" w:color="000000"/>
            </w:tcBorders>
            <w:vAlign w:val="center"/>
          </w:tcPr>
          <w:p w:rsidR="00FB4B65" w:rsidRDefault="00FB4B65" w:rsidP="001C58BF">
            <w:pPr>
              <w:ind w:firstLine="360"/>
              <w:rPr>
                <w:rFonts w:ascii="微软雅黑" w:eastAsia="微软雅黑" w:hAnsi="微软雅黑" w:cs="微软雅黑"/>
                <w:sz w:val="18"/>
                <w:szCs w:val="18"/>
              </w:rPr>
            </w:pPr>
          </w:p>
        </w:tc>
        <w:tc>
          <w:tcPr>
            <w:tcW w:w="1068" w:type="dxa"/>
            <w:vMerge/>
            <w:tcBorders>
              <w:top w:val="nil"/>
              <w:left w:val="nil"/>
              <w:bottom w:val="single" w:sz="4" w:space="0" w:color="000000"/>
              <w:right w:val="single" w:sz="4" w:space="0" w:color="000000"/>
            </w:tcBorders>
            <w:vAlign w:val="center"/>
          </w:tcPr>
          <w:p w:rsidR="00FB4B65" w:rsidRDefault="00FB4B65" w:rsidP="001C58BF">
            <w:pPr>
              <w:ind w:firstLine="360"/>
              <w:rPr>
                <w:rFonts w:ascii="微软雅黑" w:eastAsia="微软雅黑" w:hAnsi="微软雅黑" w:cs="微软雅黑"/>
                <w:sz w:val="18"/>
                <w:szCs w:val="18"/>
              </w:rPr>
            </w:pPr>
          </w:p>
        </w:tc>
        <w:tc>
          <w:tcPr>
            <w:tcW w:w="1309" w:type="dxa"/>
            <w:vMerge/>
            <w:tcBorders>
              <w:top w:val="nil"/>
              <w:left w:val="nil"/>
              <w:bottom w:val="single" w:sz="4" w:space="0" w:color="000000"/>
              <w:right w:val="single" w:sz="4" w:space="0" w:color="000000"/>
            </w:tcBorders>
            <w:vAlign w:val="center"/>
          </w:tcPr>
          <w:p w:rsidR="00FB4B65" w:rsidRDefault="00FB4B65" w:rsidP="001C58BF">
            <w:pPr>
              <w:ind w:firstLine="360"/>
              <w:rPr>
                <w:rFonts w:ascii="微软雅黑" w:eastAsia="微软雅黑" w:hAnsi="微软雅黑" w:cs="微软雅黑"/>
                <w:sz w:val="18"/>
                <w:szCs w:val="18"/>
              </w:rPr>
            </w:pPr>
          </w:p>
        </w:tc>
      </w:tr>
      <w:tr w:rsidR="00FB4B65">
        <w:trPr>
          <w:trHeight w:val="538"/>
          <w:jc w:val="center"/>
        </w:trPr>
        <w:tc>
          <w:tcPr>
            <w:tcW w:w="588" w:type="dxa"/>
            <w:vMerge w:val="restart"/>
            <w:tcBorders>
              <w:top w:val="nil"/>
              <w:left w:val="single" w:sz="4" w:space="0" w:color="000000"/>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2</w:t>
            </w:r>
          </w:p>
        </w:tc>
        <w:tc>
          <w:tcPr>
            <w:tcW w:w="684" w:type="dxa"/>
            <w:vMerge w:val="restart"/>
            <w:tcBorders>
              <w:top w:val="nil"/>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网络安全攻击</w:t>
            </w:r>
          </w:p>
        </w:tc>
        <w:tc>
          <w:tcPr>
            <w:tcW w:w="712"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拒绝服务攻击</w:t>
            </w:r>
          </w:p>
        </w:tc>
        <w:tc>
          <w:tcPr>
            <w:tcW w:w="713"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外部攻击</w:t>
            </w:r>
          </w:p>
        </w:tc>
        <w:tc>
          <w:tcPr>
            <w:tcW w:w="636"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故意</w:t>
            </w:r>
          </w:p>
        </w:tc>
        <w:tc>
          <w:tcPr>
            <w:tcW w:w="1309"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网络、系统、应用</w:t>
            </w:r>
          </w:p>
        </w:tc>
        <w:tc>
          <w:tcPr>
            <w:tcW w:w="1309"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可用性</w:t>
            </w:r>
          </w:p>
        </w:tc>
        <w:tc>
          <w:tcPr>
            <w:tcW w:w="1068"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入侵检测系统</w:t>
            </w:r>
          </w:p>
        </w:tc>
        <w:tc>
          <w:tcPr>
            <w:tcW w:w="1068"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拒绝服务攻击保护、入侵防御</w:t>
            </w:r>
          </w:p>
        </w:tc>
        <w:tc>
          <w:tcPr>
            <w:tcW w:w="1309"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安全审计</w:t>
            </w:r>
          </w:p>
        </w:tc>
      </w:tr>
      <w:tr w:rsidR="00FB4B65">
        <w:trPr>
          <w:trHeight w:val="619"/>
          <w:jc w:val="center"/>
        </w:trPr>
        <w:tc>
          <w:tcPr>
            <w:tcW w:w="588" w:type="dxa"/>
            <w:vMerge/>
            <w:tcBorders>
              <w:top w:val="nil"/>
              <w:left w:val="single" w:sz="4" w:space="0" w:color="000000"/>
              <w:bottom w:val="single" w:sz="4" w:space="0" w:color="000000"/>
              <w:right w:val="single" w:sz="4" w:space="0" w:color="000000"/>
            </w:tcBorders>
            <w:vAlign w:val="center"/>
          </w:tcPr>
          <w:p w:rsidR="00FB4B65" w:rsidRDefault="00FB4B65" w:rsidP="001C58BF">
            <w:pPr>
              <w:ind w:firstLine="360"/>
              <w:rPr>
                <w:rFonts w:ascii="微软雅黑" w:eastAsia="微软雅黑" w:hAnsi="微软雅黑" w:cs="微软雅黑"/>
                <w:sz w:val="18"/>
                <w:szCs w:val="18"/>
              </w:rPr>
            </w:pPr>
          </w:p>
        </w:tc>
        <w:tc>
          <w:tcPr>
            <w:tcW w:w="684" w:type="dxa"/>
            <w:vMerge/>
            <w:tcBorders>
              <w:top w:val="nil"/>
              <w:left w:val="nil"/>
              <w:bottom w:val="single" w:sz="4" w:space="0" w:color="000000"/>
              <w:right w:val="single" w:sz="4" w:space="0" w:color="000000"/>
            </w:tcBorders>
            <w:vAlign w:val="center"/>
          </w:tcPr>
          <w:p w:rsidR="00FB4B65" w:rsidRDefault="00FB4B65" w:rsidP="001C58BF">
            <w:pPr>
              <w:ind w:firstLine="360"/>
              <w:rPr>
                <w:rFonts w:ascii="微软雅黑" w:eastAsia="微软雅黑" w:hAnsi="微软雅黑" w:cs="微软雅黑"/>
                <w:sz w:val="18"/>
                <w:szCs w:val="18"/>
              </w:rPr>
            </w:pPr>
          </w:p>
        </w:tc>
        <w:tc>
          <w:tcPr>
            <w:tcW w:w="712"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僵尸网络</w:t>
            </w:r>
          </w:p>
        </w:tc>
        <w:tc>
          <w:tcPr>
            <w:tcW w:w="713"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外部攻击</w:t>
            </w:r>
          </w:p>
        </w:tc>
        <w:tc>
          <w:tcPr>
            <w:tcW w:w="636"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故意</w:t>
            </w:r>
          </w:p>
        </w:tc>
        <w:tc>
          <w:tcPr>
            <w:tcW w:w="1309"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网络、系统、应用</w:t>
            </w:r>
          </w:p>
        </w:tc>
        <w:tc>
          <w:tcPr>
            <w:tcW w:w="1309"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可用性</w:t>
            </w:r>
          </w:p>
        </w:tc>
        <w:tc>
          <w:tcPr>
            <w:tcW w:w="1068"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入侵检测系统</w:t>
            </w:r>
          </w:p>
        </w:tc>
        <w:tc>
          <w:tcPr>
            <w:tcW w:w="1068"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拒绝服务攻击保护、入侵防御</w:t>
            </w:r>
          </w:p>
        </w:tc>
        <w:tc>
          <w:tcPr>
            <w:tcW w:w="1309"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安全审计</w:t>
            </w:r>
          </w:p>
        </w:tc>
      </w:tr>
      <w:tr w:rsidR="00FB4B65">
        <w:trPr>
          <w:trHeight w:val="619"/>
          <w:jc w:val="center"/>
        </w:trPr>
        <w:tc>
          <w:tcPr>
            <w:tcW w:w="588" w:type="dxa"/>
            <w:vMerge/>
            <w:tcBorders>
              <w:top w:val="nil"/>
              <w:left w:val="single" w:sz="4" w:space="0" w:color="000000"/>
              <w:bottom w:val="single" w:sz="4" w:space="0" w:color="000000"/>
              <w:right w:val="single" w:sz="4" w:space="0" w:color="000000"/>
            </w:tcBorders>
            <w:vAlign w:val="center"/>
          </w:tcPr>
          <w:p w:rsidR="00FB4B65" w:rsidRDefault="00FB4B65" w:rsidP="001C58BF">
            <w:pPr>
              <w:ind w:firstLine="360"/>
              <w:rPr>
                <w:rFonts w:ascii="微软雅黑" w:eastAsia="微软雅黑" w:hAnsi="微软雅黑" w:cs="微软雅黑"/>
                <w:sz w:val="18"/>
                <w:szCs w:val="18"/>
              </w:rPr>
            </w:pPr>
          </w:p>
        </w:tc>
        <w:tc>
          <w:tcPr>
            <w:tcW w:w="684" w:type="dxa"/>
            <w:vMerge/>
            <w:tcBorders>
              <w:top w:val="nil"/>
              <w:left w:val="nil"/>
              <w:bottom w:val="single" w:sz="4" w:space="0" w:color="000000"/>
              <w:right w:val="single" w:sz="4" w:space="0" w:color="000000"/>
            </w:tcBorders>
            <w:vAlign w:val="center"/>
          </w:tcPr>
          <w:p w:rsidR="00FB4B65" w:rsidRDefault="00FB4B65" w:rsidP="001C58BF">
            <w:pPr>
              <w:ind w:firstLine="360"/>
              <w:rPr>
                <w:rFonts w:ascii="微软雅黑" w:eastAsia="微软雅黑" w:hAnsi="微软雅黑" w:cs="微软雅黑"/>
                <w:sz w:val="18"/>
                <w:szCs w:val="18"/>
              </w:rPr>
            </w:pPr>
          </w:p>
        </w:tc>
        <w:tc>
          <w:tcPr>
            <w:tcW w:w="712"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网络欺骗攻击</w:t>
            </w:r>
          </w:p>
        </w:tc>
        <w:tc>
          <w:tcPr>
            <w:tcW w:w="713"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外部攻击</w:t>
            </w:r>
          </w:p>
        </w:tc>
        <w:tc>
          <w:tcPr>
            <w:tcW w:w="636"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故意</w:t>
            </w:r>
          </w:p>
        </w:tc>
        <w:tc>
          <w:tcPr>
            <w:tcW w:w="1309"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网络、系统</w:t>
            </w:r>
          </w:p>
        </w:tc>
        <w:tc>
          <w:tcPr>
            <w:tcW w:w="1309"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机密性、完整性、可用性</w:t>
            </w:r>
          </w:p>
        </w:tc>
        <w:tc>
          <w:tcPr>
            <w:tcW w:w="1068"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入侵检测系统</w:t>
            </w:r>
          </w:p>
        </w:tc>
        <w:tc>
          <w:tcPr>
            <w:tcW w:w="1068"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网络访问控制、入侵防御</w:t>
            </w:r>
          </w:p>
        </w:tc>
        <w:tc>
          <w:tcPr>
            <w:tcW w:w="1309"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安全审计</w:t>
            </w:r>
          </w:p>
        </w:tc>
      </w:tr>
      <w:tr w:rsidR="00FB4B65">
        <w:trPr>
          <w:trHeight w:val="619"/>
          <w:jc w:val="center"/>
        </w:trPr>
        <w:tc>
          <w:tcPr>
            <w:tcW w:w="588" w:type="dxa"/>
            <w:vMerge/>
            <w:tcBorders>
              <w:top w:val="nil"/>
              <w:left w:val="single" w:sz="4" w:space="0" w:color="000000"/>
              <w:bottom w:val="single" w:sz="4" w:space="0" w:color="000000"/>
              <w:right w:val="single" w:sz="4" w:space="0" w:color="000000"/>
            </w:tcBorders>
            <w:vAlign w:val="center"/>
          </w:tcPr>
          <w:p w:rsidR="00FB4B65" w:rsidRDefault="00FB4B65" w:rsidP="001C58BF">
            <w:pPr>
              <w:ind w:firstLine="360"/>
              <w:rPr>
                <w:rFonts w:ascii="微软雅黑" w:eastAsia="微软雅黑" w:hAnsi="微软雅黑" w:cs="微软雅黑"/>
                <w:sz w:val="18"/>
                <w:szCs w:val="18"/>
              </w:rPr>
            </w:pPr>
          </w:p>
        </w:tc>
        <w:tc>
          <w:tcPr>
            <w:tcW w:w="684" w:type="dxa"/>
            <w:vMerge/>
            <w:tcBorders>
              <w:top w:val="nil"/>
              <w:left w:val="nil"/>
              <w:bottom w:val="single" w:sz="4" w:space="0" w:color="000000"/>
              <w:right w:val="single" w:sz="4" w:space="0" w:color="000000"/>
            </w:tcBorders>
            <w:vAlign w:val="center"/>
          </w:tcPr>
          <w:p w:rsidR="00FB4B65" w:rsidRDefault="00FB4B65" w:rsidP="001C58BF">
            <w:pPr>
              <w:ind w:firstLine="360"/>
              <w:rPr>
                <w:rFonts w:ascii="微软雅黑" w:eastAsia="微软雅黑" w:hAnsi="微软雅黑" w:cs="微软雅黑"/>
                <w:sz w:val="18"/>
                <w:szCs w:val="18"/>
              </w:rPr>
            </w:pPr>
          </w:p>
        </w:tc>
        <w:tc>
          <w:tcPr>
            <w:tcW w:w="712"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嗅探扫描</w:t>
            </w:r>
          </w:p>
        </w:tc>
        <w:tc>
          <w:tcPr>
            <w:tcW w:w="713"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外部攻击</w:t>
            </w:r>
          </w:p>
        </w:tc>
        <w:tc>
          <w:tcPr>
            <w:tcW w:w="636"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故意</w:t>
            </w:r>
          </w:p>
        </w:tc>
        <w:tc>
          <w:tcPr>
            <w:tcW w:w="1309"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网络、系统</w:t>
            </w:r>
          </w:p>
        </w:tc>
        <w:tc>
          <w:tcPr>
            <w:tcW w:w="1309"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机密性、可用性</w:t>
            </w:r>
          </w:p>
        </w:tc>
        <w:tc>
          <w:tcPr>
            <w:tcW w:w="1068"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安全漏洞扫描、入侵检测</w:t>
            </w:r>
          </w:p>
        </w:tc>
        <w:tc>
          <w:tcPr>
            <w:tcW w:w="1068"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网络访问控制、入侵防御</w:t>
            </w:r>
          </w:p>
        </w:tc>
        <w:tc>
          <w:tcPr>
            <w:tcW w:w="1309"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安全审计</w:t>
            </w:r>
          </w:p>
        </w:tc>
      </w:tr>
      <w:tr w:rsidR="00FB4B65">
        <w:trPr>
          <w:trHeight w:val="619"/>
          <w:jc w:val="center"/>
        </w:trPr>
        <w:tc>
          <w:tcPr>
            <w:tcW w:w="588" w:type="dxa"/>
            <w:vMerge/>
            <w:tcBorders>
              <w:top w:val="nil"/>
              <w:left w:val="single" w:sz="4" w:space="0" w:color="000000"/>
              <w:bottom w:val="single" w:sz="4" w:space="0" w:color="000000"/>
              <w:right w:val="single" w:sz="4" w:space="0" w:color="000000"/>
            </w:tcBorders>
            <w:vAlign w:val="center"/>
          </w:tcPr>
          <w:p w:rsidR="00FB4B65" w:rsidRDefault="00FB4B65" w:rsidP="001C58BF">
            <w:pPr>
              <w:ind w:firstLine="360"/>
              <w:rPr>
                <w:rFonts w:ascii="微软雅黑" w:eastAsia="微软雅黑" w:hAnsi="微软雅黑" w:cs="微软雅黑"/>
                <w:sz w:val="18"/>
                <w:szCs w:val="18"/>
              </w:rPr>
            </w:pPr>
          </w:p>
        </w:tc>
        <w:tc>
          <w:tcPr>
            <w:tcW w:w="684" w:type="dxa"/>
            <w:vMerge/>
            <w:tcBorders>
              <w:top w:val="nil"/>
              <w:left w:val="nil"/>
              <w:bottom w:val="single" w:sz="4" w:space="0" w:color="000000"/>
              <w:right w:val="single" w:sz="4" w:space="0" w:color="000000"/>
            </w:tcBorders>
            <w:vAlign w:val="center"/>
          </w:tcPr>
          <w:p w:rsidR="00FB4B65" w:rsidRDefault="00FB4B65" w:rsidP="001C58BF">
            <w:pPr>
              <w:ind w:firstLine="360"/>
              <w:rPr>
                <w:rFonts w:ascii="微软雅黑" w:eastAsia="微软雅黑" w:hAnsi="微软雅黑" w:cs="微软雅黑"/>
                <w:sz w:val="18"/>
                <w:szCs w:val="18"/>
              </w:rPr>
            </w:pPr>
          </w:p>
        </w:tc>
        <w:tc>
          <w:tcPr>
            <w:tcW w:w="712"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非法数据传播</w:t>
            </w:r>
          </w:p>
        </w:tc>
        <w:tc>
          <w:tcPr>
            <w:tcW w:w="713"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外部、内部</w:t>
            </w:r>
          </w:p>
        </w:tc>
        <w:tc>
          <w:tcPr>
            <w:tcW w:w="636"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故意</w:t>
            </w:r>
          </w:p>
        </w:tc>
        <w:tc>
          <w:tcPr>
            <w:tcW w:w="1309"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网络</w:t>
            </w:r>
          </w:p>
        </w:tc>
        <w:tc>
          <w:tcPr>
            <w:tcW w:w="1309"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机密性</w:t>
            </w:r>
          </w:p>
        </w:tc>
        <w:tc>
          <w:tcPr>
            <w:tcW w:w="1068" w:type="dxa"/>
            <w:tcBorders>
              <w:top w:val="single" w:sz="4" w:space="0" w:color="000000"/>
              <w:left w:val="nil"/>
              <w:bottom w:val="single" w:sz="4" w:space="0" w:color="000000"/>
              <w:right w:val="single" w:sz="4" w:space="0" w:color="000000"/>
            </w:tcBorders>
            <w:vAlign w:val="center"/>
          </w:tcPr>
          <w:p w:rsidR="00FB4B65" w:rsidRDefault="00FB4B65" w:rsidP="001C58BF">
            <w:pPr>
              <w:pStyle w:val="p16"/>
              <w:ind w:firstLine="360"/>
              <w:rPr>
                <w:rFonts w:ascii="微软雅黑" w:eastAsia="微软雅黑" w:hAnsi="微软雅黑" w:cs="微软雅黑"/>
                <w:sz w:val="18"/>
                <w:szCs w:val="18"/>
              </w:rPr>
            </w:pPr>
          </w:p>
        </w:tc>
        <w:tc>
          <w:tcPr>
            <w:tcW w:w="1068"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网络流量管理</w:t>
            </w:r>
          </w:p>
        </w:tc>
        <w:tc>
          <w:tcPr>
            <w:tcW w:w="1309"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安全审计</w:t>
            </w:r>
          </w:p>
        </w:tc>
      </w:tr>
      <w:tr w:rsidR="00FB4B65">
        <w:trPr>
          <w:jc w:val="center"/>
        </w:trPr>
        <w:tc>
          <w:tcPr>
            <w:tcW w:w="588" w:type="dxa"/>
            <w:vMerge w:val="restart"/>
            <w:tcBorders>
              <w:top w:val="nil"/>
              <w:left w:val="single" w:sz="4" w:space="0" w:color="000000"/>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3</w:t>
            </w:r>
          </w:p>
        </w:tc>
        <w:tc>
          <w:tcPr>
            <w:tcW w:w="684" w:type="dxa"/>
            <w:vMerge w:val="restart"/>
            <w:tcBorders>
              <w:top w:val="nil"/>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应用攻击</w:t>
            </w:r>
          </w:p>
        </w:tc>
        <w:tc>
          <w:tcPr>
            <w:tcW w:w="712"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SQL注入攻击</w:t>
            </w:r>
          </w:p>
        </w:tc>
        <w:tc>
          <w:tcPr>
            <w:tcW w:w="713"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外部、内部</w:t>
            </w:r>
          </w:p>
        </w:tc>
        <w:tc>
          <w:tcPr>
            <w:tcW w:w="636"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故意</w:t>
            </w:r>
          </w:p>
        </w:tc>
        <w:tc>
          <w:tcPr>
            <w:tcW w:w="1309"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应用</w:t>
            </w:r>
          </w:p>
        </w:tc>
        <w:tc>
          <w:tcPr>
            <w:tcW w:w="1309"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机密性、完整性、可用性</w:t>
            </w:r>
          </w:p>
        </w:tc>
        <w:tc>
          <w:tcPr>
            <w:tcW w:w="1068"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入侵检测系统、安全漏洞扫描</w:t>
            </w:r>
          </w:p>
        </w:tc>
        <w:tc>
          <w:tcPr>
            <w:tcW w:w="1068"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WEB应用保护墙、入侵防御系统</w:t>
            </w:r>
          </w:p>
        </w:tc>
        <w:tc>
          <w:tcPr>
            <w:tcW w:w="1309"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安全审计</w:t>
            </w:r>
          </w:p>
        </w:tc>
      </w:tr>
      <w:tr w:rsidR="00FB4B65">
        <w:trPr>
          <w:jc w:val="center"/>
        </w:trPr>
        <w:tc>
          <w:tcPr>
            <w:tcW w:w="588" w:type="dxa"/>
            <w:vMerge/>
            <w:tcBorders>
              <w:top w:val="nil"/>
              <w:left w:val="single" w:sz="4" w:space="0" w:color="000000"/>
              <w:bottom w:val="single" w:sz="4" w:space="0" w:color="000000"/>
              <w:right w:val="single" w:sz="4" w:space="0" w:color="000000"/>
            </w:tcBorders>
            <w:vAlign w:val="center"/>
          </w:tcPr>
          <w:p w:rsidR="00FB4B65" w:rsidRDefault="00FB4B65" w:rsidP="001C58BF">
            <w:pPr>
              <w:ind w:firstLine="360"/>
              <w:rPr>
                <w:rFonts w:ascii="微软雅黑" w:eastAsia="微软雅黑" w:hAnsi="微软雅黑" w:cs="微软雅黑"/>
                <w:sz w:val="18"/>
                <w:szCs w:val="18"/>
              </w:rPr>
            </w:pPr>
          </w:p>
        </w:tc>
        <w:tc>
          <w:tcPr>
            <w:tcW w:w="684" w:type="dxa"/>
            <w:vMerge/>
            <w:tcBorders>
              <w:top w:val="nil"/>
              <w:left w:val="nil"/>
              <w:bottom w:val="single" w:sz="4" w:space="0" w:color="000000"/>
              <w:right w:val="single" w:sz="4" w:space="0" w:color="000000"/>
            </w:tcBorders>
            <w:vAlign w:val="center"/>
          </w:tcPr>
          <w:p w:rsidR="00FB4B65" w:rsidRDefault="00FB4B65" w:rsidP="001C58BF">
            <w:pPr>
              <w:ind w:firstLine="360"/>
              <w:rPr>
                <w:rFonts w:ascii="微软雅黑" w:eastAsia="微软雅黑" w:hAnsi="微软雅黑" w:cs="微软雅黑"/>
                <w:sz w:val="18"/>
                <w:szCs w:val="18"/>
              </w:rPr>
            </w:pPr>
          </w:p>
        </w:tc>
        <w:tc>
          <w:tcPr>
            <w:tcW w:w="712"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跨站攻</w:t>
            </w:r>
            <w:r>
              <w:rPr>
                <w:rFonts w:ascii="微软雅黑" w:eastAsia="微软雅黑" w:hAnsi="微软雅黑" w:cs="微软雅黑" w:hint="eastAsia"/>
                <w:sz w:val="18"/>
                <w:szCs w:val="18"/>
              </w:rPr>
              <w:lastRenderedPageBreak/>
              <w:t>击</w:t>
            </w:r>
          </w:p>
        </w:tc>
        <w:tc>
          <w:tcPr>
            <w:tcW w:w="713"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lastRenderedPageBreak/>
              <w:t>外部、内</w:t>
            </w:r>
            <w:r>
              <w:rPr>
                <w:rFonts w:ascii="微软雅黑" w:eastAsia="微软雅黑" w:hAnsi="微软雅黑" w:cs="微软雅黑" w:hint="eastAsia"/>
                <w:sz w:val="18"/>
                <w:szCs w:val="18"/>
              </w:rPr>
              <w:lastRenderedPageBreak/>
              <w:t>部</w:t>
            </w:r>
          </w:p>
        </w:tc>
        <w:tc>
          <w:tcPr>
            <w:tcW w:w="636"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lastRenderedPageBreak/>
              <w:t>故意</w:t>
            </w:r>
          </w:p>
        </w:tc>
        <w:tc>
          <w:tcPr>
            <w:tcW w:w="1309"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应用</w:t>
            </w:r>
          </w:p>
        </w:tc>
        <w:tc>
          <w:tcPr>
            <w:tcW w:w="1309"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机密性、完整性、可用</w:t>
            </w:r>
            <w:r>
              <w:rPr>
                <w:rFonts w:ascii="微软雅黑" w:eastAsia="微软雅黑" w:hAnsi="微软雅黑" w:cs="微软雅黑" w:hint="eastAsia"/>
                <w:sz w:val="18"/>
                <w:szCs w:val="18"/>
              </w:rPr>
              <w:lastRenderedPageBreak/>
              <w:t>性</w:t>
            </w:r>
          </w:p>
        </w:tc>
        <w:tc>
          <w:tcPr>
            <w:tcW w:w="1068"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lastRenderedPageBreak/>
              <w:t>入侵检测系统、</w:t>
            </w:r>
            <w:r>
              <w:rPr>
                <w:rFonts w:ascii="微软雅黑" w:eastAsia="微软雅黑" w:hAnsi="微软雅黑" w:cs="微软雅黑" w:hint="eastAsia"/>
                <w:sz w:val="18"/>
                <w:szCs w:val="18"/>
              </w:rPr>
              <w:lastRenderedPageBreak/>
              <w:t>安全漏洞扫描</w:t>
            </w:r>
          </w:p>
        </w:tc>
        <w:tc>
          <w:tcPr>
            <w:tcW w:w="1068"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lastRenderedPageBreak/>
              <w:t>WEB应用保护</w:t>
            </w:r>
            <w:r>
              <w:rPr>
                <w:rFonts w:ascii="微软雅黑" w:eastAsia="微软雅黑" w:hAnsi="微软雅黑" w:cs="微软雅黑" w:hint="eastAsia"/>
                <w:sz w:val="18"/>
                <w:szCs w:val="18"/>
              </w:rPr>
              <w:lastRenderedPageBreak/>
              <w:t>墙、入侵防御系统</w:t>
            </w:r>
          </w:p>
        </w:tc>
        <w:tc>
          <w:tcPr>
            <w:tcW w:w="1309"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lastRenderedPageBreak/>
              <w:t>安全审计</w:t>
            </w:r>
          </w:p>
        </w:tc>
      </w:tr>
      <w:tr w:rsidR="00FB4B65">
        <w:trPr>
          <w:jc w:val="center"/>
        </w:trPr>
        <w:tc>
          <w:tcPr>
            <w:tcW w:w="588" w:type="dxa"/>
            <w:vMerge/>
            <w:tcBorders>
              <w:top w:val="nil"/>
              <w:left w:val="single" w:sz="4" w:space="0" w:color="000000"/>
              <w:bottom w:val="single" w:sz="4" w:space="0" w:color="000000"/>
              <w:right w:val="single" w:sz="4" w:space="0" w:color="000000"/>
            </w:tcBorders>
            <w:vAlign w:val="center"/>
          </w:tcPr>
          <w:p w:rsidR="00FB4B65" w:rsidRDefault="00FB4B65" w:rsidP="001C58BF">
            <w:pPr>
              <w:ind w:firstLine="360"/>
              <w:rPr>
                <w:rFonts w:ascii="微软雅黑" w:eastAsia="微软雅黑" w:hAnsi="微软雅黑" w:cs="微软雅黑"/>
                <w:sz w:val="18"/>
                <w:szCs w:val="18"/>
              </w:rPr>
            </w:pPr>
          </w:p>
        </w:tc>
        <w:tc>
          <w:tcPr>
            <w:tcW w:w="684" w:type="dxa"/>
            <w:vMerge/>
            <w:tcBorders>
              <w:top w:val="nil"/>
              <w:left w:val="nil"/>
              <w:bottom w:val="single" w:sz="4" w:space="0" w:color="000000"/>
              <w:right w:val="single" w:sz="4" w:space="0" w:color="000000"/>
            </w:tcBorders>
            <w:vAlign w:val="center"/>
          </w:tcPr>
          <w:p w:rsidR="00FB4B65" w:rsidRDefault="00FB4B65" w:rsidP="001C58BF">
            <w:pPr>
              <w:ind w:firstLine="360"/>
              <w:rPr>
                <w:rFonts w:ascii="微软雅黑" w:eastAsia="微软雅黑" w:hAnsi="微软雅黑" w:cs="微软雅黑"/>
                <w:sz w:val="18"/>
                <w:szCs w:val="18"/>
              </w:rPr>
            </w:pPr>
          </w:p>
        </w:tc>
        <w:tc>
          <w:tcPr>
            <w:tcW w:w="712"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缓冲区溢出攻击</w:t>
            </w:r>
          </w:p>
        </w:tc>
        <w:tc>
          <w:tcPr>
            <w:tcW w:w="713"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外部、内部</w:t>
            </w:r>
          </w:p>
        </w:tc>
        <w:tc>
          <w:tcPr>
            <w:tcW w:w="636"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故意</w:t>
            </w:r>
          </w:p>
        </w:tc>
        <w:tc>
          <w:tcPr>
            <w:tcW w:w="1309"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应用</w:t>
            </w:r>
          </w:p>
        </w:tc>
        <w:tc>
          <w:tcPr>
            <w:tcW w:w="1309"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机密性、完整性、可用性</w:t>
            </w:r>
          </w:p>
        </w:tc>
        <w:tc>
          <w:tcPr>
            <w:tcW w:w="1068"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入侵检测系统、安全漏洞扫描</w:t>
            </w:r>
          </w:p>
        </w:tc>
        <w:tc>
          <w:tcPr>
            <w:tcW w:w="1068"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WEB应用保护墙、入侵防御系统</w:t>
            </w:r>
          </w:p>
        </w:tc>
        <w:tc>
          <w:tcPr>
            <w:tcW w:w="1309"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安全审计</w:t>
            </w:r>
          </w:p>
        </w:tc>
      </w:tr>
      <w:tr w:rsidR="00FB4B65">
        <w:trPr>
          <w:jc w:val="center"/>
        </w:trPr>
        <w:tc>
          <w:tcPr>
            <w:tcW w:w="588" w:type="dxa"/>
            <w:vMerge/>
            <w:tcBorders>
              <w:top w:val="nil"/>
              <w:left w:val="single" w:sz="4" w:space="0" w:color="000000"/>
              <w:bottom w:val="single" w:sz="4" w:space="0" w:color="000000"/>
              <w:right w:val="single" w:sz="4" w:space="0" w:color="000000"/>
            </w:tcBorders>
            <w:vAlign w:val="center"/>
          </w:tcPr>
          <w:p w:rsidR="00FB4B65" w:rsidRDefault="00FB4B65" w:rsidP="001C58BF">
            <w:pPr>
              <w:ind w:firstLine="360"/>
              <w:rPr>
                <w:rFonts w:ascii="微软雅黑" w:eastAsia="微软雅黑" w:hAnsi="微软雅黑" w:cs="微软雅黑"/>
                <w:sz w:val="18"/>
                <w:szCs w:val="18"/>
              </w:rPr>
            </w:pPr>
          </w:p>
        </w:tc>
        <w:tc>
          <w:tcPr>
            <w:tcW w:w="684" w:type="dxa"/>
            <w:vMerge/>
            <w:tcBorders>
              <w:top w:val="nil"/>
              <w:left w:val="nil"/>
              <w:bottom w:val="single" w:sz="4" w:space="0" w:color="000000"/>
              <w:right w:val="single" w:sz="4" w:space="0" w:color="000000"/>
            </w:tcBorders>
            <w:vAlign w:val="center"/>
          </w:tcPr>
          <w:p w:rsidR="00FB4B65" w:rsidRDefault="00FB4B65" w:rsidP="001C58BF">
            <w:pPr>
              <w:ind w:firstLine="360"/>
              <w:rPr>
                <w:rFonts w:ascii="微软雅黑" w:eastAsia="微软雅黑" w:hAnsi="微软雅黑" w:cs="微软雅黑"/>
                <w:sz w:val="18"/>
                <w:szCs w:val="18"/>
              </w:rPr>
            </w:pPr>
          </w:p>
        </w:tc>
        <w:tc>
          <w:tcPr>
            <w:tcW w:w="712"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文档上传攻击</w:t>
            </w:r>
          </w:p>
        </w:tc>
        <w:tc>
          <w:tcPr>
            <w:tcW w:w="713"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外部、内部</w:t>
            </w:r>
          </w:p>
        </w:tc>
        <w:tc>
          <w:tcPr>
            <w:tcW w:w="636"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故意</w:t>
            </w:r>
          </w:p>
        </w:tc>
        <w:tc>
          <w:tcPr>
            <w:tcW w:w="1309"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应用</w:t>
            </w:r>
          </w:p>
        </w:tc>
        <w:tc>
          <w:tcPr>
            <w:tcW w:w="1309"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机密性、完整性、可用性</w:t>
            </w:r>
          </w:p>
        </w:tc>
        <w:tc>
          <w:tcPr>
            <w:tcW w:w="1068"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入侵检测系统、安全漏洞扫描</w:t>
            </w:r>
          </w:p>
        </w:tc>
        <w:tc>
          <w:tcPr>
            <w:tcW w:w="1068"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WEB应用保护墙、入侵防御系统</w:t>
            </w:r>
          </w:p>
        </w:tc>
        <w:tc>
          <w:tcPr>
            <w:tcW w:w="1309"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安全审计</w:t>
            </w:r>
          </w:p>
        </w:tc>
      </w:tr>
      <w:tr w:rsidR="00FB4B65">
        <w:trPr>
          <w:jc w:val="center"/>
        </w:trPr>
        <w:tc>
          <w:tcPr>
            <w:tcW w:w="588" w:type="dxa"/>
            <w:vMerge/>
            <w:tcBorders>
              <w:top w:val="nil"/>
              <w:left w:val="single" w:sz="4" w:space="0" w:color="000000"/>
              <w:bottom w:val="single" w:sz="4" w:space="0" w:color="000000"/>
              <w:right w:val="single" w:sz="4" w:space="0" w:color="000000"/>
            </w:tcBorders>
            <w:vAlign w:val="center"/>
          </w:tcPr>
          <w:p w:rsidR="00FB4B65" w:rsidRDefault="00FB4B65" w:rsidP="001C58BF">
            <w:pPr>
              <w:ind w:firstLine="360"/>
              <w:rPr>
                <w:rFonts w:ascii="微软雅黑" w:eastAsia="微软雅黑" w:hAnsi="微软雅黑" w:cs="微软雅黑"/>
                <w:sz w:val="18"/>
                <w:szCs w:val="18"/>
              </w:rPr>
            </w:pPr>
          </w:p>
        </w:tc>
        <w:tc>
          <w:tcPr>
            <w:tcW w:w="684" w:type="dxa"/>
            <w:vMerge/>
            <w:tcBorders>
              <w:top w:val="nil"/>
              <w:left w:val="nil"/>
              <w:bottom w:val="single" w:sz="4" w:space="0" w:color="000000"/>
              <w:right w:val="single" w:sz="4" w:space="0" w:color="000000"/>
            </w:tcBorders>
            <w:vAlign w:val="center"/>
          </w:tcPr>
          <w:p w:rsidR="00FB4B65" w:rsidRDefault="00FB4B65" w:rsidP="001C58BF">
            <w:pPr>
              <w:ind w:firstLine="360"/>
              <w:rPr>
                <w:rFonts w:ascii="微软雅黑" w:eastAsia="微软雅黑" w:hAnsi="微软雅黑" w:cs="微软雅黑"/>
                <w:sz w:val="18"/>
                <w:szCs w:val="18"/>
              </w:rPr>
            </w:pPr>
          </w:p>
        </w:tc>
        <w:tc>
          <w:tcPr>
            <w:tcW w:w="712"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网站网页挂马</w:t>
            </w:r>
          </w:p>
        </w:tc>
        <w:tc>
          <w:tcPr>
            <w:tcW w:w="713"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外部、内部</w:t>
            </w:r>
          </w:p>
        </w:tc>
        <w:tc>
          <w:tcPr>
            <w:tcW w:w="636"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故意</w:t>
            </w:r>
          </w:p>
        </w:tc>
        <w:tc>
          <w:tcPr>
            <w:tcW w:w="1309"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应用</w:t>
            </w:r>
          </w:p>
        </w:tc>
        <w:tc>
          <w:tcPr>
            <w:tcW w:w="1309"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机密性、完整性、可用性</w:t>
            </w:r>
          </w:p>
        </w:tc>
        <w:tc>
          <w:tcPr>
            <w:tcW w:w="1068"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入侵检测系统、安全漏洞扫描</w:t>
            </w:r>
          </w:p>
        </w:tc>
        <w:tc>
          <w:tcPr>
            <w:tcW w:w="1068"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WEB应用保护墙、入侵防御系统、网页防篡改</w:t>
            </w:r>
          </w:p>
        </w:tc>
        <w:tc>
          <w:tcPr>
            <w:tcW w:w="1309"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安全审计</w:t>
            </w:r>
          </w:p>
        </w:tc>
      </w:tr>
      <w:tr w:rsidR="00FB4B65">
        <w:trPr>
          <w:jc w:val="center"/>
        </w:trPr>
        <w:tc>
          <w:tcPr>
            <w:tcW w:w="588" w:type="dxa"/>
            <w:vMerge w:val="restart"/>
            <w:tcBorders>
              <w:top w:val="nil"/>
              <w:left w:val="single" w:sz="4" w:space="0" w:color="000000"/>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4</w:t>
            </w:r>
          </w:p>
        </w:tc>
        <w:tc>
          <w:tcPr>
            <w:tcW w:w="684" w:type="dxa"/>
            <w:vMerge w:val="restart"/>
            <w:tcBorders>
              <w:top w:val="nil"/>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综合权限安全</w:t>
            </w:r>
          </w:p>
        </w:tc>
        <w:tc>
          <w:tcPr>
            <w:tcW w:w="712"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非授权访问</w:t>
            </w:r>
          </w:p>
        </w:tc>
        <w:tc>
          <w:tcPr>
            <w:tcW w:w="713"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外部、内部</w:t>
            </w:r>
          </w:p>
        </w:tc>
        <w:tc>
          <w:tcPr>
            <w:tcW w:w="636"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故意</w:t>
            </w:r>
          </w:p>
        </w:tc>
        <w:tc>
          <w:tcPr>
            <w:tcW w:w="1309"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网络、系统、应用、数据</w:t>
            </w:r>
          </w:p>
        </w:tc>
        <w:tc>
          <w:tcPr>
            <w:tcW w:w="1309"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机密性、完整性、可用性</w:t>
            </w:r>
          </w:p>
        </w:tc>
        <w:tc>
          <w:tcPr>
            <w:tcW w:w="1068"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防火墙</w:t>
            </w:r>
          </w:p>
        </w:tc>
        <w:tc>
          <w:tcPr>
            <w:tcW w:w="1068"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身份认证、入侵防御系统、终端安全防护</w:t>
            </w:r>
          </w:p>
        </w:tc>
        <w:tc>
          <w:tcPr>
            <w:tcW w:w="1309"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安全审计</w:t>
            </w:r>
          </w:p>
        </w:tc>
      </w:tr>
      <w:tr w:rsidR="00FB4B65">
        <w:trPr>
          <w:jc w:val="center"/>
        </w:trPr>
        <w:tc>
          <w:tcPr>
            <w:tcW w:w="588" w:type="dxa"/>
            <w:vMerge/>
            <w:tcBorders>
              <w:top w:val="nil"/>
              <w:left w:val="single" w:sz="4" w:space="0" w:color="000000"/>
              <w:bottom w:val="single" w:sz="4" w:space="0" w:color="000000"/>
              <w:right w:val="single" w:sz="4" w:space="0" w:color="000000"/>
            </w:tcBorders>
            <w:vAlign w:val="center"/>
          </w:tcPr>
          <w:p w:rsidR="00FB4B65" w:rsidRDefault="00FB4B65" w:rsidP="001C58BF">
            <w:pPr>
              <w:ind w:firstLine="360"/>
              <w:rPr>
                <w:rFonts w:ascii="微软雅黑" w:eastAsia="微软雅黑" w:hAnsi="微软雅黑" w:cs="微软雅黑"/>
                <w:sz w:val="18"/>
                <w:szCs w:val="18"/>
              </w:rPr>
            </w:pPr>
          </w:p>
        </w:tc>
        <w:tc>
          <w:tcPr>
            <w:tcW w:w="684" w:type="dxa"/>
            <w:vMerge/>
            <w:tcBorders>
              <w:top w:val="nil"/>
              <w:left w:val="nil"/>
              <w:bottom w:val="single" w:sz="4" w:space="0" w:color="000000"/>
              <w:right w:val="single" w:sz="4" w:space="0" w:color="000000"/>
            </w:tcBorders>
            <w:vAlign w:val="center"/>
          </w:tcPr>
          <w:p w:rsidR="00FB4B65" w:rsidRDefault="00FB4B65" w:rsidP="001C58BF">
            <w:pPr>
              <w:ind w:firstLine="360"/>
              <w:rPr>
                <w:rFonts w:ascii="微软雅黑" w:eastAsia="微软雅黑" w:hAnsi="微软雅黑" w:cs="微软雅黑"/>
                <w:sz w:val="18"/>
                <w:szCs w:val="18"/>
              </w:rPr>
            </w:pPr>
          </w:p>
        </w:tc>
        <w:tc>
          <w:tcPr>
            <w:tcW w:w="712"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权力滥用</w:t>
            </w:r>
          </w:p>
        </w:tc>
        <w:tc>
          <w:tcPr>
            <w:tcW w:w="713"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内部</w:t>
            </w:r>
          </w:p>
        </w:tc>
        <w:tc>
          <w:tcPr>
            <w:tcW w:w="636"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故意</w:t>
            </w:r>
          </w:p>
        </w:tc>
        <w:tc>
          <w:tcPr>
            <w:tcW w:w="1309"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网络、系统、应用、数据</w:t>
            </w:r>
          </w:p>
        </w:tc>
        <w:tc>
          <w:tcPr>
            <w:tcW w:w="1309"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机密性、完整性、可用性</w:t>
            </w:r>
          </w:p>
        </w:tc>
        <w:tc>
          <w:tcPr>
            <w:tcW w:w="1068"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防火墙</w:t>
            </w:r>
          </w:p>
        </w:tc>
        <w:tc>
          <w:tcPr>
            <w:tcW w:w="1068"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终端安全防护</w:t>
            </w:r>
          </w:p>
        </w:tc>
        <w:tc>
          <w:tcPr>
            <w:tcW w:w="1309" w:type="dxa"/>
            <w:tcBorders>
              <w:top w:val="single" w:sz="4" w:space="0" w:color="000000"/>
              <w:left w:val="nil"/>
              <w:bottom w:val="single" w:sz="4" w:space="0" w:color="000000"/>
              <w:right w:val="single" w:sz="4" w:space="0" w:color="000000"/>
            </w:tcBorders>
            <w:vAlign w:val="center"/>
          </w:tcPr>
          <w:p w:rsidR="00FB4B65" w:rsidRDefault="001C58BF" w:rsidP="001C58BF">
            <w:pPr>
              <w:pStyle w:val="p1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安全审计</w:t>
            </w:r>
          </w:p>
        </w:tc>
      </w:tr>
    </w:tbl>
    <w:p w:rsidR="00FB4B65" w:rsidRDefault="00FB4B65" w:rsidP="001C58BF">
      <w:pPr>
        <w:ind w:firstLine="480"/>
        <w:rPr>
          <w:rFonts w:ascii="微软雅黑" w:eastAsia="微软雅黑" w:hAnsi="微软雅黑" w:cs="微软雅黑"/>
          <w:sz w:val="24"/>
          <w:szCs w:val="24"/>
        </w:rPr>
      </w:pPr>
    </w:p>
    <w:p w:rsidR="00FB4B65" w:rsidRDefault="00FB4B65" w:rsidP="001C58BF">
      <w:pPr>
        <w:ind w:firstLine="480"/>
        <w:rPr>
          <w:rFonts w:ascii="微软雅黑" w:eastAsia="微软雅黑" w:hAnsi="微软雅黑" w:cs="微软雅黑"/>
          <w:sz w:val="24"/>
          <w:szCs w:val="24"/>
        </w:rPr>
      </w:pPr>
    </w:p>
    <w:p w:rsidR="00FB4B65" w:rsidRDefault="00FB4B65" w:rsidP="001C58BF">
      <w:pPr>
        <w:pStyle w:val="p16"/>
        <w:ind w:firstLine="480"/>
        <w:rPr>
          <w:rFonts w:ascii="微软雅黑" w:eastAsia="微软雅黑" w:hAnsi="微软雅黑" w:cs="微软雅黑"/>
          <w:sz w:val="24"/>
          <w:szCs w:val="24"/>
        </w:rPr>
      </w:pPr>
    </w:p>
    <w:p w:rsidR="00FB4B65" w:rsidRDefault="001C58BF" w:rsidP="001C58BF">
      <w:pPr>
        <w:pStyle w:val="p16"/>
        <w:ind w:firstLine="480"/>
        <w:rPr>
          <w:rFonts w:ascii="微软雅黑" w:eastAsia="微软雅黑" w:hAnsi="微软雅黑" w:cs="微软雅黑"/>
          <w:kern w:val="2"/>
        </w:rPr>
      </w:pPr>
      <w:r>
        <w:rPr>
          <w:rFonts w:ascii="微软雅黑" w:eastAsia="微软雅黑" w:hAnsi="微软雅黑" w:cs="微软雅黑" w:hint="eastAsia"/>
          <w:sz w:val="24"/>
          <w:szCs w:val="24"/>
        </w:rPr>
        <w:t xml:space="preserve"> </w:t>
      </w:r>
    </w:p>
    <w:p w:rsidR="00FB4B65" w:rsidRDefault="001C58BF" w:rsidP="001C58BF">
      <w:pPr>
        <w:spacing w:beforeLines="50" w:before="156"/>
        <w:ind w:firstLine="480"/>
        <w:jc w:val="left"/>
        <w:outlineLvl w:val="2"/>
        <w:rPr>
          <w:rFonts w:ascii="微软雅黑" w:eastAsia="微软雅黑" w:hAnsi="微软雅黑" w:cs="微软雅黑"/>
          <w:b/>
          <w:bCs/>
          <w:sz w:val="24"/>
          <w:szCs w:val="24"/>
        </w:rPr>
      </w:pPr>
      <w:bookmarkStart w:id="102" w:name="_Toc274561773"/>
      <w:bookmarkStart w:id="103" w:name="_Toc11622"/>
      <w:bookmarkStart w:id="104" w:name="_Toc446682386"/>
      <w:r>
        <w:rPr>
          <w:rFonts w:ascii="微软雅黑" w:eastAsia="微软雅黑" w:hAnsi="微软雅黑" w:cs="微软雅黑" w:hint="eastAsia"/>
          <w:b/>
          <w:bCs/>
          <w:sz w:val="24"/>
          <w:szCs w:val="24"/>
        </w:rPr>
        <w:t>3.3数据中心安全设计</w:t>
      </w:r>
      <w:bookmarkEnd w:id="102"/>
      <w:bookmarkEnd w:id="103"/>
      <w:bookmarkEnd w:id="104"/>
    </w:p>
    <w:p w:rsidR="00FB4B65" w:rsidRDefault="001C58BF" w:rsidP="001C58BF">
      <w:pPr>
        <w:ind w:firstLine="480"/>
        <w:rPr>
          <w:rFonts w:ascii="微软雅黑" w:eastAsia="微软雅黑" w:hAnsi="微软雅黑" w:cs="微软雅黑"/>
          <w:sz w:val="24"/>
        </w:rPr>
      </w:pPr>
      <w:bookmarkStart w:id="105" w:name="_Toc274561774"/>
      <w:r>
        <w:rPr>
          <w:rFonts w:ascii="微软雅黑" w:eastAsia="微软雅黑" w:hAnsi="微软雅黑" w:cs="微软雅黑" w:hint="eastAsia"/>
          <w:sz w:val="24"/>
        </w:rPr>
        <w:lastRenderedPageBreak/>
        <w:t>1）设计原则</w:t>
      </w:r>
      <w:bookmarkEnd w:id="105"/>
    </w:p>
    <w:p w:rsidR="00FB4B65" w:rsidRDefault="001C58BF" w:rsidP="001C58BF">
      <w:pPr>
        <w:ind w:firstLine="480"/>
        <w:rPr>
          <w:rFonts w:ascii="微软雅黑" w:eastAsia="微软雅黑" w:hAnsi="微软雅黑" w:cs="微软雅黑"/>
          <w:sz w:val="24"/>
        </w:rPr>
      </w:pPr>
      <w:r>
        <w:rPr>
          <w:rFonts w:ascii="微软雅黑" w:eastAsia="微软雅黑" w:hAnsi="微软雅黑" w:cs="微软雅黑" w:hint="eastAsia"/>
          <w:sz w:val="24"/>
        </w:rPr>
        <w:t>数据中心的安全的设计原则包含六个方面，如下表所示：</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8"/>
        <w:gridCol w:w="6974"/>
      </w:tblGrid>
      <w:tr w:rsidR="00FB4B65">
        <w:tc>
          <w:tcPr>
            <w:tcW w:w="2098" w:type="dxa"/>
            <w:shd w:val="clear" w:color="auto" w:fill="D9D9D9"/>
          </w:tcPr>
          <w:p w:rsidR="00FB4B65" w:rsidRDefault="001C58BF">
            <w:pPr>
              <w:rPr>
                <w:rFonts w:ascii="微软雅黑" w:eastAsia="微软雅黑" w:hAnsi="微软雅黑" w:cs="微软雅黑"/>
              </w:rPr>
            </w:pPr>
            <w:r>
              <w:rPr>
                <w:rFonts w:ascii="微软雅黑" w:eastAsia="微软雅黑" w:hAnsi="微软雅黑" w:cs="微软雅黑" w:hint="eastAsia"/>
              </w:rPr>
              <w:t>原则</w:t>
            </w:r>
          </w:p>
        </w:tc>
        <w:tc>
          <w:tcPr>
            <w:tcW w:w="6974" w:type="dxa"/>
            <w:shd w:val="clear" w:color="auto" w:fill="D9D9D9"/>
          </w:tcPr>
          <w:p w:rsidR="00FB4B65" w:rsidRDefault="001C58BF">
            <w:pPr>
              <w:rPr>
                <w:rFonts w:ascii="微软雅黑" w:eastAsia="微软雅黑" w:hAnsi="微软雅黑" w:cs="微软雅黑"/>
              </w:rPr>
            </w:pPr>
            <w:r>
              <w:rPr>
                <w:rFonts w:ascii="微软雅黑" w:eastAsia="微软雅黑" w:hAnsi="微软雅黑" w:cs="微软雅黑" w:hint="eastAsia"/>
              </w:rPr>
              <w:t>描述</w:t>
            </w:r>
          </w:p>
        </w:tc>
      </w:tr>
      <w:tr w:rsidR="00FB4B65">
        <w:tc>
          <w:tcPr>
            <w:tcW w:w="2098" w:type="dxa"/>
          </w:tcPr>
          <w:p w:rsidR="00FB4B65" w:rsidRDefault="001C58BF">
            <w:pPr>
              <w:rPr>
                <w:rFonts w:ascii="微软雅黑" w:eastAsia="微软雅黑" w:hAnsi="微软雅黑" w:cs="微软雅黑"/>
              </w:rPr>
            </w:pPr>
            <w:r>
              <w:rPr>
                <w:rFonts w:ascii="微软雅黑" w:eastAsia="微软雅黑" w:hAnsi="微软雅黑" w:cs="微软雅黑" w:hint="eastAsia"/>
              </w:rPr>
              <w:t>可靠稳定</w:t>
            </w:r>
          </w:p>
        </w:tc>
        <w:tc>
          <w:tcPr>
            <w:tcW w:w="6974" w:type="dxa"/>
          </w:tcPr>
          <w:p w:rsidR="00FB4B65" w:rsidRDefault="001C58BF">
            <w:pPr>
              <w:rPr>
                <w:rFonts w:ascii="微软雅黑" w:eastAsia="微软雅黑" w:hAnsi="微软雅黑" w:cs="微软雅黑"/>
              </w:rPr>
            </w:pPr>
            <w:r>
              <w:rPr>
                <w:rFonts w:ascii="微软雅黑" w:eastAsia="微软雅黑" w:hAnsi="微软雅黑" w:cs="微软雅黑" w:hint="eastAsia"/>
              </w:rPr>
              <w:t>安全设备避免单点故障，切实保障网络中的安全以及网络的正常运行。</w:t>
            </w:r>
          </w:p>
        </w:tc>
      </w:tr>
      <w:tr w:rsidR="00FB4B65">
        <w:tc>
          <w:tcPr>
            <w:tcW w:w="2098" w:type="dxa"/>
          </w:tcPr>
          <w:p w:rsidR="00FB4B65" w:rsidRDefault="001C58BF">
            <w:pPr>
              <w:rPr>
                <w:rFonts w:ascii="微软雅黑" w:eastAsia="微软雅黑" w:hAnsi="微软雅黑" w:cs="微软雅黑"/>
              </w:rPr>
            </w:pPr>
            <w:r>
              <w:rPr>
                <w:rFonts w:ascii="微软雅黑" w:eastAsia="微软雅黑" w:hAnsi="微软雅黑" w:cs="微软雅黑" w:hint="eastAsia"/>
              </w:rPr>
              <w:t>可扩展化</w:t>
            </w:r>
          </w:p>
        </w:tc>
        <w:tc>
          <w:tcPr>
            <w:tcW w:w="6974" w:type="dxa"/>
          </w:tcPr>
          <w:p w:rsidR="00FB4B65" w:rsidRDefault="001C58BF">
            <w:pPr>
              <w:rPr>
                <w:rFonts w:ascii="微软雅黑" w:eastAsia="微软雅黑" w:hAnsi="微软雅黑" w:cs="微软雅黑"/>
              </w:rPr>
            </w:pPr>
            <w:r>
              <w:rPr>
                <w:rFonts w:ascii="微软雅黑" w:eastAsia="微软雅黑" w:hAnsi="微软雅黑" w:cs="微软雅黑" w:hint="eastAsia"/>
              </w:rPr>
              <w:t>采用模块化体系结构，便于功能的添加和减少。</w:t>
            </w:r>
          </w:p>
        </w:tc>
      </w:tr>
      <w:tr w:rsidR="00FB4B65">
        <w:tc>
          <w:tcPr>
            <w:tcW w:w="2098" w:type="dxa"/>
          </w:tcPr>
          <w:p w:rsidR="00FB4B65" w:rsidRDefault="001C58BF">
            <w:pPr>
              <w:rPr>
                <w:rFonts w:ascii="微软雅黑" w:eastAsia="微软雅黑" w:hAnsi="微软雅黑" w:cs="微软雅黑"/>
              </w:rPr>
            </w:pPr>
            <w:r>
              <w:rPr>
                <w:rFonts w:ascii="微软雅黑" w:eastAsia="微软雅黑" w:hAnsi="微软雅黑" w:cs="微软雅黑" w:hint="eastAsia"/>
              </w:rPr>
              <w:t>分区管理</w:t>
            </w:r>
          </w:p>
        </w:tc>
        <w:tc>
          <w:tcPr>
            <w:tcW w:w="6974" w:type="dxa"/>
          </w:tcPr>
          <w:p w:rsidR="00FB4B65" w:rsidRDefault="001C58BF">
            <w:pPr>
              <w:rPr>
                <w:rFonts w:ascii="微软雅黑" w:eastAsia="微软雅黑" w:hAnsi="微软雅黑" w:cs="微软雅黑"/>
              </w:rPr>
            </w:pPr>
            <w:r>
              <w:rPr>
                <w:rFonts w:ascii="微软雅黑" w:eastAsia="微软雅黑" w:hAnsi="微软雅黑" w:cs="微软雅黑" w:hint="eastAsia"/>
              </w:rPr>
              <w:t>不同区域采用不同安全策略，安全措施有针对性，有利于效率的提升。</w:t>
            </w:r>
          </w:p>
        </w:tc>
      </w:tr>
      <w:tr w:rsidR="00FB4B65">
        <w:tc>
          <w:tcPr>
            <w:tcW w:w="2098" w:type="dxa"/>
          </w:tcPr>
          <w:p w:rsidR="00FB4B65" w:rsidRDefault="001C58BF">
            <w:pPr>
              <w:rPr>
                <w:rFonts w:ascii="微软雅黑" w:eastAsia="微软雅黑" w:hAnsi="微软雅黑" w:cs="微软雅黑"/>
              </w:rPr>
            </w:pPr>
            <w:r>
              <w:rPr>
                <w:rFonts w:ascii="微软雅黑" w:eastAsia="微软雅黑" w:hAnsi="微软雅黑" w:cs="微软雅黑" w:hint="eastAsia"/>
              </w:rPr>
              <w:t xml:space="preserve">最小授权  </w:t>
            </w:r>
          </w:p>
        </w:tc>
        <w:tc>
          <w:tcPr>
            <w:tcW w:w="6974" w:type="dxa"/>
          </w:tcPr>
          <w:p w:rsidR="00FB4B65" w:rsidRDefault="001C58BF">
            <w:pPr>
              <w:rPr>
                <w:rFonts w:ascii="微软雅黑" w:eastAsia="微软雅黑" w:hAnsi="微软雅黑" w:cs="微软雅黑"/>
              </w:rPr>
            </w:pPr>
            <w:r>
              <w:rPr>
                <w:rFonts w:ascii="微软雅黑" w:eastAsia="微软雅黑" w:hAnsi="微软雅黑" w:cs="微软雅黑" w:hint="eastAsia"/>
              </w:rPr>
              <w:t>依据“缺省拒绝”方式制定防护策略。在身份鉴别的基础上，只授权开放必要的访问权限，并保证数据安全的完整性、机密性、可用性。</w:t>
            </w:r>
          </w:p>
        </w:tc>
      </w:tr>
      <w:tr w:rsidR="00FB4B65">
        <w:tc>
          <w:tcPr>
            <w:tcW w:w="2098" w:type="dxa"/>
          </w:tcPr>
          <w:p w:rsidR="00FB4B65" w:rsidRDefault="001C58BF">
            <w:pPr>
              <w:rPr>
                <w:rFonts w:ascii="微软雅黑" w:eastAsia="微软雅黑" w:hAnsi="微软雅黑" w:cs="微软雅黑"/>
              </w:rPr>
            </w:pPr>
            <w:r>
              <w:rPr>
                <w:rFonts w:ascii="微软雅黑" w:eastAsia="微软雅黑" w:hAnsi="微软雅黑" w:cs="微软雅黑" w:hint="eastAsia"/>
              </w:rPr>
              <w:t>安全管理</w:t>
            </w:r>
          </w:p>
        </w:tc>
        <w:tc>
          <w:tcPr>
            <w:tcW w:w="6974" w:type="dxa"/>
          </w:tcPr>
          <w:p w:rsidR="00FB4B65" w:rsidRDefault="001C58BF">
            <w:pPr>
              <w:rPr>
                <w:rFonts w:ascii="微软雅黑" w:eastAsia="微软雅黑" w:hAnsi="微软雅黑" w:cs="微软雅黑"/>
              </w:rPr>
            </w:pPr>
            <w:r>
              <w:rPr>
                <w:rFonts w:ascii="微软雅黑" w:eastAsia="微软雅黑" w:hAnsi="微软雅黑" w:cs="微软雅黑" w:hint="eastAsia"/>
              </w:rPr>
              <w:t>关联事件分析，评估安全状态，便于及时调整安全策略。</w:t>
            </w:r>
          </w:p>
        </w:tc>
      </w:tr>
      <w:tr w:rsidR="00FB4B65">
        <w:tc>
          <w:tcPr>
            <w:tcW w:w="2098" w:type="dxa"/>
          </w:tcPr>
          <w:p w:rsidR="00FB4B65" w:rsidRDefault="001C58BF">
            <w:pPr>
              <w:rPr>
                <w:rFonts w:ascii="微软雅黑" w:eastAsia="微软雅黑" w:hAnsi="微软雅黑" w:cs="微软雅黑"/>
              </w:rPr>
            </w:pPr>
            <w:r>
              <w:rPr>
                <w:rFonts w:ascii="微软雅黑" w:eastAsia="微软雅黑" w:hAnsi="微软雅黑" w:cs="微软雅黑" w:hint="eastAsia"/>
              </w:rPr>
              <w:t>运维审计</w:t>
            </w:r>
          </w:p>
        </w:tc>
        <w:tc>
          <w:tcPr>
            <w:tcW w:w="6974" w:type="dxa"/>
          </w:tcPr>
          <w:p w:rsidR="00FB4B65" w:rsidRDefault="001C58BF">
            <w:pPr>
              <w:rPr>
                <w:rFonts w:ascii="微软雅黑" w:eastAsia="微软雅黑" w:hAnsi="微软雅黑" w:cs="微软雅黑"/>
              </w:rPr>
            </w:pPr>
            <w:r>
              <w:rPr>
                <w:rFonts w:ascii="微软雅黑" w:eastAsia="微软雅黑" w:hAnsi="微软雅黑" w:cs="微软雅黑" w:hint="eastAsia"/>
              </w:rPr>
              <w:t>降低资源风险，完善责任认定。</w:t>
            </w:r>
          </w:p>
        </w:tc>
      </w:tr>
    </w:tbl>
    <w:p w:rsidR="00FB4B65" w:rsidRDefault="00FB4B65">
      <w:pPr>
        <w:ind w:firstLineChars="0" w:firstLine="0"/>
        <w:rPr>
          <w:sz w:val="24"/>
        </w:rPr>
      </w:pPr>
    </w:p>
    <w:p w:rsidR="00FB4B65" w:rsidRDefault="001C58BF" w:rsidP="001C58BF">
      <w:pPr>
        <w:ind w:firstLine="480"/>
        <w:rPr>
          <w:rFonts w:ascii="微软雅黑" w:eastAsia="微软雅黑" w:hAnsi="微软雅黑" w:cs="微软雅黑"/>
          <w:sz w:val="24"/>
        </w:rPr>
      </w:pPr>
      <w:bookmarkStart w:id="106" w:name="_Toc274561775"/>
      <w:r>
        <w:rPr>
          <w:rFonts w:ascii="微软雅黑" w:eastAsia="微软雅黑" w:hAnsi="微软雅黑" w:cs="微软雅黑" w:hint="eastAsia"/>
          <w:sz w:val="24"/>
        </w:rPr>
        <w:t>2）功能和分区安全设计</w:t>
      </w:r>
      <w:bookmarkEnd w:id="106"/>
    </w:p>
    <w:p w:rsidR="00FB4B65" w:rsidRDefault="001C58BF" w:rsidP="001C58BF">
      <w:pPr>
        <w:ind w:firstLine="480"/>
        <w:rPr>
          <w:rFonts w:ascii="微软雅黑" w:eastAsia="微软雅黑" w:hAnsi="微软雅黑" w:cs="微软雅黑"/>
          <w:sz w:val="24"/>
        </w:rPr>
      </w:pPr>
      <w:r>
        <w:rPr>
          <w:rFonts w:ascii="微软雅黑" w:eastAsia="微软雅黑" w:hAnsi="微软雅黑" w:cs="微软雅黑" w:hint="eastAsia"/>
          <w:sz w:val="24"/>
        </w:rPr>
        <w:t>数据中心的安全设计时，至少需考虑三个方面的功能，如表所示。</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938"/>
      </w:tblGrid>
      <w:tr w:rsidR="00FB4B65">
        <w:tc>
          <w:tcPr>
            <w:tcW w:w="1134" w:type="dxa"/>
            <w:shd w:val="clear" w:color="auto" w:fill="D9D9D9"/>
          </w:tcPr>
          <w:p w:rsidR="00FB4B65" w:rsidRDefault="001C58BF">
            <w:pPr>
              <w:rPr>
                <w:rFonts w:ascii="微软雅黑" w:eastAsia="微软雅黑" w:hAnsi="微软雅黑" w:cs="微软雅黑"/>
              </w:rPr>
            </w:pPr>
            <w:r>
              <w:rPr>
                <w:rFonts w:ascii="微软雅黑" w:eastAsia="微软雅黑" w:hAnsi="微软雅黑" w:cs="微软雅黑" w:hint="eastAsia"/>
              </w:rPr>
              <w:t>功能</w:t>
            </w:r>
          </w:p>
        </w:tc>
        <w:tc>
          <w:tcPr>
            <w:tcW w:w="7938" w:type="dxa"/>
            <w:shd w:val="clear" w:color="auto" w:fill="D9D9D9"/>
          </w:tcPr>
          <w:p w:rsidR="00FB4B65" w:rsidRDefault="001C58BF">
            <w:pPr>
              <w:rPr>
                <w:rFonts w:ascii="微软雅黑" w:eastAsia="微软雅黑" w:hAnsi="微软雅黑" w:cs="微软雅黑"/>
              </w:rPr>
            </w:pPr>
            <w:r>
              <w:rPr>
                <w:rFonts w:ascii="微软雅黑" w:eastAsia="微软雅黑" w:hAnsi="微软雅黑" w:cs="微软雅黑" w:hint="eastAsia"/>
              </w:rPr>
              <w:t>描述</w:t>
            </w:r>
          </w:p>
        </w:tc>
      </w:tr>
      <w:tr w:rsidR="00FB4B65">
        <w:tc>
          <w:tcPr>
            <w:tcW w:w="1134" w:type="dxa"/>
          </w:tcPr>
          <w:p w:rsidR="00FB4B65" w:rsidRDefault="001C58BF">
            <w:pPr>
              <w:rPr>
                <w:rFonts w:ascii="微软雅黑" w:eastAsia="微软雅黑" w:hAnsi="微软雅黑" w:cs="微软雅黑"/>
              </w:rPr>
            </w:pPr>
            <w:r>
              <w:rPr>
                <w:rFonts w:ascii="微软雅黑" w:eastAsia="微软雅黑" w:hAnsi="微软雅黑" w:cs="微软雅黑" w:hint="eastAsia"/>
              </w:rPr>
              <w:t>防护</w:t>
            </w:r>
          </w:p>
        </w:tc>
        <w:tc>
          <w:tcPr>
            <w:tcW w:w="7938" w:type="dxa"/>
          </w:tcPr>
          <w:p w:rsidR="00FB4B65" w:rsidRDefault="001C58BF">
            <w:pPr>
              <w:rPr>
                <w:rFonts w:ascii="微软雅黑" w:eastAsia="微软雅黑" w:hAnsi="微软雅黑" w:cs="微软雅黑"/>
              </w:rPr>
            </w:pPr>
            <w:r>
              <w:rPr>
                <w:rFonts w:ascii="微软雅黑" w:eastAsia="微软雅黑" w:hAnsi="微软雅黑" w:cs="微软雅黑" w:hint="eastAsia"/>
              </w:rPr>
              <w:t>针对外部攻击，需要进行安全域的划分，把整个区域划分为多个不同安</w:t>
            </w:r>
          </w:p>
          <w:p w:rsidR="00FB4B65" w:rsidRDefault="001C58BF">
            <w:pPr>
              <w:rPr>
                <w:rFonts w:ascii="微软雅黑" w:eastAsia="微软雅黑" w:hAnsi="微软雅黑" w:cs="微软雅黑"/>
              </w:rPr>
            </w:pPr>
            <w:r>
              <w:rPr>
                <w:rFonts w:ascii="微软雅黑" w:eastAsia="微软雅黑" w:hAnsi="微软雅黑" w:cs="微软雅黑" w:hint="eastAsia"/>
              </w:rPr>
              <w:t>全等级的子区域；进行访问控制，对攻击进行防护，并在一些业务上允</w:t>
            </w:r>
          </w:p>
          <w:p w:rsidR="00FB4B65" w:rsidRDefault="001C58BF">
            <w:pPr>
              <w:rPr>
                <w:rFonts w:ascii="微软雅黑" w:eastAsia="微软雅黑" w:hAnsi="微软雅黑" w:cs="微软雅黑"/>
              </w:rPr>
            </w:pPr>
            <w:r>
              <w:rPr>
                <w:rFonts w:ascii="微软雅黑" w:eastAsia="微软雅黑" w:hAnsi="微软雅黑" w:cs="微软雅黑" w:hint="eastAsia"/>
              </w:rPr>
              <w:t>许用户建立安全隧道。</w:t>
            </w:r>
          </w:p>
        </w:tc>
      </w:tr>
      <w:tr w:rsidR="00FB4B65">
        <w:tc>
          <w:tcPr>
            <w:tcW w:w="1134" w:type="dxa"/>
          </w:tcPr>
          <w:p w:rsidR="00FB4B65" w:rsidRDefault="001C58BF">
            <w:pPr>
              <w:rPr>
                <w:rFonts w:ascii="微软雅黑" w:eastAsia="微软雅黑" w:hAnsi="微软雅黑" w:cs="微软雅黑"/>
              </w:rPr>
            </w:pPr>
            <w:r>
              <w:rPr>
                <w:rFonts w:ascii="微软雅黑" w:eastAsia="微软雅黑" w:hAnsi="微软雅黑" w:cs="微软雅黑" w:hint="eastAsia"/>
              </w:rPr>
              <w:t>免疫</w:t>
            </w:r>
          </w:p>
        </w:tc>
        <w:tc>
          <w:tcPr>
            <w:tcW w:w="7938" w:type="dxa"/>
          </w:tcPr>
          <w:p w:rsidR="00FB4B65" w:rsidRDefault="001C58BF">
            <w:pPr>
              <w:rPr>
                <w:rFonts w:ascii="微软雅黑" w:eastAsia="微软雅黑" w:hAnsi="微软雅黑" w:cs="微软雅黑"/>
              </w:rPr>
            </w:pPr>
            <w:r>
              <w:rPr>
                <w:rFonts w:ascii="微软雅黑" w:eastAsia="微软雅黑" w:hAnsi="微软雅黑" w:cs="微软雅黑" w:hint="eastAsia"/>
              </w:rPr>
              <w:t>针对内部威胁，主要是能识别终端风险，对终端进行认证授权，对文档</w:t>
            </w:r>
          </w:p>
          <w:p w:rsidR="00FB4B65" w:rsidRDefault="001C58BF">
            <w:pPr>
              <w:rPr>
                <w:rFonts w:ascii="微软雅黑" w:eastAsia="微软雅黑" w:hAnsi="微软雅黑" w:cs="微软雅黑"/>
              </w:rPr>
            </w:pPr>
            <w:r>
              <w:rPr>
                <w:rFonts w:ascii="微软雅黑" w:eastAsia="微软雅黑" w:hAnsi="微软雅黑" w:cs="微软雅黑" w:hint="eastAsia"/>
              </w:rPr>
              <w:t>进行安全的管理和控制等。</w:t>
            </w:r>
          </w:p>
        </w:tc>
      </w:tr>
      <w:tr w:rsidR="00FB4B65">
        <w:tc>
          <w:tcPr>
            <w:tcW w:w="1134" w:type="dxa"/>
          </w:tcPr>
          <w:p w:rsidR="00FB4B65" w:rsidRDefault="001C58BF">
            <w:pPr>
              <w:ind w:firstLineChars="0" w:firstLine="0"/>
              <w:jc w:val="center"/>
              <w:rPr>
                <w:rFonts w:ascii="微软雅黑" w:eastAsia="微软雅黑" w:hAnsi="微软雅黑" w:cs="微软雅黑"/>
              </w:rPr>
            </w:pPr>
            <w:r>
              <w:rPr>
                <w:rFonts w:ascii="微软雅黑" w:eastAsia="微软雅黑" w:hAnsi="微软雅黑" w:cs="微软雅黑" w:hint="eastAsia"/>
              </w:rPr>
              <w:t>可管理</w:t>
            </w:r>
          </w:p>
        </w:tc>
        <w:tc>
          <w:tcPr>
            <w:tcW w:w="7938" w:type="dxa"/>
          </w:tcPr>
          <w:p w:rsidR="00FB4B65" w:rsidRDefault="001C58BF">
            <w:pPr>
              <w:rPr>
                <w:rFonts w:ascii="微软雅黑" w:eastAsia="微软雅黑" w:hAnsi="微软雅黑" w:cs="微软雅黑"/>
              </w:rPr>
            </w:pPr>
            <w:r>
              <w:rPr>
                <w:rFonts w:ascii="微软雅黑" w:eastAsia="微软雅黑" w:hAnsi="微软雅黑" w:cs="微软雅黑" w:hint="eastAsia"/>
              </w:rPr>
              <w:t>主要指运维行为管理，对运维终端进行认证和授权，对运维的行为进行</w:t>
            </w:r>
          </w:p>
          <w:p w:rsidR="00FB4B65" w:rsidRDefault="001C58BF">
            <w:pPr>
              <w:rPr>
                <w:rFonts w:ascii="微软雅黑" w:eastAsia="微软雅黑" w:hAnsi="微软雅黑" w:cs="微软雅黑"/>
              </w:rPr>
            </w:pPr>
            <w:r>
              <w:rPr>
                <w:rFonts w:ascii="微软雅黑" w:eastAsia="微软雅黑" w:hAnsi="微软雅黑" w:cs="微软雅黑" w:hint="eastAsia"/>
              </w:rPr>
              <w:t>升级，对安全事件进行分析。</w:t>
            </w:r>
          </w:p>
        </w:tc>
      </w:tr>
    </w:tbl>
    <w:p w:rsidR="00FB4B65" w:rsidRDefault="00FB4B65" w:rsidP="001C58BF">
      <w:pPr>
        <w:ind w:firstLine="480"/>
        <w:rPr>
          <w:rFonts w:ascii="微软雅黑" w:eastAsia="微软雅黑" w:hAnsi="微软雅黑" w:cs="微软雅黑"/>
          <w:sz w:val="24"/>
        </w:rPr>
      </w:pPr>
      <w:bookmarkStart w:id="107" w:name="_Toc401568988"/>
    </w:p>
    <w:p w:rsidR="00FB4B65" w:rsidRDefault="001C58BF" w:rsidP="001C58BF">
      <w:pPr>
        <w:ind w:firstLine="480"/>
        <w:rPr>
          <w:rFonts w:ascii="微软雅黑" w:eastAsia="微软雅黑" w:hAnsi="微软雅黑" w:cs="微软雅黑"/>
          <w:sz w:val="24"/>
        </w:rPr>
      </w:pPr>
      <w:r>
        <w:rPr>
          <w:rFonts w:ascii="微软雅黑" w:eastAsia="微软雅黑" w:hAnsi="微软雅黑" w:cs="微软雅黑" w:hint="eastAsia"/>
          <w:sz w:val="24"/>
        </w:rPr>
        <w:t>3）分区安全建议及应对</w:t>
      </w:r>
      <w:bookmarkEnd w:id="107"/>
    </w:p>
    <w:p w:rsidR="00FB4B65" w:rsidRDefault="001C58BF" w:rsidP="001C58BF">
      <w:pPr>
        <w:ind w:firstLine="480"/>
        <w:rPr>
          <w:rFonts w:ascii="微软雅黑" w:eastAsia="微软雅黑" w:hAnsi="微软雅黑" w:cs="微软雅黑"/>
          <w:sz w:val="24"/>
        </w:rPr>
      </w:pPr>
      <w:r>
        <w:rPr>
          <w:rFonts w:ascii="微软雅黑" w:eastAsia="微软雅黑" w:hAnsi="微软雅黑" w:cs="微软雅黑" w:hint="eastAsia"/>
          <w:sz w:val="24"/>
        </w:rPr>
        <w:t>针数据中心各个分区的安全威胁，制定不同的部署建议以及推荐的产品，如</w:t>
      </w:r>
      <w:r>
        <w:rPr>
          <w:rFonts w:ascii="微软雅黑" w:eastAsia="微软雅黑" w:hAnsi="微软雅黑" w:cs="微软雅黑" w:hint="eastAsia"/>
          <w:sz w:val="24"/>
        </w:rPr>
        <w:lastRenderedPageBreak/>
        <w:t>下表所示：</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126"/>
        <w:gridCol w:w="992"/>
        <w:gridCol w:w="2410"/>
        <w:gridCol w:w="1984"/>
      </w:tblGrid>
      <w:tr w:rsidR="00FB4B65">
        <w:tc>
          <w:tcPr>
            <w:tcW w:w="1560" w:type="dxa"/>
            <w:shd w:val="clear" w:color="auto" w:fill="D9D9D9"/>
          </w:tcPr>
          <w:p w:rsidR="00FB4B65" w:rsidRDefault="001C58BF">
            <w:pPr>
              <w:rPr>
                <w:rFonts w:ascii="微软雅黑" w:eastAsia="微软雅黑" w:hAnsi="微软雅黑" w:cs="微软雅黑"/>
              </w:rPr>
            </w:pPr>
            <w:r>
              <w:rPr>
                <w:rFonts w:ascii="微软雅黑" w:eastAsia="微软雅黑" w:hAnsi="微软雅黑" w:cs="微软雅黑" w:hint="eastAsia"/>
              </w:rPr>
              <w:t>安全区域</w:t>
            </w:r>
          </w:p>
        </w:tc>
        <w:tc>
          <w:tcPr>
            <w:tcW w:w="2126" w:type="dxa"/>
            <w:shd w:val="clear" w:color="auto" w:fill="D9D9D9"/>
          </w:tcPr>
          <w:p w:rsidR="00FB4B65" w:rsidRDefault="001C58BF">
            <w:pPr>
              <w:rPr>
                <w:rFonts w:ascii="微软雅黑" w:eastAsia="微软雅黑" w:hAnsi="微软雅黑" w:cs="微软雅黑"/>
              </w:rPr>
            </w:pPr>
            <w:r>
              <w:rPr>
                <w:rFonts w:ascii="微软雅黑" w:eastAsia="微软雅黑" w:hAnsi="微软雅黑" w:cs="微软雅黑" w:hint="eastAsia"/>
              </w:rPr>
              <w:t>存在问题及风险</w:t>
            </w:r>
          </w:p>
        </w:tc>
        <w:tc>
          <w:tcPr>
            <w:tcW w:w="992" w:type="dxa"/>
            <w:shd w:val="clear" w:color="auto" w:fill="D9D9D9"/>
          </w:tcPr>
          <w:p w:rsidR="00FB4B65" w:rsidRDefault="001C58BF">
            <w:pPr>
              <w:rPr>
                <w:rFonts w:ascii="微软雅黑" w:eastAsia="微软雅黑" w:hAnsi="微软雅黑" w:cs="微软雅黑"/>
              </w:rPr>
            </w:pPr>
            <w:r>
              <w:rPr>
                <w:rFonts w:ascii="微软雅黑" w:eastAsia="微软雅黑" w:hAnsi="微软雅黑" w:cs="微软雅黑" w:hint="eastAsia"/>
              </w:rPr>
              <w:t>信任策略</w:t>
            </w:r>
          </w:p>
        </w:tc>
        <w:tc>
          <w:tcPr>
            <w:tcW w:w="2410" w:type="dxa"/>
            <w:shd w:val="clear" w:color="auto" w:fill="D9D9D9"/>
          </w:tcPr>
          <w:p w:rsidR="00FB4B65" w:rsidRDefault="001C58BF">
            <w:pPr>
              <w:rPr>
                <w:rFonts w:ascii="微软雅黑" w:eastAsia="微软雅黑" w:hAnsi="微软雅黑" w:cs="微软雅黑"/>
              </w:rPr>
            </w:pPr>
            <w:r>
              <w:rPr>
                <w:rFonts w:ascii="微软雅黑" w:eastAsia="微软雅黑" w:hAnsi="微软雅黑" w:cs="微软雅黑" w:hint="eastAsia"/>
              </w:rPr>
              <w:t>部署建议</w:t>
            </w:r>
          </w:p>
        </w:tc>
        <w:tc>
          <w:tcPr>
            <w:tcW w:w="1984" w:type="dxa"/>
            <w:shd w:val="clear" w:color="auto" w:fill="D9D9D9"/>
          </w:tcPr>
          <w:p w:rsidR="00FB4B65" w:rsidRDefault="001C58BF">
            <w:pPr>
              <w:rPr>
                <w:rFonts w:ascii="微软雅黑" w:eastAsia="微软雅黑" w:hAnsi="微软雅黑" w:cs="微软雅黑"/>
              </w:rPr>
            </w:pPr>
            <w:r>
              <w:rPr>
                <w:rFonts w:ascii="微软雅黑" w:eastAsia="微软雅黑" w:hAnsi="微软雅黑" w:cs="微软雅黑" w:hint="eastAsia"/>
              </w:rPr>
              <w:t>部署价值</w:t>
            </w:r>
          </w:p>
        </w:tc>
      </w:tr>
      <w:tr w:rsidR="00FB4B65">
        <w:tc>
          <w:tcPr>
            <w:tcW w:w="1560" w:type="dxa"/>
          </w:tcPr>
          <w:p w:rsidR="00FB4B65" w:rsidRDefault="001C58BF">
            <w:pPr>
              <w:rPr>
                <w:rFonts w:ascii="微软雅黑" w:eastAsia="微软雅黑" w:hAnsi="微软雅黑" w:cs="微软雅黑"/>
              </w:rPr>
            </w:pPr>
            <w:r>
              <w:rPr>
                <w:rFonts w:ascii="微软雅黑" w:eastAsia="微软雅黑" w:hAnsi="微软雅黑" w:cs="微软雅黑" w:hint="eastAsia"/>
              </w:rPr>
              <w:t>内网接入区</w:t>
            </w:r>
          </w:p>
        </w:tc>
        <w:tc>
          <w:tcPr>
            <w:tcW w:w="2126" w:type="dxa"/>
          </w:tcPr>
          <w:p w:rsidR="00FB4B65" w:rsidRDefault="001C58BF">
            <w:pPr>
              <w:jc w:val="left"/>
              <w:rPr>
                <w:rFonts w:ascii="微软雅黑" w:eastAsia="微软雅黑" w:hAnsi="微软雅黑" w:cs="微软雅黑"/>
              </w:rPr>
            </w:pPr>
            <w:r>
              <w:rPr>
                <w:rFonts w:ascii="微软雅黑" w:eastAsia="微软雅黑" w:hAnsi="微软雅黑" w:cs="微软雅黑" w:hint="eastAsia"/>
              </w:rPr>
              <w:t>非法业务访问</w:t>
            </w:r>
          </w:p>
        </w:tc>
        <w:tc>
          <w:tcPr>
            <w:tcW w:w="992" w:type="dxa"/>
          </w:tcPr>
          <w:p w:rsidR="00FB4B65" w:rsidRDefault="001C58BF">
            <w:pPr>
              <w:jc w:val="left"/>
              <w:rPr>
                <w:rFonts w:ascii="微软雅黑" w:eastAsia="微软雅黑" w:hAnsi="微软雅黑" w:cs="微软雅黑"/>
              </w:rPr>
            </w:pPr>
            <w:r>
              <w:rPr>
                <w:rFonts w:ascii="微软雅黑" w:eastAsia="微软雅黑" w:hAnsi="微软雅黑" w:cs="微软雅黑" w:hint="eastAsia"/>
              </w:rPr>
              <w:t>信任</w:t>
            </w:r>
          </w:p>
        </w:tc>
        <w:tc>
          <w:tcPr>
            <w:tcW w:w="2410" w:type="dxa"/>
          </w:tcPr>
          <w:p w:rsidR="00FB4B65" w:rsidRDefault="001C58BF">
            <w:pPr>
              <w:rPr>
                <w:rFonts w:ascii="微软雅黑" w:eastAsia="微软雅黑" w:hAnsi="微软雅黑" w:cs="微软雅黑"/>
              </w:rPr>
            </w:pPr>
            <w:r>
              <w:rPr>
                <w:rFonts w:ascii="微软雅黑" w:eastAsia="微软雅黑" w:hAnsi="微软雅黑" w:cs="微软雅黑" w:hint="eastAsia"/>
              </w:rPr>
              <w:t>部署防火墙</w:t>
            </w:r>
          </w:p>
        </w:tc>
        <w:tc>
          <w:tcPr>
            <w:tcW w:w="1984" w:type="dxa"/>
          </w:tcPr>
          <w:p w:rsidR="00FB4B65" w:rsidRDefault="001C58BF">
            <w:pPr>
              <w:rPr>
                <w:rFonts w:ascii="微软雅黑" w:eastAsia="微软雅黑" w:hAnsi="微软雅黑" w:cs="微软雅黑"/>
              </w:rPr>
            </w:pPr>
            <w:r>
              <w:rPr>
                <w:rFonts w:ascii="微软雅黑" w:eastAsia="微软雅黑" w:hAnsi="微软雅黑" w:cs="微软雅黑" w:hint="eastAsia"/>
              </w:rPr>
              <w:t>解决内网用户非法访问问题</w:t>
            </w:r>
          </w:p>
        </w:tc>
      </w:tr>
      <w:tr w:rsidR="00FB4B65">
        <w:tc>
          <w:tcPr>
            <w:tcW w:w="1560" w:type="dxa"/>
          </w:tcPr>
          <w:p w:rsidR="00FB4B65" w:rsidRDefault="001C58BF">
            <w:pPr>
              <w:rPr>
                <w:rFonts w:ascii="微软雅黑" w:eastAsia="微软雅黑" w:hAnsi="微软雅黑" w:cs="微软雅黑"/>
              </w:rPr>
            </w:pPr>
            <w:r>
              <w:rPr>
                <w:rFonts w:ascii="微软雅黑" w:eastAsia="微软雅黑" w:hAnsi="微软雅黑" w:cs="微软雅黑" w:hint="eastAsia"/>
              </w:rPr>
              <w:t>WAN接入区</w:t>
            </w:r>
          </w:p>
        </w:tc>
        <w:tc>
          <w:tcPr>
            <w:tcW w:w="2126" w:type="dxa"/>
          </w:tcPr>
          <w:p w:rsidR="00FB4B65" w:rsidRDefault="001C58BF">
            <w:pPr>
              <w:jc w:val="left"/>
              <w:rPr>
                <w:rFonts w:ascii="微软雅黑" w:eastAsia="微软雅黑" w:hAnsi="微软雅黑" w:cs="微软雅黑"/>
              </w:rPr>
            </w:pPr>
            <w:r>
              <w:rPr>
                <w:rFonts w:ascii="微软雅黑" w:eastAsia="微软雅黑" w:hAnsi="微软雅黑" w:cs="微软雅黑" w:hint="eastAsia"/>
              </w:rPr>
              <w:t>非法业务访问</w:t>
            </w:r>
          </w:p>
        </w:tc>
        <w:tc>
          <w:tcPr>
            <w:tcW w:w="992" w:type="dxa"/>
          </w:tcPr>
          <w:p w:rsidR="00FB4B65" w:rsidRDefault="001C58BF">
            <w:pPr>
              <w:jc w:val="left"/>
              <w:rPr>
                <w:rFonts w:ascii="微软雅黑" w:eastAsia="微软雅黑" w:hAnsi="微软雅黑" w:cs="微软雅黑"/>
              </w:rPr>
            </w:pPr>
            <w:r>
              <w:rPr>
                <w:rFonts w:ascii="微软雅黑" w:eastAsia="微软雅黑" w:hAnsi="微软雅黑" w:cs="微软雅黑" w:hint="eastAsia"/>
              </w:rPr>
              <w:t>信任</w:t>
            </w:r>
          </w:p>
        </w:tc>
        <w:tc>
          <w:tcPr>
            <w:tcW w:w="2410" w:type="dxa"/>
          </w:tcPr>
          <w:p w:rsidR="00FB4B65" w:rsidRDefault="001C58BF">
            <w:pPr>
              <w:rPr>
                <w:rFonts w:ascii="微软雅黑" w:eastAsia="微软雅黑" w:hAnsi="微软雅黑" w:cs="微软雅黑"/>
              </w:rPr>
            </w:pPr>
            <w:r>
              <w:rPr>
                <w:rFonts w:ascii="微软雅黑" w:eastAsia="微软雅黑" w:hAnsi="微软雅黑" w:cs="微软雅黑" w:hint="eastAsia"/>
              </w:rPr>
              <w:t>部署防火墙</w:t>
            </w:r>
          </w:p>
        </w:tc>
        <w:tc>
          <w:tcPr>
            <w:tcW w:w="1984" w:type="dxa"/>
          </w:tcPr>
          <w:p w:rsidR="00FB4B65" w:rsidRDefault="001C58BF">
            <w:pPr>
              <w:rPr>
                <w:rFonts w:ascii="微软雅黑" w:eastAsia="微软雅黑" w:hAnsi="微软雅黑" w:cs="微软雅黑"/>
              </w:rPr>
            </w:pPr>
            <w:r>
              <w:rPr>
                <w:rFonts w:ascii="微软雅黑" w:eastAsia="微软雅黑" w:hAnsi="微软雅黑" w:cs="微软雅黑" w:hint="eastAsia"/>
              </w:rPr>
              <w:t>解决分支用户非法访问问题</w:t>
            </w:r>
          </w:p>
        </w:tc>
      </w:tr>
      <w:tr w:rsidR="00FB4B65">
        <w:tc>
          <w:tcPr>
            <w:tcW w:w="1560" w:type="dxa"/>
          </w:tcPr>
          <w:p w:rsidR="00FB4B65" w:rsidRDefault="001C58BF">
            <w:pPr>
              <w:rPr>
                <w:rFonts w:ascii="微软雅黑" w:eastAsia="微软雅黑" w:hAnsi="微软雅黑" w:cs="微软雅黑"/>
              </w:rPr>
            </w:pPr>
            <w:r>
              <w:rPr>
                <w:rFonts w:ascii="微软雅黑" w:eastAsia="微软雅黑" w:hAnsi="微软雅黑" w:cs="微软雅黑" w:hint="eastAsia"/>
              </w:rPr>
              <w:t>Internet 接入区</w:t>
            </w:r>
          </w:p>
        </w:tc>
        <w:tc>
          <w:tcPr>
            <w:tcW w:w="2126" w:type="dxa"/>
          </w:tcPr>
          <w:p w:rsidR="00FB4B65" w:rsidRDefault="001C58BF">
            <w:pPr>
              <w:jc w:val="left"/>
              <w:rPr>
                <w:rFonts w:ascii="微软雅黑" w:eastAsia="微软雅黑" w:hAnsi="微软雅黑" w:cs="微软雅黑"/>
              </w:rPr>
            </w:pPr>
            <w:r>
              <w:rPr>
                <w:rFonts w:ascii="微软雅黑" w:eastAsia="微软雅黑" w:hAnsi="微软雅黑" w:cs="微软雅黑" w:hint="eastAsia"/>
              </w:rPr>
              <w:t xml:space="preserve">互联网 DDoS 流量攻击 </w:t>
            </w:r>
          </w:p>
          <w:p w:rsidR="00FB4B65" w:rsidRDefault="001C58BF">
            <w:pPr>
              <w:jc w:val="left"/>
              <w:rPr>
                <w:rFonts w:ascii="微软雅黑" w:eastAsia="微软雅黑" w:hAnsi="微软雅黑" w:cs="微软雅黑"/>
              </w:rPr>
            </w:pPr>
            <w:r>
              <w:rPr>
                <w:rFonts w:ascii="微软雅黑" w:eastAsia="微软雅黑" w:hAnsi="微软雅黑" w:cs="微软雅黑" w:hint="eastAsia"/>
              </w:rPr>
              <w:t>非法业务访问、</w:t>
            </w:r>
          </w:p>
          <w:p w:rsidR="00FB4B65" w:rsidRDefault="001C58BF">
            <w:pPr>
              <w:jc w:val="left"/>
              <w:rPr>
                <w:rFonts w:ascii="微软雅黑" w:eastAsia="微软雅黑" w:hAnsi="微软雅黑" w:cs="微软雅黑"/>
              </w:rPr>
            </w:pPr>
            <w:r>
              <w:rPr>
                <w:rFonts w:ascii="微软雅黑" w:eastAsia="微软雅黑" w:hAnsi="微软雅黑" w:cs="微软雅黑" w:hint="eastAsia"/>
              </w:rPr>
              <w:t xml:space="preserve">NAT </w:t>
            </w:r>
          </w:p>
          <w:p w:rsidR="00FB4B65" w:rsidRDefault="001C58BF">
            <w:pPr>
              <w:jc w:val="left"/>
              <w:rPr>
                <w:rFonts w:ascii="微软雅黑" w:eastAsia="微软雅黑" w:hAnsi="微软雅黑" w:cs="微软雅黑"/>
              </w:rPr>
            </w:pPr>
            <w:r>
              <w:rPr>
                <w:rFonts w:ascii="微软雅黑" w:eastAsia="微软雅黑" w:hAnsi="微软雅黑" w:cs="微软雅黑" w:hint="eastAsia"/>
              </w:rPr>
              <w:t>VPN 安全接入</w:t>
            </w:r>
          </w:p>
        </w:tc>
        <w:tc>
          <w:tcPr>
            <w:tcW w:w="992" w:type="dxa"/>
          </w:tcPr>
          <w:p w:rsidR="00FB4B65" w:rsidRDefault="001C58BF">
            <w:pPr>
              <w:jc w:val="left"/>
              <w:rPr>
                <w:rFonts w:ascii="微软雅黑" w:eastAsia="微软雅黑" w:hAnsi="微软雅黑" w:cs="微软雅黑"/>
              </w:rPr>
            </w:pPr>
            <w:r>
              <w:rPr>
                <w:rFonts w:ascii="微软雅黑" w:eastAsia="微软雅黑" w:hAnsi="微软雅黑" w:cs="微软雅黑" w:hint="eastAsia"/>
              </w:rPr>
              <w:t>不信任</w:t>
            </w:r>
          </w:p>
        </w:tc>
        <w:tc>
          <w:tcPr>
            <w:tcW w:w="2410" w:type="dxa"/>
          </w:tcPr>
          <w:p w:rsidR="00FB4B65" w:rsidRDefault="001C58BF">
            <w:pPr>
              <w:rPr>
                <w:rFonts w:ascii="微软雅黑" w:eastAsia="微软雅黑" w:hAnsi="微软雅黑" w:cs="微软雅黑"/>
              </w:rPr>
            </w:pPr>
            <w:r>
              <w:rPr>
                <w:rFonts w:ascii="微软雅黑" w:eastAsia="微软雅黑" w:hAnsi="微软雅黑" w:cs="微软雅黑" w:hint="eastAsia"/>
              </w:rPr>
              <w:t xml:space="preserve">部署 Anti-DDoS </w:t>
            </w:r>
          </w:p>
          <w:p w:rsidR="00FB4B65" w:rsidRDefault="001C58BF">
            <w:pPr>
              <w:rPr>
                <w:rFonts w:ascii="微软雅黑" w:eastAsia="微软雅黑" w:hAnsi="微软雅黑" w:cs="微软雅黑"/>
              </w:rPr>
            </w:pPr>
            <w:r>
              <w:rPr>
                <w:rFonts w:ascii="微软雅黑" w:eastAsia="微软雅黑" w:hAnsi="微软雅黑" w:cs="微软雅黑" w:hint="eastAsia"/>
              </w:rPr>
              <w:t xml:space="preserve">部署防火墙 </w:t>
            </w:r>
          </w:p>
          <w:p w:rsidR="00FB4B65" w:rsidRDefault="001C58BF">
            <w:pPr>
              <w:rPr>
                <w:rFonts w:ascii="微软雅黑" w:eastAsia="微软雅黑" w:hAnsi="微软雅黑" w:cs="微软雅黑"/>
              </w:rPr>
            </w:pPr>
            <w:r>
              <w:rPr>
                <w:rFonts w:ascii="微软雅黑" w:eastAsia="微软雅黑" w:hAnsi="微软雅黑" w:cs="微软雅黑" w:hint="eastAsia"/>
              </w:rPr>
              <w:t>部署SSL VPN设备</w:t>
            </w:r>
          </w:p>
        </w:tc>
        <w:tc>
          <w:tcPr>
            <w:tcW w:w="1984" w:type="dxa"/>
          </w:tcPr>
          <w:p w:rsidR="00FB4B65" w:rsidRDefault="001C58BF">
            <w:pPr>
              <w:rPr>
                <w:rFonts w:ascii="微软雅黑" w:eastAsia="微软雅黑" w:hAnsi="微软雅黑" w:cs="微软雅黑"/>
              </w:rPr>
            </w:pPr>
            <w:r>
              <w:rPr>
                <w:rFonts w:ascii="微软雅黑" w:eastAsia="微软雅黑" w:hAnsi="微软雅黑" w:cs="微软雅黑" w:hint="eastAsia"/>
              </w:rPr>
              <w:t>解决DDoS 攻击、业务非法访问、远程用户安全接入问题</w:t>
            </w:r>
          </w:p>
        </w:tc>
      </w:tr>
      <w:tr w:rsidR="00FB4B65">
        <w:tc>
          <w:tcPr>
            <w:tcW w:w="1560" w:type="dxa"/>
          </w:tcPr>
          <w:p w:rsidR="00FB4B65" w:rsidRDefault="001C58BF">
            <w:pPr>
              <w:rPr>
                <w:rFonts w:ascii="微软雅黑" w:eastAsia="微软雅黑" w:hAnsi="微软雅黑" w:cs="微软雅黑"/>
              </w:rPr>
            </w:pPr>
            <w:r>
              <w:rPr>
                <w:rFonts w:ascii="微软雅黑" w:eastAsia="微软雅黑" w:hAnsi="微软雅黑" w:cs="微软雅黑" w:hint="eastAsia"/>
              </w:rPr>
              <w:t>合作伙伴接入区</w:t>
            </w:r>
          </w:p>
        </w:tc>
        <w:tc>
          <w:tcPr>
            <w:tcW w:w="2126" w:type="dxa"/>
          </w:tcPr>
          <w:p w:rsidR="00FB4B65" w:rsidRDefault="001C58BF">
            <w:pPr>
              <w:jc w:val="left"/>
              <w:rPr>
                <w:rFonts w:ascii="微软雅黑" w:eastAsia="微软雅黑" w:hAnsi="微软雅黑" w:cs="微软雅黑"/>
              </w:rPr>
            </w:pPr>
            <w:r>
              <w:rPr>
                <w:rFonts w:ascii="微软雅黑" w:eastAsia="微软雅黑" w:hAnsi="微软雅黑" w:cs="微软雅黑" w:hint="eastAsia"/>
              </w:rPr>
              <w:t xml:space="preserve">VPN 安全接入 </w:t>
            </w:r>
          </w:p>
          <w:p w:rsidR="00FB4B65" w:rsidRDefault="001C58BF">
            <w:pPr>
              <w:jc w:val="left"/>
              <w:rPr>
                <w:rFonts w:ascii="微软雅黑" w:eastAsia="微软雅黑" w:hAnsi="微软雅黑" w:cs="微软雅黑"/>
              </w:rPr>
            </w:pPr>
            <w:r>
              <w:rPr>
                <w:rFonts w:ascii="微软雅黑" w:eastAsia="微软雅黑" w:hAnsi="微软雅黑" w:cs="微软雅黑" w:hint="eastAsia"/>
              </w:rPr>
              <w:t>非法业务访问</w:t>
            </w:r>
          </w:p>
        </w:tc>
        <w:tc>
          <w:tcPr>
            <w:tcW w:w="992" w:type="dxa"/>
          </w:tcPr>
          <w:p w:rsidR="00FB4B65" w:rsidRDefault="001C58BF">
            <w:pPr>
              <w:jc w:val="left"/>
              <w:rPr>
                <w:rFonts w:ascii="微软雅黑" w:eastAsia="微软雅黑" w:hAnsi="微软雅黑" w:cs="微软雅黑"/>
              </w:rPr>
            </w:pPr>
            <w:r>
              <w:rPr>
                <w:rFonts w:ascii="微软雅黑" w:eastAsia="微软雅黑" w:hAnsi="微软雅黑" w:cs="微软雅黑" w:hint="eastAsia"/>
              </w:rPr>
              <w:t>部分信任</w:t>
            </w:r>
          </w:p>
        </w:tc>
        <w:tc>
          <w:tcPr>
            <w:tcW w:w="2410" w:type="dxa"/>
          </w:tcPr>
          <w:p w:rsidR="00FB4B65" w:rsidRDefault="001C58BF">
            <w:pPr>
              <w:rPr>
                <w:rFonts w:ascii="微软雅黑" w:eastAsia="微软雅黑" w:hAnsi="微软雅黑" w:cs="微软雅黑"/>
              </w:rPr>
            </w:pPr>
            <w:r>
              <w:rPr>
                <w:rFonts w:ascii="微软雅黑" w:eastAsia="微软雅黑" w:hAnsi="微软雅黑" w:cs="微软雅黑" w:hint="eastAsia"/>
              </w:rPr>
              <w:t>双层部署防火墙</w:t>
            </w:r>
          </w:p>
        </w:tc>
        <w:tc>
          <w:tcPr>
            <w:tcW w:w="1984" w:type="dxa"/>
          </w:tcPr>
          <w:p w:rsidR="00FB4B65" w:rsidRDefault="001C58BF">
            <w:pPr>
              <w:rPr>
                <w:rFonts w:ascii="微软雅黑" w:eastAsia="微软雅黑" w:hAnsi="微软雅黑" w:cs="微软雅黑"/>
              </w:rPr>
            </w:pPr>
            <w:r>
              <w:rPr>
                <w:rFonts w:ascii="微软雅黑" w:eastAsia="微软雅黑" w:hAnsi="微软雅黑" w:cs="微软雅黑" w:hint="eastAsia"/>
              </w:rPr>
              <w:t xml:space="preserve">解决业务非法访问问题 </w:t>
            </w:r>
          </w:p>
          <w:p w:rsidR="00FB4B65" w:rsidRDefault="001C58BF">
            <w:pPr>
              <w:rPr>
                <w:rFonts w:ascii="微软雅黑" w:eastAsia="微软雅黑" w:hAnsi="微软雅黑" w:cs="微软雅黑"/>
              </w:rPr>
            </w:pPr>
            <w:r>
              <w:rPr>
                <w:rFonts w:ascii="微软雅黑" w:eastAsia="微软雅黑" w:hAnsi="微软雅黑" w:cs="微软雅黑" w:hint="eastAsia"/>
              </w:rPr>
              <w:t>业务可采用VPN 接入</w:t>
            </w:r>
          </w:p>
        </w:tc>
      </w:tr>
      <w:tr w:rsidR="00FB4B65">
        <w:tc>
          <w:tcPr>
            <w:tcW w:w="1560" w:type="dxa"/>
          </w:tcPr>
          <w:p w:rsidR="00FB4B65" w:rsidRDefault="001C58BF">
            <w:pPr>
              <w:rPr>
                <w:rFonts w:ascii="微软雅黑" w:eastAsia="微软雅黑" w:hAnsi="微软雅黑" w:cs="微软雅黑"/>
              </w:rPr>
            </w:pPr>
            <w:r>
              <w:rPr>
                <w:rFonts w:ascii="微软雅黑" w:eastAsia="微软雅黑" w:hAnsi="微软雅黑" w:cs="微软雅黑" w:hint="eastAsia"/>
              </w:rPr>
              <w:t>业务服务区</w:t>
            </w:r>
          </w:p>
        </w:tc>
        <w:tc>
          <w:tcPr>
            <w:tcW w:w="2126" w:type="dxa"/>
          </w:tcPr>
          <w:p w:rsidR="00FB4B65" w:rsidRDefault="001C58BF">
            <w:pPr>
              <w:jc w:val="left"/>
              <w:rPr>
                <w:rFonts w:ascii="微软雅黑" w:eastAsia="微软雅黑" w:hAnsi="微软雅黑" w:cs="微软雅黑"/>
              </w:rPr>
            </w:pPr>
            <w:r>
              <w:rPr>
                <w:rFonts w:ascii="微软雅黑" w:eastAsia="微软雅黑" w:hAnsi="微软雅黑" w:cs="微软雅黑" w:hint="eastAsia"/>
              </w:rPr>
              <w:t xml:space="preserve">非法业务访问 </w:t>
            </w:r>
          </w:p>
          <w:p w:rsidR="00FB4B65" w:rsidRDefault="001C58BF">
            <w:pPr>
              <w:jc w:val="left"/>
              <w:rPr>
                <w:rFonts w:ascii="微软雅黑" w:eastAsia="微软雅黑" w:hAnsi="微软雅黑" w:cs="微软雅黑"/>
              </w:rPr>
            </w:pPr>
            <w:r>
              <w:rPr>
                <w:rFonts w:ascii="微软雅黑" w:eastAsia="微软雅黑" w:hAnsi="微软雅黑" w:cs="微软雅黑" w:hint="eastAsia"/>
              </w:rPr>
              <w:t>黑客入侵行为</w:t>
            </w:r>
          </w:p>
        </w:tc>
        <w:tc>
          <w:tcPr>
            <w:tcW w:w="992" w:type="dxa"/>
          </w:tcPr>
          <w:p w:rsidR="00FB4B65" w:rsidRDefault="001C58BF">
            <w:pPr>
              <w:jc w:val="left"/>
              <w:rPr>
                <w:rFonts w:ascii="微软雅黑" w:eastAsia="微软雅黑" w:hAnsi="微软雅黑" w:cs="微软雅黑"/>
              </w:rPr>
            </w:pPr>
            <w:r>
              <w:rPr>
                <w:rFonts w:ascii="微软雅黑" w:eastAsia="微软雅黑" w:hAnsi="微软雅黑" w:cs="微软雅黑" w:hint="eastAsia"/>
              </w:rPr>
              <w:t>信任</w:t>
            </w:r>
          </w:p>
        </w:tc>
        <w:tc>
          <w:tcPr>
            <w:tcW w:w="2410" w:type="dxa"/>
          </w:tcPr>
          <w:p w:rsidR="00FB4B65" w:rsidRDefault="001C58BF">
            <w:pPr>
              <w:rPr>
                <w:rFonts w:ascii="微软雅黑" w:eastAsia="微软雅黑" w:hAnsi="微软雅黑" w:cs="微软雅黑"/>
              </w:rPr>
            </w:pPr>
            <w:r>
              <w:rPr>
                <w:rFonts w:ascii="微软雅黑" w:eastAsia="微软雅黑" w:hAnsi="微软雅黑" w:cs="微软雅黑" w:hint="eastAsia"/>
              </w:rPr>
              <w:t xml:space="preserve">部署防火墙 </w:t>
            </w:r>
          </w:p>
          <w:p w:rsidR="00FB4B65" w:rsidRDefault="001C58BF">
            <w:pPr>
              <w:rPr>
                <w:rFonts w:ascii="微软雅黑" w:eastAsia="微软雅黑" w:hAnsi="微软雅黑" w:cs="微软雅黑"/>
              </w:rPr>
            </w:pPr>
            <w:r>
              <w:rPr>
                <w:rFonts w:ascii="微软雅黑" w:eastAsia="微软雅黑" w:hAnsi="微软雅黑" w:cs="微软雅黑" w:hint="eastAsia"/>
              </w:rPr>
              <w:t>部署 IPS 设备</w:t>
            </w:r>
          </w:p>
        </w:tc>
        <w:tc>
          <w:tcPr>
            <w:tcW w:w="1984" w:type="dxa"/>
          </w:tcPr>
          <w:p w:rsidR="00FB4B65" w:rsidRDefault="001C58BF">
            <w:pPr>
              <w:rPr>
                <w:rFonts w:ascii="微软雅黑" w:eastAsia="微软雅黑" w:hAnsi="微软雅黑" w:cs="微软雅黑"/>
              </w:rPr>
            </w:pPr>
            <w:r>
              <w:rPr>
                <w:rFonts w:ascii="微软雅黑" w:eastAsia="微软雅黑" w:hAnsi="微软雅黑" w:cs="微软雅黑" w:hint="eastAsia"/>
              </w:rPr>
              <w:t>解决业务非法访问、黑客入侵攻击问题</w:t>
            </w:r>
          </w:p>
        </w:tc>
      </w:tr>
      <w:tr w:rsidR="00FB4B65">
        <w:tc>
          <w:tcPr>
            <w:tcW w:w="1560" w:type="dxa"/>
          </w:tcPr>
          <w:p w:rsidR="00FB4B65" w:rsidRDefault="001C58BF">
            <w:pPr>
              <w:rPr>
                <w:rFonts w:ascii="微软雅黑" w:eastAsia="微软雅黑" w:hAnsi="微软雅黑" w:cs="微软雅黑"/>
              </w:rPr>
            </w:pPr>
            <w:r>
              <w:rPr>
                <w:rFonts w:ascii="微软雅黑" w:eastAsia="微软雅黑" w:hAnsi="微软雅黑" w:cs="微软雅黑" w:hint="eastAsia"/>
              </w:rPr>
              <w:t>网管维护区</w:t>
            </w:r>
          </w:p>
        </w:tc>
        <w:tc>
          <w:tcPr>
            <w:tcW w:w="2126" w:type="dxa"/>
          </w:tcPr>
          <w:p w:rsidR="00FB4B65" w:rsidRDefault="001C58BF">
            <w:pPr>
              <w:jc w:val="left"/>
              <w:rPr>
                <w:rFonts w:ascii="微软雅黑" w:eastAsia="微软雅黑" w:hAnsi="微软雅黑" w:cs="微软雅黑"/>
              </w:rPr>
            </w:pPr>
            <w:r>
              <w:rPr>
                <w:rFonts w:ascii="微软雅黑" w:eastAsia="微软雅黑" w:hAnsi="微软雅黑" w:cs="微软雅黑" w:hint="eastAsia"/>
              </w:rPr>
              <w:t xml:space="preserve">非法业务访问 </w:t>
            </w:r>
          </w:p>
          <w:p w:rsidR="00FB4B65" w:rsidRDefault="001C58BF">
            <w:pPr>
              <w:jc w:val="left"/>
              <w:rPr>
                <w:rFonts w:ascii="微软雅黑" w:eastAsia="微软雅黑" w:hAnsi="微软雅黑" w:cs="微软雅黑"/>
              </w:rPr>
            </w:pPr>
            <w:r>
              <w:rPr>
                <w:rFonts w:ascii="微软雅黑" w:eastAsia="微软雅黑" w:hAnsi="微软雅黑" w:cs="微软雅黑" w:hint="eastAsia"/>
              </w:rPr>
              <w:t xml:space="preserve">缺乏安全事件管理 </w:t>
            </w:r>
          </w:p>
          <w:p w:rsidR="00FB4B65" w:rsidRDefault="001C58BF">
            <w:pPr>
              <w:jc w:val="left"/>
              <w:rPr>
                <w:rFonts w:ascii="微软雅黑" w:eastAsia="微软雅黑" w:hAnsi="微软雅黑" w:cs="微软雅黑"/>
              </w:rPr>
            </w:pPr>
            <w:r>
              <w:rPr>
                <w:rFonts w:ascii="微软雅黑" w:eastAsia="微软雅黑" w:hAnsi="微软雅黑" w:cs="微软雅黑" w:hint="eastAsia"/>
              </w:rPr>
              <w:t xml:space="preserve">缺乏安全设备管理 </w:t>
            </w:r>
          </w:p>
          <w:p w:rsidR="00FB4B65" w:rsidRDefault="001C58BF">
            <w:pPr>
              <w:jc w:val="left"/>
              <w:rPr>
                <w:rFonts w:ascii="微软雅黑" w:eastAsia="微软雅黑" w:hAnsi="微软雅黑" w:cs="微软雅黑"/>
              </w:rPr>
            </w:pPr>
            <w:r>
              <w:rPr>
                <w:rFonts w:ascii="微软雅黑" w:eastAsia="微软雅黑" w:hAnsi="微软雅黑" w:cs="微软雅黑" w:hint="eastAsia"/>
              </w:rPr>
              <w:t>缺乏安全运维审</w:t>
            </w:r>
            <w:r>
              <w:rPr>
                <w:rFonts w:ascii="微软雅黑" w:eastAsia="微软雅黑" w:hAnsi="微软雅黑" w:cs="微软雅黑" w:hint="eastAsia"/>
              </w:rPr>
              <w:lastRenderedPageBreak/>
              <w:t>计</w:t>
            </w:r>
          </w:p>
        </w:tc>
        <w:tc>
          <w:tcPr>
            <w:tcW w:w="992" w:type="dxa"/>
          </w:tcPr>
          <w:p w:rsidR="00FB4B65" w:rsidRDefault="00FB4B65">
            <w:pPr>
              <w:jc w:val="left"/>
              <w:rPr>
                <w:rFonts w:ascii="微软雅黑" w:eastAsia="微软雅黑" w:hAnsi="微软雅黑" w:cs="微软雅黑"/>
              </w:rPr>
            </w:pPr>
          </w:p>
        </w:tc>
        <w:tc>
          <w:tcPr>
            <w:tcW w:w="2410" w:type="dxa"/>
          </w:tcPr>
          <w:p w:rsidR="00FB4B65" w:rsidRDefault="001C58BF">
            <w:pPr>
              <w:rPr>
                <w:rFonts w:ascii="微软雅黑" w:eastAsia="微软雅黑" w:hAnsi="微软雅黑" w:cs="微软雅黑"/>
              </w:rPr>
            </w:pPr>
            <w:r>
              <w:rPr>
                <w:rFonts w:ascii="微软雅黑" w:eastAsia="微软雅黑" w:hAnsi="微软雅黑" w:cs="微软雅黑" w:hint="eastAsia"/>
              </w:rPr>
              <w:t xml:space="preserve">部署防火墙 </w:t>
            </w:r>
          </w:p>
          <w:p w:rsidR="00FB4B65" w:rsidRDefault="001C58BF">
            <w:pPr>
              <w:rPr>
                <w:rFonts w:ascii="微软雅黑" w:eastAsia="微软雅黑" w:hAnsi="微软雅黑" w:cs="微软雅黑"/>
              </w:rPr>
            </w:pPr>
            <w:r>
              <w:rPr>
                <w:rFonts w:ascii="微软雅黑" w:eastAsia="微软雅黑" w:hAnsi="微软雅黑" w:cs="微软雅黑" w:hint="eastAsia"/>
              </w:rPr>
              <w:t xml:space="preserve">部署 SoC 系统 </w:t>
            </w:r>
          </w:p>
          <w:p w:rsidR="00FB4B65" w:rsidRDefault="001C58BF">
            <w:pPr>
              <w:rPr>
                <w:rFonts w:ascii="微软雅黑" w:eastAsia="微软雅黑" w:hAnsi="微软雅黑" w:cs="微软雅黑"/>
              </w:rPr>
            </w:pPr>
            <w:r>
              <w:rPr>
                <w:rFonts w:ascii="微软雅黑" w:eastAsia="微软雅黑" w:hAnsi="微软雅黑" w:cs="微软雅黑" w:hint="eastAsia"/>
              </w:rPr>
              <w:t xml:space="preserve">部署安全设备管理系统 </w:t>
            </w:r>
          </w:p>
          <w:p w:rsidR="00FB4B65" w:rsidRDefault="001C58BF">
            <w:pPr>
              <w:rPr>
                <w:rFonts w:ascii="微软雅黑" w:eastAsia="微软雅黑" w:hAnsi="微软雅黑" w:cs="微软雅黑"/>
              </w:rPr>
            </w:pPr>
            <w:r>
              <w:rPr>
                <w:rFonts w:ascii="微软雅黑" w:eastAsia="微软雅黑" w:hAnsi="微软雅黑" w:cs="微软雅黑" w:hint="eastAsia"/>
              </w:rPr>
              <w:t>部署堡垒主机</w:t>
            </w:r>
          </w:p>
        </w:tc>
        <w:tc>
          <w:tcPr>
            <w:tcW w:w="1984" w:type="dxa"/>
          </w:tcPr>
          <w:p w:rsidR="00FB4B65" w:rsidRDefault="001C58BF">
            <w:pPr>
              <w:rPr>
                <w:rFonts w:ascii="微软雅黑" w:eastAsia="微软雅黑" w:hAnsi="微软雅黑" w:cs="微软雅黑"/>
              </w:rPr>
            </w:pPr>
            <w:r>
              <w:rPr>
                <w:rFonts w:ascii="微软雅黑" w:eastAsia="微软雅黑" w:hAnsi="微软雅黑" w:cs="微软雅黑" w:hint="eastAsia"/>
              </w:rPr>
              <w:t>解决业务非法访问，安全事件关联、安全设备管理与运维审计问题</w:t>
            </w:r>
          </w:p>
        </w:tc>
      </w:tr>
    </w:tbl>
    <w:p w:rsidR="00FB4B65" w:rsidRDefault="00FB4B65" w:rsidP="001C58BF">
      <w:pPr>
        <w:ind w:firstLine="480"/>
        <w:rPr>
          <w:rFonts w:ascii="微软雅黑" w:eastAsia="微软雅黑" w:hAnsi="微软雅黑" w:cs="微软雅黑"/>
          <w:sz w:val="24"/>
        </w:rPr>
      </w:pPr>
      <w:bookmarkStart w:id="108" w:name="_Toc274561776"/>
    </w:p>
    <w:p w:rsidR="00FB4B65" w:rsidRDefault="001C58BF" w:rsidP="001C58BF">
      <w:pPr>
        <w:spacing w:beforeLines="50" w:before="156"/>
        <w:ind w:firstLine="480"/>
        <w:outlineLvl w:val="3"/>
        <w:rPr>
          <w:rFonts w:ascii="微软雅黑" w:eastAsia="微软雅黑" w:hAnsi="微软雅黑" w:cs="微软雅黑"/>
          <w:sz w:val="24"/>
        </w:rPr>
      </w:pPr>
      <w:bookmarkStart w:id="109" w:name="_Toc446682387"/>
      <w:r>
        <w:rPr>
          <w:rFonts w:ascii="微软雅黑" w:eastAsia="微软雅黑" w:hAnsi="微软雅黑" w:cs="微软雅黑" w:hint="eastAsia"/>
          <w:b/>
          <w:bCs/>
          <w:sz w:val="24"/>
          <w:szCs w:val="24"/>
        </w:rPr>
        <w:t>3.3.1</w:t>
      </w:r>
      <w:bookmarkEnd w:id="108"/>
      <w:r>
        <w:rPr>
          <w:rFonts w:ascii="微软雅黑" w:eastAsia="微软雅黑" w:hAnsi="微软雅黑" w:cs="微软雅黑" w:hint="eastAsia"/>
          <w:b/>
          <w:bCs/>
          <w:sz w:val="24"/>
          <w:szCs w:val="24"/>
        </w:rPr>
        <w:t>防火墙安全分区</w:t>
      </w:r>
      <w:bookmarkEnd w:id="109"/>
    </w:p>
    <w:p w:rsidR="00FB4B65" w:rsidRDefault="001C58BF" w:rsidP="001C58BF">
      <w:pPr>
        <w:ind w:firstLine="480"/>
        <w:rPr>
          <w:rFonts w:ascii="微软雅黑" w:eastAsia="微软雅黑" w:hAnsi="微软雅黑" w:cs="微软雅黑"/>
          <w:sz w:val="24"/>
        </w:rPr>
      </w:pPr>
      <w:r>
        <w:rPr>
          <w:rFonts w:ascii="微软雅黑" w:eastAsia="微软雅黑" w:hAnsi="微软雅黑" w:cs="微软雅黑" w:hint="eastAsia"/>
          <w:sz w:val="24"/>
        </w:rPr>
        <w:t>在安全设计时，首先要将网络划分为不同的功能区域，用于部署不同的应用，使得整个网络的架构具备可伸缩性、灵活性、和高可用性。服务器将会根据服务器上的应用的用户访问特性和应用的核心功能分成不同组部署在不同的区域中，但是由于整个数据中心的很多服务是统一提供的，例如数据备份和系统管理，所以为保持架构的统一性，避免资源不必要的重复浪费，一些功能相似的服务将统一部署在特定的功能区域内，例如与管理相关的服务器将被部署在管理区。</w:t>
      </w:r>
    </w:p>
    <w:p w:rsidR="00FB4B65" w:rsidRDefault="001C58BF" w:rsidP="001C58BF">
      <w:pPr>
        <w:ind w:firstLine="480"/>
        <w:rPr>
          <w:rFonts w:ascii="微软雅黑" w:eastAsia="微软雅黑" w:hAnsi="微软雅黑" w:cs="微软雅黑"/>
          <w:sz w:val="24"/>
        </w:rPr>
      </w:pPr>
      <w:r>
        <w:rPr>
          <w:rFonts w:ascii="微软雅黑" w:eastAsia="微软雅黑" w:hAnsi="微软雅黑" w:cs="微软雅黑" w:hint="eastAsia"/>
          <w:sz w:val="24"/>
        </w:rPr>
        <w:t>实际部署中，建议通过防火墙实现安全区域的边界隔离与访问控制，防火墙定义为高级的安全访问控制设备，通过位于不同网络或网络安全域之间信息的唯一连接处，根据组织的业务特点、行业背景、管理制度所制定的安全策略，运用包过滤、代理网关、NAT转换、IP/MAC地址绑定等技术，实现对出入网络的信息流进行全面的安区控制（允许通过、拒绝通过、过程监测）,提供外部攻击防范、内网安全、状态检测等功能有效的保证网络的安全。</w:t>
      </w:r>
    </w:p>
    <w:p w:rsidR="00FB4B65" w:rsidRDefault="001C58BF" w:rsidP="001C58BF">
      <w:pPr>
        <w:ind w:firstLine="480"/>
        <w:rPr>
          <w:rFonts w:ascii="微软雅黑" w:eastAsia="微软雅黑" w:hAnsi="微软雅黑" w:cs="微软雅黑"/>
          <w:sz w:val="24"/>
        </w:rPr>
      </w:pPr>
      <w:r>
        <w:rPr>
          <w:rFonts w:ascii="微软雅黑" w:eastAsia="微软雅黑" w:hAnsi="微软雅黑" w:cs="微软雅黑" w:hint="eastAsia"/>
          <w:sz w:val="24"/>
        </w:rPr>
        <w:t>并可通过虚拟防火墙，划分多个逻辑的防火墙实例来实现对用户多个业务独立安全策略部署的需求。</w:t>
      </w:r>
    </w:p>
    <w:p w:rsidR="00FB4B65" w:rsidRDefault="001C58BF" w:rsidP="001C58BF">
      <w:pPr>
        <w:spacing w:beforeLines="50" w:before="156"/>
        <w:ind w:firstLine="480"/>
        <w:outlineLvl w:val="3"/>
        <w:rPr>
          <w:rFonts w:ascii="微软雅黑" w:eastAsia="微软雅黑" w:hAnsi="微软雅黑" w:cs="微软雅黑"/>
          <w:b/>
          <w:bCs/>
          <w:sz w:val="24"/>
          <w:szCs w:val="24"/>
        </w:rPr>
      </w:pPr>
      <w:bookmarkStart w:id="110" w:name="_Toc274561777"/>
      <w:bookmarkStart w:id="111" w:name="_Toc446682388"/>
      <w:r>
        <w:rPr>
          <w:rFonts w:ascii="微软雅黑" w:eastAsia="微软雅黑" w:hAnsi="微软雅黑" w:cs="微软雅黑" w:hint="eastAsia"/>
          <w:b/>
          <w:bCs/>
          <w:sz w:val="24"/>
          <w:szCs w:val="24"/>
        </w:rPr>
        <w:t>3.3.2关键路径进行入侵防御</w:t>
      </w:r>
      <w:bookmarkEnd w:id="110"/>
      <w:bookmarkEnd w:id="111"/>
    </w:p>
    <w:p w:rsidR="00FB4B65" w:rsidRDefault="001C58BF" w:rsidP="001C58BF">
      <w:pPr>
        <w:ind w:firstLine="480"/>
        <w:rPr>
          <w:rFonts w:ascii="微软雅黑" w:eastAsia="微软雅黑" w:hAnsi="微软雅黑" w:cs="微软雅黑"/>
          <w:sz w:val="24"/>
        </w:rPr>
      </w:pPr>
      <w:r>
        <w:rPr>
          <w:rFonts w:ascii="微软雅黑" w:eastAsia="微软雅黑" w:hAnsi="微软雅黑" w:cs="微软雅黑" w:hint="eastAsia"/>
          <w:sz w:val="24"/>
        </w:rPr>
        <w:t>随着网络技术的飞速发展，应用层威胁的日益流行，以木马、间谍软件、网页篡改、DDoS攻击为代表的应用层攻击层出不穷，传统的防火墙防御只能基于网络层针对IP报文头进行检查和规则匹配，无法识别隐藏在正常报文中或跨越几个报文的应用层攻击；而传统的IDS等旁路应用层安全设备由于不能实时阻</w:t>
      </w:r>
      <w:r>
        <w:rPr>
          <w:rFonts w:ascii="微软雅黑" w:eastAsia="微软雅黑" w:hAnsi="微软雅黑" w:cs="微软雅黑" w:hint="eastAsia"/>
          <w:sz w:val="24"/>
        </w:rPr>
        <w:lastRenderedPageBreak/>
        <w:t>断安全威胁的传播，缺乏实用性。</w:t>
      </w:r>
    </w:p>
    <w:p w:rsidR="00FB4B65" w:rsidRDefault="001C58BF" w:rsidP="001C58BF">
      <w:pPr>
        <w:ind w:firstLine="480"/>
        <w:rPr>
          <w:rFonts w:ascii="微软雅黑" w:eastAsia="微软雅黑" w:hAnsi="微软雅黑" w:cs="微软雅黑"/>
          <w:sz w:val="24"/>
        </w:rPr>
      </w:pPr>
      <w:r>
        <w:rPr>
          <w:rFonts w:ascii="微软雅黑" w:eastAsia="微软雅黑" w:hAnsi="微软雅黑" w:cs="微软雅黑" w:hint="eastAsia"/>
          <w:sz w:val="24"/>
        </w:rPr>
        <w:t>因此完善的解决方案是部署入侵防御系统，通过将入侵防御IPS部署于业务关键路径提供对网络L4～L7流量的深度分析与检测能力，有效检测并实时阻断隐藏网络流量中的病毒、攻击与滥用行为，从而达到对网络上应用的保护、网络基础设施的保护和网络性能的保护。</w:t>
      </w:r>
    </w:p>
    <w:p w:rsidR="00FB4B65" w:rsidRDefault="001C58BF" w:rsidP="001C58BF">
      <w:pPr>
        <w:ind w:firstLine="480"/>
        <w:rPr>
          <w:rFonts w:ascii="微软雅黑" w:eastAsia="微软雅黑" w:hAnsi="微软雅黑" w:cs="微软雅黑"/>
          <w:sz w:val="24"/>
          <w:lang w:val="en-AU"/>
        </w:rPr>
      </w:pPr>
      <w:r>
        <w:rPr>
          <w:rFonts w:ascii="微软雅黑" w:eastAsia="微软雅黑" w:hAnsi="微软雅黑" w:cs="微软雅黑" w:hint="eastAsia"/>
          <w:sz w:val="24"/>
          <w:lang w:val="en-AU"/>
        </w:rPr>
        <w:t>在网络中部署入侵防御系统可实现如下功能：</w:t>
      </w:r>
    </w:p>
    <w:p w:rsidR="00FB4B65" w:rsidRDefault="001C58BF" w:rsidP="001C58BF">
      <w:pPr>
        <w:ind w:firstLine="480"/>
        <w:rPr>
          <w:rFonts w:ascii="微软雅黑" w:eastAsia="微软雅黑" w:hAnsi="微软雅黑" w:cs="微软雅黑"/>
          <w:sz w:val="24"/>
          <w:lang w:val="en-AU"/>
        </w:rPr>
      </w:pPr>
      <w:r>
        <w:rPr>
          <w:rFonts w:ascii="微软雅黑" w:eastAsia="微软雅黑" w:hAnsi="微软雅黑" w:cs="微软雅黑" w:hint="eastAsia"/>
          <w:sz w:val="24"/>
          <w:lang w:val="en-AU"/>
        </w:rPr>
        <w:t>网络信息包嗅探与网络访问监控：根据实际业务需要定制相关规则，可定义权限的特定资源，时间段，权限，非法访问行为或除特定资源合法访问行为之外的所有访问行为进行监控。</w:t>
      </w:r>
    </w:p>
    <w:p w:rsidR="00FB4B65" w:rsidRDefault="001C58BF" w:rsidP="001C58BF">
      <w:pPr>
        <w:ind w:firstLine="480"/>
        <w:rPr>
          <w:rFonts w:ascii="微软雅黑" w:eastAsia="微软雅黑" w:hAnsi="微软雅黑" w:cs="微软雅黑"/>
          <w:sz w:val="24"/>
          <w:lang w:val="en-AU"/>
        </w:rPr>
      </w:pPr>
      <w:r>
        <w:rPr>
          <w:rFonts w:ascii="微软雅黑" w:eastAsia="微软雅黑" w:hAnsi="微软雅黑" w:cs="微软雅黑" w:hint="eastAsia"/>
          <w:sz w:val="24"/>
          <w:lang w:val="en-AU"/>
        </w:rPr>
        <w:t>应用层攻击特征检测：提供详尽、细粒度的应用协议分析技术，针对数据业务访问的应用层进行攻击检测，可自动检测网络实时数据流中符合特征的攻击行为，系统维护一个强大的攻击特征库，用户可以定期更新，确保能够检测到最新的攻击事件。</w:t>
      </w:r>
    </w:p>
    <w:p w:rsidR="00FB4B65" w:rsidRDefault="001C58BF" w:rsidP="001C58BF">
      <w:pPr>
        <w:ind w:firstLine="480"/>
        <w:rPr>
          <w:rFonts w:ascii="微软雅黑" w:eastAsia="微软雅黑" w:hAnsi="微软雅黑" w:cs="微软雅黑"/>
          <w:sz w:val="24"/>
          <w:lang w:val="en-AU"/>
        </w:rPr>
      </w:pPr>
      <w:r>
        <w:rPr>
          <w:rFonts w:ascii="微软雅黑" w:eastAsia="微软雅黑" w:hAnsi="微软雅黑" w:cs="微软雅黑" w:hint="eastAsia"/>
          <w:sz w:val="24"/>
          <w:lang w:val="en-AU"/>
        </w:rPr>
        <w:t>异常检测与防护：包括通过对在特定时间间隔内超流量、超连接的数据包进行检测等方式，实现对DOS/DDOS攻击、扫描等攻击事件的检测也防护。</w:t>
      </w:r>
    </w:p>
    <w:p w:rsidR="00FB4B65" w:rsidRDefault="001C58BF" w:rsidP="001C58BF">
      <w:pPr>
        <w:spacing w:beforeLines="50" w:before="156"/>
        <w:ind w:firstLine="480"/>
        <w:outlineLvl w:val="3"/>
        <w:rPr>
          <w:rFonts w:ascii="微软雅黑" w:eastAsia="微软雅黑" w:hAnsi="微软雅黑" w:cs="微软雅黑"/>
          <w:sz w:val="24"/>
          <w:lang w:val="en-AU"/>
        </w:rPr>
      </w:pPr>
      <w:bookmarkStart w:id="112" w:name="_Toc446682389"/>
      <w:r>
        <w:rPr>
          <w:rFonts w:ascii="微软雅黑" w:eastAsia="微软雅黑" w:hAnsi="微软雅黑" w:cs="微软雅黑" w:hint="eastAsia"/>
          <w:b/>
          <w:bCs/>
          <w:sz w:val="24"/>
          <w:szCs w:val="24"/>
        </w:rPr>
        <w:t xml:space="preserve">3.3.3 </w:t>
      </w:r>
      <w:r>
        <w:rPr>
          <w:rFonts w:ascii="微软雅黑" w:eastAsia="微软雅黑" w:hAnsi="微软雅黑" w:cs="微软雅黑" w:hint="eastAsia"/>
          <w:b/>
          <w:bCs/>
          <w:sz w:val="24"/>
          <w:szCs w:val="24"/>
          <w:lang w:val="en-AU"/>
        </w:rPr>
        <w:t>Web应用</w:t>
      </w:r>
      <w:r>
        <w:rPr>
          <w:rFonts w:ascii="微软雅黑" w:eastAsia="微软雅黑" w:hAnsi="微软雅黑" w:cs="微软雅黑" w:hint="eastAsia"/>
          <w:b/>
          <w:bCs/>
          <w:sz w:val="24"/>
          <w:szCs w:val="24"/>
        </w:rPr>
        <w:t>安全防护</w:t>
      </w:r>
      <w:bookmarkEnd w:id="112"/>
    </w:p>
    <w:p w:rsidR="00FB4B65" w:rsidRDefault="001C58BF" w:rsidP="001C58BF">
      <w:pPr>
        <w:ind w:firstLine="480"/>
        <w:rPr>
          <w:rFonts w:ascii="微软雅黑" w:eastAsia="微软雅黑" w:hAnsi="微软雅黑" w:cs="微软雅黑"/>
          <w:sz w:val="24"/>
          <w:lang w:val="en-AU"/>
        </w:rPr>
      </w:pPr>
      <w:r>
        <w:rPr>
          <w:rFonts w:ascii="微软雅黑" w:eastAsia="微软雅黑" w:hAnsi="微软雅黑" w:cs="微软雅黑" w:hint="eastAsia"/>
          <w:sz w:val="24"/>
          <w:lang w:val="en-AU"/>
        </w:rPr>
        <w:t>随着信息不断深入应用，基于web的业务系统越来越多，然而Web服务器存在的脆弱性将导致web应用及业务系统受到严重的安全风险。因此需要建立Web应用</w:t>
      </w:r>
      <w:r>
        <w:rPr>
          <w:rFonts w:ascii="微软雅黑" w:eastAsia="微软雅黑" w:hAnsi="微软雅黑" w:cs="微软雅黑" w:hint="eastAsia"/>
          <w:sz w:val="24"/>
        </w:rPr>
        <w:t>防护</w:t>
      </w:r>
      <w:r>
        <w:rPr>
          <w:rFonts w:ascii="微软雅黑" w:eastAsia="微软雅黑" w:hAnsi="微软雅黑" w:cs="微软雅黑" w:hint="eastAsia"/>
          <w:sz w:val="24"/>
          <w:lang w:val="en-AU"/>
        </w:rPr>
        <w:t>能力，通过对进出Web服务器的HTTP/HTTPS流量相关内容的实时分析检测、过滤，来精确判定并阻止各种Web应用入侵行为，阻断对Web服务器的恶意访问与非法操作，适应Web2.0时代的主动实时监测过滤风险技术，而不是被动的遭受攻击后的恢复</w:t>
      </w:r>
    </w:p>
    <w:p w:rsidR="00FB4B65" w:rsidRDefault="001C58BF" w:rsidP="001C58BF">
      <w:pPr>
        <w:ind w:firstLine="480"/>
        <w:rPr>
          <w:rFonts w:ascii="微软雅黑" w:eastAsia="微软雅黑" w:hAnsi="微软雅黑" w:cs="微软雅黑"/>
          <w:sz w:val="24"/>
          <w:lang w:val="en-AU"/>
        </w:rPr>
      </w:pPr>
      <w:r>
        <w:rPr>
          <w:rFonts w:ascii="微软雅黑" w:eastAsia="微软雅黑" w:hAnsi="微软雅黑" w:cs="微软雅黑" w:hint="eastAsia"/>
          <w:sz w:val="24"/>
        </w:rPr>
        <w:lastRenderedPageBreak/>
        <w:t>通过</w:t>
      </w:r>
      <w:r>
        <w:rPr>
          <w:rFonts w:ascii="微软雅黑" w:eastAsia="微软雅黑" w:hAnsi="微软雅黑" w:cs="微软雅黑" w:hint="eastAsia"/>
          <w:sz w:val="24"/>
          <w:lang w:val="en-AU"/>
        </w:rPr>
        <w:t>将恶意代码、非授权篡改、应用攻击等众多因素结合在一起进行综合防范，从而做到对Web服务器的多重保护，确保Web应用安全的最大化，防止网页内容被篡改，防止网站数据库内容泄露，防止口令被突破，防止系统管理员权限被窃取，防止网站被挂马和植入病毒、恶意代码、间谍软件等，防止用户输入信息的泄露，防止账号失窃，防SQL注入，防XSS攻击等。 </w:t>
      </w:r>
    </w:p>
    <w:p w:rsidR="00FB4B65" w:rsidRDefault="001C58BF" w:rsidP="001C58BF">
      <w:pPr>
        <w:ind w:firstLine="480"/>
        <w:rPr>
          <w:rFonts w:ascii="微软雅黑" w:eastAsia="微软雅黑" w:hAnsi="微软雅黑" w:cs="微软雅黑"/>
          <w:sz w:val="24"/>
          <w:lang w:val="en-AU"/>
        </w:rPr>
      </w:pPr>
      <w:r>
        <w:rPr>
          <w:rFonts w:ascii="微软雅黑" w:eastAsia="微软雅黑" w:hAnsi="微软雅黑" w:cs="微软雅黑" w:hint="eastAsia"/>
          <w:sz w:val="24"/>
          <w:lang w:val="en-AU"/>
        </w:rPr>
        <w:t>同时结合漏洞扫描</w:t>
      </w:r>
      <w:r>
        <w:rPr>
          <w:rFonts w:ascii="微软雅黑" w:eastAsia="微软雅黑" w:hAnsi="微软雅黑" w:cs="微软雅黑" w:hint="eastAsia"/>
          <w:sz w:val="24"/>
        </w:rPr>
        <w:t>功能</w:t>
      </w:r>
      <w:r>
        <w:rPr>
          <w:rFonts w:ascii="微软雅黑" w:eastAsia="微软雅黑" w:hAnsi="微软雅黑" w:cs="微软雅黑" w:hint="eastAsia"/>
          <w:sz w:val="24"/>
          <w:lang w:val="en-AU"/>
        </w:rPr>
        <w:t>、安全审计设备，实现对web服务器系统的“事前预警、事中防御、事后审计”。</w:t>
      </w:r>
    </w:p>
    <w:p w:rsidR="00FB4B65" w:rsidRDefault="001C58BF" w:rsidP="001C58BF">
      <w:pPr>
        <w:spacing w:beforeLines="50" w:before="156"/>
        <w:ind w:firstLine="480"/>
        <w:outlineLvl w:val="3"/>
        <w:rPr>
          <w:rFonts w:ascii="微软雅黑" w:eastAsia="微软雅黑" w:hAnsi="微软雅黑" w:cs="微软雅黑"/>
          <w:b/>
          <w:bCs/>
          <w:sz w:val="24"/>
          <w:szCs w:val="24"/>
        </w:rPr>
      </w:pPr>
      <w:bookmarkStart w:id="113" w:name="_Toc446682390"/>
      <w:r>
        <w:rPr>
          <w:rFonts w:ascii="微软雅黑" w:eastAsia="微软雅黑" w:hAnsi="微软雅黑" w:cs="微软雅黑" w:hint="eastAsia"/>
          <w:b/>
          <w:bCs/>
          <w:sz w:val="24"/>
          <w:szCs w:val="24"/>
        </w:rPr>
        <w:t>3.3.4网络与数据库安全审计</w:t>
      </w:r>
      <w:bookmarkEnd w:id="113"/>
    </w:p>
    <w:p w:rsidR="00FB4B65" w:rsidRDefault="001C58BF" w:rsidP="001C58BF">
      <w:pPr>
        <w:pStyle w:val="p27"/>
        <w:ind w:firstLine="480"/>
        <w:rPr>
          <w:rFonts w:ascii="微软雅黑" w:eastAsia="微软雅黑" w:hAnsi="微软雅黑" w:cs="微软雅黑"/>
          <w:szCs w:val="24"/>
        </w:rPr>
      </w:pPr>
      <w:r>
        <w:rPr>
          <w:rFonts w:ascii="微软雅黑" w:eastAsia="微软雅黑" w:hAnsi="微软雅黑" w:cs="微软雅黑"/>
          <w:szCs w:val="24"/>
        </w:rPr>
        <w:t>虽然</w:t>
      </w:r>
      <w:r>
        <w:rPr>
          <w:rFonts w:ascii="微软雅黑" w:eastAsia="微软雅黑" w:hAnsi="微软雅黑" w:cs="微软雅黑" w:hint="eastAsia"/>
          <w:szCs w:val="24"/>
        </w:rPr>
        <w:t>网络中</w:t>
      </w:r>
      <w:r>
        <w:rPr>
          <w:rFonts w:ascii="微软雅黑" w:eastAsia="微软雅黑" w:hAnsi="微软雅黑" w:cs="微软雅黑"/>
          <w:szCs w:val="24"/>
        </w:rPr>
        <w:t>已经采用了</w:t>
      </w:r>
      <w:hyperlink r:id="rId26" w:tgtFrame="http://info.chinabyte.com/68/_blank" w:history="1">
        <w:r>
          <w:rPr>
            <w:rFonts w:ascii="微软雅黑" w:eastAsia="微软雅黑" w:hAnsi="微软雅黑" w:cs="微软雅黑"/>
            <w:szCs w:val="24"/>
          </w:rPr>
          <w:t>防火墙</w:t>
        </w:r>
      </w:hyperlink>
      <w:r>
        <w:rPr>
          <w:rFonts w:ascii="微软雅黑" w:eastAsia="微软雅黑" w:hAnsi="微软雅黑" w:cs="微软雅黑"/>
          <w:szCs w:val="24"/>
        </w:rPr>
        <w:t>、</w:t>
      </w:r>
      <w:hyperlink r:id="rId27" w:tgtFrame="http://info.chinabyte.com/68/_blank" w:history="1">
        <w:r>
          <w:rPr>
            <w:rFonts w:ascii="微软雅黑" w:eastAsia="微软雅黑" w:hAnsi="微软雅黑" w:cs="微软雅黑"/>
            <w:szCs w:val="24"/>
          </w:rPr>
          <w:t>入侵</w:t>
        </w:r>
      </w:hyperlink>
      <w:r>
        <w:rPr>
          <w:rFonts w:ascii="微软雅黑" w:eastAsia="微软雅黑" w:hAnsi="微软雅黑" w:cs="微软雅黑" w:hint="eastAsia"/>
          <w:szCs w:val="24"/>
        </w:rPr>
        <w:t>防御</w:t>
      </w:r>
      <w:r>
        <w:rPr>
          <w:rFonts w:ascii="微软雅黑" w:eastAsia="微软雅黑" w:hAnsi="微软雅黑" w:cs="微软雅黑"/>
          <w:szCs w:val="24"/>
        </w:rPr>
        <w:t>等</w:t>
      </w:r>
      <w:r>
        <w:rPr>
          <w:rFonts w:ascii="微软雅黑" w:eastAsia="微软雅黑" w:hAnsi="微软雅黑" w:cs="微软雅黑" w:hint="eastAsia"/>
          <w:szCs w:val="24"/>
        </w:rPr>
        <w:t>安全</w:t>
      </w:r>
      <w:r>
        <w:rPr>
          <w:rFonts w:ascii="微软雅黑" w:eastAsia="微软雅黑" w:hAnsi="微软雅黑" w:cs="微软雅黑"/>
          <w:szCs w:val="24"/>
        </w:rPr>
        <w:t>措施，但</w:t>
      </w:r>
      <w:r>
        <w:rPr>
          <w:rFonts w:ascii="微软雅黑" w:eastAsia="微软雅黑" w:hAnsi="微软雅黑" w:cs="微软雅黑" w:hint="eastAsia"/>
          <w:szCs w:val="24"/>
        </w:rPr>
        <w:t>对主机核心业务数据安全进行有效控制的关键是事前制定和实施安全控制策略、事中进行严格管理和控制、事后加强审计。</w:t>
      </w:r>
    </w:p>
    <w:p w:rsidR="00FB4B65" w:rsidRDefault="001C58BF" w:rsidP="001C58BF">
      <w:pPr>
        <w:pStyle w:val="p27"/>
        <w:ind w:firstLine="480"/>
        <w:rPr>
          <w:rFonts w:ascii="微软雅黑" w:eastAsia="微软雅黑" w:hAnsi="微软雅黑" w:cs="微软雅黑"/>
          <w:szCs w:val="24"/>
        </w:rPr>
      </w:pPr>
      <w:r>
        <w:rPr>
          <w:rFonts w:ascii="微软雅黑" w:eastAsia="微软雅黑" w:hAnsi="微软雅黑" w:cs="微软雅黑" w:hint="eastAsia"/>
          <w:szCs w:val="24"/>
        </w:rPr>
        <w:t>因此</w:t>
      </w:r>
      <w:r>
        <w:rPr>
          <w:rFonts w:ascii="微软雅黑" w:eastAsia="微软雅黑" w:hAnsi="微软雅黑" w:cs="微软雅黑"/>
          <w:szCs w:val="24"/>
        </w:rPr>
        <w:t>如何准确定位事件源头，有效监控业务系统访问行为和敏感信息传播，掌握网络系统的安全状态，及时发现违反安全策略的事件并实时告警、记录，同时进行安全事件定位分析，事后追查取证，满足合规性审计要求，是企业迫切需要解决的问题。</w:t>
      </w:r>
    </w:p>
    <w:p w:rsidR="00FB4B65" w:rsidRDefault="001C58BF" w:rsidP="001C58BF">
      <w:pPr>
        <w:pStyle w:val="p27"/>
        <w:ind w:firstLine="480"/>
        <w:rPr>
          <w:rFonts w:ascii="微软雅黑" w:eastAsia="微软雅黑" w:hAnsi="微软雅黑" w:cs="微软雅黑"/>
          <w:szCs w:val="24"/>
        </w:rPr>
      </w:pPr>
      <w:r>
        <w:rPr>
          <w:rFonts w:ascii="微软雅黑" w:eastAsia="微软雅黑" w:hAnsi="微软雅黑" w:cs="微软雅黑" w:hint="eastAsia"/>
          <w:szCs w:val="24"/>
        </w:rPr>
        <w:t>安全审计从两个层面来考虑和部署，一是网络行为安全审计、二是数据库访问安全审计，分别从网络层和主机层实现访问安全审计及事件溯源。</w:t>
      </w:r>
    </w:p>
    <w:p w:rsidR="00FB4B65" w:rsidRDefault="001C58BF" w:rsidP="001C58BF">
      <w:pPr>
        <w:pStyle w:val="p27"/>
        <w:ind w:firstLine="480"/>
        <w:rPr>
          <w:rFonts w:ascii="微软雅黑" w:eastAsia="微软雅黑" w:hAnsi="微软雅黑" w:cs="微软雅黑"/>
          <w:szCs w:val="24"/>
        </w:rPr>
      </w:pPr>
      <w:r>
        <w:rPr>
          <w:rFonts w:ascii="微软雅黑" w:eastAsia="微软雅黑" w:hAnsi="微软雅黑" w:cs="微软雅黑" w:hint="eastAsia"/>
          <w:szCs w:val="24"/>
        </w:rPr>
        <w:t>部署行为安全审计设备，对网络流量进行监听，对网络活动进行解析、记录、分析，以帮助安全管理人员了解、发现、追查网络安全事故，根据国家有关法规规定保存审计日志，以便进行事后的审计和分析。</w:t>
      </w:r>
    </w:p>
    <w:p w:rsidR="00FB4B65" w:rsidRDefault="001C58BF" w:rsidP="001C58BF">
      <w:pPr>
        <w:pStyle w:val="p27"/>
        <w:ind w:firstLine="480"/>
      </w:pPr>
      <w:r>
        <w:rPr>
          <w:rFonts w:ascii="微软雅黑" w:eastAsia="微软雅黑" w:hAnsi="微软雅黑" w:cs="微软雅黑" w:hint="eastAsia"/>
          <w:szCs w:val="24"/>
        </w:rPr>
        <w:t>部署数据库安全审计设备， 监视并记录对数据库服务器的各类操作行为，通过对网络数据的分析，实时地、智能地解析对数据库服务器的各种操作，并记</w:t>
      </w:r>
      <w:r>
        <w:rPr>
          <w:rFonts w:ascii="微软雅黑" w:eastAsia="微软雅黑" w:hAnsi="微软雅黑" w:cs="微软雅黑" w:hint="eastAsia"/>
          <w:szCs w:val="24"/>
        </w:rPr>
        <w:lastRenderedPageBreak/>
        <w:t>入审计数据库中以便日后进行查询、分析、过滤，实现对目标数据库系统的用户操作的监控和审计。在不影响数据库系统自身性能的前提下，实现对数据库的在线监控和保护，及时地发现网络上针对数据库的违规操作行为并进行记录、报警和实时阻断，有效地弥补现有应用业务系统在数据库安全使用上的不足，为数据库系统的安全运行提供了有力保障。 </w:t>
      </w:r>
    </w:p>
    <w:p w:rsidR="00FB4B65" w:rsidRDefault="001C58BF" w:rsidP="001C58BF">
      <w:pPr>
        <w:spacing w:beforeLines="50" w:before="156"/>
        <w:ind w:firstLine="480"/>
        <w:outlineLvl w:val="3"/>
        <w:rPr>
          <w:rFonts w:ascii="微软雅黑" w:eastAsia="微软雅黑" w:hAnsi="微软雅黑" w:cs="微软雅黑"/>
          <w:b/>
          <w:bCs/>
          <w:sz w:val="24"/>
          <w:szCs w:val="24"/>
        </w:rPr>
      </w:pPr>
      <w:bookmarkStart w:id="114" w:name="_Toc274561778"/>
      <w:bookmarkStart w:id="115" w:name="_Toc446682391"/>
      <w:r>
        <w:rPr>
          <w:rFonts w:ascii="微软雅黑" w:eastAsia="微软雅黑" w:hAnsi="微软雅黑" w:cs="微软雅黑" w:hint="eastAsia"/>
          <w:b/>
          <w:bCs/>
          <w:sz w:val="24"/>
          <w:szCs w:val="24"/>
        </w:rPr>
        <w:t>3.4.5运维审计堡垒机</w:t>
      </w:r>
      <w:bookmarkEnd w:id="114"/>
      <w:bookmarkEnd w:id="115"/>
    </w:p>
    <w:p w:rsidR="00FB4B65" w:rsidRDefault="001C58BF" w:rsidP="001C58BF">
      <w:pPr>
        <w:pStyle w:val="p27"/>
        <w:ind w:firstLine="480"/>
        <w:rPr>
          <w:rFonts w:ascii="微软雅黑" w:eastAsia="微软雅黑" w:hAnsi="微软雅黑" w:cs="微软雅黑"/>
          <w:szCs w:val="24"/>
        </w:rPr>
      </w:pPr>
      <w:r>
        <w:rPr>
          <w:rFonts w:ascii="微软雅黑" w:eastAsia="微软雅黑" w:hAnsi="微软雅黑" w:cs="微软雅黑" w:hint="eastAsia"/>
          <w:szCs w:val="24"/>
        </w:rPr>
        <w:t>针对运维安全部署堡垒机实现对运维访问统一权限控制，提高系统运维管理水平，跟踪服务器上用户的操作行为，防止黑客的入侵和破坏，提供控制和审计依据，降低运维成本，</w:t>
      </w:r>
    </w:p>
    <w:p w:rsidR="00FB4B65" w:rsidRDefault="001C58BF" w:rsidP="001C58BF">
      <w:pPr>
        <w:pStyle w:val="p27"/>
        <w:ind w:firstLine="480"/>
      </w:pPr>
      <w:r>
        <w:rPr>
          <w:rFonts w:ascii="微软雅黑" w:eastAsia="微软雅黑" w:hAnsi="微软雅黑" w:cs="微软雅黑" w:hint="eastAsia"/>
          <w:szCs w:val="24"/>
        </w:rPr>
        <w:t>锐捷堡垒机具备强大的安全防护能力，能够拦截非法访问和恶意攻击，对不合法命令进行阻断、过滤掉所有对目标设备的非法访问行为。并且能够详细记录用户操作的每一条指令，能够将所有的输出信息全部记录下来，具备审计回访功能，能够模拟用户的在线操作过程，丰富和完善了网络的内控审计功能。</w:t>
      </w:r>
    </w:p>
    <w:p w:rsidR="00FB4B65" w:rsidRDefault="001C58BF" w:rsidP="001C58BF">
      <w:pPr>
        <w:spacing w:beforeLines="50" w:before="156"/>
        <w:ind w:firstLine="480"/>
        <w:jc w:val="left"/>
        <w:outlineLvl w:val="2"/>
        <w:rPr>
          <w:rFonts w:ascii="微软雅黑" w:eastAsia="微软雅黑" w:hAnsi="微软雅黑" w:cs="微软雅黑"/>
          <w:b/>
          <w:bCs/>
          <w:sz w:val="24"/>
          <w:szCs w:val="24"/>
        </w:rPr>
      </w:pPr>
      <w:bookmarkStart w:id="116" w:name="_Toc915"/>
      <w:bookmarkStart w:id="117" w:name="_Toc39"/>
      <w:bookmarkStart w:id="118" w:name="_Toc446682392"/>
      <w:r>
        <w:rPr>
          <w:rFonts w:ascii="微软雅黑" w:eastAsia="微软雅黑" w:hAnsi="微软雅黑" w:cs="微软雅黑" w:hint="eastAsia"/>
          <w:b/>
          <w:bCs/>
          <w:sz w:val="24"/>
          <w:szCs w:val="24"/>
        </w:rPr>
        <w:t>3.4安全域规划设计</w:t>
      </w:r>
      <w:bookmarkEnd w:id="116"/>
      <w:bookmarkEnd w:id="117"/>
      <w:bookmarkEnd w:id="118"/>
    </w:p>
    <w:p w:rsidR="00FB4B65" w:rsidRDefault="001C58BF" w:rsidP="001C58BF">
      <w:pPr>
        <w:ind w:firstLine="480"/>
        <w:rPr>
          <w:rFonts w:ascii="微软雅黑" w:eastAsia="微软雅黑" w:hAnsi="微软雅黑" w:cs="微软雅黑"/>
          <w:sz w:val="24"/>
        </w:rPr>
      </w:pPr>
      <w:r>
        <w:rPr>
          <w:rFonts w:ascii="微软雅黑" w:eastAsia="微软雅黑" w:hAnsi="微软雅黑" w:cs="微软雅黑" w:hint="eastAsia"/>
          <w:sz w:val="24"/>
        </w:rPr>
        <w:t>安全域是指信息系统中有相同的安全保护需求、相互信任，并具有相同的安全访问控制和边界控制策略的子网或网络，且相同的网络安全域共享一样的安全策略。</w:t>
      </w:r>
    </w:p>
    <w:p w:rsidR="00FB4B65" w:rsidRDefault="001C58BF" w:rsidP="001C58BF">
      <w:pPr>
        <w:ind w:firstLine="480"/>
        <w:rPr>
          <w:rFonts w:ascii="微软雅黑" w:eastAsia="微软雅黑" w:hAnsi="微软雅黑" w:cs="微软雅黑"/>
          <w:sz w:val="24"/>
        </w:rPr>
      </w:pPr>
      <w:r>
        <w:rPr>
          <w:rFonts w:ascii="微软雅黑" w:eastAsia="微软雅黑" w:hAnsi="微软雅黑" w:cs="微软雅黑" w:hint="eastAsia"/>
          <w:sz w:val="24"/>
        </w:rPr>
        <w:t>进行安全域划分可以帮助理顺网络和应用系统的架构，使得信息系统的逻辑结构更加清晰，从而更便于进行运行维护和各类安全防护的设计。</w:t>
      </w:r>
    </w:p>
    <w:p w:rsidR="00FB4B65" w:rsidRDefault="001C58BF" w:rsidP="001C58BF">
      <w:pPr>
        <w:ind w:firstLine="480"/>
        <w:rPr>
          <w:rFonts w:ascii="微软雅黑" w:eastAsia="微软雅黑" w:hAnsi="微软雅黑" w:cs="微软雅黑"/>
          <w:sz w:val="24"/>
        </w:rPr>
      </w:pPr>
      <w:r>
        <w:rPr>
          <w:rFonts w:ascii="微软雅黑" w:eastAsia="微软雅黑" w:hAnsi="微软雅黑" w:cs="微软雅黑" w:hint="eastAsia"/>
          <w:sz w:val="24"/>
        </w:rPr>
        <w:t xml:space="preserve">基于安全域的保护实际上是一种工程方法，它极大的简化了系统的防护复杂度，由于属于同一安全域的信息资产具备相同的IT要素，因此可以针对安全域而不是信息资产来进行防护，这样会比基于资产的等级保护更易实施。 </w:t>
      </w:r>
    </w:p>
    <w:p w:rsidR="00FB4B65" w:rsidRDefault="001C58BF" w:rsidP="001C58BF">
      <w:pPr>
        <w:spacing w:beforeLines="50" w:before="156"/>
        <w:ind w:firstLine="480"/>
        <w:outlineLvl w:val="3"/>
        <w:rPr>
          <w:rFonts w:ascii="微软雅黑" w:eastAsia="微软雅黑" w:hAnsi="微软雅黑" w:cs="微软雅黑"/>
          <w:b/>
          <w:bCs/>
          <w:sz w:val="24"/>
          <w:szCs w:val="24"/>
        </w:rPr>
      </w:pPr>
      <w:bookmarkStart w:id="119" w:name="_Toc8152"/>
      <w:bookmarkStart w:id="120" w:name="_Toc446682393"/>
      <w:r>
        <w:rPr>
          <w:rFonts w:ascii="微软雅黑" w:eastAsia="微软雅黑" w:hAnsi="微软雅黑" w:cs="微软雅黑" w:hint="eastAsia"/>
          <w:b/>
          <w:bCs/>
          <w:sz w:val="24"/>
          <w:szCs w:val="24"/>
        </w:rPr>
        <w:lastRenderedPageBreak/>
        <w:t>3.4.1安全域总体架构</w:t>
      </w:r>
      <w:bookmarkEnd w:id="119"/>
      <w:bookmarkEnd w:id="120"/>
    </w:p>
    <w:p w:rsidR="00FB4B65" w:rsidRDefault="001C58BF" w:rsidP="001C58BF">
      <w:pPr>
        <w:ind w:firstLine="480"/>
        <w:rPr>
          <w:rFonts w:ascii="微软雅黑" w:eastAsia="微软雅黑" w:hAnsi="微软雅黑" w:cs="微软雅黑"/>
          <w:sz w:val="24"/>
        </w:rPr>
      </w:pPr>
      <w:r>
        <w:rPr>
          <w:rFonts w:ascii="微软雅黑" w:eastAsia="微软雅黑" w:hAnsi="微软雅黑" w:cs="微软雅黑" w:hint="eastAsia"/>
          <w:sz w:val="24"/>
        </w:rPr>
        <w:t>在划分安全域的时候主要按照信息系统的行为来进行，由于具备不同行为的信息系统遭遇的安全威胁不同，因此实际划分的时候可以对每个信息系统进行分析，通过行为需求和安全需求共同分析出该子系统应该属于哪个安全域。</w:t>
      </w:r>
    </w:p>
    <w:p w:rsidR="00FB4B65" w:rsidRDefault="001C58BF" w:rsidP="001C58BF">
      <w:pPr>
        <w:ind w:firstLine="480"/>
        <w:rPr>
          <w:rFonts w:ascii="微软雅黑" w:eastAsia="微软雅黑" w:hAnsi="微软雅黑" w:cs="微软雅黑"/>
          <w:sz w:val="24"/>
        </w:rPr>
      </w:pPr>
      <w:bookmarkStart w:id="121" w:name="_Toc235872913"/>
      <w:r>
        <w:rPr>
          <w:rFonts w:ascii="微软雅黑" w:eastAsia="微软雅黑" w:hAnsi="微软雅黑" w:cs="微软雅黑" w:hint="eastAsia"/>
          <w:sz w:val="24"/>
        </w:rPr>
        <w:t>安全域</w:t>
      </w:r>
      <w:bookmarkEnd w:id="121"/>
      <w:r>
        <w:rPr>
          <w:rFonts w:ascii="微软雅黑" w:eastAsia="微软雅黑" w:hAnsi="微软雅黑" w:cs="微软雅黑" w:hint="eastAsia"/>
          <w:sz w:val="24"/>
        </w:rPr>
        <w:t>总体架构如下图：</w:t>
      </w:r>
    </w:p>
    <w:p w:rsidR="00FB4B65" w:rsidRDefault="001C58BF" w:rsidP="001C58BF">
      <w:pPr>
        <w:pStyle w:val="p27"/>
        <w:ind w:firstLine="400"/>
        <w:jc w:val="center"/>
        <w:rPr>
          <w:rFonts w:ascii="微软雅黑" w:eastAsia="微软雅黑" w:hAnsi="微软雅黑" w:cs="微软雅黑"/>
          <w:sz w:val="20"/>
        </w:rPr>
      </w:pPr>
      <w:r>
        <w:rPr>
          <w:rFonts w:ascii="微软雅黑" w:eastAsia="微软雅黑" w:hAnsi="微软雅黑" w:cs="微软雅黑" w:hint="eastAsia"/>
          <w:noProof/>
          <w:sz w:val="20"/>
        </w:rPr>
        <w:drawing>
          <wp:inline distT="0" distB="0" distL="114300" distR="114300" wp14:anchorId="000ACEC4" wp14:editId="39AAEE60">
            <wp:extent cx="3562350" cy="2373630"/>
            <wp:effectExtent l="0" t="0" r="0" b="762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8"/>
                    <a:stretch>
                      <a:fillRect/>
                    </a:stretch>
                  </pic:blipFill>
                  <pic:spPr>
                    <a:xfrm>
                      <a:off x="0" y="0"/>
                      <a:ext cx="3562350" cy="2373630"/>
                    </a:xfrm>
                    <a:prstGeom prst="rect">
                      <a:avLst/>
                    </a:prstGeom>
                    <a:noFill/>
                    <a:ln w="9525">
                      <a:noFill/>
                      <a:miter/>
                    </a:ln>
                  </pic:spPr>
                </pic:pic>
              </a:graphicData>
            </a:graphic>
          </wp:inline>
        </w:drawing>
      </w:r>
    </w:p>
    <w:p w:rsidR="00FB4B65" w:rsidRDefault="001C58BF" w:rsidP="001C58BF">
      <w:pPr>
        <w:pStyle w:val="a7"/>
        <w:snapToGrid/>
        <w:spacing w:afterLines="100" w:after="312"/>
        <w:ind w:firstLineChars="0" w:firstLine="0"/>
        <w:rPr>
          <w:rFonts w:ascii="微软雅黑" w:eastAsia="微软雅黑" w:hAnsi="微软雅黑" w:cs="微软雅黑"/>
          <w:sz w:val="20"/>
        </w:rPr>
      </w:pPr>
      <w:bookmarkStart w:id="122" w:name="_Toc13115"/>
      <w:r>
        <w:rPr>
          <w:rFonts w:hint="eastAsia"/>
        </w:rPr>
        <w:t>安全域总体架构图</w:t>
      </w:r>
      <w:bookmarkEnd w:id="122"/>
    </w:p>
    <w:p w:rsidR="00FB4B65" w:rsidRDefault="001C58BF" w:rsidP="001C58BF">
      <w:pPr>
        <w:spacing w:beforeLines="50" w:before="156"/>
        <w:ind w:firstLine="480"/>
        <w:jc w:val="left"/>
        <w:outlineLvl w:val="3"/>
        <w:rPr>
          <w:rFonts w:cs="宋体"/>
          <w:sz w:val="24"/>
          <w:szCs w:val="24"/>
        </w:rPr>
      </w:pPr>
      <w:bookmarkStart w:id="123" w:name="_Toc8218"/>
      <w:bookmarkStart w:id="124" w:name="_Toc446682394"/>
      <w:r>
        <w:rPr>
          <w:rFonts w:ascii="微软雅黑" w:eastAsia="微软雅黑" w:hAnsi="微软雅黑" w:cs="微软雅黑" w:hint="eastAsia"/>
          <w:b/>
          <w:bCs/>
          <w:sz w:val="24"/>
          <w:szCs w:val="24"/>
        </w:rPr>
        <w:t>3.4.2安全域规划设计</w:t>
      </w:r>
      <w:bookmarkEnd w:id="123"/>
      <w:bookmarkEnd w:id="124"/>
    </w:p>
    <w:p w:rsidR="00FB4B65" w:rsidRDefault="001C58BF" w:rsidP="001C58BF">
      <w:pPr>
        <w:adjustRightInd w:val="0"/>
        <w:ind w:firstLine="480"/>
        <w:textAlignment w:val="baseline"/>
        <w:rPr>
          <w:rFonts w:ascii="微软雅黑" w:eastAsia="微软雅黑" w:hAnsi="微软雅黑"/>
          <w:kern w:val="0"/>
          <w:sz w:val="24"/>
          <w:szCs w:val="24"/>
        </w:rPr>
      </w:pPr>
      <w:r>
        <w:rPr>
          <w:rFonts w:ascii="微软雅黑" w:eastAsia="微软雅黑" w:hAnsi="微软雅黑" w:hint="eastAsia"/>
          <w:kern w:val="0"/>
          <w:sz w:val="24"/>
          <w:szCs w:val="24"/>
        </w:rPr>
        <w:t>安全域的划分从两个方面来考虑：一是网络互连层面的安全域划分，二是业务主机（物理服务器及虚拟机）的安全域划分。</w:t>
      </w:r>
    </w:p>
    <w:p w:rsidR="00FB4B65" w:rsidRDefault="001C58BF" w:rsidP="001C58BF">
      <w:pPr>
        <w:numPr>
          <w:ilvl w:val="0"/>
          <w:numId w:val="12"/>
        </w:numPr>
        <w:adjustRightInd w:val="0"/>
        <w:ind w:left="5" w:firstLine="480"/>
        <w:textAlignment w:val="baseline"/>
        <w:rPr>
          <w:rFonts w:ascii="微软雅黑" w:eastAsia="微软雅黑" w:hAnsi="微软雅黑"/>
          <w:kern w:val="0"/>
          <w:sz w:val="24"/>
          <w:szCs w:val="24"/>
        </w:rPr>
      </w:pPr>
      <w:r>
        <w:rPr>
          <w:rFonts w:ascii="微软雅黑" w:eastAsia="微软雅黑" w:hAnsi="微软雅黑" w:hint="eastAsia"/>
          <w:kern w:val="0"/>
          <w:sz w:val="24"/>
          <w:szCs w:val="24"/>
        </w:rPr>
        <w:t>安全支撑域和安全互联域之间的所有互访接口整合为一个边界，外连接入、内部网络接入、网管运维中心、数据中心等之间的互访必须经过安全互联域，不允许直接连接。</w:t>
      </w:r>
    </w:p>
    <w:p w:rsidR="00FB4B65" w:rsidRDefault="001C58BF" w:rsidP="001C58BF">
      <w:pPr>
        <w:numPr>
          <w:ilvl w:val="0"/>
          <w:numId w:val="12"/>
        </w:numPr>
        <w:adjustRightInd w:val="0"/>
        <w:ind w:left="5" w:firstLine="480"/>
        <w:textAlignment w:val="baseline"/>
        <w:rPr>
          <w:rFonts w:ascii="微软雅黑" w:eastAsia="微软雅黑" w:hAnsi="微软雅黑"/>
          <w:kern w:val="0"/>
          <w:sz w:val="24"/>
          <w:szCs w:val="24"/>
        </w:rPr>
      </w:pPr>
      <w:r>
        <w:rPr>
          <w:rFonts w:ascii="微软雅黑" w:eastAsia="微软雅黑" w:hAnsi="微软雅黑" w:hint="eastAsia"/>
          <w:kern w:val="0"/>
          <w:sz w:val="24"/>
          <w:szCs w:val="24"/>
        </w:rPr>
        <w:t>各业务区域和和安全互联域之间的所有互访接口整合为一个边界，普通业务子域、重要业务子域、核心业务子域之间的互访必须经过安全互联域，不允许直接连接。</w:t>
      </w:r>
    </w:p>
    <w:p w:rsidR="00FB4B65" w:rsidRDefault="001C58BF" w:rsidP="001C58BF">
      <w:pPr>
        <w:numPr>
          <w:ilvl w:val="0"/>
          <w:numId w:val="12"/>
        </w:numPr>
        <w:adjustRightInd w:val="0"/>
        <w:ind w:left="5" w:firstLine="480"/>
        <w:textAlignment w:val="baseline"/>
        <w:rPr>
          <w:rFonts w:ascii="微软雅黑" w:eastAsia="微软雅黑" w:hAnsi="微软雅黑"/>
          <w:kern w:val="0"/>
          <w:sz w:val="24"/>
          <w:szCs w:val="24"/>
        </w:rPr>
      </w:pPr>
      <w:r>
        <w:rPr>
          <w:rFonts w:ascii="微软雅黑" w:eastAsia="微软雅黑" w:hAnsi="微软雅黑" w:hint="eastAsia"/>
          <w:kern w:val="0"/>
          <w:sz w:val="24"/>
          <w:szCs w:val="24"/>
        </w:rPr>
        <w:t>边界接入域和安全互联域之间的所有互访接口整合为一个边界，广域网</w:t>
      </w:r>
      <w:r>
        <w:rPr>
          <w:rFonts w:ascii="微软雅黑" w:eastAsia="微软雅黑" w:hAnsi="微软雅黑" w:hint="eastAsia"/>
          <w:kern w:val="0"/>
          <w:sz w:val="24"/>
          <w:szCs w:val="24"/>
        </w:rPr>
        <w:lastRenderedPageBreak/>
        <w:t>互联子域、外部网互联子域、因特网互联子域和其他安全域或子域之间的互访必须经过安全互联域，不允许直接连接。</w:t>
      </w:r>
    </w:p>
    <w:p w:rsidR="00FB4B65" w:rsidRDefault="001C58BF" w:rsidP="001C58BF">
      <w:pPr>
        <w:numPr>
          <w:ilvl w:val="0"/>
          <w:numId w:val="12"/>
        </w:numPr>
        <w:ind w:left="5" w:firstLine="480"/>
        <w:rPr>
          <w:rFonts w:ascii="微软雅黑" w:eastAsia="微软雅黑" w:hAnsi="微软雅黑"/>
          <w:kern w:val="0"/>
          <w:sz w:val="24"/>
          <w:szCs w:val="24"/>
        </w:rPr>
      </w:pPr>
      <w:r>
        <w:rPr>
          <w:rFonts w:ascii="微软雅黑" w:eastAsia="微软雅黑" w:hAnsi="微软雅黑" w:hint="eastAsia"/>
          <w:kern w:val="0"/>
          <w:sz w:val="24"/>
          <w:szCs w:val="24"/>
        </w:rPr>
        <w:t>广域网互联子域、外部网互联子域、因特网互联子域之间的互访必须经过安全互联域，不允许直接连接。</w:t>
      </w:r>
    </w:p>
    <w:p w:rsidR="00FB4B65" w:rsidRDefault="00FB4B65" w:rsidP="001C58BF">
      <w:pPr>
        <w:ind w:firstLine="480"/>
        <w:rPr>
          <w:rFonts w:ascii="微软雅黑" w:eastAsia="微软雅黑" w:hAnsi="微软雅黑" w:cs="微软雅黑"/>
          <w:sz w:val="24"/>
          <w:szCs w:val="24"/>
        </w:rPr>
      </w:pPr>
    </w:p>
    <w:p w:rsidR="00FB4B65" w:rsidRDefault="001C58BF" w:rsidP="001C58BF">
      <w:pPr>
        <w:spacing w:beforeLines="50" w:before="156"/>
        <w:ind w:firstLine="480"/>
        <w:jc w:val="left"/>
        <w:outlineLvl w:val="2"/>
        <w:rPr>
          <w:rFonts w:ascii="微软雅黑" w:eastAsia="微软雅黑" w:hAnsi="微软雅黑" w:cs="微软雅黑"/>
          <w:b/>
          <w:bCs/>
          <w:sz w:val="24"/>
          <w:szCs w:val="24"/>
        </w:rPr>
      </w:pPr>
      <w:bookmarkStart w:id="125" w:name="_Toc22138"/>
      <w:bookmarkStart w:id="126" w:name="_Toc2519"/>
      <w:bookmarkStart w:id="127" w:name="_Toc446682395"/>
      <w:r>
        <w:rPr>
          <w:rFonts w:ascii="微软雅黑" w:eastAsia="微软雅黑" w:hAnsi="微软雅黑" w:cs="微软雅黑" w:hint="eastAsia"/>
          <w:b/>
          <w:bCs/>
          <w:sz w:val="24"/>
          <w:szCs w:val="24"/>
        </w:rPr>
        <w:t>3.5数据中心服务器安全措施</w:t>
      </w:r>
      <w:bookmarkEnd w:id="125"/>
      <w:bookmarkEnd w:id="126"/>
      <w:bookmarkEnd w:id="127"/>
    </w:p>
    <w:p w:rsidR="00FB4B65" w:rsidRDefault="001C58BF" w:rsidP="001C58BF">
      <w:pPr>
        <w:autoSpaceDN w:val="0"/>
        <w:ind w:firstLine="480"/>
        <w:rPr>
          <w:rFonts w:ascii="微软雅黑" w:eastAsia="微软雅黑" w:hAnsi="微软雅黑" w:cs="微软雅黑"/>
          <w:b/>
          <w:bCs/>
          <w:sz w:val="24"/>
          <w:szCs w:val="24"/>
        </w:rPr>
      </w:pPr>
      <w:r>
        <w:rPr>
          <w:rFonts w:ascii="微软雅黑" w:eastAsia="微软雅黑" w:hAnsi="微软雅黑" w:cs="微软雅黑" w:hint="eastAsia"/>
          <w:b/>
          <w:bCs/>
          <w:sz w:val="24"/>
          <w:szCs w:val="24"/>
        </w:rPr>
        <w:t>1）数据中心服务器区访问风险</w:t>
      </w:r>
    </w:p>
    <w:p w:rsidR="00FB4B65" w:rsidRDefault="001C58BF" w:rsidP="001C58BF">
      <w:pPr>
        <w:autoSpaceDN w:val="0"/>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对服务器区的非法访问；</w:t>
      </w:r>
    </w:p>
    <w:p w:rsidR="00FB4B65" w:rsidRDefault="001C58BF" w:rsidP="001C58BF">
      <w:pPr>
        <w:autoSpaceDN w:val="0"/>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服务器区内不同级服务器间的非法访问；</w:t>
      </w:r>
    </w:p>
    <w:p w:rsidR="00FB4B65" w:rsidRDefault="001C58BF" w:rsidP="001C58BF">
      <w:pPr>
        <w:autoSpaceDN w:val="0"/>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针对服务器的应用层攻击。</w:t>
      </w:r>
    </w:p>
    <w:p w:rsidR="00FB4B65" w:rsidRDefault="00FB4B65" w:rsidP="001C58BF">
      <w:pPr>
        <w:autoSpaceDN w:val="0"/>
        <w:ind w:left="1260" w:firstLine="480"/>
        <w:rPr>
          <w:rFonts w:ascii="微软雅黑" w:eastAsia="微软雅黑" w:hAnsi="微软雅黑" w:cs="微软雅黑"/>
          <w:sz w:val="24"/>
          <w:szCs w:val="24"/>
        </w:rPr>
      </w:pPr>
    </w:p>
    <w:p w:rsidR="00FB4B65" w:rsidRDefault="001C58BF" w:rsidP="001C58BF">
      <w:pPr>
        <w:autoSpaceDN w:val="0"/>
        <w:ind w:firstLine="480"/>
        <w:rPr>
          <w:rFonts w:ascii="微软雅黑" w:eastAsia="微软雅黑" w:hAnsi="微软雅黑" w:cs="微软雅黑"/>
          <w:b/>
          <w:bCs/>
          <w:sz w:val="24"/>
          <w:szCs w:val="24"/>
        </w:rPr>
      </w:pPr>
      <w:r>
        <w:rPr>
          <w:rFonts w:ascii="微软雅黑" w:eastAsia="微软雅黑" w:hAnsi="微软雅黑" w:cs="微软雅黑" w:hint="eastAsia"/>
          <w:b/>
          <w:bCs/>
          <w:sz w:val="24"/>
          <w:szCs w:val="24"/>
        </w:rPr>
        <w:t>2）数据中心服务器区的安全措施：</w:t>
      </w:r>
    </w:p>
    <w:p w:rsidR="00FB4B65" w:rsidRDefault="001C58BF" w:rsidP="001C58BF">
      <w:pPr>
        <w:autoSpaceDN w:val="0"/>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 xml:space="preserve"> A.防范对服务器的访问风险</w:t>
      </w:r>
    </w:p>
    <w:p w:rsidR="00FB4B65" w:rsidRDefault="001C58BF" w:rsidP="001C58BF">
      <w:pPr>
        <w:autoSpaceDN w:val="0"/>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能够有效隔离数据中心其他分区到服务器区，常见的攻击行为，病毒传播进行有效阻断，防止对服务器区网络造成影响；</w:t>
      </w:r>
    </w:p>
    <w:p w:rsidR="00FB4B65" w:rsidRDefault="001C58BF" w:rsidP="001C58BF">
      <w:pPr>
        <w:autoSpaceDN w:val="0"/>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对服务器区内各级服务器做到有效隔离，防范单台主机被攻陷后导致整个服务器分区的安全风险；</w:t>
      </w:r>
    </w:p>
    <w:p w:rsidR="00FB4B65" w:rsidRDefault="001C58BF" w:rsidP="001C58BF">
      <w:pPr>
        <w:autoSpaceDN w:val="0"/>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隔离并查杀来自外分区的病毒。</w:t>
      </w:r>
    </w:p>
    <w:p w:rsidR="00FB4B65" w:rsidRDefault="00FB4B65" w:rsidP="001C58BF">
      <w:pPr>
        <w:autoSpaceDN w:val="0"/>
        <w:ind w:firstLine="480"/>
        <w:rPr>
          <w:rFonts w:ascii="微软雅黑" w:eastAsia="微软雅黑" w:hAnsi="微软雅黑" w:cs="微软雅黑"/>
          <w:sz w:val="24"/>
          <w:szCs w:val="24"/>
        </w:rPr>
      </w:pPr>
    </w:p>
    <w:p w:rsidR="00FB4B65" w:rsidRDefault="001C58BF" w:rsidP="001C58BF">
      <w:pPr>
        <w:autoSpaceDN w:val="0"/>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B.业务访问过程中的安全威胁</w:t>
      </w:r>
    </w:p>
    <w:p w:rsidR="00FB4B65" w:rsidRDefault="001C58BF" w:rsidP="001C58BF">
      <w:pPr>
        <w:autoSpaceDN w:val="0"/>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数据中心服务器区与其他各区之间的逻辑隔离与访问控制；</w:t>
      </w:r>
    </w:p>
    <w:p w:rsidR="00FB4B65" w:rsidRDefault="001C58BF" w:rsidP="001C58BF">
      <w:pPr>
        <w:autoSpaceDN w:val="0"/>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数据中心服务器区边界部署；</w:t>
      </w:r>
    </w:p>
    <w:p w:rsidR="00FB4B65" w:rsidRDefault="001C58BF" w:rsidP="001C58BF">
      <w:pPr>
        <w:autoSpaceDN w:val="0"/>
        <w:ind w:firstLine="480"/>
        <w:rPr>
          <w:rFonts w:ascii="微软雅黑" w:eastAsia="微软雅黑" w:hAnsi="微软雅黑" w:cs="微软雅黑"/>
          <w:sz w:val="24"/>
          <w:szCs w:val="24"/>
        </w:rPr>
      </w:pPr>
      <w:r>
        <w:rPr>
          <w:rFonts w:ascii="微软雅黑" w:eastAsia="微软雅黑" w:hAnsi="微软雅黑" w:cs="微软雅黑" w:hint="eastAsia"/>
          <w:sz w:val="24"/>
          <w:szCs w:val="24"/>
        </w:rPr>
        <w:lastRenderedPageBreak/>
        <w:t>数据中心服务器区接入层与汇聚层之间部署；</w:t>
      </w:r>
    </w:p>
    <w:p w:rsidR="00FB4B65" w:rsidRDefault="00FB4B65" w:rsidP="001C58BF">
      <w:pPr>
        <w:autoSpaceDN w:val="0"/>
        <w:ind w:left="1260" w:firstLine="480"/>
        <w:rPr>
          <w:rFonts w:ascii="微软雅黑" w:eastAsia="微软雅黑" w:hAnsi="微软雅黑" w:cs="微软雅黑"/>
          <w:sz w:val="24"/>
          <w:szCs w:val="24"/>
        </w:rPr>
      </w:pPr>
    </w:p>
    <w:p w:rsidR="00FB4B65" w:rsidRDefault="001C58BF" w:rsidP="001C58BF">
      <w:pPr>
        <w:autoSpaceDN w:val="0"/>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C.数据中心服务器区与其他分区及其分区内各级服务器间的隔离</w:t>
      </w:r>
    </w:p>
    <w:p w:rsidR="00FB4B65" w:rsidRDefault="001C58BF" w:rsidP="001C58BF">
      <w:pPr>
        <w:autoSpaceDN w:val="0"/>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在数据中心服务器区与其他分区进行边界隔离，并通过严格的访问控制，限制其他分区对服务器区的访问，杜绝非法的访问；</w:t>
      </w:r>
    </w:p>
    <w:p w:rsidR="00FB4B65" w:rsidRDefault="001C58BF" w:rsidP="001C58BF">
      <w:pPr>
        <w:autoSpaceDN w:val="0"/>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在数据中心服务器区内各级服务器间进行边界隔离，并通过严格的访问控制，限制各级服务器之间的访问，杜绝非法的访问</w:t>
      </w:r>
    </w:p>
    <w:p w:rsidR="00FB4B65" w:rsidRDefault="001C58BF" w:rsidP="001C58BF">
      <w:pPr>
        <w:autoSpaceDN w:val="0"/>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限制数据中心内服务器对外的访问。</w:t>
      </w:r>
    </w:p>
    <w:p w:rsidR="00FB4B65" w:rsidRDefault="001C58BF" w:rsidP="001C58BF">
      <w:pPr>
        <w:spacing w:beforeLines="50" w:before="156"/>
        <w:ind w:firstLineChars="0" w:firstLine="0"/>
        <w:outlineLvl w:val="1"/>
        <w:rPr>
          <w:rFonts w:ascii="微软雅黑" w:eastAsia="微软雅黑" w:hAnsi="微软雅黑" w:cs="微软雅黑"/>
          <w:b/>
          <w:bCs/>
          <w:sz w:val="24"/>
          <w:szCs w:val="24"/>
        </w:rPr>
      </w:pPr>
      <w:bookmarkStart w:id="128" w:name="_Toc32738"/>
      <w:bookmarkStart w:id="129" w:name="_Toc446682396"/>
      <w:r>
        <w:rPr>
          <w:rFonts w:ascii="微软雅黑" w:eastAsia="微软雅黑" w:hAnsi="微软雅黑" w:cs="微软雅黑" w:hint="eastAsia"/>
          <w:b/>
          <w:bCs/>
          <w:sz w:val="24"/>
          <w:szCs w:val="24"/>
        </w:rPr>
        <w:t>4、统一运维平台设计</w:t>
      </w:r>
      <w:bookmarkEnd w:id="128"/>
      <w:bookmarkEnd w:id="129"/>
    </w:p>
    <w:p w:rsidR="00FB4B65" w:rsidRDefault="001C58BF" w:rsidP="001C58BF">
      <w:pPr>
        <w:spacing w:beforeLines="50" w:before="156"/>
        <w:ind w:firstLine="480"/>
        <w:jc w:val="left"/>
        <w:outlineLvl w:val="2"/>
        <w:rPr>
          <w:rFonts w:ascii="微软雅黑" w:eastAsia="微软雅黑" w:hAnsi="微软雅黑" w:cs="微软雅黑"/>
          <w:b/>
          <w:bCs/>
          <w:sz w:val="24"/>
          <w:szCs w:val="24"/>
        </w:rPr>
      </w:pPr>
      <w:bookmarkStart w:id="130" w:name="_Toc22942"/>
      <w:bookmarkStart w:id="131" w:name="_Toc446682397"/>
      <w:r>
        <w:rPr>
          <w:rFonts w:ascii="微软雅黑" w:eastAsia="微软雅黑" w:hAnsi="微软雅黑" w:cs="微软雅黑" w:hint="eastAsia"/>
          <w:b/>
          <w:bCs/>
          <w:sz w:val="24"/>
          <w:szCs w:val="24"/>
        </w:rPr>
        <w:t>4.1统一运维建设概述</w:t>
      </w:r>
      <w:bookmarkEnd w:id="130"/>
      <w:bookmarkEnd w:id="131"/>
    </w:p>
    <w:p w:rsidR="00FB4B65" w:rsidRDefault="001C58BF" w:rsidP="001C58BF">
      <w:pPr>
        <w:autoSpaceDN w:val="0"/>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随着IT与业务融合进程的逐步深入，IT运维管理担负起的角色越来越重要，而作为业务重要支撑元素的IT运维管理正面临着越来越多的挑战。一直以来，IT运维管理工作的焦点都只是在技术层面，单纯地追求IT组件的稳定运行和性能质量，以“999”等类似的指标来评价运维的好坏，这将许多人带入了“重技术质量，轻业务指标”的误区。但是具体是“系统哪部分出现了问题？业务系统为什么会越用越慢呢？”面对这些疑问，在基于设备管理的模式中，IT运维工程师只能逐个检测网络、应用、中间件和数据存储环节，缺少一种从业务层面实施IT管理、IT服务的工具。</w:t>
      </w:r>
    </w:p>
    <w:p w:rsidR="00FB4B65" w:rsidRDefault="001C58BF" w:rsidP="001C58BF">
      <w:pPr>
        <w:autoSpaceDN w:val="0"/>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在IT运维管理中，运维人员不仅仅维护管理某几种IT资源、某几款IT资源，常常面对的是具备不同功能特点、不同厂家、不同型号的IT资源，甚至还要管理包括机房环境、机柜等非IT资源。</w:t>
      </w:r>
    </w:p>
    <w:p w:rsidR="00FB4B65" w:rsidRDefault="001C58BF" w:rsidP="001C58BF">
      <w:pPr>
        <w:autoSpaceDN w:val="0"/>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那么，是否有一套有效的工具和方法能够将这些种类繁多、关系复杂的资源</w:t>
      </w:r>
      <w:r>
        <w:rPr>
          <w:rFonts w:ascii="微软雅黑" w:eastAsia="微软雅黑" w:hAnsi="微软雅黑" w:cs="微软雅黑" w:hint="eastAsia"/>
          <w:sz w:val="24"/>
          <w:szCs w:val="24"/>
        </w:rPr>
        <w:lastRenderedPageBreak/>
        <w:t>进行综合的管理，就成了当前IT管理所关注的热点。</w:t>
      </w:r>
    </w:p>
    <w:p w:rsidR="00FB4B65" w:rsidRDefault="001C58BF" w:rsidP="001C58BF">
      <w:pPr>
        <w:spacing w:beforeLines="50" w:before="156"/>
        <w:ind w:firstLine="480"/>
        <w:jc w:val="left"/>
        <w:outlineLvl w:val="2"/>
        <w:rPr>
          <w:rFonts w:ascii="微软雅黑" w:eastAsia="微软雅黑" w:hAnsi="微软雅黑" w:cs="微软雅黑"/>
          <w:sz w:val="24"/>
          <w:szCs w:val="24"/>
        </w:rPr>
      </w:pPr>
      <w:bookmarkStart w:id="132" w:name="_Toc31043"/>
      <w:bookmarkStart w:id="133" w:name="_Toc446682398"/>
      <w:r>
        <w:rPr>
          <w:rFonts w:ascii="微软雅黑" w:eastAsia="微软雅黑" w:hAnsi="微软雅黑" w:cs="微软雅黑" w:hint="eastAsia"/>
          <w:b/>
          <w:bCs/>
          <w:sz w:val="24"/>
          <w:szCs w:val="24"/>
        </w:rPr>
        <w:t>4.2统一运维建设目标</w:t>
      </w:r>
      <w:bookmarkEnd w:id="132"/>
      <w:bookmarkEnd w:id="133"/>
    </w:p>
    <w:p w:rsidR="00FB4B65" w:rsidRDefault="001C58BF" w:rsidP="001C58BF">
      <w:pPr>
        <w:pStyle w:val="a0"/>
        <w:spacing w:after="156"/>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从业务视角全面掌握IT系统健康水平</w:t>
      </w:r>
    </w:p>
    <w:p w:rsidR="00FB4B65" w:rsidRDefault="001C58BF" w:rsidP="001C58BF">
      <w:pPr>
        <w:pStyle w:val="a5"/>
        <w:spacing w:after="156"/>
        <w:ind w:firstLine="480"/>
        <w:rPr>
          <w:rFonts w:ascii="微软雅黑" w:eastAsia="微软雅黑" w:hAnsi="微软雅黑" w:cs="微软雅黑"/>
          <w:sz w:val="24"/>
        </w:rPr>
      </w:pPr>
      <w:r>
        <w:rPr>
          <w:rFonts w:ascii="微软雅黑" w:eastAsia="微软雅黑" w:hAnsi="微软雅黑" w:cs="微软雅黑" w:hint="eastAsia"/>
          <w:sz w:val="24"/>
        </w:rPr>
        <w:t>提供多种业务分析模型，构建IT资源到业务的关联关系，通过健康指数K线图、业务雷达视图、业务卡片、业务服务一览、业务关联分析等多种形式实时掌握IT资源异常对业务造成的影响，从业务视角全面掌握IT运行的健康水平。</w:t>
      </w:r>
    </w:p>
    <w:p w:rsidR="00FB4B65" w:rsidRDefault="001C58BF" w:rsidP="001C58BF">
      <w:pPr>
        <w:pStyle w:val="a0"/>
        <w:spacing w:after="156"/>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统一IT资源管理，全面、动态掌握IT资源的性能变化</w:t>
      </w:r>
    </w:p>
    <w:p w:rsidR="00FB4B65" w:rsidRDefault="001C58BF" w:rsidP="001C58BF">
      <w:pPr>
        <w:pStyle w:val="a5"/>
        <w:spacing w:after="156"/>
        <w:ind w:firstLine="480"/>
        <w:rPr>
          <w:rFonts w:ascii="微软雅黑" w:eastAsia="微软雅黑" w:hAnsi="微软雅黑" w:cs="微软雅黑"/>
          <w:sz w:val="24"/>
        </w:rPr>
      </w:pPr>
      <w:r>
        <w:rPr>
          <w:rFonts w:ascii="微软雅黑" w:eastAsia="微软雅黑" w:hAnsi="微软雅黑" w:cs="微软雅黑" w:hint="eastAsia"/>
          <w:sz w:val="24"/>
        </w:rPr>
        <w:t>实现对不同品牌、不同类型的IT资源的实时监控，包括有线/无线网络设备、安全设备、主机、虚拟化、存储设备、数据库、应用服务、机房环境等，支持多种数据采集方式，将所有资源的实时信息纳入同一个管理平台中，实现集中、统一管理。</w:t>
      </w:r>
    </w:p>
    <w:p w:rsidR="00FB4B65" w:rsidRDefault="001C58BF" w:rsidP="001C58BF">
      <w:pPr>
        <w:pStyle w:val="a5"/>
        <w:spacing w:after="156"/>
        <w:ind w:firstLine="480"/>
        <w:rPr>
          <w:rFonts w:ascii="微软雅黑" w:eastAsia="微软雅黑" w:hAnsi="微软雅黑" w:cs="微软雅黑"/>
          <w:sz w:val="24"/>
        </w:rPr>
      </w:pPr>
      <w:r>
        <w:rPr>
          <w:rFonts w:ascii="微软雅黑" w:eastAsia="微软雅黑" w:hAnsi="微软雅黑" w:cs="微软雅黑" w:hint="eastAsia"/>
          <w:sz w:val="24"/>
        </w:rPr>
        <w:t>支持自动巡检，通过巡检报告，帮助管理者轻松完成巡检任务。</w:t>
      </w:r>
    </w:p>
    <w:p w:rsidR="00FB4B65" w:rsidRDefault="001C58BF" w:rsidP="001C58BF">
      <w:pPr>
        <w:pStyle w:val="a0"/>
        <w:spacing w:after="156"/>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主动预防，快速定位，准确、及时洞察IT异常</w:t>
      </w:r>
    </w:p>
    <w:p w:rsidR="00FB4B65" w:rsidRDefault="001C58BF" w:rsidP="001C58BF">
      <w:pPr>
        <w:pStyle w:val="a5"/>
        <w:spacing w:after="156"/>
        <w:ind w:firstLine="480"/>
        <w:rPr>
          <w:rFonts w:ascii="微软雅黑" w:eastAsia="微软雅黑" w:hAnsi="微软雅黑" w:cs="微软雅黑"/>
          <w:sz w:val="24"/>
        </w:rPr>
      </w:pPr>
      <w:r>
        <w:rPr>
          <w:rFonts w:ascii="微软雅黑" w:eastAsia="微软雅黑" w:hAnsi="微软雅黑" w:cs="微软雅黑" w:hint="eastAsia"/>
          <w:sz w:val="24"/>
        </w:rPr>
        <w:t>实现IT资源的自动巡检，预防故障发生。事件采用精细化的分类规则定义，实现智能解析，确保告警的准确性、及时性；通过客户端、邮件、短信等多种方式使技术人员及时获知异常，快速、及时做出响应。</w:t>
      </w:r>
    </w:p>
    <w:p w:rsidR="00FB4B65" w:rsidRDefault="001C58BF" w:rsidP="001C58BF">
      <w:pPr>
        <w:pStyle w:val="a0"/>
        <w:spacing w:after="156"/>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辅助决策，为管理者提供分析依据</w:t>
      </w:r>
    </w:p>
    <w:p w:rsidR="00FB4B65" w:rsidRDefault="001C58BF" w:rsidP="001C58BF">
      <w:pPr>
        <w:pStyle w:val="a5"/>
        <w:spacing w:after="156"/>
        <w:ind w:firstLine="480"/>
        <w:rPr>
          <w:rFonts w:ascii="微软雅黑" w:eastAsia="微软雅黑" w:hAnsi="微软雅黑" w:cs="微软雅黑"/>
          <w:sz w:val="24"/>
        </w:rPr>
      </w:pPr>
      <w:r>
        <w:rPr>
          <w:rFonts w:ascii="微软雅黑" w:eastAsia="微软雅黑" w:hAnsi="微软雅黑" w:cs="微软雅黑" w:hint="eastAsia"/>
          <w:sz w:val="24"/>
        </w:rPr>
        <w:t>提供丰富图文报表功能，可自定义配置报表条件，输出资源、故障、趋势、TOPN、实时、流量等报表，图表组合更加直观。</w:t>
      </w:r>
    </w:p>
    <w:p w:rsidR="00FB4B65" w:rsidRDefault="001C58BF" w:rsidP="001C58BF">
      <w:pPr>
        <w:pStyle w:val="a0"/>
        <w:spacing w:after="156"/>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丰富的图形化综合视图，呈现IT建设与管理业绩</w:t>
      </w:r>
    </w:p>
    <w:p w:rsidR="00FB4B65" w:rsidRDefault="001C58BF" w:rsidP="001C58BF">
      <w:pPr>
        <w:pStyle w:val="a5"/>
        <w:spacing w:after="156"/>
        <w:ind w:firstLine="480"/>
        <w:rPr>
          <w:rFonts w:ascii="微软雅黑" w:eastAsia="微软雅黑" w:hAnsi="微软雅黑" w:cs="微软雅黑"/>
          <w:sz w:val="24"/>
        </w:rPr>
      </w:pPr>
      <w:r>
        <w:rPr>
          <w:rFonts w:ascii="微软雅黑" w:eastAsia="微软雅黑" w:hAnsi="微软雅黑" w:cs="微软雅黑" w:hint="eastAsia"/>
          <w:sz w:val="24"/>
        </w:rPr>
        <w:lastRenderedPageBreak/>
        <w:t>具备良好的可视化效果，利于大屏展现，采用3D图形技术，模拟真实的机房环境布局，完美呈现IT设施的分布及运行状态，管理更直观、更轻松。</w:t>
      </w:r>
    </w:p>
    <w:p w:rsidR="00FB4B65" w:rsidRDefault="001C58BF" w:rsidP="001C58BF">
      <w:pPr>
        <w:spacing w:beforeLines="50" w:before="156"/>
        <w:ind w:firstLine="480"/>
        <w:jc w:val="left"/>
        <w:outlineLvl w:val="2"/>
        <w:rPr>
          <w:rFonts w:ascii="微软雅黑" w:eastAsia="微软雅黑" w:hAnsi="微软雅黑" w:cs="微软雅黑"/>
          <w:sz w:val="24"/>
          <w:szCs w:val="24"/>
        </w:rPr>
      </w:pPr>
      <w:bookmarkStart w:id="134" w:name="_Toc12924"/>
      <w:bookmarkStart w:id="135" w:name="_Toc446682399"/>
      <w:r>
        <w:rPr>
          <w:rFonts w:ascii="微软雅黑" w:eastAsia="微软雅黑" w:hAnsi="微软雅黑" w:cs="微软雅黑" w:hint="eastAsia"/>
          <w:b/>
          <w:bCs/>
          <w:sz w:val="24"/>
          <w:szCs w:val="24"/>
        </w:rPr>
        <w:t>4.3统一运维方案设计</w:t>
      </w:r>
      <w:bookmarkEnd w:id="134"/>
      <w:bookmarkEnd w:id="135"/>
    </w:p>
    <w:p w:rsidR="00FB4B65" w:rsidRDefault="001C58BF" w:rsidP="001C58BF">
      <w:pPr>
        <w:spacing w:beforeLines="50" w:before="156"/>
        <w:ind w:firstLine="480"/>
        <w:outlineLvl w:val="3"/>
        <w:rPr>
          <w:rFonts w:ascii="微软雅黑" w:eastAsia="微软雅黑" w:hAnsi="微软雅黑" w:cs="微软雅黑"/>
          <w:b/>
          <w:bCs/>
          <w:sz w:val="24"/>
          <w:szCs w:val="24"/>
        </w:rPr>
      </w:pPr>
      <w:bookmarkStart w:id="136" w:name="_Toc274561797"/>
      <w:bookmarkStart w:id="137" w:name="_Toc446682400"/>
      <w:r>
        <w:rPr>
          <w:rFonts w:ascii="微软雅黑" w:eastAsia="微软雅黑" w:hAnsi="微软雅黑" w:cs="微软雅黑" w:hint="eastAsia"/>
          <w:b/>
          <w:bCs/>
          <w:sz w:val="24"/>
          <w:szCs w:val="24"/>
        </w:rPr>
        <w:t>4.3.1网络管理功能设计</w:t>
      </w:r>
      <w:bookmarkEnd w:id="136"/>
      <w:bookmarkEnd w:id="137"/>
    </w:p>
    <w:p w:rsidR="00FB4B65" w:rsidRDefault="001C58BF" w:rsidP="001C58BF">
      <w:pPr>
        <w:pStyle w:val="a5"/>
        <w:spacing w:after="156"/>
        <w:ind w:firstLine="480"/>
        <w:rPr>
          <w:rFonts w:ascii="微软雅黑" w:eastAsia="微软雅黑" w:hAnsi="微软雅黑" w:cs="微软雅黑"/>
          <w:sz w:val="24"/>
        </w:rPr>
      </w:pPr>
      <w:r>
        <w:rPr>
          <w:rFonts w:ascii="微软雅黑" w:eastAsia="微软雅黑" w:hAnsi="微软雅黑" w:cs="微软雅黑" w:hint="eastAsia"/>
          <w:sz w:val="24"/>
        </w:rPr>
        <w:t>网络管理主要实现网络的配置管理、性能管理和可靠性管理。网络管理主要基于网络管理平台和设备管理软件实现。网络配置主要对网络拓扑结构和网络设备参数进行配置，网络性能管理主要通过对被管理设备的监控和轮询，获得有关网络运行的信息及统计数据，并在所收集的数据的基础上，提供网络的性能统计；网络可靠性管理主要对网络的运行状况进行监控和检查，及时察觉可能的故障，从而保证网络的正常运行。</w:t>
      </w:r>
    </w:p>
    <w:p w:rsidR="00FB4B65" w:rsidRDefault="001C58BF" w:rsidP="001C58BF">
      <w:pPr>
        <w:pStyle w:val="a5"/>
        <w:spacing w:after="156"/>
        <w:ind w:firstLine="480"/>
        <w:rPr>
          <w:rFonts w:ascii="微软雅黑" w:eastAsia="微软雅黑" w:hAnsi="微软雅黑" w:cs="微软雅黑"/>
          <w:sz w:val="24"/>
        </w:rPr>
      </w:pPr>
      <w:r>
        <w:rPr>
          <w:rFonts w:ascii="微软雅黑" w:eastAsia="微软雅黑" w:hAnsi="微软雅黑" w:cs="微软雅黑" w:hint="eastAsia"/>
          <w:sz w:val="24"/>
        </w:rPr>
        <w:t>对各业务系统进行横向对比分析，准确衡量业务系统的健康水平差异：</w:t>
      </w:r>
    </w:p>
    <w:p w:rsidR="00FB4B65" w:rsidRDefault="001C58BF">
      <w:r>
        <w:rPr>
          <w:noProof/>
        </w:rPr>
        <w:drawing>
          <wp:inline distT="0" distB="0" distL="114300" distR="114300">
            <wp:extent cx="5273040" cy="2139950"/>
            <wp:effectExtent l="0" t="0" r="3810" b="1270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9"/>
                    <a:stretch>
                      <a:fillRect/>
                    </a:stretch>
                  </pic:blipFill>
                  <pic:spPr>
                    <a:xfrm>
                      <a:off x="0" y="0"/>
                      <a:ext cx="5273040" cy="2139950"/>
                    </a:xfrm>
                    <a:prstGeom prst="rect">
                      <a:avLst/>
                    </a:prstGeom>
                    <a:noFill/>
                    <a:ln w="9525">
                      <a:noFill/>
                      <a:miter/>
                    </a:ln>
                  </pic:spPr>
                </pic:pic>
              </a:graphicData>
            </a:graphic>
          </wp:inline>
        </w:drawing>
      </w:r>
    </w:p>
    <w:p w:rsidR="00FB4B65" w:rsidRDefault="00FB4B65"/>
    <w:p w:rsidR="00FB4B65" w:rsidRDefault="001C58BF" w:rsidP="001C58BF">
      <w:pPr>
        <w:spacing w:beforeLines="50" w:before="156"/>
        <w:ind w:firstLine="480"/>
        <w:outlineLvl w:val="3"/>
        <w:rPr>
          <w:rFonts w:ascii="微软雅黑" w:eastAsia="微软雅黑" w:hAnsi="微软雅黑" w:cs="微软雅黑"/>
          <w:b/>
          <w:bCs/>
          <w:sz w:val="24"/>
          <w:szCs w:val="24"/>
        </w:rPr>
      </w:pPr>
      <w:bookmarkStart w:id="138" w:name="_Toc274561798"/>
      <w:bookmarkStart w:id="139" w:name="_Toc446682401"/>
      <w:r>
        <w:rPr>
          <w:rFonts w:ascii="微软雅黑" w:eastAsia="微软雅黑" w:hAnsi="微软雅黑" w:cs="微软雅黑" w:hint="eastAsia"/>
          <w:b/>
          <w:bCs/>
          <w:sz w:val="24"/>
          <w:szCs w:val="24"/>
        </w:rPr>
        <w:t>4.3.2机房业务系统和应用管理功能设计</w:t>
      </w:r>
      <w:bookmarkEnd w:id="138"/>
      <w:bookmarkEnd w:id="139"/>
    </w:p>
    <w:p w:rsidR="00FB4B65" w:rsidRDefault="001C58BF" w:rsidP="001C58BF">
      <w:pPr>
        <w:pStyle w:val="a5"/>
        <w:spacing w:after="156"/>
        <w:ind w:firstLine="480"/>
        <w:rPr>
          <w:rFonts w:ascii="微软雅黑" w:eastAsia="微软雅黑" w:hAnsi="微软雅黑" w:cs="微软雅黑"/>
          <w:sz w:val="24"/>
        </w:rPr>
      </w:pPr>
      <w:r>
        <w:rPr>
          <w:rFonts w:ascii="微软雅黑" w:eastAsia="微软雅黑" w:hAnsi="微软雅黑" w:cs="微软雅黑" w:hint="eastAsia"/>
          <w:sz w:val="24"/>
        </w:rPr>
        <w:t>系统管理主要实现对系统（主机系统、数据库系统、中间件系统）的配置管理、性能管理和可靠性管理。配置管理包括对系统资源的发现、提供、配置和控</w:t>
      </w:r>
      <w:r>
        <w:rPr>
          <w:rFonts w:ascii="微软雅黑" w:eastAsia="微软雅黑" w:hAnsi="微软雅黑" w:cs="微软雅黑" w:hint="eastAsia"/>
          <w:sz w:val="24"/>
        </w:rPr>
        <w:lastRenderedPageBreak/>
        <w:t>制；性能及可靠性管理主要对各系统的关键参数或重要资源进行监控和检查，了解系统运行情况，及时察觉系统可能的故障，从而保证系统的正常运行，提高系统可靠性。应用管理实现对各应用系统的性能管理、可靠性管理、版本管理和数据管理。性能管理包括对应用系统性能的监控和优化；可靠性管理包括及时监控应用系统运行情况，及时发现潜在的问题，保证正常运行；版本管理包括对应用系统的版本/补丁的管理、发布及升级，配合相关部门进行应用系统的相关测试、试运行和推广；数据管理包括按照有关规定及工作流程对后台数据必要的修改。</w:t>
      </w:r>
    </w:p>
    <w:p w:rsidR="00FB4B65" w:rsidRDefault="001C58BF" w:rsidP="001C58BF">
      <w:pPr>
        <w:pStyle w:val="a5"/>
        <w:spacing w:after="156"/>
        <w:ind w:firstLine="480"/>
        <w:rPr>
          <w:rFonts w:ascii="微软雅黑" w:eastAsia="微软雅黑" w:hAnsi="微软雅黑" w:cs="微软雅黑"/>
          <w:sz w:val="24"/>
        </w:rPr>
      </w:pPr>
      <w:r>
        <w:rPr>
          <w:rFonts w:ascii="微软雅黑" w:eastAsia="微软雅黑" w:hAnsi="微软雅黑" w:cs="微软雅黑" w:hint="eastAsia"/>
          <w:sz w:val="24"/>
        </w:rPr>
        <w:t>网络拓扑管理，图形化流量拓扑视图，呈现关键链路的流量信息：</w:t>
      </w:r>
    </w:p>
    <w:p w:rsidR="00FB4B65" w:rsidRDefault="001C58BF">
      <w:r>
        <w:rPr>
          <w:noProof/>
        </w:rPr>
        <w:drawing>
          <wp:inline distT="0" distB="0" distL="114300" distR="114300">
            <wp:extent cx="4914900" cy="2323465"/>
            <wp:effectExtent l="0" t="0" r="0"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0"/>
                    <a:stretch>
                      <a:fillRect/>
                    </a:stretch>
                  </pic:blipFill>
                  <pic:spPr>
                    <a:xfrm>
                      <a:off x="0" y="0"/>
                      <a:ext cx="4914900" cy="2323465"/>
                    </a:xfrm>
                    <a:prstGeom prst="rect">
                      <a:avLst/>
                    </a:prstGeom>
                    <a:noFill/>
                    <a:ln w="9525">
                      <a:noFill/>
                      <a:miter/>
                    </a:ln>
                  </pic:spPr>
                </pic:pic>
              </a:graphicData>
            </a:graphic>
          </wp:inline>
        </w:drawing>
      </w:r>
    </w:p>
    <w:p w:rsidR="00FB4B65" w:rsidRDefault="001C58BF" w:rsidP="001C58BF">
      <w:pPr>
        <w:pStyle w:val="a5"/>
        <w:spacing w:after="156"/>
        <w:ind w:firstLine="480"/>
        <w:rPr>
          <w:rFonts w:ascii="微软雅黑" w:eastAsia="微软雅黑" w:hAnsi="微软雅黑" w:cs="微软雅黑"/>
          <w:sz w:val="24"/>
        </w:rPr>
      </w:pPr>
      <w:r>
        <w:rPr>
          <w:rFonts w:ascii="微软雅黑" w:eastAsia="微软雅黑" w:hAnsi="微软雅黑" w:cs="微软雅黑" w:hint="eastAsia"/>
          <w:b/>
          <w:bCs/>
          <w:sz w:val="24"/>
        </w:rPr>
        <w:t>主机及服务器设备监控：</w:t>
      </w:r>
      <w:r>
        <w:rPr>
          <w:rFonts w:ascii="微软雅黑" w:eastAsia="微软雅黑" w:hAnsi="微软雅黑" w:cs="微软雅黑" w:hint="eastAsia"/>
          <w:sz w:val="24"/>
        </w:rPr>
        <w:t>实现对Windows、IBM AIX、Linux、HP-UNIX、SCO-UNIX等各种操作系统主机的关键资源的自动监控，帮助管理员及时发现故障和故障隐患。</w:t>
      </w:r>
    </w:p>
    <w:p w:rsidR="00FB4B65" w:rsidRDefault="001C58BF">
      <w:r>
        <w:rPr>
          <w:noProof/>
        </w:rPr>
        <w:lastRenderedPageBreak/>
        <w:drawing>
          <wp:inline distT="0" distB="0" distL="114300" distR="114300">
            <wp:extent cx="5269865" cy="2446020"/>
            <wp:effectExtent l="0" t="0" r="6985" b="1143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1"/>
                    <a:stretch>
                      <a:fillRect/>
                    </a:stretch>
                  </pic:blipFill>
                  <pic:spPr>
                    <a:xfrm>
                      <a:off x="0" y="0"/>
                      <a:ext cx="5269865" cy="2446020"/>
                    </a:xfrm>
                    <a:prstGeom prst="rect">
                      <a:avLst/>
                    </a:prstGeom>
                    <a:noFill/>
                    <a:ln w="9525">
                      <a:noFill/>
                      <a:miter/>
                    </a:ln>
                  </pic:spPr>
                </pic:pic>
              </a:graphicData>
            </a:graphic>
          </wp:inline>
        </w:drawing>
      </w:r>
    </w:p>
    <w:p w:rsidR="00FB4B65" w:rsidRDefault="001C58BF" w:rsidP="001C58BF">
      <w:pPr>
        <w:pStyle w:val="a5"/>
        <w:spacing w:after="156"/>
        <w:ind w:firstLine="480"/>
        <w:rPr>
          <w:rFonts w:ascii="微软雅黑" w:eastAsia="微软雅黑" w:hAnsi="微软雅黑" w:cs="微软雅黑"/>
          <w:sz w:val="24"/>
        </w:rPr>
      </w:pPr>
      <w:r>
        <w:rPr>
          <w:rFonts w:ascii="微软雅黑" w:eastAsia="微软雅黑" w:hAnsi="微软雅黑" w:cs="微软雅黑" w:hint="eastAsia"/>
          <w:sz w:val="24"/>
        </w:rPr>
        <w:t>自上而下呈现数据中心、集群、主机、虚拟机、数据存储之间的结构关系，如下VMWARE运行状态：</w:t>
      </w:r>
    </w:p>
    <w:p w:rsidR="00FB4B65" w:rsidRDefault="001C58BF">
      <w:r>
        <w:rPr>
          <w:noProof/>
        </w:rPr>
        <w:drawing>
          <wp:inline distT="0" distB="0" distL="114300" distR="114300">
            <wp:extent cx="5278120" cy="2893695"/>
            <wp:effectExtent l="0" t="0" r="17780" b="19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2"/>
                    <a:stretch>
                      <a:fillRect/>
                    </a:stretch>
                  </pic:blipFill>
                  <pic:spPr>
                    <a:xfrm>
                      <a:off x="0" y="0"/>
                      <a:ext cx="5278120" cy="2893695"/>
                    </a:xfrm>
                    <a:prstGeom prst="rect">
                      <a:avLst/>
                    </a:prstGeom>
                    <a:noFill/>
                    <a:ln w="9525">
                      <a:noFill/>
                      <a:miter/>
                    </a:ln>
                  </pic:spPr>
                </pic:pic>
              </a:graphicData>
            </a:graphic>
          </wp:inline>
        </w:drawing>
      </w:r>
    </w:p>
    <w:p w:rsidR="00FB4B65" w:rsidRDefault="001C58BF">
      <w:r>
        <w:rPr>
          <w:noProof/>
        </w:rPr>
        <w:lastRenderedPageBreak/>
        <w:drawing>
          <wp:inline distT="0" distB="0" distL="114300" distR="114300">
            <wp:extent cx="4565015" cy="2961640"/>
            <wp:effectExtent l="0" t="0" r="6985" b="1016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3"/>
                    <a:stretch>
                      <a:fillRect/>
                    </a:stretch>
                  </pic:blipFill>
                  <pic:spPr>
                    <a:xfrm>
                      <a:off x="0" y="0"/>
                      <a:ext cx="4565015" cy="2961640"/>
                    </a:xfrm>
                    <a:prstGeom prst="rect">
                      <a:avLst/>
                    </a:prstGeom>
                    <a:noFill/>
                    <a:ln w="9525">
                      <a:noFill/>
                      <a:miter/>
                    </a:ln>
                  </pic:spPr>
                </pic:pic>
              </a:graphicData>
            </a:graphic>
          </wp:inline>
        </w:drawing>
      </w:r>
    </w:p>
    <w:p w:rsidR="00FB4B65" w:rsidRDefault="001C58BF" w:rsidP="001C58BF">
      <w:pPr>
        <w:pStyle w:val="a5"/>
        <w:spacing w:after="156"/>
        <w:ind w:firstLine="480"/>
        <w:rPr>
          <w:rFonts w:ascii="微软雅黑" w:eastAsia="微软雅黑" w:hAnsi="微软雅黑" w:cs="微软雅黑"/>
          <w:sz w:val="24"/>
        </w:rPr>
      </w:pPr>
      <w:r>
        <w:rPr>
          <w:rFonts w:ascii="微软雅黑" w:eastAsia="微软雅黑" w:hAnsi="微软雅黑" w:cs="微软雅黑" w:hint="eastAsia"/>
          <w:b/>
          <w:bCs/>
          <w:sz w:val="24"/>
        </w:rPr>
        <w:t>数据库监控</w:t>
      </w:r>
      <w:r>
        <w:rPr>
          <w:rFonts w:ascii="微软雅黑" w:eastAsia="微软雅黑" w:hAnsi="微软雅黑" w:cs="微软雅黑" w:hint="eastAsia"/>
          <w:sz w:val="24"/>
        </w:rPr>
        <w:t>：根据预定义的监控项目对Oracle、Sysbase、SQL Server、Mysql、DB2等多种数据库进行监控。</w:t>
      </w:r>
    </w:p>
    <w:p w:rsidR="00FB4B65" w:rsidRDefault="001C58BF">
      <w:r>
        <w:rPr>
          <w:noProof/>
        </w:rPr>
        <w:drawing>
          <wp:inline distT="0" distB="0" distL="114300" distR="114300">
            <wp:extent cx="5050155" cy="2488565"/>
            <wp:effectExtent l="0" t="0" r="17145" b="698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4"/>
                    <a:stretch>
                      <a:fillRect/>
                    </a:stretch>
                  </pic:blipFill>
                  <pic:spPr>
                    <a:xfrm>
                      <a:off x="0" y="0"/>
                      <a:ext cx="5050155" cy="2488565"/>
                    </a:xfrm>
                    <a:prstGeom prst="rect">
                      <a:avLst/>
                    </a:prstGeom>
                    <a:noFill/>
                    <a:ln w="9525">
                      <a:noFill/>
                      <a:miter/>
                    </a:ln>
                  </pic:spPr>
                </pic:pic>
              </a:graphicData>
            </a:graphic>
          </wp:inline>
        </w:drawing>
      </w:r>
    </w:p>
    <w:p w:rsidR="00FB4B65" w:rsidRDefault="001C58BF" w:rsidP="001C58BF">
      <w:pPr>
        <w:ind w:firstLineChars="196" w:firstLine="470"/>
        <w:rPr>
          <w:rFonts w:ascii="微软雅黑" w:eastAsia="微软雅黑" w:hAnsi="微软雅黑" w:cs="微软雅黑"/>
          <w:sz w:val="24"/>
          <w:szCs w:val="24"/>
        </w:rPr>
      </w:pPr>
      <w:r>
        <w:rPr>
          <w:rFonts w:ascii="微软雅黑" w:eastAsia="微软雅黑" w:hAnsi="微软雅黑" w:cs="微软雅黑" w:hint="eastAsia"/>
          <w:b/>
          <w:bCs/>
          <w:sz w:val="24"/>
          <w:szCs w:val="24"/>
        </w:rPr>
        <w:t>中间件监控管理：</w:t>
      </w:r>
      <w:r>
        <w:rPr>
          <w:rFonts w:ascii="微软雅黑" w:eastAsia="微软雅黑" w:hAnsi="微软雅黑" w:cs="微软雅黑" w:hint="eastAsia"/>
          <w:sz w:val="24"/>
          <w:szCs w:val="24"/>
        </w:rPr>
        <w:t>支持对市场主流的各类中间件进行性能、状态和故障信息的监测，包括对J2EE（WebSphere、Weblogic、TOMCAT）、JBOSS、Tuxedo、Apache、Resin等中间件的监控</w:t>
      </w:r>
    </w:p>
    <w:p w:rsidR="00FB4B65" w:rsidRDefault="001C58BF" w:rsidP="001C58BF">
      <w:pPr>
        <w:ind w:firstLine="480"/>
        <w:rPr>
          <w:lang w:val="zh-CN"/>
        </w:rPr>
      </w:pPr>
      <w:bookmarkStart w:id="140" w:name="_Toc275250388"/>
      <w:r>
        <w:rPr>
          <w:rFonts w:ascii="微软雅黑" w:eastAsia="微软雅黑" w:hAnsi="微软雅黑" w:cs="微软雅黑" w:hint="eastAsia"/>
          <w:b/>
          <w:bCs/>
          <w:sz w:val="24"/>
          <w:szCs w:val="24"/>
        </w:rPr>
        <w:t>应用系统监控管理</w:t>
      </w:r>
      <w:bookmarkEnd w:id="140"/>
      <w:r>
        <w:rPr>
          <w:rFonts w:hint="eastAsia"/>
          <w:b/>
          <w:sz w:val="24"/>
        </w:rPr>
        <w:t>：</w:t>
      </w:r>
      <w:r>
        <w:rPr>
          <w:rFonts w:ascii="微软雅黑" w:eastAsia="微软雅黑" w:hAnsi="微软雅黑" w:cs="微软雅黑" w:hint="eastAsia"/>
          <w:sz w:val="24"/>
          <w:szCs w:val="24"/>
        </w:rPr>
        <w:t>提供针对业务系统的可达性和可用性监控管理，这些监控受到包括针对提供WEB服务的Apache Server、IIS、Tomcat的服务状态监控，同时可提供针对应用系统的端口监控。</w:t>
      </w:r>
    </w:p>
    <w:p w:rsidR="00FB4B65" w:rsidRDefault="001C58BF" w:rsidP="001C58BF">
      <w:pPr>
        <w:ind w:firstLineChars="196" w:firstLine="470"/>
        <w:rPr>
          <w:sz w:val="24"/>
        </w:rPr>
      </w:pPr>
      <w:bookmarkStart w:id="141" w:name="_Toc275250392"/>
      <w:r>
        <w:rPr>
          <w:rFonts w:ascii="微软雅黑" w:eastAsia="微软雅黑" w:hAnsi="微软雅黑" w:cs="微软雅黑" w:hint="eastAsia"/>
          <w:b/>
          <w:bCs/>
          <w:sz w:val="24"/>
          <w:szCs w:val="24"/>
        </w:rPr>
        <w:lastRenderedPageBreak/>
        <w:t>监控事件告警管理</w:t>
      </w:r>
      <w:bookmarkEnd w:id="141"/>
      <w:r>
        <w:rPr>
          <w:rFonts w:ascii="微软雅黑" w:eastAsia="微软雅黑" w:hAnsi="微软雅黑" w:cs="微软雅黑" w:hint="eastAsia"/>
          <w:b/>
          <w:bCs/>
          <w:sz w:val="24"/>
          <w:szCs w:val="24"/>
        </w:rPr>
        <w:t>：</w:t>
      </w:r>
      <w:r>
        <w:rPr>
          <w:rFonts w:ascii="微软雅黑" w:eastAsia="微软雅黑" w:hAnsi="微软雅黑" w:cs="微软雅黑" w:hint="eastAsia"/>
          <w:sz w:val="24"/>
          <w:szCs w:val="24"/>
        </w:rPr>
        <w:t>对系统收集的各类系统事件和应用事件进行压缩、关联、过滤等分析处理，并统一展现。在事件发生时，通过事件过滤、压缩和事件根本原因分析等方式帮助管理人员准确定位故障，及时处理问题，提高工作效率。</w:t>
      </w:r>
    </w:p>
    <w:p w:rsidR="00FB4B65" w:rsidRDefault="001C58BF">
      <w:r>
        <w:rPr>
          <w:noProof/>
        </w:rPr>
        <w:drawing>
          <wp:inline distT="0" distB="0" distL="114300" distR="114300">
            <wp:extent cx="5276215" cy="2533015"/>
            <wp:effectExtent l="0" t="0" r="635"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5"/>
                    <a:stretch>
                      <a:fillRect/>
                    </a:stretch>
                  </pic:blipFill>
                  <pic:spPr>
                    <a:xfrm>
                      <a:off x="0" y="0"/>
                      <a:ext cx="5276215" cy="2533015"/>
                    </a:xfrm>
                    <a:prstGeom prst="rect">
                      <a:avLst/>
                    </a:prstGeom>
                    <a:noFill/>
                    <a:ln w="9525">
                      <a:noFill/>
                      <a:miter/>
                    </a:ln>
                  </pic:spPr>
                </pic:pic>
              </a:graphicData>
            </a:graphic>
          </wp:inline>
        </w:drawing>
      </w:r>
    </w:p>
    <w:p w:rsidR="00FB4B65" w:rsidRDefault="001C58BF" w:rsidP="001C58BF">
      <w:pPr>
        <w:ind w:firstLineChars="196" w:firstLine="472"/>
        <w:rPr>
          <w:rFonts w:ascii="微软雅黑" w:eastAsia="微软雅黑" w:hAnsi="微软雅黑" w:cs="微软雅黑"/>
          <w:sz w:val="24"/>
          <w:szCs w:val="24"/>
        </w:rPr>
      </w:pPr>
      <w:r>
        <w:rPr>
          <w:b/>
          <w:sz w:val="24"/>
        </w:rPr>
        <w:t>机房环境监控</w:t>
      </w:r>
      <w:r>
        <w:rPr>
          <w:rFonts w:hint="eastAsia"/>
          <w:b/>
          <w:sz w:val="24"/>
        </w:rPr>
        <w:t>：</w:t>
      </w:r>
      <w:r>
        <w:rPr>
          <w:rFonts w:ascii="微软雅黑" w:eastAsia="微软雅黑" w:hAnsi="微软雅黑" w:cs="微软雅黑" w:hint="eastAsia"/>
          <w:sz w:val="24"/>
          <w:szCs w:val="24"/>
        </w:rPr>
        <w:t>支持对UPS设备各种运行状态参数进行分析和监视，基于温湿度感应监测器对环境状况进行检测。如3D机房构建：</w:t>
      </w:r>
    </w:p>
    <w:p w:rsidR="00FB4B65" w:rsidRDefault="001C58BF">
      <w:r>
        <w:rPr>
          <w:noProof/>
        </w:rPr>
        <w:drawing>
          <wp:inline distT="0" distB="0" distL="114300" distR="114300">
            <wp:extent cx="4227830" cy="2519680"/>
            <wp:effectExtent l="0" t="0" r="1270" b="1397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6"/>
                    <a:stretch>
                      <a:fillRect/>
                    </a:stretch>
                  </pic:blipFill>
                  <pic:spPr>
                    <a:xfrm>
                      <a:off x="0" y="0"/>
                      <a:ext cx="4227830" cy="2519680"/>
                    </a:xfrm>
                    <a:prstGeom prst="rect">
                      <a:avLst/>
                    </a:prstGeom>
                    <a:noFill/>
                    <a:ln w="9525">
                      <a:noFill/>
                      <a:miter/>
                    </a:ln>
                  </pic:spPr>
                </pic:pic>
              </a:graphicData>
            </a:graphic>
          </wp:inline>
        </w:drawing>
      </w:r>
    </w:p>
    <w:p w:rsidR="00FB4B65" w:rsidRDefault="001C58BF" w:rsidP="001C58BF">
      <w:pPr>
        <w:ind w:firstLineChars="196" w:firstLine="470"/>
        <w:rPr>
          <w:rFonts w:ascii="微软雅黑" w:eastAsia="微软雅黑" w:hAnsi="微软雅黑" w:cs="微软雅黑"/>
          <w:sz w:val="24"/>
          <w:szCs w:val="24"/>
        </w:rPr>
      </w:pPr>
      <w:r>
        <w:rPr>
          <w:rFonts w:ascii="微软雅黑" w:eastAsia="微软雅黑" w:hAnsi="微软雅黑" w:cs="微软雅黑" w:hint="eastAsia"/>
          <w:sz w:val="24"/>
          <w:szCs w:val="24"/>
        </w:rPr>
        <w:t>如机房供电监控：</w:t>
      </w:r>
    </w:p>
    <w:p w:rsidR="00FB4B65" w:rsidRDefault="001C58BF" w:rsidP="001C58BF">
      <w:pPr>
        <w:ind w:firstLine="480"/>
        <w:rPr>
          <w:sz w:val="24"/>
        </w:rPr>
      </w:pPr>
      <w:r>
        <w:rPr>
          <w:noProof/>
          <w:sz w:val="24"/>
        </w:rPr>
        <w:lastRenderedPageBreak/>
        <w:drawing>
          <wp:inline distT="0" distB="0" distL="114300" distR="114300">
            <wp:extent cx="5275580" cy="2628265"/>
            <wp:effectExtent l="0" t="0" r="127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a:stretch>
                      <a:fillRect/>
                    </a:stretch>
                  </pic:blipFill>
                  <pic:spPr>
                    <a:xfrm>
                      <a:off x="0" y="0"/>
                      <a:ext cx="5275580" cy="2628265"/>
                    </a:xfrm>
                    <a:prstGeom prst="rect">
                      <a:avLst/>
                    </a:prstGeom>
                    <a:noFill/>
                    <a:ln w="9525">
                      <a:noFill/>
                      <a:miter/>
                    </a:ln>
                  </pic:spPr>
                </pic:pic>
              </a:graphicData>
            </a:graphic>
          </wp:inline>
        </w:drawing>
      </w:r>
    </w:p>
    <w:p w:rsidR="00FB4B65" w:rsidRDefault="00FB4B65" w:rsidP="001C58BF">
      <w:pPr>
        <w:ind w:firstLine="480"/>
        <w:rPr>
          <w:sz w:val="24"/>
        </w:rPr>
      </w:pPr>
    </w:p>
    <w:p w:rsidR="00FB4B65" w:rsidRDefault="001C58BF" w:rsidP="001C58BF">
      <w:pPr>
        <w:ind w:firstLineChars="196" w:firstLine="470"/>
        <w:rPr>
          <w:rFonts w:ascii="微软雅黑" w:eastAsia="微软雅黑" w:hAnsi="微软雅黑" w:cs="微软雅黑"/>
          <w:sz w:val="24"/>
          <w:szCs w:val="24"/>
        </w:rPr>
      </w:pPr>
      <w:r>
        <w:rPr>
          <w:rFonts w:ascii="微软雅黑" w:eastAsia="微软雅黑" w:hAnsi="微软雅黑" w:cs="微软雅黑" w:hint="eastAsia"/>
          <w:sz w:val="24"/>
          <w:szCs w:val="24"/>
        </w:rPr>
        <w:t>29种环境指标的采集与分析，全面掌握环境实时变化:</w:t>
      </w:r>
    </w:p>
    <w:p w:rsidR="00FB4B65" w:rsidRDefault="001C58BF" w:rsidP="001C58BF">
      <w:pPr>
        <w:ind w:firstLine="480"/>
        <w:rPr>
          <w:sz w:val="24"/>
          <w:lang w:val="zh-CN"/>
        </w:rPr>
      </w:pPr>
      <w:r>
        <w:rPr>
          <w:noProof/>
          <w:sz w:val="24"/>
        </w:rPr>
        <w:drawing>
          <wp:inline distT="0" distB="0" distL="114300" distR="114300">
            <wp:extent cx="5273675" cy="2862580"/>
            <wp:effectExtent l="0" t="0" r="3175" b="1397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8"/>
                    <a:stretch>
                      <a:fillRect/>
                    </a:stretch>
                  </pic:blipFill>
                  <pic:spPr>
                    <a:xfrm>
                      <a:off x="0" y="0"/>
                      <a:ext cx="5273675" cy="2862580"/>
                    </a:xfrm>
                    <a:prstGeom prst="rect">
                      <a:avLst/>
                    </a:prstGeom>
                    <a:noFill/>
                    <a:ln w="9525">
                      <a:noFill/>
                      <a:miter/>
                    </a:ln>
                  </pic:spPr>
                </pic:pic>
              </a:graphicData>
            </a:graphic>
          </wp:inline>
        </w:drawing>
      </w:r>
    </w:p>
    <w:p w:rsidR="00FB4B65" w:rsidRDefault="001C58BF" w:rsidP="001C58BF">
      <w:pPr>
        <w:spacing w:beforeLines="50" w:before="156"/>
        <w:ind w:firstLine="480"/>
        <w:outlineLvl w:val="3"/>
        <w:rPr>
          <w:rFonts w:ascii="微软雅黑" w:eastAsia="微软雅黑" w:hAnsi="微软雅黑" w:cs="微软雅黑"/>
          <w:b/>
          <w:bCs/>
          <w:sz w:val="24"/>
          <w:szCs w:val="24"/>
        </w:rPr>
      </w:pPr>
      <w:bookmarkStart w:id="142" w:name="_Toc274561799"/>
      <w:bookmarkStart w:id="143" w:name="_Toc446682402"/>
      <w:r>
        <w:rPr>
          <w:rFonts w:ascii="微软雅黑" w:eastAsia="微软雅黑" w:hAnsi="微软雅黑" w:cs="微软雅黑" w:hint="eastAsia"/>
          <w:b/>
          <w:bCs/>
          <w:sz w:val="24"/>
          <w:szCs w:val="24"/>
        </w:rPr>
        <w:t>4.3.3故障处理和运维流程设计</w:t>
      </w:r>
      <w:bookmarkEnd w:id="142"/>
      <w:bookmarkEnd w:id="143"/>
    </w:p>
    <w:p w:rsidR="00FB4B65" w:rsidRDefault="001C58BF" w:rsidP="001C58BF">
      <w:pPr>
        <w:ind w:firstLineChars="196" w:firstLine="470"/>
        <w:rPr>
          <w:rFonts w:ascii="微软雅黑" w:eastAsia="微软雅黑" w:hAnsi="微软雅黑" w:cs="微软雅黑"/>
          <w:sz w:val="24"/>
          <w:szCs w:val="24"/>
        </w:rPr>
      </w:pPr>
      <w:r>
        <w:rPr>
          <w:rFonts w:ascii="微软雅黑" w:eastAsia="微软雅黑" w:hAnsi="微软雅黑" w:cs="微软雅黑" w:hint="eastAsia"/>
          <w:sz w:val="24"/>
          <w:szCs w:val="24"/>
        </w:rPr>
        <w:t>运维流程建立基于ITIL的国际服务标准，ITIL其中服务管理是其最核心的模块，该模块包括“服务提供”和“服务支持”两个流程组。</w:t>
      </w:r>
    </w:p>
    <w:p w:rsidR="00FB4B65" w:rsidRDefault="001C58BF" w:rsidP="001C58BF">
      <w:pPr>
        <w:ind w:firstLineChars="196" w:firstLine="470"/>
        <w:rPr>
          <w:rFonts w:ascii="微软雅黑" w:eastAsia="微软雅黑" w:hAnsi="微软雅黑" w:cs="微软雅黑"/>
          <w:sz w:val="24"/>
          <w:szCs w:val="24"/>
        </w:rPr>
      </w:pPr>
      <w:r>
        <w:rPr>
          <w:rFonts w:ascii="微软雅黑" w:eastAsia="微软雅黑" w:hAnsi="微软雅黑" w:cs="微软雅黑" w:hint="eastAsia"/>
          <w:sz w:val="24"/>
          <w:szCs w:val="24"/>
        </w:rPr>
        <w:t>ITIL为IT服务管理实践提供了一个客观、严谨、可量化的标准和规范，IT部门和最终用户可以根据自己的能力和需求定义自己所要求的不同服务水平，参考ITIL来规划和制定其IT基础架构及服务管理，从而确保IT服务管理能为业务</w:t>
      </w:r>
      <w:r>
        <w:rPr>
          <w:rFonts w:ascii="微软雅黑" w:eastAsia="微软雅黑" w:hAnsi="微软雅黑" w:cs="微软雅黑" w:hint="eastAsia"/>
          <w:sz w:val="24"/>
          <w:szCs w:val="24"/>
        </w:rPr>
        <w:lastRenderedPageBreak/>
        <w:t>运作提供更好的支持。</w:t>
      </w:r>
    </w:p>
    <w:p w:rsidR="00FB4B65" w:rsidRDefault="001C58BF" w:rsidP="001C58BF">
      <w:pPr>
        <w:ind w:firstLine="480"/>
        <w:rPr>
          <w:rFonts w:ascii="微软雅黑" w:eastAsia="微软雅黑" w:hAnsi="微软雅黑" w:cs="微软雅黑"/>
          <w:sz w:val="28"/>
          <w:szCs w:val="28"/>
        </w:rPr>
      </w:pPr>
      <w:r>
        <w:rPr>
          <w:rFonts w:ascii="微软雅黑" w:eastAsia="微软雅黑" w:hAnsi="微软雅黑" w:cs="微软雅黑" w:hint="eastAsia"/>
          <w:sz w:val="24"/>
        </w:rPr>
        <w:t>运维管理包括网络、系统和应用、安全、存储备份的故障发现、故障分类、故障转发、故障诊断、故障处理、故障及处理记录和统计等过程。</w:t>
      </w:r>
    </w:p>
    <w:p w:rsidR="00FB4B65" w:rsidRDefault="001C58BF" w:rsidP="001C58BF">
      <w:pPr>
        <w:ind w:firstLine="480"/>
        <w:rPr>
          <w:rFonts w:ascii="微软雅黑" w:eastAsia="微软雅黑" w:hAnsi="微软雅黑" w:cs="微软雅黑"/>
          <w:sz w:val="24"/>
        </w:rPr>
      </w:pPr>
      <w:r>
        <w:rPr>
          <w:rFonts w:ascii="微软雅黑" w:eastAsia="微软雅黑" w:hAnsi="微软雅黑" w:cs="微软雅黑" w:hint="eastAsia"/>
          <w:sz w:val="24"/>
        </w:rPr>
        <w:t>（1）技术支持管理内容</w:t>
      </w:r>
    </w:p>
    <w:p w:rsidR="00FB4B65" w:rsidRDefault="001C58BF" w:rsidP="001C58BF">
      <w:pPr>
        <w:pStyle w:val="aa"/>
        <w:ind w:firstLine="480"/>
        <w:rPr>
          <w:rFonts w:ascii="微软雅黑" w:eastAsia="微软雅黑" w:hAnsi="微软雅黑" w:cs="微软雅黑"/>
          <w:bCs/>
          <w:sz w:val="28"/>
          <w:szCs w:val="28"/>
        </w:rPr>
      </w:pPr>
      <w:r>
        <w:rPr>
          <w:rFonts w:ascii="微软雅黑" w:eastAsia="微软雅黑" w:hAnsi="微软雅黑" w:cs="微软雅黑" w:hint="eastAsia"/>
          <w:sz w:val="24"/>
        </w:rPr>
        <w:t>技术支持管理包括对运行维护技术支持平台中技术支持手段和工具、技术支持人员等的管理。</w:t>
      </w:r>
    </w:p>
    <w:p w:rsidR="00FB4B65" w:rsidRDefault="001C58BF" w:rsidP="001C58BF">
      <w:pPr>
        <w:ind w:firstLine="480"/>
        <w:rPr>
          <w:rFonts w:ascii="微软雅黑" w:eastAsia="微软雅黑" w:hAnsi="微软雅黑" w:cs="微软雅黑"/>
          <w:sz w:val="24"/>
        </w:rPr>
      </w:pPr>
      <w:bookmarkStart w:id="144" w:name="_Toc280973016"/>
      <w:r>
        <w:rPr>
          <w:rFonts w:ascii="微软雅黑" w:eastAsia="微软雅黑" w:hAnsi="微软雅黑" w:cs="微软雅黑" w:hint="eastAsia"/>
          <w:sz w:val="24"/>
        </w:rPr>
        <w:t>（2）技术支持平台</w:t>
      </w:r>
      <w:bookmarkEnd w:id="144"/>
    </w:p>
    <w:p w:rsidR="00FB4B65" w:rsidRDefault="001C58BF" w:rsidP="001C58BF">
      <w:pPr>
        <w:pStyle w:val="aa"/>
        <w:ind w:firstLine="480"/>
        <w:rPr>
          <w:rFonts w:ascii="微软雅黑" w:eastAsia="微软雅黑" w:hAnsi="微软雅黑" w:cs="微软雅黑"/>
          <w:sz w:val="28"/>
          <w:szCs w:val="28"/>
        </w:rPr>
      </w:pPr>
      <w:r>
        <w:rPr>
          <w:rFonts w:ascii="微软雅黑" w:eastAsia="微软雅黑" w:hAnsi="微软雅黑" w:cs="微软雅黑" w:hint="eastAsia"/>
          <w:sz w:val="24"/>
        </w:rPr>
        <w:t>在运行维护体系建设中，技术支持平台的建设占有重要地位，它包含了实施运行维护管理的手段和工具，是运行维护体系的技术保障。</w:t>
      </w:r>
    </w:p>
    <w:p w:rsidR="00FB4B65" w:rsidRDefault="001C58BF" w:rsidP="001C58BF">
      <w:pPr>
        <w:ind w:firstLine="480"/>
        <w:rPr>
          <w:rFonts w:ascii="微软雅黑" w:eastAsia="微软雅黑" w:hAnsi="微软雅黑" w:cs="微软雅黑"/>
          <w:sz w:val="24"/>
        </w:rPr>
      </w:pPr>
      <w:r>
        <w:rPr>
          <w:rFonts w:ascii="微软雅黑" w:eastAsia="微软雅黑" w:hAnsi="微软雅黑" w:cs="微软雅黑" w:hint="eastAsia"/>
          <w:sz w:val="24"/>
        </w:rPr>
        <w:t>（3）日常运行维护平台建设</w:t>
      </w:r>
    </w:p>
    <w:p w:rsidR="00FB4B65" w:rsidRDefault="001C58BF" w:rsidP="001C58BF">
      <w:pPr>
        <w:pStyle w:val="aa"/>
        <w:ind w:firstLine="480"/>
        <w:rPr>
          <w:rFonts w:ascii="微软雅黑" w:eastAsia="微软雅黑" w:hAnsi="微软雅黑" w:cs="微软雅黑"/>
          <w:sz w:val="28"/>
          <w:szCs w:val="28"/>
        </w:rPr>
      </w:pPr>
      <w:r>
        <w:rPr>
          <w:rFonts w:ascii="微软雅黑" w:eastAsia="微软雅黑" w:hAnsi="微软雅黑" w:cs="微软雅黑" w:hint="eastAsia"/>
          <w:sz w:val="24"/>
        </w:rPr>
        <w:t>为提高日常运行维护的自动化水平和效果，配置各类专用工具如性能监控工具、自动维护工具、病毒监控工具、安全审计工具、系统/数据库漏洞扫描工具等，建设和利用运行维护综合监控系统，进行网络、主机、数据库、中间件及各应用系统的日常监控、维护和安全管理，定期产生运行维护报告。系统监控发现的问题或潜在的隐患转入问题跟踪系统进行处理过程的跟踪。日常运行维护平台包括综合监控系统及其所需的运行环境，包括管理服务器、管理终端、数据库、中间件等。</w:t>
      </w:r>
    </w:p>
    <w:p w:rsidR="00FB4B65" w:rsidRDefault="001C58BF" w:rsidP="001C58BF">
      <w:pPr>
        <w:ind w:firstLine="480"/>
        <w:rPr>
          <w:rFonts w:ascii="微软雅黑" w:eastAsia="微软雅黑" w:hAnsi="微软雅黑" w:cs="微软雅黑"/>
          <w:sz w:val="24"/>
        </w:rPr>
      </w:pPr>
      <w:r>
        <w:rPr>
          <w:rFonts w:ascii="微软雅黑" w:eastAsia="微软雅黑" w:hAnsi="微软雅黑" w:cs="微软雅黑" w:hint="eastAsia"/>
          <w:sz w:val="24"/>
        </w:rPr>
        <w:t>（4）用户问题受理平台建设</w:t>
      </w:r>
    </w:p>
    <w:p w:rsidR="00FB4B65" w:rsidRDefault="001C58BF" w:rsidP="001C58BF">
      <w:pPr>
        <w:pStyle w:val="aa"/>
        <w:ind w:firstLine="480"/>
        <w:rPr>
          <w:rFonts w:ascii="微软雅黑" w:eastAsia="微软雅黑" w:hAnsi="微软雅黑" w:cs="微软雅黑"/>
          <w:sz w:val="28"/>
          <w:szCs w:val="28"/>
        </w:rPr>
      </w:pPr>
      <w:r>
        <w:rPr>
          <w:rFonts w:ascii="微软雅黑" w:eastAsia="微软雅黑" w:hAnsi="微软雅黑" w:cs="微软雅黑" w:hint="eastAsia"/>
          <w:sz w:val="24"/>
        </w:rPr>
        <w:t>可以通过电话、电子邮件等多种方式将运维请求提交到信息化办。技术人员负责解答初级的运维问题，同时实现问题库的维护、解决情况反馈、解决方案查询等功能。</w:t>
      </w:r>
    </w:p>
    <w:p w:rsidR="00FB4B65" w:rsidRDefault="001C58BF" w:rsidP="001C58BF">
      <w:pPr>
        <w:ind w:firstLine="480"/>
        <w:rPr>
          <w:rFonts w:ascii="微软雅黑" w:eastAsia="微软雅黑" w:hAnsi="微软雅黑" w:cs="微软雅黑"/>
          <w:sz w:val="24"/>
        </w:rPr>
      </w:pPr>
      <w:r>
        <w:rPr>
          <w:rFonts w:ascii="微软雅黑" w:eastAsia="微软雅黑" w:hAnsi="微软雅黑" w:cs="微软雅黑" w:hint="eastAsia"/>
          <w:sz w:val="24"/>
        </w:rPr>
        <w:t>（5）故障处理和问题跟踪系统平台建设</w:t>
      </w:r>
    </w:p>
    <w:p w:rsidR="00FB4B65" w:rsidRDefault="001C58BF" w:rsidP="001C58BF">
      <w:pPr>
        <w:pStyle w:val="aa"/>
        <w:ind w:firstLine="480"/>
        <w:rPr>
          <w:rFonts w:ascii="微软雅黑" w:eastAsia="微软雅黑" w:hAnsi="微软雅黑" w:cs="微软雅黑"/>
          <w:sz w:val="28"/>
          <w:szCs w:val="28"/>
        </w:rPr>
      </w:pPr>
      <w:r>
        <w:rPr>
          <w:rFonts w:ascii="微软雅黑" w:eastAsia="微软雅黑" w:hAnsi="微软雅黑" w:cs="微软雅黑" w:hint="eastAsia"/>
          <w:sz w:val="24"/>
        </w:rPr>
        <w:lastRenderedPageBreak/>
        <w:t>为规范故障处理流程，提高运行维护效率，建设故障处理和问题跟踪系统，将可能出现的故障进行级别划分，根据级别的不同，确定相应的响应处理方式。通过对故障处理环节中问题处理过程的记录，使用户可以根据问题编号自行查询处理情况，同时记录每一级支持人员对问题处理的详细内容，供其他支持人员参考。故障处理和问题跟踪系统中记录的信息将提供给运行维护知识库和运行维护决策分析系统。故障处理和问题跟踪平台包括故障处理和问题跟踪系统及其运行环境，其运行环境可与日常运行维护平台共用服务器、管理终端、数据库、中间件。</w:t>
      </w:r>
    </w:p>
    <w:p w:rsidR="00FB4B65" w:rsidRDefault="001C58BF" w:rsidP="001C58BF">
      <w:pPr>
        <w:ind w:firstLine="480"/>
        <w:rPr>
          <w:rFonts w:ascii="微软雅黑" w:eastAsia="微软雅黑" w:hAnsi="微软雅黑" w:cs="微软雅黑"/>
          <w:sz w:val="24"/>
        </w:rPr>
      </w:pPr>
      <w:r>
        <w:rPr>
          <w:rFonts w:ascii="微软雅黑" w:eastAsia="微软雅黑" w:hAnsi="微软雅黑" w:cs="微软雅黑" w:hint="eastAsia"/>
          <w:sz w:val="24"/>
        </w:rPr>
        <w:t>（6）运行维护知识库平台建设</w:t>
      </w:r>
    </w:p>
    <w:p w:rsidR="00FB4B65" w:rsidRDefault="001C58BF" w:rsidP="001C58BF">
      <w:pPr>
        <w:pStyle w:val="aa"/>
        <w:ind w:firstLine="480"/>
        <w:rPr>
          <w:rFonts w:ascii="微软雅黑" w:eastAsia="微软雅黑" w:hAnsi="微软雅黑" w:cs="微软雅黑"/>
          <w:sz w:val="28"/>
          <w:szCs w:val="28"/>
        </w:rPr>
      </w:pPr>
      <w:r>
        <w:rPr>
          <w:rFonts w:ascii="微软雅黑" w:eastAsia="微软雅黑" w:hAnsi="微软雅黑" w:cs="微软雅黑" w:hint="eastAsia"/>
          <w:sz w:val="24"/>
        </w:rPr>
        <w:t>运行维护知识库包括对各种问题的处理方案和建议，一般由软硬件厂商提供的常见问题解决方案和用户自行解决方案构成，用以帮助管理员及时获取问题的答案，同时将新问题的处理结果转换为新的知识，以便在出现同样问题时可以直接解决。知识库管理人员对问题跟踪系统记录的故障解决方案进行整理、归纳，形成相关知识存入运行维护知识库中。处理相同或相似的问题时，技术人员能通过查询知识库及时获取解决方案。运行维护知识库平台包括知识库管理系统及其运行环境，其运行环境可与日常运行维护平台共用服务器、管理终端、数据库、中间件。</w:t>
      </w:r>
    </w:p>
    <w:p w:rsidR="00FB4B65" w:rsidRDefault="00FB4B65" w:rsidP="001C58BF">
      <w:pPr>
        <w:spacing w:beforeLines="50" w:before="156" w:afterLines="50" w:after="156"/>
        <w:ind w:firstLine="480"/>
        <w:rPr>
          <w:sz w:val="24"/>
        </w:rPr>
      </w:pPr>
    </w:p>
    <w:p w:rsidR="00FB4B65" w:rsidRDefault="00FB4B65">
      <w:pPr>
        <w:pStyle w:val="af1"/>
        <w:shd w:val="clear" w:color="auto" w:fill="FFFFFF"/>
        <w:spacing w:before="235" w:after="235" w:line="420" w:lineRule="atLeast"/>
        <w:jc w:val="both"/>
        <w:textAlignment w:val="baseline"/>
        <w:rPr>
          <w:rFonts w:ascii="微软雅黑" w:eastAsia="微软雅黑" w:hAnsi="微软雅黑" w:cs="微软雅黑"/>
          <w:color w:val="666666"/>
          <w:sz w:val="21"/>
          <w:szCs w:val="21"/>
          <w:shd w:val="clear" w:color="auto" w:fill="FFFFFF"/>
        </w:rPr>
      </w:pPr>
    </w:p>
    <w:p w:rsidR="00FB4B65" w:rsidRDefault="00FB4B65" w:rsidP="00FB4B65">
      <w:pPr>
        <w:ind w:firstLine="480"/>
        <w:rPr>
          <w:rFonts w:ascii="微软雅黑" w:eastAsia="微软雅黑" w:hAnsi="微软雅黑" w:cs="微软雅黑"/>
          <w:sz w:val="24"/>
          <w:szCs w:val="24"/>
        </w:rPr>
      </w:pPr>
    </w:p>
    <w:sectPr w:rsidR="00FB4B65">
      <w:headerReference w:type="even" r:id="rId39"/>
      <w:headerReference w:type="default" r:id="rId40"/>
      <w:footerReference w:type="even" r:id="rId41"/>
      <w:footerReference w:type="default" r:id="rId42"/>
      <w:headerReference w:type="first" r:id="rId43"/>
      <w:footerReference w:type="first" r:id="rId44"/>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925A4" w:rsidRDefault="007925A4" w:rsidP="007925A4">
      <w:pPr>
        <w:spacing w:line="240" w:lineRule="auto"/>
      </w:pPr>
      <w:r>
        <w:separator/>
      </w:r>
    </w:p>
  </w:endnote>
  <w:endnote w:type="continuationSeparator" w:id="0">
    <w:p w:rsidR="007925A4" w:rsidRDefault="007925A4" w:rsidP="007925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华文楷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925A4" w:rsidRDefault="007925A4">
    <w:pPr>
      <w:pStyle w:val="ad"/>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925A4" w:rsidRDefault="007925A4">
    <w:pPr>
      <w:pStyle w:val="ad"/>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925A4" w:rsidRDefault="007925A4">
    <w:pPr>
      <w:pStyle w:val="ad"/>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925A4" w:rsidRDefault="007925A4" w:rsidP="007925A4">
      <w:pPr>
        <w:spacing w:line="240" w:lineRule="auto"/>
      </w:pPr>
      <w:r>
        <w:separator/>
      </w:r>
    </w:p>
  </w:footnote>
  <w:footnote w:type="continuationSeparator" w:id="0">
    <w:p w:rsidR="007925A4" w:rsidRDefault="007925A4" w:rsidP="007925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925A4" w:rsidRDefault="007925A4">
    <w:pPr>
      <w:pStyle w:val="af"/>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925A4" w:rsidRDefault="007925A4">
    <w:pPr>
      <w:pStyle w:val="af"/>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925A4" w:rsidRDefault="007925A4">
    <w:pPr>
      <w:pStyle w:val="af"/>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242B0A"/>
    <w:multiLevelType w:val="hybridMultilevel"/>
    <w:tmpl w:val="A9129BD4"/>
    <w:lvl w:ilvl="0" w:tplc="543A7550">
      <w:start w:val="1"/>
      <w:numFmt w:val="lowerLetter"/>
      <w:lvlText w:val="%1."/>
      <w:lvlJc w:val="left"/>
      <w:pPr>
        <w:ind w:left="998" w:hanging="420"/>
      </w:pPr>
      <w:rPr>
        <w:rFonts w:hint="default"/>
      </w:rPr>
    </w:lvl>
    <w:lvl w:ilvl="1" w:tplc="04090019" w:tentative="1">
      <w:start w:val="1"/>
      <w:numFmt w:val="lowerLetter"/>
      <w:lvlText w:val="%2)"/>
      <w:lvlJc w:val="left"/>
      <w:pPr>
        <w:ind w:left="1418" w:hanging="420"/>
      </w:pPr>
    </w:lvl>
    <w:lvl w:ilvl="2" w:tplc="0409001B" w:tentative="1">
      <w:start w:val="1"/>
      <w:numFmt w:val="lowerRoman"/>
      <w:lvlText w:val="%3."/>
      <w:lvlJc w:val="right"/>
      <w:pPr>
        <w:ind w:left="1838" w:hanging="420"/>
      </w:pPr>
    </w:lvl>
    <w:lvl w:ilvl="3" w:tplc="0409000F" w:tentative="1">
      <w:start w:val="1"/>
      <w:numFmt w:val="decimal"/>
      <w:lvlText w:val="%4."/>
      <w:lvlJc w:val="left"/>
      <w:pPr>
        <w:ind w:left="2258" w:hanging="420"/>
      </w:pPr>
    </w:lvl>
    <w:lvl w:ilvl="4" w:tplc="04090019" w:tentative="1">
      <w:start w:val="1"/>
      <w:numFmt w:val="lowerLetter"/>
      <w:lvlText w:val="%5)"/>
      <w:lvlJc w:val="left"/>
      <w:pPr>
        <w:ind w:left="2678" w:hanging="420"/>
      </w:pPr>
    </w:lvl>
    <w:lvl w:ilvl="5" w:tplc="0409001B" w:tentative="1">
      <w:start w:val="1"/>
      <w:numFmt w:val="lowerRoman"/>
      <w:lvlText w:val="%6."/>
      <w:lvlJc w:val="right"/>
      <w:pPr>
        <w:ind w:left="3098" w:hanging="420"/>
      </w:pPr>
    </w:lvl>
    <w:lvl w:ilvl="6" w:tplc="0409000F" w:tentative="1">
      <w:start w:val="1"/>
      <w:numFmt w:val="decimal"/>
      <w:lvlText w:val="%7."/>
      <w:lvlJc w:val="left"/>
      <w:pPr>
        <w:ind w:left="3518" w:hanging="420"/>
      </w:pPr>
    </w:lvl>
    <w:lvl w:ilvl="7" w:tplc="04090019" w:tentative="1">
      <w:start w:val="1"/>
      <w:numFmt w:val="lowerLetter"/>
      <w:lvlText w:val="%8)"/>
      <w:lvlJc w:val="left"/>
      <w:pPr>
        <w:ind w:left="3938" w:hanging="420"/>
      </w:pPr>
    </w:lvl>
    <w:lvl w:ilvl="8" w:tplc="0409001B" w:tentative="1">
      <w:start w:val="1"/>
      <w:numFmt w:val="lowerRoman"/>
      <w:lvlText w:val="%9."/>
      <w:lvlJc w:val="right"/>
      <w:pPr>
        <w:ind w:left="4358" w:hanging="420"/>
      </w:pPr>
    </w:lvl>
  </w:abstractNum>
  <w:abstractNum w:abstractNumId="1" w15:restartNumberingAfterBreak="0">
    <w:nsid w:val="425A3BBB"/>
    <w:multiLevelType w:val="multilevel"/>
    <w:tmpl w:val="D916BD2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543A7550"/>
    <w:multiLevelType w:val="singleLevel"/>
    <w:tmpl w:val="543A7550"/>
    <w:lvl w:ilvl="0">
      <w:start w:val="1"/>
      <w:numFmt w:val="lowerLetter"/>
      <w:lvlText w:val="%1."/>
      <w:lvlJc w:val="left"/>
      <w:pPr>
        <w:tabs>
          <w:tab w:val="left" w:pos="425"/>
        </w:tabs>
        <w:ind w:left="425" w:hanging="425"/>
      </w:pPr>
      <w:rPr>
        <w:rFonts w:hint="default"/>
      </w:rPr>
    </w:lvl>
  </w:abstractNum>
  <w:abstractNum w:abstractNumId="3" w15:restartNumberingAfterBreak="0">
    <w:nsid w:val="56DBFDFA"/>
    <w:multiLevelType w:val="singleLevel"/>
    <w:tmpl w:val="56DBFDFA"/>
    <w:lvl w:ilvl="0">
      <w:start w:val="1"/>
      <w:numFmt w:val="bullet"/>
      <w:lvlText w:val=""/>
      <w:lvlJc w:val="left"/>
      <w:pPr>
        <w:tabs>
          <w:tab w:val="left" w:pos="420"/>
        </w:tabs>
        <w:ind w:left="420" w:hanging="420"/>
      </w:pPr>
      <w:rPr>
        <w:rFonts w:ascii="Wingdings" w:hAnsi="Wingdings" w:hint="default"/>
      </w:rPr>
    </w:lvl>
  </w:abstractNum>
  <w:abstractNum w:abstractNumId="4" w15:restartNumberingAfterBreak="0">
    <w:nsid w:val="56DD0F49"/>
    <w:multiLevelType w:val="singleLevel"/>
    <w:tmpl w:val="56DD0F49"/>
    <w:lvl w:ilvl="0">
      <w:start w:val="1"/>
      <w:numFmt w:val="decimal"/>
      <w:lvlText w:val="%1)"/>
      <w:lvlJc w:val="left"/>
      <w:pPr>
        <w:tabs>
          <w:tab w:val="left" w:pos="425"/>
        </w:tabs>
        <w:ind w:left="425" w:hanging="425"/>
      </w:pPr>
      <w:rPr>
        <w:rFonts w:hint="default"/>
      </w:rPr>
    </w:lvl>
  </w:abstractNum>
  <w:abstractNum w:abstractNumId="5" w15:restartNumberingAfterBreak="0">
    <w:nsid w:val="56DD9207"/>
    <w:multiLevelType w:val="singleLevel"/>
    <w:tmpl w:val="56DD9207"/>
    <w:lvl w:ilvl="0" w:tentative="1">
      <w:start w:val="1"/>
      <w:numFmt w:val="bullet"/>
      <w:pStyle w:val="a"/>
      <w:lvlText w:val=""/>
      <w:lvlJc w:val="left"/>
      <w:pPr>
        <w:tabs>
          <w:tab w:val="left" w:pos="360"/>
        </w:tabs>
        <w:ind w:left="360" w:hanging="360"/>
      </w:pPr>
      <w:rPr>
        <w:rFonts w:ascii="Wingdings" w:hAnsi="Wingdings" w:hint="default"/>
      </w:rPr>
    </w:lvl>
  </w:abstractNum>
  <w:abstractNum w:abstractNumId="6" w15:restartNumberingAfterBreak="0">
    <w:nsid w:val="56DD9228"/>
    <w:multiLevelType w:val="singleLevel"/>
    <w:tmpl w:val="56DD9228"/>
    <w:lvl w:ilvl="0">
      <w:start w:val="1"/>
      <w:numFmt w:val="bullet"/>
      <w:pStyle w:val="2"/>
      <w:lvlText w:val=""/>
      <w:lvlJc w:val="left"/>
      <w:pPr>
        <w:tabs>
          <w:tab w:val="left" w:pos="780"/>
        </w:tabs>
        <w:ind w:left="780" w:hanging="360"/>
      </w:pPr>
      <w:rPr>
        <w:rFonts w:ascii="Wingdings" w:hAnsi="Wingdings" w:hint="default"/>
      </w:rPr>
    </w:lvl>
  </w:abstractNum>
  <w:abstractNum w:abstractNumId="7" w15:restartNumberingAfterBreak="0">
    <w:nsid w:val="56DD9254"/>
    <w:multiLevelType w:val="multilevel"/>
    <w:tmpl w:val="56DD9254"/>
    <w:lvl w:ilvl="0">
      <w:start w:val="1"/>
      <w:numFmt w:val="decimal"/>
      <w:lvlText w:val="%1)"/>
      <w:lvlJc w:val="left"/>
      <w:pPr>
        <w:ind w:left="960" w:hanging="420"/>
      </w:pPr>
      <w:rPr>
        <w:rFonts w:ascii="Times New Roman" w:hAnsi="Times New Roman" w:cs="Times New Roman" w:hint="default"/>
      </w:rPr>
    </w:lvl>
    <w:lvl w:ilvl="1" w:tentative="1">
      <w:start w:val="1"/>
      <w:numFmt w:val="lowerLetter"/>
      <w:lvlText w:val="%2)"/>
      <w:lvlJc w:val="left"/>
      <w:pPr>
        <w:ind w:left="1380" w:hanging="420"/>
      </w:pPr>
      <w:rPr>
        <w:rFonts w:ascii="Times New Roman" w:hAnsi="Times New Roman" w:cs="Times New Roman" w:hint="default"/>
      </w:rPr>
    </w:lvl>
    <w:lvl w:ilvl="2" w:tentative="1">
      <w:start w:val="1"/>
      <w:numFmt w:val="lowerRoman"/>
      <w:lvlText w:val="%3."/>
      <w:lvlJc w:val="right"/>
      <w:pPr>
        <w:ind w:left="1800" w:hanging="420"/>
      </w:pPr>
      <w:rPr>
        <w:rFonts w:ascii="Times New Roman" w:hAnsi="Times New Roman" w:cs="Times New Roman" w:hint="default"/>
      </w:rPr>
    </w:lvl>
    <w:lvl w:ilvl="3" w:tentative="1">
      <w:start w:val="1"/>
      <w:numFmt w:val="decimal"/>
      <w:lvlText w:val="%4."/>
      <w:lvlJc w:val="left"/>
      <w:pPr>
        <w:ind w:left="2220" w:hanging="420"/>
      </w:pPr>
      <w:rPr>
        <w:rFonts w:ascii="Times New Roman" w:hAnsi="Times New Roman" w:cs="Times New Roman" w:hint="default"/>
      </w:rPr>
    </w:lvl>
    <w:lvl w:ilvl="4" w:tentative="1">
      <w:start w:val="1"/>
      <w:numFmt w:val="lowerLetter"/>
      <w:lvlText w:val="%5)"/>
      <w:lvlJc w:val="left"/>
      <w:pPr>
        <w:ind w:left="2640" w:hanging="420"/>
      </w:pPr>
      <w:rPr>
        <w:rFonts w:ascii="Times New Roman" w:hAnsi="Times New Roman" w:cs="Times New Roman" w:hint="default"/>
      </w:rPr>
    </w:lvl>
    <w:lvl w:ilvl="5" w:tentative="1">
      <w:start w:val="1"/>
      <w:numFmt w:val="lowerRoman"/>
      <w:lvlText w:val="%6."/>
      <w:lvlJc w:val="right"/>
      <w:pPr>
        <w:ind w:left="3060" w:hanging="420"/>
      </w:pPr>
      <w:rPr>
        <w:rFonts w:ascii="Times New Roman" w:hAnsi="Times New Roman" w:cs="Times New Roman" w:hint="default"/>
      </w:rPr>
    </w:lvl>
    <w:lvl w:ilvl="6" w:tentative="1">
      <w:start w:val="1"/>
      <w:numFmt w:val="decimal"/>
      <w:lvlText w:val="%7."/>
      <w:lvlJc w:val="left"/>
      <w:pPr>
        <w:ind w:left="3480" w:hanging="420"/>
      </w:pPr>
      <w:rPr>
        <w:rFonts w:ascii="Times New Roman" w:hAnsi="Times New Roman" w:cs="Times New Roman" w:hint="default"/>
      </w:rPr>
    </w:lvl>
    <w:lvl w:ilvl="7" w:tentative="1">
      <w:start w:val="1"/>
      <w:numFmt w:val="lowerLetter"/>
      <w:lvlText w:val="%8)"/>
      <w:lvlJc w:val="left"/>
      <w:pPr>
        <w:ind w:left="3900" w:hanging="420"/>
      </w:pPr>
      <w:rPr>
        <w:rFonts w:ascii="Times New Roman" w:hAnsi="Times New Roman" w:cs="Times New Roman" w:hint="default"/>
      </w:rPr>
    </w:lvl>
    <w:lvl w:ilvl="8" w:tentative="1">
      <w:start w:val="1"/>
      <w:numFmt w:val="lowerRoman"/>
      <w:lvlText w:val="%9."/>
      <w:lvlJc w:val="right"/>
      <w:pPr>
        <w:ind w:left="4320" w:hanging="420"/>
      </w:pPr>
      <w:rPr>
        <w:rFonts w:ascii="Times New Roman" w:hAnsi="Times New Roman" w:cs="Times New Roman" w:hint="default"/>
      </w:rPr>
    </w:lvl>
  </w:abstractNum>
  <w:abstractNum w:abstractNumId="8" w15:restartNumberingAfterBreak="0">
    <w:nsid w:val="56DE5339"/>
    <w:multiLevelType w:val="singleLevel"/>
    <w:tmpl w:val="56DE5339"/>
    <w:lvl w:ilvl="0">
      <w:start w:val="1"/>
      <w:numFmt w:val="decimal"/>
      <w:lvlText w:val="%1)"/>
      <w:lvlJc w:val="left"/>
      <w:pPr>
        <w:tabs>
          <w:tab w:val="left" w:pos="425"/>
        </w:tabs>
        <w:ind w:left="425" w:hanging="425"/>
      </w:pPr>
      <w:rPr>
        <w:rFonts w:hint="default"/>
      </w:rPr>
    </w:lvl>
  </w:abstractNum>
  <w:abstractNum w:abstractNumId="9" w15:restartNumberingAfterBreak="0">
    <w:nsid w:val="56DEA985"/>
    <w:multiLevelType w:val="singleLevel"/>
    <w:tmpl w:val="56DEA985"/>
    <w:lvl w:ilvl="0">
      <w:start w:val="2"/>
      <w:numFmt w:val="decimal"/>
      <w:suff w:val="nothing"/>
      <w:lvlText w:val="%1、"/>
      <w:lvlJc w:val="left"/>
    </w:lvl>
  </w:abstractNum>
  <w:abstractNum w:abstractNumId="10" w15:restartNumberingAfterBreak="0">
    <w:nsid w:val="56DEAB39"/>
    <w:multiLevelType w:val="singleLevel"/>
    <w:tmpl w:val="56DEAB39"/>
    <w:lvl w:ilvl="0">
      <w:start w:val="1"/>
      <w:numFmt w:val="bullet"/>
      <w:lvlText w:val=""/>
      <w:lvlJc w:val="left"/>
      <w:pPr>
        <w:tabs>
          <w:tab w:val="left" w:pos="420"/>
        </w:tabs>
        <w:ind w:left="420" w:hanging="420"/>
      </w:pPr>
      <w:rPr>
        <w:rFonts w:ascii="Wingdings" w:hAnsi="Wingdings" w:hint="default"/>
      </w:rPr>
    </w:lvl>
  </w:abstractNum>
  <w:abstractNum w:abstractNumId="11" w15:restartNumberingAfterBreak="0">
    <w:nsid w:val="56DEABFA"/>
    <w:multiLevelType w:val="singleLevel"/>
    <w:tmpl w:val="56DEABFA"/>
    <w:lvl w:ilvl="0">
      <w:start w:val="3"/>
      <w:numFmt w:val="decimal"/>
      <w:suff w:val="nothing"/>
      <w:lvlText w:val="%1）"/>
      <w:lvlJc w:val="left"/>
    </w:lvl>
  </w:abstractNum>
  <w:abstractNum w:abstractNumId="12" w15:restartNumberingAfterBreak="0">
    <w:nsid w:val="5E5A6236"/>
    <w:multiLevelType w:val="multilevel"/>
    <w:tmpl w:val="5E5A6236"/>
    <w:lvl w:ilvl="0">
      <w:start w:val="1"/>
      <w:numFmt w:val="bullet"/>
      <w:lvlText w:val=""/>
      <w:lvlJc w:val="left"/>
      <w:pPr>
        <w:ind w:left="480" w:hanging="480"/>
      </w:pPr>
      <w:rPr>
        <w:rFonts w:ascii="Wingdings" w:hAnsi="Wingdings" w:hint="default"/>
      </w:rPr>
    </w:lvl>
    <w:lvl w:ilvl="1" w:tentative="1">
      <w:numFmt w:val="bullet"/>
      <w:lvlText w:val="−"/>
      <w:lvlJc w:val="left"/>
      <w:pPr>
        <w:ind w:left="780" w:hanging="360"/>
      </w:pPr>
      <w:rPr>
        <w:rFonts w:ascii="Times New Roman" w:eastAsia="Arial Unicode MS" w:hAnsi="Times New Roman" w:cs="Times New Roman" w:hint="default"/>
        <w:sz w:val="16"/>
      </w:rPr>
    </w:lvl>
    <w:lvl w:ilvl="2" w:tentative="1">
      <w:numFmt w:val="bullet"/>
      <w:lvlText w:val=""/>
      <w:lvlJc w:val="left"/>
      <w:pPr>
        <w:ind w:left="1440" w:hanging="600"/>
      </w:pPr>
      <w:rPr>
        <w:rFonts w:ascii="Wingdings" w:eastAsia="Arial Unicode MS" w:hAnsi="Wingdings" w:cs="Wingdings" w:hint="default"/>
        <w:sz w:val="16"/>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13" w15:restartNumberingAfterBreak="0">
    <w:nsid w:val="723B1E07"/>
    <w:multiLevelType w:val="multilevel"/>
    <w:tmpl w:val="723B1E07"/>
    <w:lvl w:ilvl="0">
      <w:start w:val="1"/>
      <w:numFmt w:val="bullet"/>
      <w:pStyle w:val="a0"/>
      <w:lvlText w:val=""/>
      <w:lvlJc w:val="left"/>
      <w:pPr>
        <w:tabs>
          <w:tab w:val="left" w:pos="374"/>
        </w:tabs>
        <w:ind w:left="374" w:hanging="374"/>
      </w:pPr>
      <w:rPr>
        <w:rFonts w:ascii="Wingdings" w:hAnsi="Wingdings" w:hint="default"/>
        <w:b/>
        <w:i w:val="0"/>
        <w:sz w:val="21"/>
      </w:rPr>
    </w:lvl>
    <w:lvl w:ilvl="1" w:tentative="1">
      <w:start w:val="1"/>
      <w:numFmt w:val="bullet"/>
      <w:lvlText w:val=""/>
      <w:lvlJc w:val="left"/>
      <w:pPr>
        <w:tabs>
          <w:tab w:val="left" w:pos="840"/>
        </w:tabs>
        <w:ind w:left="840" w:hanging="420"/>
      </w:pPr>
      <w:rPr>
        <w:rFonts w:ascii="Wingdings" w:hAnsi="Wingdings" w:hint="default"/>
      </w:rPr>
    </w:lvl>
    <w:lvl w:ilvl="2" w:tentative="1">
      <w:start w:val="1"/>
      <w:numFmt w:val="bullet"/>
      <w:lvlText w:val=""/>
      <w:lvlJc w:val="left"/>
      <w:pPr>
        <w:tabs>
          <w:tab w:val="left" w:pos="1260"/>
        </w:tabs>
        <w:ind w:left="1260" w:hanging="420"/>
      </w:pPr>
      <w:rPr>
        <w:rFonts w:ascii="Wingdings" w:hAnsi="Wingdings" w:hint="default"/>
      </w:rPr>
    </w:lvl>
    <w:lvl w:ilvl="3" w:tentative="1">
      <w:start w:val="1"/>
      <w:numFmt w:val="bullet"/>
      <w:lvlText w:val=""/>
      <w:lvlJc w:val="left"/>
      <w:pPr>
        <w:tabs>
          <w:tab w:val="left" w:pos="1680"/>
        </w:tabs>
        <w:ind w:left="1680" w:hanging="420"/>
      </w:pPr>
      <w:rPr>
        <w:rFonts w:ascii="Wingdings" w:hAnsi="Wingdings" w:hint="default"/>
      </w:rPr>
    </w:lvl>
    <w:lvl w:ilvl="4" w:tentative="1">
      <w:start w:val="1"/>
      <w:numFmt w:val="bullet"/>
      <w:lvlText w:val=""/>
      <w:lvlJc w:val="left"/>
      <w:pPr>
        <w:tabs>
          <w:tab w:val="left" w:pos="2100"/>
        </w:tabs>
        <w:ind w:left="2100" w:hanging="420"/>
      </w:pPr>
      <w:rPr>
        <w:rFonts w:ascii="Wingdings" w:hAnsi="Wingdings" w:hint="default"/>
      </w:rPr>
    </w:lvl>
    <w:lvl w:ilvl="5" w:tentative="1">
      <w:start w:val="1"/>
      <w:numFmt w:val="bullet"/>
      <w:lvlText w:val=""/>
      <w:lvlJc w:val="left"/>
      <w:pPr>
        <w:tabs>
          <w:tab w:val="left" w:pos="2520"/>
        </w:tabs>
        <w:ind w:left="2520" w:hanging="420"/>
      </w:pPr>
      <w:rPr>
        <w:rFonts w:ascii="Wingdings" w:hAnsi="Wingdings" w:hint="default"/>
      </w:rPr>
    </w:lvl>
    <w:lvl w:ilvl="6" w:tentative="1">
      <w:start w:val="1"/>
      <w:numFmt w:val="bullet"/>
      <w:lvlText w:val=""/>
      <w:lvlJc w:val="left"/>
      <w:pPr>
        <w:tabs>
          <w:tab w:val="left" w:pos="2940"/>
        </w:tabs>
        <w:ind w:left="2940" w:hanging="420"/>
      </w:pPr>
      <w:rPr>
        <w:rFonts w:ascii="Wingdings" w:hAnsi="Wingdings" w:hint="default"/>
      </w:rPr>
    </w:lvl>
    <w:lvl w:ilvl="7" w:tentative="1">
      <w:start w:val="1"/>
      <w:numFmt w:val="bullet"/>
      <w:lvlText w:val=""/>
      <w:lvlJc w:val="left"/>
      <w:pPr>
        <w:tabs>
          <w:tab w:val="left" w:pos="3360"/>
        </w:tabs>
        <w:ind w:left="3360" w:hanging="420"/>
      </w:pPr>
      <w:rPr>
        <w:rFonts w:ascii="Wingdings" w:hAnsi="Wingdings" w:hint="default"/>
      </w:rPr>
    </w:lvl>
    <w:lvl w:ilvl="8" w:tentative="1">
      <w:start w:val="1"/>
      <w:numFmt w:val="bullet"/>
      <w:lvlText w:val=""/>
      <w:lvlJc w:val="left"/>
      <w:pPr>
        <w:tabs>
          <w:tab w:val="left" w:pos="3780"/>
        </w:tabs>
        <w:ind w:left="3780" w:hanging="420"/>
      </w:pPr>
      <w:rPr>
        <w:rFonts w:ascii="Wingdings" w:hAnsi="Wingdings" w:hint="default"/>
      </w:rPr>
    </w:lvl>
  </w:abstractNum>
  <w:num w:numId="1">
    <w:abstractNumId w:val="5"/>
  </w:num>
  <w:num w:numId="2">
    <w:abstractNumId w:val="6"/>
  </w:num>
  <w:num w:numId="3">
    <w:abstractNumId w:val="13"/>
  </w:num>
  <w:num w:numId="4">
    <w:abstractNumId w:val="4"/>
  </w:num>
  <w:num w:numId="5">
    <w:abstractNumId w:val="7"/>
    <w:lvlOverride w:ilvl="0">
      <w:startOverride w:val="1"/>
    </w:lvlOverride>
  </w:num>
  <w:num w:numId="6">
    <w:abstractNumId w:val="8"/>
  </w:num>
  <w:num w:numId="7">
    <w:abstractNumId w:val="3"/>
  </w:num>
  <w:num w:numId="8">
    <w:abstractNumId w:val="9"/>
  </w:num>
  <w:num w:numId="9">
    <w:abstractNumId w:val="10"/>
  </w:num>
  <w:num w:numId="10">
    <w:abstractNumId w:val="11"/>
  </w:num>
  <w:num w:numId="11">
    <w:abstractNumId w:val="12"/>
  </w:num>
  <w:num w:numId="12">
    <w:abstractNumId w:val="2"/>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HorizontalSpacing w:val="105"/>
  <w:drawingGridVerticalSpacing w:val="156"/>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doNotExpandShiftReturn/>
    <w:adjustLineHeightInTable/>
    <w:doNotBreakWrappedTab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16A8F"/>
    <w:rsid w:val="00016B11"/>
    <w:rsid w:val="00055BB3"/>
    <w:rsid w:val="000633F6"/>
    <w:rsid w:val="000704F2"/>
    <w:rsid w:val="00096D02"/>
    <w:rsid w:val="000D77B7"/>
    <w:rsid w:val="00103AF8"/>
    <w:rsid w:val="00113D82"/>
    <w:rsid w:val="00116870"/>
    <w:rsid w:val="0012168D"/>
    <w:rsid w:val="00125F18"/>
    <w:rsid w:val="00136497"/>
    <w:rsid w:val="00172A27"/>
    <w:rsid w:val="00175A50"/>
    <w:rsid w:val="00177C6D"/>
    <w:rsid w:val="00196491"/>
    <w:rsid w:val="001B19BC"/>
    <w:rsid w:val="001C40BC"/>
    <w:rsid w:val="001C58BF"/>
    <w:rsid w:val="001E12A1"/>
    <w:rsid w:val="002046A9"/>
    <w:rsid w:val="002453E3"/>
    <w:rsid w:val="00262FD5"/>
    <w:rsid w:val="00263BAC"/>
    <w:rsid w:val="00306087"/>
    <w:rsid w:val="00316A02"/>
    <w:rsid w:val="00332007"/>
    <w:rsid w:val="003430A3"/>
    <w:rsid w:val="003571FB"/>
    <w:rsid w:val="00364F2D"/>
    <w:rsid w:val="00375F5C"/>
    <w:rsid w:val="00387668"/>
    <w:rsid w:val="003A5F75"/>
    <w:rsid w:val="004274E4"/>
    <w:rsid w:val="004377EC"/>
    <w:rsid w:val="004450FF"/>
    <w:rsid w:val="00457E71"/>
    <w:rsid w:val="004778DE"/>
    <w:rsid w:val="004B26C1"/>
    <w:rsid w:val="004E48D3"/>
    <w:rsid w:val="004E717D"/>
    <w:rsid w:val="00500284"/>
    <w:rsid w:val="0051266C"/>
    <w:rsid w:val="005226DC"/>
    <w:rsid w:val="00535AA3"/>
    <w:rsid w:val="00587488"/>
    <w:rsid w:val="005911BC"/>
    <w:rsid w:val="005B6A63"/>
    <w:rsid w:val="005F10C9"/>
    <w:rsid w:val="00653D8B"/>
    <w:rsid w:val="006855CE"/>
    <w:rsid w:val="006B5A47"/>
    <w:rsid w:val="00706908"/>
    <w:rsid w:val="00712A9E"/>
    <w:rsid w:val="00723486"/>
    <w:rsid w:val="007243E8"/>
    <w:rsid w:val="0075466D"/>
    <w:rsid w:val="007925A4"/>
    <w:rsid w:val="007A2914"/>
    <w:rsid w:val="00810C6B"/>
    <w:rsid w:val="00824BB2"/>
    <w:rsid w:val="00840B45"/>
    <w:rsid w:val="00855B67"/>
    <w:rsid w:val="00890727"/>
    <w:rsid w:val="00891991"/>
    <w:rsid w:val="00894CA9"/>
    <w:rsid w:val="008A2C25"/>
    <w:rsid w:val="008A32A4"/>
    <w:rsid w:val="008D34FF"/>
    <w:rsid w:val="008F2E8F"/>
    <w:rsid w:val="00927638"/>
    <w:rsid w:val="0094543C"/>
    <w:rsid w:val="009638AF"/>
    <w:rsid w:val="0099607B"/>
    <w:rsid w:val="009A5093"/>
    <w:rsid w:val="00A03578"/>
    <w:rsid w:val="00A17666"/>
    <w:rsid w:val="00A54654"/>
    <w:rsid w:val="00A65F32"/>
    <w:rsid w:val="00A74CFF"/>
    <w:rsid w:val="00A90886"/>
    <w:rsid w:val="00AC2D41"/>
    <w:rsid w:val="00AC55C8"/>
    <w:rsid w:val="00B04B01"/>
    <w:rsid w:val="00B47811"/>
    <w:rsid w:val="00B609C8"/>
    <w:rsid w:val="00B63AFA"/>
    <w:rsid w:val="00B710F2"/>
    <w:rsid w:val="00BC2E28"/>
    <w:rsid w:val="00BD49DA"/>
    <w:rsid w:val="00C17107"/>
    <w:rsid w:val="00C56B48"/>
    <w:rsid w:val="00C64267"/>
    <w:rsid w:val="00C82FB0"/>
    <w:rsid w:val="00C910D0"/>
    <w:rsid w:val="00CB4688"/>
    <w:rsid w:val="00CD77BA"/>
    <w:rsid w:val="00D10C3E"/>
    <w:rsid w:val="00D13CB3"/>
    <w:rsid w:val="00D248B4"/>
    <w:rsid w:val="00D25F85"/>
    <w:rsid w:val="00D55603"/>
    <w:rsid w:val="00D61EF8"/>
    <w:rsid w:val="00D77A2E"/>
    <w:rsid w:val="00D94300"/>
    <w:rsid w:val="00D95CD1"/>
    <w:rsid w:val="00E07C7E"/>
    <w:rsid w:val="00E47EDE"/>
    <w:rsid w:val="00EA367F"/>
    <w:rsid w:val="00EF6D1A"/>
    <w:rsid w:val="00F1206D"/>
    <w:rsid w:val="00F50999"/>
    <w:rsid w:val="00F80ED1"/>
    <w:rsid w:val="00F85FF5"/>
    <w:rsid w:val="00FB213C"/>
    <w:rsid w:val="00FB4B65"/>
    <w:rsid w:val="00FB775C"/>
    <w:rsid w:val="00FF09A5"/>
    <w:rsid w:val="011D7FA8"/>
    <w:rsid w:val="01F7063C"/>
    <w:rsid w:val="03107819"/>
    <w:rsid w:val="038707F7"/>
    <w:rsid w:val="03D14791"/>
    <w:rsid w:val="0493437A"/>
    <w:rsid w:val="051C28E5"/>
    <w:rsid w:val="0613778C"/>
    <w:rsid w:val="07025BBB"/>
    <w:rsid w:val="07315332"/>
    <w:rsid w:val="08275270"/>
    <w:rsid w:val="08A624F6"/>
    <w:rsid w:val="09294F90"/>
    <w:rsid w:val="0F7B1D89"/>
    <w:rsid w:val="10DC03E5"/>
    <w:rsid w:val="11180E2A"/>
    <w:rsid w:val="11616E87"/>
    <w:rsid w:val="12157C43"/>
    <w:rsid w:val="1275168F"/>
    <w:rsid w:val="137158BB"/>
    <w:rsid w:val="14453EB1"/>
    <w:rsid w:val="151E44C4"/>
    <w:rsid w:val="15F75FEF"/>
    <w:rsid w:val="161A5F5C"/>
    <w:rsid w:val="16660501"/>
    <w:rsid w:val="16785210"/>
    <w:rsid w:val="18AF7EAF"/>
    <w:rsid w:val="1AD47C1A"/>
    <w:rsid w:val="1BC43908"/>
    <w:rsid w:val="1C481051"/>
    <w:rsid w:val="1C8B23B3"/>
    <w:rsid w:val="1CCF5C8B"/>
    <w:rsid w:val="1DF059C6"/>
    <w:rsid w:val="1F2B6266"/>
    <w:rsid w:val="1F7E2074"/>
    <w:rsid w:val="20685C06"/>
    <w:rsid w:val="21DD1A8C"/>
    <w:rsid w:val="226C2EA5"/>
    <w:rsid w:val="22711685"/>
    <w:rsid w:val="23730C77"/>
    <w:rsid w:val="27533C16"/>
    <w:rsid w:val="27876BD2"/>
    <w:rsid w:val="27A70CE8"/>
    <w:rsid w:val="27F107F7"/>
    <w:rsid w:val="28B55A6A"/>
    <w:rsid w:val="2A343F37"/>
    <w:rsid w:val="2AA50A84"/>
    <w:rsid w:val="2B756719"/>
    <w:rsid w:val="2BF14BD3"/>
    <w:rsid w:val="2CF5327E"/>
    <w:rsid w:val="30F37D86"/>
    <w:rsid w:val="310271C8"/>
    <w:rsid w:val="31DB771C"/>
    <w:rsid w:val="323107B5"/>
    <w:rsid w:val="33E37567"/>
    <w:rsid w:val="346C3837"/>
    <w:rsid w:val="35BC741F"/>
    <w:rsid w:val="360F6D4F"/>
    <w:rsid w:val="369F6028"/>
    <w:rsid w:val="3753252E"/>
    <w:rsid w:val="379A2A7A"/>
    <w:rsid w:val="38731C9E"/>
    <w:rsid w:val="38E52676"/>
    <w:rsid w:val="395F73DD"/>
    <w:rsid w:val="39CB12D6"/>
    <w:rsid w:val="3A381CF5"/>
    <w:rsid w:val="3BC73163"/>
    <w:rsid w:val="3C7B6873"/>
    <w:rsid w:val="3D3F0688"/>
    <w:rsid w:val="3E2B7DBD"/>
    <w:rsid w:val="3F054A7D"/>
    <w:rsid w:val="3F333B21"/>
    <w:rsid w:val="40D17039"/>
    <w:rsid w:val="40EE66F8"/>
    <w:rsid w:val="41C77C6C"/>
    <w:rsid w:val="42722E64"/>
    <w:rsid w:val="42A42BFA"/>
    <w:rsid w:val="455C1CF8"/>
    <w:rsid w:val="484F25F9"/>
    <w:rsid w:val="49DE1D14"/>
    <w:rsid w:val="4AA611F3"/>
    <w:rsid w:val="4C357FCA"/>
    <w:rsid w:val="4D364875"/>
    <w:rsid w:val="4D4A3E03"/>
    <w:rsid w:val="4ED26099"/>
    <w:rsid w:val="4F0D1CE8"/>
    <w:rsid w:val="508867EF"/>
    <w:rsid w:val="515233F6"/>
    <w:rsid w:val="519C1A61"/>
    <w:rsid w:val="52904934"/>
    <w:rsid w:val="52ED296F"/>
    <w:rsid w:val="54D02A9C"/>
    <w:rsid w:val="54DA099A"/>
    <w:rsid w:val="5621393C"/>
    <w:rsid w:val="56CE3ED6"/>
    <w:rsid w:val="589927B4"/>
    <w:rsid w:val="58F72BA4"/>
    <w:rsid w:val="5995420F"/>
    <w:rsid w:val="5A2A6539"/>
    <w:rsid w:val="5AD8209E"/>
    <w:rsid w:val="5DDA4CD0"/>
    <w:rsid w:val="5F460D9B"/>
    <w:rsid w:val="5F77482C"/>
    <w:rsid w:val="613259EB"/>
    <w:rsid w:val="626C1155"/>
    <w:rsid w:val="6285509C"/>
    <w:rsid w:val="642A11ED"/>
    <w:rsid w:val="66A70125"/>
    <w:rsid w:val="66E12B3E"/>
    <w:rsid w:val="67356D74"/>
    <w:rsid w:val="67AF51A0"/>
    <w:rsid w:val="68AC1770"/>
    <w:rsid w:val="68B21222"/>
    <w:rsid w:val="69D87F95"/>
    <w:rsid w:val="6E37276B"/>
    <w:rsid w:val="6E660653"/>
    <w:rsid w:val="6EEB69E4"/>
    <w:rsid w:val="6FB50E0F"/>
    <w:rsid w:val="6FF567DA"/>
    <w:rsid w:val="702A48C7"/>
    <w:rsid w:val="715018C4"/>
    <w:rsid w:val="71720F54"/>
    <w:rsid w:val="71E96EF7"/>
    <w:rsid w:val="72773C14"/>
    <w:rsid w:val="72C217E0"/>
    <w:rsid w:val="7478161A"/>
    <w:rsid w:val="75575F1E"/>
    <w:rsid w:val="756352FB"/>
    <w:rsid w:val="75BF0B30"/>
    <w:rsid w:val="75FC2952"/>
    <w:rsid w:val="78090B43"/>
    <w:rsid w:val="7B39013E"/>
    <w:rsid w:val="7BF4514B"/>
    <w:rsid w:val="7C4F7567"/>
    <w:rsid w:val="7D56430C"/>
    <w:rsid w:val="7DA04CBD"/>
    <w:rsid w:val="7DC0785B"/>
    <w:rsid w:val="7E410E0F"/>
    <w:rsid w:val="7E681971"/>
    <w:rsid w:val="7E733996"/>
    <w:rsid w:val="7EFE3C0A"/>
    <w:rsid w:val="7F4768D1"/>
    <w:rsid w:val="7F7F1967"/>
    <w:rsid w:val="7F8702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D2904E67-BF28-409B-A9A9-39D295212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unhideWhenUsed="1"/>
    <w:lsdException w:name="Strong" w:uiPriority="22" w:qFormat="1"/>
    <w:lsdException w:name="Emphasis" w:uiPriority="20" w:qFormat="1"/>
    <w:lsdException w:name="Document Map"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widowControl w:val="0"/>
      <w:snapToGrid w:val="0"/>
      <w:spacing w:line="360" w:lineRule="auto"/>
      <w:ind w:firstLineChars="200" w:firstLine="420"/>
      <w:jc w:val="both"/>
    </w:pPr>
    <w:rPr>
      <w:rFonts w:ascii="宋体" w:hAnsi="宋体"/>
      <w:color w:val="000000"/>
      <w:kern w:val="2"/>
      <w:sz w:val="21"/>
      <w:szCs w:val="21"/>
    </w:rPr>
  </w:style>
  <w:style w:type="paragraph" w:styleId="1">
    <w:name w:val="heading 1"/>
    <w:basedOn w:val="a1"/>
    <w:next w:val="a1"/>
    <w:link w:val="10"/>
    <w:qFormat/>
    <w:pPr>
      <w:keepNext/>
      <w:keepLines/>
      <w:spacing w:before="340" w:after="330" w:line="578" w:lineRule="auto"/>
      <w:outlineLvl w:val="0"/>
    </w:pPr>
    <w:rPr>
      <w:b/>
      <w:bCs/>
      <w:kern w:val="44"/>
      <w:sz w:val="36"/>
      <w:szCs w:val="44"/>
    </w:rPr>
  </w:style>
  <w:style w:type="paragraph" w:styleId="20">
    <w:name w:val="heading 2"/>
    <w:basedOn w:val="a1"/>
    <w:next w:val="a1"/>
    <w:link w:val="21"/>
    <w:qFormat/>
    <w:pPr>
      <w:keepNext/>
      <w:keepLines/>
      <w:spacing w:before="260" w:after="260" w:line="416" w:lineRule="auto"/>
      <w:outlineLvl w:val="1"/>
    </w:pPr>
    <w:rPr>
      <w:rFonts w:ascii="Arial" w:eastAsia="黑体" w:hAnsi="Arial"/>
      <w:b/>
      <w:bCs/>
      <w:sz w:val="32"/>
      <w:szCs w:val="32"/>
    </w:rPr>
  </w:style>
  <w:style w:type="paragraph" w:styleId="3">
    <w:name w:val="heading 3"/>
    <w:basedOn w:val="a1"/>
    <w:next w:val="a1"/>
    <w:link w:val="30"/>
    <w:qFormat/>
    <w:pPr>
      <w:keepNext/>
      <w:keepLines/>
      <w:spacing w:before="260" w:after="260" w:line="416" w:lineRule="auto"/>
      <w:outlineLvl w:val="2"/>
    </w:pPr>
    <w:rPr>
      <w:rFonts w:ascii="Times New Roman" w:hAnsi="Times New Roman"/>
      <w:b/>
      <w:bCs/>
      <w:sz w:val="28"/>
      <w:szCs w:val="32"/>
    </w:rPr>
  </w:style>
  <w:style w:type="paragraph" w:styleId="4">
    <w:name w:val="heading 4"/>
    <w:basedOn w:val="a1"/>
    <w:next w:val="a1"/>
    <w:link w:val="40"/>
    <w:qFormat/>
    <w:pPr>
      <w:keepNext/>
      <w:keepLines/>
      <w:widowControl/>
      <w:spacing w:beforeLines="100" w:afterLines="50"/>
      <w:outlineLvl w:val="3"/>
    </w:pPr>
    <w:rPr>
      <w:rFonts w:ascii="Arial" w:eastAsia="黑体" w:hAnsi="Arial"/>
      <w:bCs/>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rmal Indent"/>
    <w:basedOn w:val="a1"/>
    <w:link w:val="a6"/>
    <w:qFormat/>
    <w:pPr>
      <w:spacing w:before="120" w:after="120"/>
      <w:ind w:firstLine="200"/>
    </w:pPr>
    <w:rPr>
      <w:rFonts w:ascii="Times New Roman" w:hAnsi="Times New Roman"/>
      <w:szCs w:val="24"/>
    </w:rPr>
  </w:style>
  <w:style w:type="paragraph" w:styleId="a7">
    <w:name w:val="caption"/>
    <w:basedOn w:val="a1"/>
    <w:next w:val="a1"/>
    <w:uiPriority w:val="35"/>
    <w:unhideWhenUsed/>
    <w:qFormat/>
    <w:pPr>
      <w:jc w:val="center"/>
    </w:pPr>
    <w:rPr>
      <w:rFonts w:ascii="Cambria" w:eastAsia="黑体" w:hAnsi="Cambria"/>
      <w:szCs w:val="20"/>
    </w:rPr>
  </w:style>
  <w:style w:type="paragraph" w:styleId="a">
    <w:name w:val="List Bullet"/>
    <w:basedOn w:val="a1"/>
    <w:uiPriority w:val="99"/>
    <w:unhideWhenUsed/>
    <w:pPr>
      <w:numPr>
        <w:numId w:val="1"/>
      </w:numPr>
    </w:pPr>
  </w:style>
  <w:style w:type="paragraph" w:styleId="a8">
    <w:name w:val="Document Map"/>
    <w:basedOn w:val="a1"/>
    <w:link w:val="a9"/>
    <w:uiPriority w:val="99"/>
    <w:unhideWhenUsed/>
    <w:qFormat/>
    <w:rPr>
      <w:sz w:val="18"/>
      <w:szCs w:val="18"/>
    </w:rPr>
  </w:style>
  <w:style w:type="paragraph" w:styleId="aa">
    <w:name w:val="Body Text Indent"/>
    <w:basedOn w:val="a1"/>
    <w:uiPriority w:val="99"/>
    <w:unhideWhenUsed/>
    <w:pPr>
      <w:spacing w:after="120"/>
      <w:ind w:leftChars="200" w:left="420"/>
    </w:pPr>
  </w:style>
  <w:style w:type="paragraph" w:styleId="2">
    <w:name w:val="List Bullet 2"/>
    <w:basedOn w:val="a1"/>
    <w:uiPriority w:val="99"/>
    <w:unhideWhenUsed/>
    <w:pPr>
      <w:numPr>
        <w:numId w:val="2"/>
      </w:numPr>
    </w:pPr>
  </w:style>
  <w:style w:type="paragraph" w:styleId="TOC3">
    <w:name w:val="toc 3"/>
    <w:basedOn w:val="a1"/>
    <w:next w:val="a1"/>
    <w:uiPriority w:val="39"/>
    <w:unhideWhenUsed/>
    <w:pPr>
      <w:ind w:left="420"/>
      <w:jc w:val="left"/>
    </w:pPr>
    <w:rPr>
      <w:rFonts w:asciiTheme="minorHAnsi" w:hAnsiTheme="minorHAnsi"/>
      <w:i/>
      <w:iCs/>
      <w:sz w:val="20"/>
      <w:szCs w:val="20"/>
    </w:rPr>
  </w:style>
  <w:style w:type="paragraph" w:styleId="ab">
    <w:name w:val="Balloon Text"/>
    <w:basedOn w:val="a1"/>
    <w:link w:val="ac"/>
    <w:uiPriority w:val="99"/>
    <w:unhideWhenUsed/>
    <w:qFormat/>
    <w:rPr>
      <w:sz w:val="18"/>
      <w:szCs w:val="18"/>
    </w:rPr>
  </w:style>
  <w:style w:type="paragraph" w:styleId="ad">
    <w:name w:val="footer"/>
    <w:basedOn w:val="a1"/>
    <w:link w:val="ae"/>
    <w:uiPriority w:val="99"/>
    <w:unhideWhenUsed/>
    <w:qFormat/>
    <w:pPr>
      <w:tabs>
        <w:tab w:val="center" w:pos="4153"/>
        <w:tab w:val="right" w:pos="8306"/>
      </w:tabs>
      <w:jc w:val="left"/>
    </w:pPr>
    <w:rPr>
      <w:sz w:val="18"/>
      <w:szCs w:val="18"/>
    </w:rPr>
  </w:style>
  <w:style w:type="paragraph" w:styleId="af">
    <w:name w:val="header"/>
    <w:basedOn w:val="a1"/>
    <w:link w:val="af0"/>
    <w:uiPriority w:val="99"/>
    <w:unhideWhenUsed/>
    <w:qFormat/>
    <w:pPr>
      <w:pBdr>
        <w:bottom w:val="single" w:sz="6" w:space="1" w:color="auto"/>
      </w:pBdr>
      <w:tabs>
        <w:tab w:val="center" w:pos="4153"/>
        <w:tab w:val="right" w:pos="8306"/>
      </w:tabs>
      <w:jc w:val="center"/>
    </w:pPr>
    <w:rPr>
      <w:sz w:val="18"/>
      <w:szCs w:val="18"/>
    </w:rPr>
  </w:style>
  <w:style w:type="paragraph" w:styleId="TOC1">
    <w:name w:val="toc 1"/>
    <w:basedOn w:val="a1"/>
    <w:next w:val="a1"/>
    <w:uiPriority w:val="39"/>
    <w:unhideWhenUsed/>
    <w:qFormat/>
    <w:pPr>
      <w:spacing w:before="120" w:after="120"/>
      <w:jc w:val="left"/>
    </w:pPr>
    <w:rPr>
      <w:rFonts w:asciiTheme="minorHAnsi" w:hAnsiTheme="minorHAnsi"/>
      <w:b/>
      <w:bCs/>
      <w:caps/>
      <w:sz w:val="20"/>
      <w:szCs w:val="20"/>
    </w:rPr>
  </w:style>
  <w:style w:type="paragraph" w:styleId="TOC2">
    <w:name w:val="toc 2"/>
    <w:basedOn w:val="a1"/>
    <w:next w:val="a1"/>
    <w:uiPriority w:val="39"/>
    <w:unhideWhenUsed/>
    <w:qFormat/>
    <w:pPr>
      <w:ind w:left="210"/>
      <w:jc w:val="left"/>
    </w:pPr>
    <w:rPr>
      <w:rFonts w:asciiTheme="minorHAnsi" w:hAnsiTheme="minorHAnsi"/>
      <w:smallCaps/>
      <w:sz w:val="20"/>
      <w:szCs w:val="20"/>
    </w:rPr>
  </w:style>
  <w:style w:type="paragraph" w:styleId="af1">
    <w:name w:val="Normal (Web)"/>
    <w:basedOn w:val="a1"/>
    <w:uiPriority w:val="99"/>
    <w:unhideWhenUsed/>
    <w:qFormat/>
    <w:pPr>
      <w:widowControl/>
      <w:spacing w:after="150"/>
      <w:jc w:val="left"/>
    </w:pPr>
    <w:rPr>
      <w:rFonts w:cs="宋体"/>
      <w:kern w:val="0"/>
      <w:sz w:val="24"/>
      <w:szCs w:val="24"/>
    </w:rPr>
  </w:style>
  <w:style w:type="character" w:styleId="af2">
    <w:name w:val="Strong"/>
    <w:basedOn w:val="a2"/>
    <w:uiPriority w:val="22"/>
    <w:qFormat/>
    <w:rPr>
      <w:b/>
    </w:rPr>
  </w:style>
  <w:style w:type="character" w:styleId="af3">
    <w:name w:val="FollowedHyperlink"/>
    <w:basedOn w:val="a2"/>
    <w:uiPriority w:val="99"/>
    <w:unhideWhenUsed/>
    <w:rPr>
      <w:color w:val="333333"/>
      <w:sz w:val="21"/>
      <w:szCs w:val="21"/>
      <w:u w:val="none"/>
    </w:rPr>
  </w:style>
  <w:style w:type="character" w:styleId="af4">
    <w:name w:val="Hyperlink"/>
    <w:basedOn w:val="a2"/>
    <w:uiPriority w:val="99"/>
    <w:unhideWhenUsed/>
    <w:rPr>
      <w:color w:val="0000FF" w:themeColor="hyperlink"/>
      <w:u w:val="single"/>
    </w:rPr>
  </w:style>
  <w:style w:type="character" w:customStyle="1" w:styleId="af0">
    <w:name w:val="页眉 字符"/>
    <w:basedOn w:val="a2"/>
    <w:link w:val="af"/>
    <w:uiPriority w:val="99"/>
    <w:semiHidden/>
    <w:qFormat/>
    <w:rPr>
      <w:sz w:val="18"/>
      <w:szCs w:val="18"/>
    </w:rPr>
  </w:style>
  <w:style w:type="character" w:customStyle="1" w:styleId="ae">
    <w:name w:val="页脚 字符"/>
    <w:basedOn w:val="a2"/>
    <w:link w:val="ad"/>
    <w:uiPriority w:val="99"/>
    <w:semiHidden/>
    <w:qFormat/>
    <w:rPr>
      <w:sz w:val="18"/>
      <w:szCs w:val="18"/>
    </w:rPr>
  </w:style>
  <w:style w:type="character" w:customStyle="1" w:styleId="1Char">
    <w:name w:val="标题 1 Char"/>
    <w:basedOn w:val="a2"/>
    <w:uiPriority w:val="9"/>
    <w:qFormat/>
    <w:rPr>
      <w:rFonts w:ascii="Calibri" w:eastAsia="宋体" w:hAnsi="Calibri" w:cs="Times New Roman"/>
      <w:b/>
      <w:bCs/>
      <w:kern w:val="44"/>
      <w:sz w:val="44"/>
      <w:szCs w:val="44"/>
    </w:rPr>
  </w:style>
  <w:style w:type="character" w:customStyle="1" w:styleId="21">
    <w:name w:val="标题 2 字符"/>
    <w:basedOn w:val="a2"/>
    <w:link w:val="20"/>
    <w:qFormat/>
    <w:rPr>
      <w:rFonts w:ascii="Arial" w:eastAsia="黑体" w:hAnsi="Arial" w:cs="Times New Roman"/>
      <w:b/>
      <w:bCs/>
      <w:sz w:val="32"/>
      <w:szCs w:val="32"/>
    </w:rPr>
  </w:style>
  <w:style w:type="character" w:customStyle="1" w:styleId="30">
    <w:name w:val="标题 3 字符"/>
    <w:basedOn w:val="a2"/>
    <w:link w:val="3"/>
    <w:qFormat/>
    <w:rPr>
      <w:rFonts w:ascii="Times New Roman" w:eastAsia="宋体" w:hAnsi="Times New Roman" w:cs="Times New Roman"/>
      <w:b/>
      <w:bCs/>
      <w:color w:val="000000"/>
      <w:sz w:val="28"/>
      <w:szCs w:val="32"/>
    </w:rPr>
  </w:style>
  <w:style w:type="character" w:customStyle="1" w:styleId="10">
    <w:name w:val="标题 1 字符"/>
    <w:basedOn w:val="a2"/>
    <w:link w:val="1"/>
    <w:qFormat/>
    <w:rPr>
      <w:rFonts w:ascii="宋体" w:eastAsia="宋体" w:hAnsi="宋体" w:cs="Times New Roman"/>
      <w:b/>
      <w:bCs/>
      <w:color w:val="000000"/>
      <w:kern w:val="44"/>
      <w:sz w:val="36"/>
      <w:szCs w:val="44"/>
    </w:rPr>
  </w:style>
  <w:style w:type="paragraph" w:customStyle="1" w:styleId="ParaCharCharCharCharCharCharChar">
    <w:name w:val="默认段落字体 Para Char Char Char Char Char Char Char"/>
    <w:basedOn w:val="a1"/>
    <w:qFormat/>
    <w:rPr>
      <w:rFonts w:ascii="Tahoma" w:hAnsi="Tahoma"/>
      <w:sz w:val="24"/>
      <w:szCs w:val="20"/>
    </w:rPr>
  </w:style>
  <w:style w:type="character" w:customStyle="1" w:styleId="ac">
    <w:name w:val="批注框文本 字符"/>
    <w:basedOn w:val="a2"/>
    <w:link w:val="ab"/>
    <w:uiPriority w:val="99"/>
    <w:semiHidden/>
    <w:qFormat/>
    <w:rPr>
      <w:rFonts w:ascii="Calibri" w:eastAsia="宋体" w:hAnsi="Calibri" w:cs="Times New Roman"/>
      <w:sz w:val="18"/>
      <w:szCs w:val="18"/>
    </w:rPr>
  </w:style>
  <w:style w:type="character" w:customStyle="1" w:styleId="a9">
    <w:name w:val="文档结构图 字符"/>
    <w:basedOn w:val="a2"/>
    <w:link w:val="a8"/>
    <w:uiPriority w:val="99"/>
    <w:semiHidden/>
    <w:qFormat/>
    <w:rPr>
      <w:rFonts w:ascii="宋体" w:eastAsia="宋体" w:hAnsi="Calibri" w:cs="Times New Roman"/>
      <w:sz w:val="18"/>
      <w:szCs w:val="18"/>
    </w:rPr>
  </w:style>
  <w:style w:type="character" w:customStyle="1" w:styleId="40">
    <w:name w:val="标题 4 字符"/>
    <w:basedOn w:val="a2"/>
    <w:link w:val="4"/>
    <w:qFormat/>
    <w:rPr>
      <w:rFonts w:ascii="Arial" w:eastAsia="黑体" w:hAnsi="Arial" w:cs="Times New Roman"/>
      <w:bCs/>
      <w:szCs w:val="28"/>
    </w:rPr>
  </w:style>
  <w:style w:type="character" w:customStyle="1" w:styleId="a6">
    <w:name w:val="正文缩进 字符"/>
    <w:basedOn w:val="a2"/>
    <w:link w:val="a5"/>
    <w:qFormat/>
    <w:rPr>
      <w:rFonts w:ascii="Times New Roman" w:eastAsia="宋体" w:hAnsi="Times New Roman" w:cs="Times New Roman"/>
      <w:szCs w:val="24"/>
    </w:rPr>
  </w:style>
  <w:style w:type="paragraph" w:customStyle="1" w:styleId="af5">
    <w:name w:val="目  录"/>
    <w:basedOn w:val="a1"/>
    <w:next w:val="TOC1"/>
    <w:qFormat/>
    <w:pPr>
      <w:widowControl/>
      <w:spacing w:beforeLines="50" w:afterLines="50"/>
      <w:ind w:leftChars="200" w:left="200"/>
      <w:jc w:val="center"/>
    </w:pPr>
    <w:rPr>
      <w:rFonts w:ascii="Times New Roman" w:eastAsia="黑体" w:hAnsi="Times New Roman"/>
      <w:sz w:val="32"/>
      <w:szCs w:val="18"/>
    </w:rPr>
  </w:style>
  <w:style w:type="paragraph" w:customStyle="1" w:styleId="Itemlist">
    <w:name w:val="Item list"/>
    <w:basedOn w:val="a1"/>
    <w:qFormat/>
    <w:pPr>
      <w:widowControl/>
      <w:tabs>
        <w:tab w:val="left" w:pos="737"/>
      </w:tabs>
      <w:ind w:left="737" w:hanging="317"/>
    </w:pPr>
    <w:rPr>
      <w:rFonts w:ascii="Times New Roman" w:hAnsi="Times New Roman"/>
      <w:szCs w:val="18"/>
    </w:rPr>
  </w:style>
  <w:style w:type="table" w:customStyle="1" w:styleId="Table">
    <w:name w:val="Table"/>
    <w:basedOn w:val="a3"/>
    <w:qFormat/>
    <w:pPr>
      <w:jc w:val="both"/>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vAlign w:val="center"/>
    </w:tcPr>
    <w:tblStylePr w:type="firstRow">
      <w:rPr>
        <w:rFonts w:ascii="Arial" w:eastAsia="黑体" w:hAnsi="Arial"/>
        <w:sz w:val="18"/>
      </w:rPr>
      <w:tblPr/>
      <w:trPr>
        <w:tblHeader/>
      </w:trPr>
      <w:tcPr>
        <w:shd w:val="clear" w:color="auto" w:fill="E6E6E6"/>
      </w:tcPr>
    </w:tblStylePr>
  </w:style>
  <w:style w:type="character" w:customStyle="1" w:styleId="11">
    <w:name w:val="书籍标题1"/>
    <w:basedOn w:val="a2"/>
    <w:uiPriority w:val="33"/>
    <w:qFormat/>
    <w:rPr>
      <w:b/>
      <w:bCs/>
      <w:smallCaps/>
      <w:spacing w:val="5"/>
    </w:rPr>
  </w:style>
  <w:style w:type="paragraph" w:customStyle="1" w:styleId="12">
    <w:name w:val="无间隔1"/>
    <w:link w:val="Char"/>
    <w:uiPriority w:val="1"/>
    <w:qFormat/>
    <w:rPr>
      <w:rFonts w:asciiTheme="minorHAnsi" w:eastAsiaTheme="minorEastAsia" w:hAnsiTheme="minorHAnsi" w:cstheme="minorBidi"/>
      <w:sz w:val="22"/>
      <w:szCs w:val="22"/>
    </w:rPr>
  </w:style>
  <w:style w:type="character" w:customStyle="1" w:styleId="Char">
    <w:name w:val="无间隔 Char"/>
    <w:basedOn w:val="a2"/>
    <w:link w:val="12"/>
    <w:uiPriority w:val="1"/>
    <w:qFormat/>
    <w:rPr>
      <w:kern w:val="0"/>
      <w:sz w:val="22"/>
    </w:rPr>
  </w:style>
  <w:style w:type="paragraph" w:customStyle="1" w:styleId="13">
    <w:name w:val="列出段落1"/>
    <w:basedOn w:val="a1"/>
    <w:uiPriority w:val="34"/>
    <w:qFormat/>
  </w:style>
  <w:style w:type="paragraph" w:customStyle="1" w:styleId="p16">
    <w:name w:val="p16"/>
    <w:basedOn w:val="a1"/>
    <w:qFormat/>
    <w:pPr>
      <w:widowControl/>
    </w:pPr>
    <w:rPr>
      <w:kern w:val="0"/>
    </w:rPr>
  </w:style>
  <w:style w:type="paragraph" w:customStyle="1" w:styleId="p0">
    <w:name w:val="p0"/>
    <w:basedOn w:val="a1"/>
    <w:pPr>
      <w:widowControl/>
    </w:pPr>
    <w:rPr>
      <w:rFonts w:cs="宋体"/>
      <w:kern w:val="0"/>
    </w:rPr>
  </w:style>
  <w:style w:type="paragraph" w:customStyle="1" w:styleId="af6">
    <w:name w:val="常规"/>
    <w:basedOn w:val="a1"/>
    <w:pPr>
      <w:spacing w:beforeLines="100" w:before="100" w:afterLines="100" w:after="100"/>
      <w:ind w:left="1134"/>
    </w:pPr>
  </w:style>
  <w:style w:type="paragraph" w:customStyle="1" w:styleId="Style2">
    <w:name w:val="_Style 2"/>
    <w:basedOn w:val="a1"/>
    <w:uiPriority w:val="34"/>
    <w:qFormat/>
  </w:style>
  <w:style w:type="paragraph" w:customStyle="1" w:styleId="p27">
    <w:name w:val="p27"/>
    <w:basedOn w:val="a1"/>
    <w:qFormat/>
    <w:pPr>
      <w:widowControl/>
    </w:pPr>
    <w:rPr>
      <w:rFonts w:cs="宋体"/>
      <w:kern w:val="0"/>
      <w:sz w:val="24"/>
    </w:rPr>
  </w:style>
  <w:style w:type="paragraph" w:customStyle="1" w:styleId="af7">
    <w:name w:val="普通段落"/>
    <w:pPr>
      <w:widowControl w:val="0"/>
      <w:adjustRightInd w:val="0"/>
      <w:spacing w:line="360" w:lineRule="auto"/>
      <w:ind w:firstLineChars="200" w:firstLine="480"/>
      <w:jc w:val="both"/>
      <w:textAlignment w:val="baseline"/>
    </w:pPr>
    <w:rPr>
      <w:sz w:val="24"/>
      <w:szCs w:val="22"/>
    </w:rPr>
  </w:style>
  <w:style w:type="paragraph" w:customStyle="1" w:styleId="af8">
    <w:name w:val="正文格式"/>
    <w:basedOn w:val="a1"/>
    <w:qFormat/>
    <w:pPr>
      <w:widowControl/>
      <w:adjustRightInd w:val="0"/>
      <w:ind w:firstLine="482"/>
      <w:jc w:val="left"/>
      <w:textAlignment w:val="baseline"/>
    </w:pPr>
    <w:rPr>
      <w:rFonts w:ascii="Times New Roman" w:hAnsi="Times New Roman"/>
      <w:kern w:val="24"/>
      <w:szCs w:val="24"/>
    </w:rPr>
  </w:style>
  <w:style w:type="paragraph" w:customStyle="1" w:styleId="787820505">
    <w:name w:val="样式 样式 段前: 7.8 磅 段后: 7.8 磅 + 首行缩进:  2 字符 段前: 0.5 行 段后: 0.5 行"/>
    <w:basedOn w:val="7878"/>
  </w:style>
  <w:style w:type="paragraph" w:customStyle="1" w:styleId="7878">
    <w:name w:val="样式 段前: 7.8 磅 段后: 7.8 磅"/>
    <w:basedOn w:val="a1"/>
    <w:qFormat/>
    <w:pPr>
      <w:spacing w:beforeLines="50" w:afterLines="50"/>
      <w:ind w:firstLine="200"/>
    </w:pPr>
    <w:rPr>
      <w:rFonts w:cs="宋体"/>
      <w:szCs w:val="20"/>
    </w:rPr>
  </w:style>
  <w:style w:type="paragraph" w:customStyle="1" w:styleId="a0">
    <w:name w:val="小标题"/>
    <w:basedOn w:val="a1"/>
    <w:next w:val="a5"/>
    <w:pPr>
      <w:numPr>
        <w:numId w:val="3"/>
      </w:numPr>
    </w:pPr>
    <w:rPr>
      <w:b/>
    </w:rPr>
  </w:style>
  <w:style w:type="paragraph" w:styleId="TOC4">
    <w:name w:val="toc 4"/>
    <w:basedOn w:val="a1"/>
    <w:next w:val="a1"/>
    <w:autoRedefine/>
    <w:uiPriority w:val="39"/>
    <w:unhideWhenUsed/>
    <w:rsid w:val="001C58BF"/>
    <w:pPr>
      <w:ind w:left="630"/>
      <w:jc w:val="left"/>
    </w:pPr>
    <w:rPr>
      <w:rFonts w:asciiTheme="minorHAnsi" w:hAnsiTheme="minorHAnsi"/>
      <w:sz w:val="18"/>
      <w:szCs w:val="18"/>
    </w:rPr>
  </w:style>
  <w:style w:type="paragraph" w:styleId="TOC5">
    <w:name w:val="toc 5"/>
    <w:basedOn w:val="a1"/>
    <w:next w:val="a1"/>
    <w:autoRedefine/>
    <w:uiPriority w:val="39"/>
    <w:unhideWhenUsed/>
    <w:rsid w:val="001C58BF"/>
    <w:pPr>
      <w:ind w:left="840"/>
      <w:jc w:val="left"/>
    </w:pPr>
    <w:rPr>
      <w:rFonts w:asciiTheme="minorHAnsi" w:hAnsiTheme="minorHAnsi"/>
      <w:sz w:val="18"/>
      <w:szCs w:val="18"/>
    </w:rPr>
  </w:style>
  <w:style w:type="paragraph" w:styleId="TOC6">
    <w:name w:val="toc 6"/>
    <w:basedOn w:val="a1"/>
    <w:next w:val="a1"/>
    <w:autoRedefine/>
    <w:uiPriority w:val="39"/>
    <w:unhideWhenUsed/>
    <w:rsid w:val="001C58BF"/>
    <w:pPr>
      <w:ind w:left="1050"/>
      <w:jc w:val="left"/>
    </w:pPr>
    <w:rPr>
      <w:rFonts w:asciiTheme="minorHAnsi" w:hAnsiTheme="minorHAnsi"/>
      <w:sz w:val="18"/>
      <w:szCs w:val="18"/>
    </w:rPr>
  </w:style>
  <w:style w:type="paragraph" w:styleId="TOC7">
    <w:name w:val="toc 7"/>
    <w:basedOn w:val="a1"/>
    <w:next w:val="a1"/>
    <w:autoRedefine/>
    <w:uiPriority w:val="39"/>
    <w:unhideWhenUsed/>
    <w:rsid w:val="001C58BF"/>
    <w:pPr>
      <w:ind w:left="1260"/>
      <w:jc w:val="left"/>
    </w:pPr>
    <w:rPr>
      <w:rFonts w:asciiTheme="minorHAnsi" w:hAnsiTheme="minorHAnsi"/>
      <w:sz w:val="18"/>
      <w:szCs w:val="18"/>
    </w:rPr>
  </w:style>
  <w:style w:type="paragraph" w:styleId="TOC8">
    <w:name w:val="toc 8"/>
    <w:basedOn w:val="a1"/>
    <w:next w:val="a1"/>
    <w:autoRedefine/>
    <w:uiPriority w:val="39"/>
    <w:unhideWhenUsed/>
    <w:rsid w:val="001C58BF"/>
    <w:pPr>
      <w:ind w:left="1470"/>
      <w:jc w:val="left"/>
    </w:pPr>
    <w:rPr>
      <w:rFonts w:asciiTheme="minorHAnsi" w:hAnsiTheme="minorHAnsi"/>
      <w:sz w:val="18"/>
      <w:szCs w:val="18"/>
    </w:rPr>
  </w:style>
  <w:style w:type="paragraph" w:styleId="TOC9">
    <w:name w:val="toc 9"/>
    <w:basedOn w:val="a1"/>
    <w:next w:val="a1"/>
    <w:autoRedefine/>
    <w:uiPriority w:val="39"/>
    <w:unhideWhenUsed/>
    <w:rsid w:val="001C58BF"/>
    <w:pPr>
      <w:ind w:left="1680"/>
      <w:jc w:val="left"/>
    </w:pPr>
    <w:rPr>
      <w:rFonts w:asciiTheme="minorHAnsi" w:hAnsiTheme="minorHAnsi"/>
      <w:sz w:val="18"/>
      <w:szCs w:val="18"/>
    </w:rPr>
  </w:style>
  <w:style w:type="paragraph" w:styleId="af9">
    <w:name w:val="List Paragraph"/>
    <w:aliases w:val="List,符号列表,正文段落1"/>
    <w:basedOn w:val="a1"/>
    <w:link w:val="afa"/>
    <w:uiPriority w:val="34"/>
    <w:qFormat/>
    <w:rsid w:val="00891991"/>
    <w:pPr>
      <w:snapToGrid/>
      <w:spacing w:line="240" w:lineRule="auto"/>
    </w:pPr>
    <w:rPr>
      <w:rFonts w:ascii="Calibri" w:hAnsi="Calibri"/>
      <w:color w:val="auto"/>
      <w:szCs w:val="22"/>
    </w:rPr>
  </w:style>
  <w:style w:type="character" w:customStyle="1" w:styleId="afa">
    <w:name w:val="列表段落 字符"/>
    <w:aliases w:val="List 字符,符号列表 字符,正文段落1 字符"/>
    <w:link w:val="af9"/>
    <w:uiPriority w:val="34"/>
    <w:rsid w:val="00891991"/>
    <w:rPr>
      <w:rFonts w:ascii="Calibri"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www.chinabyte.com/keyword/%E9%98%B2%E7%81%AB%E5%A2%99/" TargetMode="External"/><Relationship Id="rId39" Type="http://schemas.openxmlformats.org/officeDocument/2006/relationships/header" Target="header1.xm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http://image.ruijie.com.cn//UIA/Support/Document/Images/2015/12-25/201512255679631.png"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www.chinabyte.com/keyword/%E5%85%A5%E4%BE%B5/"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3.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http://image.ruijie.com.cn//UIA/Support/Document/Images/2015/12-23/2015122342609959.png"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2015-10-08T00:00:00</PublishDate>
  <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D6F66468-C832-4FF7-ADC4-58070E5B9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59</Pages>
  <Words>24329</Words>
  <Characters>25343</Characters>
  <Application>Microsoft Office Word</Application>
  <DocSecurity>0</DocSecurity>
  <Lines>1500</Lines>
  <Paragraphs>671</Paragraphs>
  <ScaleCrop>false</ScaleCrop>
  <Company>锐捷网络股份有限公司</Company>
  <LinksUpToDate>false</LinksUpToDate>
  <CharactersWithSpaces>25555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教育云数据中心建设</dc:title>
  <dc:creator>july</dc:creator>
  <cp:lastModifiedBy>Kevin</cp:lastModifiedBy>
  <cp:revision>12</cp:revision>
  <dcterms:created xsi:type="dcterms:W3CDTF">2016-03-25T07:06:00Z</dcterms:created>
  <dcterms:modified xsi:type="dcterms:W3CDTF">2020-01-01T12:27:00Z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2052-10.1.0.5511</vt:lpwstr>
  </property>
</Properties>
</file>