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1"/>
        <w:rPr>
          <w:rFonts w:ascii="Times New Roman"/>
          <w:sz w:val="27"/>
        </w:rPr>
      </w:pPr>
    </w:p>
    <w:p>
      <w:pPr>
        <w:spacing w:before="38"/>
        <w:ind w:left="4360" w:right="4799" w:firstLine="0"/>
        <w:jc w:val="center"/>
        <w:rPr>
          <w:sz w:val="44"/>
        </w:rPr>
      </w:pPr>
      <w:r>
        <w:rPr>
          <w:sz w:val="44"/>
        </w:rPr>
        <w:t>疫情防控应急演练方案</w:t>
      </w:r>
    </w:p>
    <w:p>
      <w:pPr>
        <w:pStyle w:val="BodyText"/>
        <w:rPr>
          <w:sz w:val="50"/>
        </w:rPr>
      </w:pPr>
    </w:p>
    <w:p>
      <w:pPr>
        <w:pStyle w:val="BodyText"/>
        <w:rPr>
          <w:sz w:val="49"/>
        </w:rPr>
      </w:pPr>
    </w:p>
    <w:p>
      <w:pPr>
        <w:pStyle w:val="BodyText"/>
        <w:spacing w:line="357" w:lineRule="auto"/>
        <w:ind w:left="120" w:right="1239" w:firstLine="900"/>
      </w:pPr>
      <w:r>
        <w:rPr>
          <w:spacing w:val="-1"/>
        </w:rPr>
        <w:t>为积极应对各类突发传染病疫情蔓延，依法、科学、规范、有</w:t>
      </w:r>
      <w:r>
        <w:rPr/>
        <w:t>效地开展新型冠状肺炎病毒预防和救治工作，强化全项目应急处置意识，检验我项目对疑似疫情者、疫情患者的发现、隔离、疫情报告、转运、个人防护及消杀等能力，达到加强各部门组织协调，提高应急处理能力，根据市区有关文件精神及我项目《疫情应急预 案》相关要求，制定本模拟演练方案。</w:t>
      </w:r>
    </w:p>
    <w:p>
      <w:pPr>
        <w:pStyle w:val="BodyText"/>
        <w:spacing w:before="410"/>
        <w:ind w:left="1020"/>
      </w:pPr>
      <w:r>
        <w:rPr/>
        <w:t>一、演练目的</w:t>
      </w:r>
    </w:p>
    <w:p>
      <w:pPr>
        <w:pStyle w:val="BodyText"/>
        <w:spacing w:before="1"/>
        <w:rPr>
          <w:sz w:val="48"/>
        </w:rPr>
      </w:pPr>
    </w:p>
    <w:p>
      <w:pPr>
        <w:pStyle w:val="BodyText"/>
        <w:ind w:left="1020"/>
      </w:pPr>
      <w:r>
        <w:rPr>
          <w:rFonts w:ascii="Arial" w:eastAsia="Arial"/>
        </w:rPr>
        <w:t>1</w:t>
      </w:r>
      <w:r>
        <w:rPr/>
        <w:t>、检验对疫情现场应急处理能力。</w:t>
      </w:r>
    </w:p>
    <w:p>
      <w:pPr>
        <w:pStyle w:val="BodyText"/>
        <w:spacing w:before="1"/>
        <w:rPr>
          <w:sz w:val="48"/>
        </w:rPr>
      </w:pPr>
    </w:p>
    <w:p>
      <w:pPr>
        <w:pStyle w:val="BodyText"/>
        <w:ind w:left="1020"/>
      </w:pPr>
      <w:r>
        <w:rPr>
          <w:rFonts w:ascii="Arial" w:eastAsia="Arial"/>
        </w:rPr>
        <w:t>2</w:t>
      </w:r>
      <w:r>
        <w:rPr/>
        <w:t>、检验应急组织协调能力。</w:t>
      </w:r>
    </w:p>
    <w:p>
      <w:pPr>
        <w:pStyle w:val="BodyText"/>
        <w:spacing w:before="2"/>
        <w:rPr>
          <w:sz w:val="48"/>
        </w:rPr>
      </w:pPr>
    </w:p>
    <w:p>
      <w:pPr>
        <w:pStyle w:val="BodyText"/>
        <w:ind w:left="1020"/>
      </w:pPr>
      <w:r>
        <w:rPr>
          <w:rFonts w:ascii="Arial" w:eastAsia="Arial"/>
        </w:rPr>
        <w:t>3</w:t>
      </w:r>
      <w:r>
        <w:rPr/>
        <w:t>、检验应急准备情况。</w:t>
      </w:r>
    </w:p>
    <w:p>
      <w:pPr>
        <w:pStyle w:val="BodyText"/>
        <w:spacing w:before="7"/>
        <w:rPr>
          <w:sz w:val="49"/>
        </w:rPr>
      </w:pPr>
    </w:p>
    <w:p>
      <w:pPr>
        <w:pStyle w:val="BodyText"/>
        <w:spacing w:line="516" w:lineRule="auto"/>
        <w:ind w:left="1020" w:right="3072"/>
      </w:pPr>
      <w:r>
        <w:rPr>
          <w:rFonts w:ascii="Arial" w:eastAsia="Arial"/>
        </w:rPr>
        <w:t>4</w:t>
      </w:r>
      <w:r>
        <w:rPr/>
        <w:t>、及时发现应急工作中存在的缺陷，并尽快完善。二、参演时间</w:t>
      </w:r>
    </w:p>
    <w:p>
      <w:pPr>
        <w:pStyle w:val="BodyText"/>
        <w:spacing w:line="562" w:lineRule="exact"/>
        <w:ind w:left="1020"/>
      </w:pPr>
      <w:r>
        <w:rPr>
          <w:rFonts w:ascii="Arial" w:eastAsia="Arial"/>
        </w:rPr>
        <w:t>2020 </w:t>
      </w:r>
      <w:r>
        <w:rPr>
          <w:spacing w:val="25"/>
        </w:rPr>
        <w:t>年 </w:t>
      </w:r>
      <w:r>
        <w:rPr>
          <w:rFonts w:ascii="Arial" w:eastAsia="Arial"/>
        </w:rPr>
        <w:t>2 </w:t>
      </w:r>
      <w:r>
        <w:rPr>
          <w:spacing w:val="25"/>
        </w:rPr>
        <w:t>月 </w:t>
      </w:r>
      <w:r>
        <w:rPr>
          <w:rFonts w:ascii="Arial" w:eastAsia="Arial"/>
        </w:rPr>
        <w:t>26 </w:t>
      </w:r>
      <w:r>
        <w:rPr>
          <w:spacing w:val="22"/>
        </w:rPr>
        <w:t>日下午 </w:t>
      </w:r>
      <w:r>
        <w:rPr>
          <w:rFonts w:ascii="Arial" w:eastAsia="Arial"/>
        </w:rPr>
        <w:t>2 </w:t>
      </w:r>
      <w:r>
        <w:rPr/>
        <w:t>点。</w:t>
      </w:r>
    </w:p>
    <w:p>
      <w:pPr>
        <w:pStyle w:val="BodyText"/>
        <w:spacing w:before="7"/>
        <w:rPr>
          <w:sz w:val="49"/>
        </w:rPr>
      </w:pPr>
    </w:p>
    <w:p>
      <w:pPr>
        <w:pStyle w:val="BodyText"/>
        <w:spacing w:line="516" w:lineRule="auto" w:before="1"/>
        <w:ind w:left="1020" w:right="9919"/>
        <w:jc w:val="both"/>
      </w:pPr>
      <w:r>
        <w:rPr/>
        <w:t>三、演练地点</w:t>
      </w:r>
      <w:r>
        <w:rPr>
          <w:rFonts w:ascii="Arial" w:eastAsia="Arial"/>
        </w:rPr>
        <w:t>xx </w:t>
      </w:r>
      <w:r>
        <w:rPr/>
        <w:t>中心项目部四、参演人员</w:t>
      </w:r>
    </w:p>
    <w:p>
      <w:pPr>
        <w:pStyle w:val="BodyText"/>
        <w:spacing w:line="579" w:lineRule="exact"/>
        <w:ind w:left="1020"/>
      </w:pPr>
      <w:r>
        <w:rPr/>
        <w:t>预防新型肺炎核查小组：</w:t>
      </w:r>
    </w:p>
    <w:p>
      <w:pPr>
        <w:spacing w:after="0" w:line="579" w:lineRule="exact"/>
        <w:sectPr>
          <w:type w:val="continuous"/>
          <w:pgSz w:w="19120" w:h="27080"/>
          <w:pgMar w:top="2620" w:bottom="280" w:left="2760" w:right="2760"/>
        </w:sectPr>
      </w:pPr>
    </w:p>
    <w:p>
      <w:pPr>
        <w:pStyle w:val="BodyText"/>
        <w:spacing w:line="516" w:lineRule="auto" w:before="20"/>
        <w:ind w:left="1020" w:right="10899"/>
      </w:pPr>
      <w:r>
        <w:rPr/>
        <w:pict>
          <v:group style="position:absolute;margin-left:190.498688pt;margin-top:366.598419pt;width:665.25pt;height:271.3pt;mso-position-horizontal-relative:page;mso-position-vertical-relative:page;z-index:251664384" coordorigin="3810,7332" coordsize="13305,5426">
            <v:shape style="position:absolute;left:3809;top:7331;width:13305;height:5426" type="#_x0000_t75" stroked="false">
              <v:imagedata r:id="rId5" o:title=""/>
            </v:shape>
            <v:shapetype id="_x0000_t202" o:spt="202" coordsize="21600,21600" path="m,l,21600r21600,l21600,xe">
              <v:stroke joinstyle="miter"/>
              <v:path gradientshapeok="t" o:connecttype="rect"/>
            </v:shapetype>
            <v:shape style="position:absolute;left:9680;top:7524;width:1400;height:525" type="#_x0000_t202" filled="false" stroked="false">
              <v:textbox inset="0,0,0,0">
                <w:txbxContent>
                  <w:p>
                    <w:pPr>
                      <w:spacing w:line="525" w:lineRule="exact" w:before="0"/>
                      <w:ind w:left="0" w:right="0" w:firstLine="0"/>
                      <w:jc w:val="left"/>
                      <w:rPr>
                        <w:sz w:val="46"/>
                      </w:rPr>
                    </w:pPr>
                    <w:r>
                      <w:rPr>
                        <w:sz w:val="46"/>
                      </w:rPr>
                      <w:t>总指挥</w:t>
                    </w:r>
                  </w:p>
                </w:txbxContent>
              </v:textbox>
              <w10:wrap type="none"/>
            </v:shape>
            <v:shape style="position:absolute;left:7800;top:9469;width:1580;height:890" type="#_x0000_t202" filled="false" stroked="false">
              <v:textbox inset="0,0,0,0">
                <w:txbxContent>
                  <w:p>
                    <w:pPr>
                      <w:spacing w:line="890" w:lineRule="exact" w:before="0"/>
                      <w:ind w:left="0" w:right="0" w:firstLine="0"/>
                      <w:jc w:val="left"/>
                      <w:rPr>
                        <w:sz w:val="78"/>
                      </w:rPr>
                    </w:pPr>
                    <w:r>
                      <w:rPr>
                        <w:sz w:val="78"/>
                      </w:rPr>
                      <w:t>组长</w:t>
                    </w:r>
                  </w:p>
                </w:txbxContent>
              </v:textbox>
              <w10:wrap type="none"/>
            </v:shape>
            <v:shape style="position:absolute;left:4580;top:11690;width:1100;height:411" type="#_x0000_t202" filled="false" stroked="false">
              <v:textbox inset="0,0,0,0">
                <w:txbxContent>
                  <w:p>
                    <w:pPr>
                      <w:spacing w:line="411" w:lineRule="exact" w:before="0"/>
                      <w:ind w:left="0" w:right="0" w:firstLine="0"/>
                      <w:jc w:val="left"/>
                      <w:rPr>
                        <w:sz w:val="36"/>
                      </w:rPr>
                    </w:pPr>
                    <w:r>
                      <w:rPr>
                        <w:sz w:val="36"/>
                      </w:rPr>
                      <w:t>副组周</w:t>
                    </w:r>
                  </w:p>
                </w:txbxContent>
              </v:textbox>
              <w10:wrap type="none"/>
            </v:shape>
            <v:shape style="position:absolute;left:7900;top:11679;width:1280;height:480" type="#_x0000_t202" filled="false" stroked="false">
              <v:textbox inset="0,0,0,0">
                <w:txbxContent>
                  <w:p>
                    <w:pPr>
                      <w:spacing w:line="479" w:lineRule="exact" w:before="0"/>
                      <w:ind w:left="0" w:right="0" w:firstLine="0"/>
                      <w:jc w:val="left"/>
                      <w:rPr>
                        <w:sz w:val="42"/>
                      </w:rPr>
                    </w:pPr>
                    <w:r>
                      <w:rPr>
                        <w:sz w:val="42"/>
                      </w:rPr>
                      <w:t>副组长</w:t>
                    </w:r>
                  </w:p>
                </w:txbxContent>
              </v:textbox>
              <w10:wrap type="none"/>
            </v:shape>
            <v:shape style="position:absolute;left:11400;top:11690;width:1100;height:411" type="#_x0000_t202" filled="false" stroked="false">
              <v:textbox inset="0,0,0,0">
                <w:txbxContent>
                  <w:p>
                    <w:pPr>
                      <w:spacing w:line="411" w:lineRule="exact" w:before="0"/>
                      <w:ind w:left="0" w:right="0" w:firstLine="0"/>
                      <w:jc w:val="left"/>
                      <w:rPr>
                        <w:sz w:val="36"/>
                      </w:rPr>
                    </w:pPr>
                    <w:r>
                      <w:rPr>
                        <w:sz w:val="36"/>
                      </w:rPr>
                      <w:t>副组长</w:t>
                    </w:r>
                  </w:p>
                </w:txbxContent>
              </v:textbox>
              <w10:wrap type="none"/>
            </v:shape>
            <v:shape style="position:absolute;left:15040;top:11690;width:1100;height:411" type="#_x0000_t202" filled="false" stroked="false">
              <v:textbox inset="0,0,0,0">
                <w:txbxContent>
                  <w:p>
                    <w:pPr>
                      <w:spacing w:line="411" w:lineRule="exact" w:before="0"/>
                      <w:ind w:left="0" w:right="0" w:firstLine="0"/>
                      <w:jc w:val="left"/>
                      <w:rPr>
                        <w:sz w:val="36"/>
                      </w:rPr>
                    </w:pPr>
                    <w:r>
                      <w:rPr>
                        <w:sz w:val="36"/>
                      </w:rPr>
                      <w:t>副组长</w:t>
                    </w:r>
                  </w:p>
                </w:txbxContent>
              </v:textbox>
              <w10:wrap type="none"/>
            </v:shape>
            <w10:wrap type="none"/>
          </v:group>
        </w:pict>
      </w:r>
      <w:r>
        <w:rPr/>
        <w:t>组 长 ： 副组长：</w:t>
      </w: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spacing w:before="11"/>
        <w:rPr>
          <w:sz w:val="67"/>
        </w:rPr>
      </w:pPr>
    </w:p>
    <w:p>
      <w:pPr>
        <w:pStyle w:val="BodyText"/>
        <w:ind w:left="1020"/>
        <w:rPr>
          <w:rFonts w:ascii="Arial" w:eastAsia="Arial"/>
        </w:rPr>
      </w:pPr>
      <w:r>
        <w:rPr/>
        <w:t>组员： </w:t>
      </w:r>
      <w:r>
        <w:rPr>
          <w:rFonts w:ascii="Arial" w:eastAsia="Arial"/>
        </w:rPr>
        <w:t>xxx</w:t>
      </w:r>
    </w:p>
    <w:p>
      <w:pPr>
        <w:pStyle w:val="BodyText"/>
        <w:spacing w:before="5"/>
        <w:rPr>
          <w:rFonts w:ascii="Arial"/>
          <w:sz w:val="58"/>
        </w:rPr>
      </w:pPr>
    </w:p>
    <w:p>
      <w:pPr>
        <w:pStyle w:val="BodyText"/>
        <w:spacing w:line="516" w:lineRule="auto" w:before="1"/>
        <w:ind w:left="1020" w:right="7439" w:firstLine="1360"/>
      </w:pPr>
      <w:r>
        <w:rPr/>
        <w:t>以及全体复工员工。五、演练内容</w:t>
      </w:r>
    </w:p>
    <w:p>
      <w:pPr>
        <w:pStyle w:val="BodyText"/>
        <w:spacing w:line="582" w:lineRule="exact"/>
        <w:ind w:left="1020"/>
      </w:pPr>
      <w:r>
        <w:rPr>
          <w:rFonts w:ascii="Arial" w:eastAsia="Arial"/>
        </w:rPr>
        <w:t>1</w:t>
      </w:r>
      <w:r>
        <w:rPr/>
        <w:t>、发现发热疑似疫情者，单独隔离流程</w:t>
      </w:r>
    </w:p>
    <w:p>
      <w:pPr>
        <w:pStyle w:val="BodyText"/>
        <w:spacing w:before="1"/>
        <w:rPr>
          <w:sz w:val="48"/>
        </w:rPr>
      </w:pPr>
    </w:p>
    <w:p>
      <w:pPr>
        <w:pStyle w:val="BodyText"/>
        <w:ind w:left="1020"/>
      </w:pPr>
      <w:r>
        <w:rPr>
          <w:rFonts w:ascii="Arial" w:eastAsia="Arial"/>
        </w:rPr>
        <w:t>2</w:t>
      </w:r>
      <w:r>
        <w:rPr/>
        <w:t>、上报政府主管部门、卫生防疫部门流程</w:t>
      </w:r>
    </w:p>
    <w:p>
      <w:pPr>
        <w:pStyle w:val="BodyText"/>
        <w:spacing w:before="1"/>
        <w:rPr>
          <w:sz w:val="48"/>
        </w:rPr>
      </w:pPr>
    </w:p>
    <w:p>
      <w:pPr>
        <w:pStyle w:val="BodyText"/>
        <w:spacing w:line="360" w:lineRule="auto"/>
        <w:ind w:left="120" w:right="972" w:firstLine="900"/>
      </w:pPr>
      <w:r>
        <w:rPr>
          <w:rFonts w:ascii="Arial" w:eastAsia="Arial"/>
        </w:rPr>
        <w:t>3</w:t>
      </w:r>
      <w:r>
        <w:rPr/>
        <w:t>、救护车运送患者到定点医院的流程及密切接触者自身防护和消毒隔离流程。</w:t>
      </w:r>
    </w:p>
    <w:p>
      <w:pPr>
        <w:spacing w:after="0" w:line="360" w:lineRule="auto"/>
        <w:sectPr>
          <w:pgSz w:w="19120" w:h="27080"/>
          <w:pgMar w:top="2380" w:bottom="280" w:left="2760" w:right="2760"/>
        </w:sectPr>
      </w:pPr>
    </w:p>
    <w:p>
      <w:pPr>
        <w:pStyle w:val="BodyText"/>
        <w:rPr>
          <w:sz w:val="20"/>
        </w:rPr>
      </w:pPr>
      <w:r>
        <w:rPr/>
        <w:pict>
          <v:group style="position:absolute;margin-left:134.64566pt;margin-top:206.020996pt;width:699.2pt;height:392pt;mso-position-horizontal-relative:page;mso-position-vertical-relative:page;z-index:-251881472" coordorigin="2693,4120" coordsize="13984,7840">
            <v:shape style="position:absolute;left:2692;top:4120;width:13984;height:7840" type="#_x0000_t75" stroked="false">
              <v:imagedata r:id="rId6" o:title=""/>
            </v:shape>
            <v:shape style="position:absolute;left:3460;top:4434;width:580;height:428" type="#_x0000_t202" filled="false" stroked="false">
              <v:textbox inset="0,0,0,0">
                <w:txbxContent>
                  <w:p>
                    <w:pPr>
                      <w:spacing w:line="427" w:lineRule="exact" w:before="0"/>
                      <w:ind w:left="0" w:right="0" w:firstLine="0"/>
                      <w:jc w:val="left"/>
                      <w:rPr>
                        <w:sz w:val="36"/>
                      </w:rPr>
                    </w:pPr>
                    <w:r>
                      <w:rPr>
                        <w:rFonts w:ascii="Arial" w:eastAsia="Arial"/>
                        <w:sz w:val="36"/>
                      </w:rPr>
                      <w:t>3</w:t>
                    </w:r>
                    <w:r>
                      <w:rPr>
                        <w:sz w:val="36"/>
                      </w:rPr>
                      <w:t>、</w:t>
                    </w:r>
                  </w:p>
                </w:txbxContent>
              </v:textbox>
              <w10:wrap type="none"/>
            </v:shape>
            <v:shape style="position:absolute;left:4300;top:4542;width:1220;height:343" type="#_x0000_t202" filled="false" stroked="false">
              <v:textbox inset="0,0,0,0">
                <w:txbxContent>
                  <w:p>
                    <w:pPr>
                      <w:spacing w:line="342" w:lineRule="exact" w:before="0"/>
                      <w:ind w:left="0" w:right="0" w:firstLine="0"/>
                      <w:jc w:val="left"/>
                      <w:rPr>
                        <w:sz w:val="30"/>
                      </w:rPr>
                    </w:pPr>
                    <w:r>
                      <w:rPr>
                        <w:sz w:val="30"/>
                      </w:rPr>
                      <w:t>配合治疗</w:t>
                    </w:r>
                  </w:p>
                </w:txbxContent>
              </v:textbox>
              <w10:wrap type="none"/>
            </v:shape>
            <v:shape style="position:absolute;left:9220;top:4688;width:1820;height:356" type="#_x0000_t202" filled="false" stroked="false">
              <v:textbox inset="0,0,0,0">
                <w:txbxContent>
                  <w:p>
                    <w:pPr>
                      <w:spacing w:line="356" w:lineRule="exact" w:before="0"/>
                      <w:ind w:left="0" w:right="0" w:firstLine="0"/>
                      <w:jc w:val="left"/>
                      <w:rPr>
                        <w:sz w:val="30"/>
                      </w:rPr>
                    </w:pPr>
                    <w:r>
                      <w:rPr>
                        <w:rFonts w:ascii="Arial" w:eastAsia="Arial"/>
                        <w:sz w:val="30"/>
                      </w:rPr>
                      <w:t>120 </w:t>
                    </w:r>
                    <w:r>
                      <w:rPr>
                        <w:sz w:val="30"/>
                      </w:rPr>
                      <w:t>急救中心</w:t>
                    </w:r>
                  </w:p>
                </w:txbxContent>
              </v:textbox>
              <w10:wrap type="none"/>
            </v:shape>
            <v:shape style="position:absolute;left:14060;top:4302;width:2120;height:1203" type="#_x0000_t202" filled="false" stroked="false">
              <v:textbox inset="0,0,0,0">
                <w:txbxContent>
                  <w:p>
                    <w:pPr>
                      <w:spacing w:line="377" w:lineRule="exact" w:before="0"/>
                      <w:ind w:left="0" w:right="0" w:firstLine="0"/>
                      <w:jc w:val="left"/>
                      <w:rPr>
                        <w:sz w:val="30"/>
                      </w:rPr>
                    </w:pPr>
                    <w:r>
                      <w:rPr>
                        <w:sz w:val="30"/>
                      </w:rPr>
                      <w:t>上级主管部门、</w:t>
                    </w:r>
                  </w:p>
                  <w:p>
                    <w:pPr>
                      <w:spacing w:before="0"/>
                      <w:ind w:left="0" w:right="0" w:firstLine="0"/>
                      <w:jc w:val="left"/>
                      <w:rPr>
                        <w:sz w:val="30"/>
                      </w:rPr>
                    </w:pPr>
                    <w:r>
                      <w:rPr>
                        <w:sz w:val="30"/>
                      </w:rPr>
                      <w:t>政府、安全监督</w:t>
                    </w:r>
                  </w:p>
                  <w:p>
                    <w:pPr>
                      <w:spacing w:line="384" w:lineRule="exact" w:before="21"/>
                      <w:ind w:left="0" w:right="0" w:firstLine="0"/>
                      <w:jc w:val="left"/>
                      <w:rPr>
                        <w:sz w:val="30"/>
                      </w:rPr>
                    </w:pPr>
                    <w:r>
                      <w:rPr>
                        <w:sz w:val="30"/>
                      </w:rPr>
                      <w:t>管理部门</w:t>
                    </w:r>
                  </w:p>
                </w:txbxContent>
              </v:textbox>
              <w10:wrap type="none"/>
            </v:shape>
            <v:shape style="position:absolute;left:9640;top:6690;width:740;height:411" type="#_x0000_t202" filled="false" stroked="false">
              <v:textbox inset="0,0,0,0">
                <w:txbxContent>
                  <w:p>
                    <w:pPr>
                      <w:spacing w:line="411" w:lineRule="exact" w:before="0"/>
                      <w:ind w:left="0" w:right="0" w:firstLine="0"/>
                      <w:jc w:val="left"/>
                      <w:rPr>
                        <w:sz w:val="36"/>
                      </w:rPr>
                    </w:pPr>
                    <w:r>
                      <w:rPr>
                        <w:sz w:val="36"/>
                      </w:rPr>
                      <w:t>求助</w:t>
                    </w:r>
                  </w:p>
                </w:txbxContent>
              </v:textbox>
              <w10:wrap type="none"/>
            </v:shape>
            <v:shape style="position:absolute;left:13700;top:6690;width:740;height:411" type="#_x0000_t202" filled="false" stroked="false">
              <v:textbox inset="0,0,0,0">
                <w:txbxContent>
                  <w:p>
                    <w:pPr>
                      <w:spacing w:line="411" w:lineRule="exact" w:before="0"/>
                      <w:ind w:left="0" w:right="0" w:firstLine="0"/>
                      <w:jc w:val="left"/>
                      <w:rPr>
                        <w:sz w:val="36"/>
                      </w:rPr>
                    </w:pPr>
                    <w:r>
                      <w:rPr>
                        <w:sz w:val="36"/>
                      </w:rPr>
                      <w:t>报告</w:t>
                    </w:r>
                  </w:p>
                </w:txbxContent>
              </v:textbox>
              <w10:wrap type="none"/>
            </v:shape>
            <v:shape style="position:absolute;left:3460;top:7302;width:2000;height:560" type="#_x0000_t202" filled="false" stroked="false">
              <v:textbox inset="0,0,0,0">
                <w:txbxContent>
                  <w:p>
                    <w:pPr>
                      <w:spacing w:line="170" w:lineRule="auto" w:before="2"/>
                      <w:ind w:left="0" w:right="0" w:firstLine="0"/>
                      <w:jc w:val="left"/>
                      <w:rPr>
                        <w:sz w:val="30"/>
                      </w:rPr>
                    </w:pPr>
                    <w:r>
                      <w:rPr>
                        <w:spacing w:val="-180"/>
                        <w:position w:val="-19"/>
                        <w:sz w:val="36"/>
                      </w:rPr>
                      <w:t>求</w:t>
                    </w:r>
                    <w:r>
                      <w:rPr>
                        <w:spacing w:val="-16"/>
                        <w:sz w:val="30"/>
                      </w:rPr>
                      <w:t>发现疑似疫</w:t>
                    </w:r>
                    <w:r>
                      <w:rPr>
                        <w:spacing w:val="-280"/>
                        <w:position w:val="-19"/>
                        <w:sz w:val="36"/>
                      </w:rPr>
                      <w:t>救</w:t>
                    </w:r>
                    <w:r>
                      <w:rPr>
                        <w:sz w:val="30"/>
                      </w:rPr>
                      <w:t>情</w:t>
                    </w:r>
                  </w:p>
                </w:txbxContent>
              </v:textbox>
              <w10:wrap type="none"/>
            </v:shape>
            <v:shape style="position:absolute;left:6720;top:7450;width:740;height:411" type="#_x0000_t202" filled="false" stroked="false">
              <v:textbox inset="0,0,0,0">
                <w:txbxContent>
                  <w:p>
                    <w:pPr>
                      <w:spacing w:line="411" w:lineRule="exact" w:before="0"/>
                      <w:ind w:left="0" w:right="0" w:firstLine="0"/>
                      <w:jc w:val="left"/>
                      <w:rPr>
                        <w:sz w:val="36"/>
                      </w:rPr>
                    </w:pPr>
                    <w:r>
                      <w:rPr>
                        <w:sz w:val="36"/>
                      </w:rPr>
                      <w:t>报告</w:t>
                    </w:r>
                  </w:p>
                </w:txbxContent>
              </v:textbox>
              <w10:wrap type="none"/>
            </v:shape>
            <v:shape style="position:absolute;left:8920;top:7762;width:2720;height:343" type="#_x0000_t202" filled="false" stroked="false">
              <v:textbox inset="0,0,0,0">
                <w:txbxContent>
                  <w:p>
                    <w:pPr>
                      <w:spacing w:line="342" w:lineRule="exact" w:before="0"/>
                      <w:ind w:left="0" w:right="0" w:firstLine="0"/>
                      <w:jc w:val="left"/>
                      <w:rPr>
                        <w:sz w:val="30"/>
                      </w:rPr>
                    </w:pPr>
                    <w:r>
                      <w:rPr>
                        <w:sz w:val="30"/>
                      </w:rPr>
                      <w:t>项目部疫情领导小组</w:t>
                    </w:r>
                  </w:p>
                </w:txbxContent>
              </v:textbox>
              <w10:wrap type="none"/>
            </v:shape>
            <v:shape style="position:absolute;left:12900;top:7450;width:740;height:411" type="#_x0000_t202" filled="false" stroked="false">
              <v:textbox inset="0,0,0,0">
                <w:txbxContent>
                  <w:p>
                    <w:pPr>
                      <w:spacing w:line="411" w:lineRule="exact" w:before="0"/>
                      <w:ind w:left="0" w:right="0" w:firstLine="0"/>
                      <w:jc w:val="left"/>
                      <w:rPr>
                        <w:sz w:val="36"/>
                      </w:rPr>
                    </w:pPr>
                    <w:r>
                      <w:rPr>
                        <w:sz w:val="36"/>
                      </w:rPr>
                      <w:t>报告</w:t>
                    </w:r>
                  </w:p>
                </w:txbxContent>
              </v:textbox>
              <w10:wrap type="none"/>
            </v:shape>
            <v:shape style="position:absolute;left:14460;top:6690;width:1520;height:1494" type="#_x0000_t202" filled="false" stroked="false">
              <v:textbox inset="0,0,0,0">
                <w:txbxContent>
                  <w:p>
                    <w:pPr>
                      <w:spacing w:line="453" w:lineRule="exact" w:before="0"/>
                      <w:ind w:left="780" w:right="0" w:firstLine="0"/>
                      <w:jc w:val="left"/>
                      <w:rPr>
                        <w:sz w:val="36"/>
                      </w:rPr>
                    </w:pPr>
                    <w:r>
                      <w:rPr>
                        <w:sz w:val="36"/>
                      </w:rPr>
                      <w:t>指令</w:t>
                    </w:r>
                  </w:p>
                  <w:p>
                    <w:pPr>
                      <w:spacing w:line="460" w:lineRule="atLeast" w:before="156"/>
                      <w:ind w:left="140" w:right="319" w:hanging="140"/>
                      <w:jc w:val="left"/>
                      <w:rPr>
                        <w:sz w:val="30"/>
                      </w:rPr>
                    </w:pPr>
                    <w:r>
                      <w:rPr>
                        <w:sz w:val="30"/>
                      </w:rPr>
                      <w:t>公司疫情防控组</w:t>
                    </w:r>
                  </w:p>
                </w:txbxContent>
              </v:textbox>
              <w10:wrap type="none"/>
            </v:shape>
            <v:shape style="position:absolute;left:12780;top:8950;width:740;height:411" type="#_x0000_t202" filled="false" stroked="false">
              <v:textbox inset="0,0,0,0">
                <w:txbxContent>
                  <w:p>
                    <w:pPr>
                      <w:spacing w:line="411" w:lineRule="exact" w:before="0"/>
                      <w:ind w:left="0" w:right="0" w:firstLine="0"/>
                      <w:jc w:val="left"/>
                      <w:rPr>
                        <w:sz w:val="36"/>
                      </w:rPr>
                    </w:pPr>
                    <w:r>
                      <w:rPr>
                        <w:sz w:val="36"/>
                      </w:rPr>
                      <w:t>指令</w:t>
                    </w:r>
                  </w:p>
                </w:txbxContent>
              </v:textbox>
              <w10:wrap type="none"/>
            </v:shape>
            <v:shape style="position:absolute;left:3460;top:9690;width:740;height:411" type="#_x0000_t202" filled="false" stroked="false">
              <v:textbox inset="0,0,0,0">
                <w:txbxContent>
                  <w:p>
                    <w:pPr>
                      <w:spacing w:line="411" w:lineRule="exact" w:before="0"/>
                      <w:ind w:left="0" w:right="0" w:firstLine="0"/>
                      <w:jc w:val="left"/>
                      <w:rPr>
                        <w:sz w:val="36"/>
                      </w:rPr>
                    </w:pPr>
                    <w:r>
                      <w:rPr>
                        <w:sz w:val="36"/>
                      </w:rPr>
                      <w:t>指令</w:t>
                    </w:r>
                  </w:p>
                </w:txbxContent>
              </v:textbox>
              <w10:wrap type="none"/>
            </v:shape>
            <v:shape style="position:absolute;left:5980;top:9690;width:740;height:411" type="#_x0000_t202" filled="false" stroked="false">
              <v:textbox inset="0,0,0,0">
                <w:txbxContent>
                  <w:p>
                    <w:pPr>
                      <w:spacing w:line="411" w:lineRule="exact" w:before="0"/>
                      <w:ind w:left="0" w:right="0" w:firstLine="0"/>
                      <w:jc w:val="left"/>
                      <w:rPr>
                        <w:sz w:val="36"/>
                      </w:rPr>
                    </w:pPr>
                    <w:r>
                      <w:rPr>
                        <w:sz w:val="36"/>
                      </w:rPr>
                      <w:t>指令</w:t>
                    </w:r>
                  </w:p>
                </w:txbxContent>
              </v:textbox>
              <w10:wrap type="none"/>
            </v:shape>
            <v:shape style="position:absolute;left:7900;top:10502;width:1520;height:343" type="#_x0000_t202" filled="false" stroked="false">
              <v:textbox inset="0,0,0,0">
                <w:txbxContent>
                  <w:p>
                    <w:pPr>
                      <w:spacing w:line="342" w:lineRule="exact" w:before="0"/>
                      <w:ind w:left="0" w:right="0" w:firstLine="0"/>
                      <w:jc w:val="left"/>
                      <w:rPr>
                        <w:sz w:val="30"/>
                      </w:rPr>
                    </w:pPr>
                    <w:r>
                      <w:rPr>
                        <w:sz w:val="30"/>
                      </w:rPr>
                      <w:t>各应急小组</w:t>
                    </w:r>
                  </w:p>
                </w:txbxContent>
              </v:textbox>
              <w10:wrap type="none"/>
            </v:shape>
            <v:shape style="position:absolute;left:11840;top:10502;width:1220;height:343" type="#_x0000_t202" filled="false" stroked="false">
              <v:textbox inset="0,0,0,0">
                <w:txbxContent>
                  <w:p>
                    <w:pPr>
                      <w:spacing w:line="342" w:lineRule="exact" w:before="0"/>
                      <w:ind w:left="0" w:right="0" w:firstLine="0"/>
                      <w:jc w:val="left"/>
                      <w:rPr>
                        <w:sz w:val="30"/>
                      </w:rPr>
                    </w:pPr>
                    <w:r>
                      <w:rPr>
                        <w:sz w:val="30"/>
                      </w:rPr>
                      <w:t>单独隔离</w:t>
                    </w:r>
                  </w:p>
                </w:txbxContent>
              </v:textbox>
              <w10:wrap type="none"/>
            </v:shape>
            <w10:wrap type="none"/>
          </v:group>
        </w:pict>
      </w:r>
    </w:p>
    <w:p>
      <w:pPr>
        <w:pStyle w:val="BodyText"/>
        <w:rPr>
          <w:sz w:val="20"/>
        </w:rPr>
      </w:pPr>
    </w:p>
    <w:p>
      <w:pPr>
        <w:pStyle w:val="BodyText"/>
        <w:spacing w:before="5"/>
        <w:rPr>
          <w:sz w:val="29"/>
        </w:rPr>
      </w:pPr>
    </w:p>
    <w:p>
      <w:pPr>
        <w:spacing w:before="50"/>
        <w:ind w:left="700" w:right="0" w:firstLine="0"/>
        <w:jc w:val="left"/>
        <w:rPr>
          <w:sz w:val="36"/>
        </w:rPr>
      </w:pPr>
      <w:r>
        <w:rPr>
          <w:sz w:val="36"/>
        </w:rPr>
        <w:t>疫情应急处理上报流程图</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4"/>
        </w:rPr>
      </w:pPr>
    </w:p>
    <w:p>
      <w:pPr>
        <w:pStyle w:val="BodyText"/>
        <w:spacing w:before="41"/>
        <w:ind w:left="1020"/>
      </w:pPr>
      <w:r>
        <w:rPr/>
        <w:t>六、演练流程安排</w:t>
      </w:r>
    </w:p>
    <w:p>
      <w:pPr>
        <w:pStyle w:val="BodyText"/>
        <w:spacing w:before="1"/>
        <w:rPr>
          <w:sz w:val="48"/>
        </w:rPr>
      </w:pPr>
    </w:p>
    <w:p>
      <w:pPr>
        <w:pStyle w:val="BodyText"/>
        <w:tabs>
          <w:tab w:pos="8459" w:val="left" w:leader="none"/>
          <w:tab w:pos="10039" w:val="left" w:leader="none"/>
        </w:tabs>
        <w:spacing w:line="360" w:lineRule="auto"/>
        <w:ind w:left="120" w:right="619" w:firstLine="900"/>
      </w:pPr>
      <w:r>
        <w:rPr>
          <w:rFonts w:ascii="Arial" w:eastAsia="Arial"/>
          <w:spacing w:val="-14"/>
        </w:rPr>
        <w:t>1</w:t>
      </w:r>
      <w:r>
        <w:rPr>
          <w:spacing w:val="40"/>
        </w:rPr>
        <w:t>、</w:t>
      </w:r>
      <w:r>
        <w:rPr>
          <w:rFonts w:ascii="Arial" w:eastAsia="Arial"/>
        </w:rPr>
        <w:t>2020</w:t>
      </w:r>
      <w:r>
        <w:rPr>
          <w:rFonts w:ascii="Arial" w:eastAsia="Arial"/>
          <w:spacing w:val="-52"/>
        </w:rPr>
        <w:t> </w:t>
      </w:r>
      <w:r>
        <w:rPr/>
        <w:t>年</w:t>
      </w:r>
      <w:r>
        <w:rPr>
          <w:spacing w:val="49"/>
        </w:rPr>
        <w:t> </w:t>
      </w:r>
      <w:r>
        <w:rPr>
          <w:rFonts w:ascii="Arial" w:eastAsia="Arial"/>
        </w:rPr>
        <w:t>2</w:t>
      </w:r>
      <w:r>
        <w:rPr>
          <w:rFonts w:ascii="Arial" w:eastAsia="Arial"/>
          <w:spacing w:val="-11"/>
        </w:rPr>
        <w:t> </w:t>
      </w:r>
      <w:r>
        <w:rPr/>
        <w:t>月</w:t>
      </w:r>
      <w:r>
        <w:rPr>
          <w:spacing w:val="29"/>
        </w:rPr>
        <w:t> </w:t>
      </w:r>
      <w:r>
        <w:rPr>
          <w:rFonts w:ascii="Arial" w:eastAsia="Arial"/>
        </w:rPr>
        <w:t>26</w:t>
      </w:r>
      <w:r>
        <w:rPr>
          <w:rFonts w:ascii="Arial" w:eastAsia="Arial"/>
          <w:spacing w:val="-24"/>
        </w:rPr>
        <w:t> </w:t>
      </w:r>
      <w:r>
        <w:rPr/>
        <w:t>日，所有参演人员</w:t>
        <w:tab/>
      </w:r>
      <w:r>
        <w:rPr>
          <w:rFonts w:ascii="Arial" w:eastAsia="Arial"/>
          <w:spacing w:val="-10"/>
        </w:rPr>
        <w:t>14</w:t>
      </w:r>
      <w:r>
        <w:rPr>
          <w:spacing w:val="-10"/>
        </w:rPr>
        <w:t>：</w:t>
      </w:r>
      <w:r>
        <w:rPr>
          <w:spacing w:val="-70"/>
        </w:rPr>
        <w:t> </w:t>
      </w:r>
      <w:r>
        <w:rPr>
          <w:rFonts w:ascii="Arial" w:eastAsia="Arial"/>
        </w:rPr>
        <w:t>00</w:t>
        <w:tab/>
      </w:r>
      <w:r>
        <w:rPr/>
        <w:t>分在项目门口</w:t>
      </w:r>
      <w:r>
        <w:rPr>
          <w:spacing w:val="-18"/>
        </w:rPr>
        <w:t>。</w:t>
      </w:r>
      <w:r>
        <w:rPr/>
        <w:t>强调本次演练的背景、意义、主要程序及主要职能部门的职责，参   演人员各自就位、各司其职。</w:t>
      </w:r>
    </w:p>
    <w:p>
      <w:pPr>
        <w:pStyle w:val="BodyText"/>
        <w:tabs>
          <w:tab w:pos="3279" w:val="left" w:leader="none"/>
        </w:tabs>
        <w:spacing w:before="357"/>
        <w:ind w:left="1020"/>
      </w:pPr>
      <w:r>
        <w:rPr>
          <w:rFonts w:ascii="Arial" w:eastAsia="Arial"/>
          <w:spacing w:val="-14"/>
        </w:rPr>
        <w:t>2</w:t>
      </w:r>
      <w:r>
        <w:rPr>
          <w:spacing w:val="40"/>
        </w:rPr>
        <w:t>、</w:t>
      </w:r>
      <w:r>
        <w:rPr>
          <w:rFonts w:ascii="Arial" w:eastAsia="Arial"/>
          <w:spacing w:val="-10"/>
        </w:rPr>
        <w:t>14</w:t>
      </w:r>
      <w:r>
        <w:rPr>
          <w:spacing w:val="-10"/>
        </w:rPr>
        <w:t>：</w:t>
      </w:r>
      <w:r>
        <w:rPr>
          <w:spacing w:val="-70"/>
        </w:rPr>
        <w:t> </w:t>
      </w:r>
      <w:r>
        <w:rPr>
          <w:rFonts w:ascii="Arial" w:eastAsia="Arial"/>
        </w:rPr>
        <w:t>30</w:t>
        <w:tab/>
      </w:r>
      <w:r>
        <w:rPr/>
        <w:t>分，总指挥宣布演练开始。</w:t>
      </w:r>
    </w:p>
    <w:p>
      <w:pPr>
        <w:pStyle w:val="BodyText"/>
        <w:spacing w:before="1"/>
        <w:rPr>
          <w:sz w:val="48"/>
        </w:rPr>
      </w:pPr>
    </w:p>
    <w:p>
      <w:pPr>
        <w:pStyle w:val="BodyText"/>
        <w:spacing w:before="1"/>
        <w:ind w:left="1020"/>
      </w:pPr>
      <w:r>
        <w:rPr>
          <w:rFonts w:ascii="Arial" w:eastAsia="Arial"/>
        </w:rPr>
        <w:t>3</w:t>
      </w:r>
      <w:r>
        <w:rPr/>
        <w:t>、具体环节</w:t>
      </w:r>
    </w:p>
    <w:p>
      <w:pPr>
        <w:pStyle w:val="BodyText"/>
        <w:spacing w:before="7"/>
        <w:rPr>
          <w:sz w:val="49"/>
        </w:rPr>
      </w:pPr>
    </w:p>
    <w:p>
      <w:pPr>
        <w:pStyle w:val="BodyText"/>
        <w:spacing w:line="360" w:lineRule="auto"/>
        <w:ind w:left="120" w:right="1239" w:firstLine="900"/>
        <w:jc w:val="both"/>
      </w:pPr>
      <w:r>
        <w:rPr/>
        <w:t>本环节以现场追踪的方式进行，主要查看测量体温发现疑似患者、登记报告、转运、现场采样、消毒隔离及密切接触人员自身防护、药械物资储备、设备维护、后勤保障等。</w:t>
      </w:r>
    </w:p>
    <w:p>
      <w:pPr>
        <w:pStyle w:val="ListParagraph"/>
        <w:numPr>
          <w:ilvl w:val="0"/>
          <w:numId w:val="1"/>
        </w:numPr>
        <w:tabs>
          <w:tab w:pos="2121" w:val="left" w:leader="none"/>
        </w:tabs>
        <w:spacing w:line="240" w:lineRule="auto" w:before="377" w:after="0"/>
        <w:ind w:left="2121" w:right="0" w:hanging="1101"/>
        <w:jc w:val="both"/>
        <w:rPr>
          <w:sz w:val="42"/>
        </w:rPr>
      </w:pPr>
      <w:r>
        <w:rPr>
          <w:sz w:val="42"/>
        </w:rPr>
        <w:t>）</w:t>
      </w:r>
      <w:r>
        <w:rPr>
          <w:spacing w:val="12"/>
          <w:sz w:val="42"/>
        </w:rPr>
        <w:t>模拟场景 </w:t>
      </w:r>
      <w:r>
        <w:rPr>
          <w:rFonts w:ascii="Arial" w:hAnsi="Arial" w:eastAsia="Arial"/>
          <w:spacing w:val="-12"/>
          <w:sz w:val="42"/>
        </w:rPr>
        <w:t>1</w:t>
      </w:r>
      <w:r>
        <w:rPr>
          <w:spacing w:val="-6"/>
          <w:sz w:val="42"/>
        </w:rPr>
        <w:t>—— 体温测量发现疑似疫情者</w:t>
      </w:r>
    </w:p>
    <w:p>
      <w:pPr>
        <w:spacing w:after="0" w:line="240" w:lineRule="auto"/>
        <w:jc w:val="both"/>
        <w:rPr>
          <w:sz w:val="42"/>
        </w:rPr>
        <w:sectPr>
          <w:pgSz w:w="19120" w:h="27080"/>
          <w:pgMar w:top="2620" w:bottom="280" w:left="2760" w:right="2760"/>
        </w:sectPr>
      </w:pPr>
    </w:p>
    <w:p>
      <w:pPr>
        <w:pStyle w:val="BodyText"/>
        <w:spacing w:before="40"/>
        <w:ind w:left="1020"/>
        <w:jc w:val="both"/>
      </w:pPr>
      <w:r>
        <w:rPr>
          <w:rFonts w:ascii="Arial" w:eastAsia="Arial"/>
        </w:rPr>
        <w:t>15</w:t>
      </w:r>
      <w:r>
        <w:rPr/>
        <w:t>：</w:t>
      </w:r>
      <w:r>
        <w:rPr>
          <w:rFonts w:ascii="Arial" w:eastAsia="Arial"/>
        </w:rPr>
        <w:t>00</w:t>
      </w:r>
      <w:r>
        <w:rPr/>
        <w:t>，两名员工进入工地前 </w:t>
      </w:r>
      <w:r>
        <w:rPr>
          <w:rFonts w:ascii="Arial" w:eastAsia="Arial"/>
        </w:rPr>
        <w:t>, </w:t>
      </w:r>
      <w:r>
        <w:rPr/>
        <w:t>保安测量体温发现体温大于</w:t>
      </w:r>
    </w:p>
    <w:p>
      <w:pPr>
        <w:pStyle w:val="BodyText"/>
        <w:tabs>
          <w:tab w:pos="1139" w:val="left" w:leader="none"/>
        </w:tabs>
        <w:spacing w:before="292"/>
        <w:ind w:left="120"/>
      </w:pPr>
      <w:r>
        <w:rPr>
          <w:rFonts w:ascii="Arial" w:eastAsia="Arial"/>
        </w:rPr>
        <w:t>37.5</w:t>
        <w:tab/>
      </w:r>
      <w:r>
        <w:rPr/>
        <w:t>摄氏度。</w:t>
      </w:r>
    </w:p>
    <w:p>
      <w:pPr>
        <w:pStyle w:val="BodyText"/>
        <w:spacing w:before="10"/>
        <w:rPr>
          <w:sz w:val="46"/>
        </w:rPr>
      </w:pPr>
    </w:p>
    <w:p>
      <w:pPr>
        <w:pStyle w:val="BodyText"/>
        <w:spacing w:line="360" w:lineRule="auto"/>
        <w:ind w:left="120" w:right="1239" w:firstLine="900"/>
        <w:jc w:val="both"/>
      </w:pPr>
      <w:r>
        <w:rPr/>
        <w:t>保安拒绝员工进入工地，做好员工一人一档登记，询问疑似患者一般情况，来自何处，有无武汉旅居史，有无接触疑似疫情患者或疫情确诊患者，报告防疫指挥小组，引导疑似疫情者到单独隔离室。防疫小组通知全项目复工人员戴好口罩，做好防护，从现场疏散回宿舍隔离，避免与疑似患者接触。</w:t>
      </w:r>
    </w:p>
    <w:p>
      <w:pPr>
        <w:pStyle w:val="ListParagraph"/>
        <w:numPr>
          <w:ilvl w:val="0"/>
          <w:numId w:val="1"/>
        </w:numPr>
        <w:tabs>
          <w:tab w:pos="2121" w:val="left" w:leader="none"/>
        </w:tabs>
        <w:spacing w:line="240" w:lineRule="auto" w:before="375" w:after="0"/>
        <w:ind w:left="2121" w:right="0" w:hanging="1101"/>
        <w:jc w:val="both"/>
        <w:rPr>
          <w:sz w:val="42"/>
        </w:rPr>
      </w:pPr>
      <w:r>
        <w:rPr>
          <w:sz w:val="42"/>
        </w:rPr>
        <w:t>）</w:t>
      </w:r>
      <w:r>
        <w:rPr>
          <w:spacing w:val="12"/>
          <w:sz w:val="42"/>
        </w:rPr>
        <w:t>模拟场景 </w:t>
      </w:r>
      <w:r>
        <w:rPr>
          <w:rFonts w:ascii="Arial" w:hAnsi="Arial" w:eastAsia="Arial"/>
          <w:spacing w:val="-12"/>
          <w:sz w:val="42"/>
        </w:rPr>
        <w:t>2</w:t>
      </w:r>
      <w:r>
        <w:rPr>
          <w:spacing w:val="-5"/>
          <w:sz w:val="42"/>
        </w:rPr>
        <w:t>——上报流程</w:t>
      </w:r>
    </w:p>
    <w:p>
      <w:pPr>
        <w:pStyle w:val="BodyText"/>
        <w:spacing w:before="1"/>
        <w:rPr>
          <w:sz w:val="48"/>
        </w:rPr>
      </w:pPr>
    </w:p>
    <w:p>
      <w:pPr>
        <w:pStyle w:val="BodyText"/>
        <w:tabs>
          <w:tab w:pos="6639" w:val="left" w:leader="none"/>
          <w:tab w:pos="7899" w:val="left" w:leader="none"/>
          <w:tab w:pos="9799" w:val="left" w:leader="none"/>
        </w:tabs>
        <w:spacing w:line="357" w:lineRule="auto"/>
        <w:ind w:left="120" w:right="719" w:firstLine="900"/>
      </w:pPr>
      <w:r>
        <w:rPr>
          <w:rFonts w:ascii="Arial" w:hAnsi="Arial" w:eastAsia="Arial"/>
        </w:rPr>
        <w:t>15</w:t>
      </w:r>
      <w:r>
        <w:rPr/>
        <w:t>：</w:t>
      </w:r>
      <w:r>
        <w:rPr>
          <w:rFonts w:ascii="Arial" w:hAnsi="Arial" w:eastAsia="Arial"/>
        </w:rPr>
        <w:t>15</w:t>
      </w:r>
      <w:r>
        <w:rPr>
          <w:rFonts w:ascii="Arial" w:hAnsi="Arial" w:eastAsia="Arial"/>
          <w:spacing w:val="-22"/>
        </w:rPr>
        <w:t> </w:t>
      </w:r>
      <w:r>
        <w:rPr/>
        <w:t>分，防疫小组领导向</w:t>
        <w:tab/>
      </w:r>
      <w:r>
        <w:rPr>
          <w:rFonts w:ascii="Arial" w:hAnsi="Arial" w:eastAsia="Arial"/>
        </w:rPr>
        <w:t>120</w:t>
      </w:r>
      <w:r>
        <w:rPr>
          <w:rFonts w:ascii="Arial" w:hAnsi="Arial" w:eastAsia="Arial"/>
          <w:spacing w:val="-19"/>
        </w:rPr>
        <w:t> </w:t>
      </w:r>
      <w:r>
        <w:rPr/>
        <w:t>求助，上报</w:t>
        <w:tab/>
      </w:r>
      <w:r>
        <w:rPr>
          <w:rFonts w:ascii="Arial" w:hAnsi="Arial" w:eastAsia="Arial"/>
        </w:rPr>
        <w:t>xx</w:t>
      </w:r>
      <w:r>
        <w:rPr>
          <w:rFonts w:ascii="Arial" w:hAnsi="Arial" w:eastAsia="Arial"/>
          <w:spacing w:val="43"/>
        </w:rPr>
        <w:t> </w:t>
      </w:r>
      <w:r>
        <w:rPr/>
        <w:t>镇应急管理局，卫生防疫部门，上报公司领导。待</w:t>
        <w:tab/>
      </w:r>
      <w:r>
        <w:rPr>
          <w:rFonts w:ascii="Arial" w:hAnsi="Arial" w:eastAsia="Arial"/>
        </w:rPr>
        <w:t>120</w:t>
      </w:r>
      <w:r>
        <w:rPr>
          <w:rFonts w:ascii="Arial" w:hAnsi="Arial" w:eastAsia="Arial"/>
          <w:spacing w:val="-40"/>
        </w:rPr>
        <w:t> </w:t>
      </w:r>
      <w:r>
        <w:rPr/>
        <w:t>救护人员、政府人员</w:t>
      </w:r>
      <w:r>
        <w:rPr>
          <w:spacing w:val="-16"/>
        </w:rPr>
        <w:t>、</w:t>
      </w:r>
      <w:r>
        <w:rPr/>
        <w:t>公司领导抵达现场后及时汇报现场情况，提供疑似疫情患病者的      “一人一档”表格，汇报疑似患病者的活动范围、接触人员史</w:t>
      </w:r>
    </w:p>
    <w:p>
      <w:pPr>
        <w:pStyle w:val="ListParagraph"/>
        <w:numPr>
          <w:ilvl w:val="0"/>
          <w:numId w:val="1"/>
        </w:numPr>
        <w:tabs>
          <w:tab w:pos="2121" w:val="left" w:leader="none"/>
          <w:tab w:pos="4079" w:val="left" w:leader="none"/>
          <w:tab w:pos="5419" w:val="left" w:leader="none"/>
        </w:tabs>
        <w:spacing w:line="240" w:lineRule="auto" w:before="379" w:after="0"/>
        <w:ind w:left="2121" w:right="0" w:hanging="1101"/>
        <w:jc w:val="left"/>
        <w:rPr>
          <w:sz w:val="42"/>
        </w:rPr>
      </w:pPr>
      <w:r>
        <w:rPr>
          <w:sz w:val="42"/>
        </w:rPr>
        <w:t>）模拟场景</w:t>
        <w:tab/>
      </w:r>
      <w:r>
        <w:rPr>
          <w:rFonts w:ascii="Arial" w:hAnsi="Arial" w:eastAsia="Arial"/>
          <w:spacing w:val="-12"/>
          <w:sz w:val="42"/>
        </w:rPr>
        <w:t>3</w:t>
      </w:r>
      <w:r>
        <w:rPr>
          <w:spacing w:val="-12"/>
          <w:sz w:val="42"/>
        </w:rPr>
        <w:t>——</w:t>
        <w:tab/>
      </w:r>
      <w:r>
        <w:rPr>
          <w:sz w:val="42"/>
        </w:rPr>
        <w:t>转运</w:t>
      </w:r>
    </w:p>
    <w:p>
      <w:pPr>
        <w:pStyle w:val="BodyText"/>
        <w:spacing w:before="8"/>
        <w:rPr>
          <w:sz w:val="49"/>
        </w:rPr>
      </w:pPr>
    </w:p>
    <w:p>
      <w:pPr>
        <w:pStyle w:val="BodyText"/>
        <w:tabs>
          <w:tab w:pos="6539" w:val="left" w:leader="none"/>
        </w:tabs>
        <w:spacing w:line="360" w:lineRule="auto"/>
        <w:ind w:left="120" w:right="839" w:firstLine="900"/>
      </w:pPr>
      <w:r>
        <w:rPr>
          <w:rFonts w:ascii="Arial" w:eastAsia="Arial"/>
        </w:rPr>
        <w:t>15</w:t>
      </w:r>
      <w:r>
        <w:rPr/>
        <w:t>：</w:t>
      </w:r>
      <w:r>
        <w:rPr>
          <w:rFonts w:ascii="Arial" w:eastAsia="Arial"/>
        </w:rPr>
        <w:t>20</w:t>
      </w:r>
      <w:r>
        <w:rPr>
          <w:rFonts w:ascii="Arial" w:eastAsia="Arial"/>
          <w:spacing w:val="-21"/>
        </w:rPr>
        <w:t> </w:t>
      </w:r>
      <w:r>
        <w:rPr/>
        <w:t>分，</w:t>
      </w:r>
      <w:r>
        <w:rPr>
          <w:spacing w:val="-49"/>
        </w:rPr>
        <w:t> </w:t>
      </w:r>
      <w:r>
        <w:rPr>
          <w:rFonts w:ascii="Arial" w:eastAsia="Arial"/>
        </w:rPr>
        <w:t>xx</w:t>
      </w:r>
      <w:r>
        <w:rPr>
          <w:rFonts w:ascii="Arial" w:eastAsia="Arial"/>
          <w:spacing w:val="28"/>
        </w:rPr>
        <w:t> </w:t>
      </w:r>
      <w:r>
        <w:rPr/>
        <w:t>防控小组向定点医院发出指令：立即派出负压</w:t>
      </w:r>
      <w:r>
        <w:rPr>
          <w:spacing w:val="-15"/>
        </w:rPr>
        <w:t>救</w:t>
      </w:r>
      <w:r>
        <w:rPr/>
        <w:t>护车</w:t>
      </w:r>
      <w:r>
        <w:rPr>
          <w:spacing w:val="70"/>
        </w:rPr>
        <w:t> </w:t>
      </w:r>
      <w:r>
        <w:rPr>
          <w:rFonts w:ascii="Arial" w:eastAsia="Arial"/>
        </w:rPr>
        <w:t>2</w:t>
      </w:r>
      <w:r>
        <w:rPr>
          <w:rFonts w:ascii="Arial" w:eastAsia="Arial"/>
          <w:spacing w:val="-11"/>
        </w:rPr>
        <w:t> </w:t>
      </w:r>
      <w:r>
        <w:rPr/>
        <w:t>辆、医生、护士、司机各</w:t>
        <w:tab/>
      </w:r>
      <w:r>
        <w:rPr>
          <w:rFonts w:ascii="Arial" w:eastAsia="Arial"/>
        </w:rPr>
        <w:t>2</w:t>
      </w:r>
      <w:r>
        <w:rPr>
          <w:rFonts w:ascii="Arial" w:eastAsia="Arial"/>
          <w:spacing w:val="-11"/>
        </w:rPr>
        <w:t> </w:t>
      </w:r>
      <w:r>
        <w:rPr/>
        <w:t>名，医护人员（包括司机）做</w:t>
      </w:r>
      <w:r>
        <w:rPr>
          <w:spacing w:val="-18"/>
        </w:rPr>
        <w:t>好</w:t>
      </w:r>
    </w:p>
    <w:p>
      <w:pPr>
        <w:pStyle w:val="BodyText"/>
        <w:tabs>
          <w:tab w:pos="8799" w:val="left" w:leader="none"/>
        </w:tabs>
        <w:spacing w:line="565" w:lineRule="exact"/>
        <w:ind w:left="120"/>
      </w:pPr>
      <w:r>
        <w:rPr/>
        <w:t>个人防护，携带相关物品随车到我项目，将</w:t>
        <w:tab/>
      </w:r>
      <w:r>
        <w:rPr>
          <w:rFonts w:ascii="Arial" w:eastAsia="Arial"/>
        </w:rPr>
        <w:t>2</w:t>
      </w:r>
      <w:r>
        <w:rPr>
          <w:rFonts w:ascii="Arial" w:eastAsia="Arial"/>
          <w:spacing w:val="-11"/>
        </w:rPr>
        <w:t> </w:t>
      </w:r>
      <w:r>
        <w:rPr/>
        <w:t>名疑似新型冠状肺炎</w:t>
      </w:r>
    </w:p>
    <w:p>
      <w:pPr>
        <w:pStyle w:val="BodyText"/>
        <w:tabs>
          <w:tab w:pos="3379" w:val="left" w:leader="none"/>
        </w:tabs>
        <w:spacing w:before="293"/>
        <w:ind w:left="120"/>
      </w:pPr>
      <w:r>
        <w:rPr/>
        <w:t>病毒患者转运至</w:t>
        <w:tab/>
      </w:r>
      <w:r>
        <w:rPr>
          <w:rFonts w:ascii="Arial" w:eastAsia="Arial"/>
        </w:rPr>
        <w:t>xx</w:t>
      </w:r>
      <w:r>
        <w:rPr>
          <w:rFonts w:ascii="Arial" w:eastAsia="Arial"/>
          <w:spacing w:val="23"/>
        </w:rPr>
        <w:t> </w:t>
      </w:r>
      <w:r>
        <w:rPr/>
        <w:t>第一人民医院。</w:t>
      </w:r>
    </w:p>
    <w:p>
      <w:pPr>
        <w:pStyle w:val="BodyText"/>
        <w:spacing w:before="1"/>
        <w:rPr>
          <w:sz w:val="48"/>
        </w:rPr>
      </w:pPr>
    </w:p>
    <w:p>
      <w:pPr>
        <w:pStyle w:val="BodyText"/>
        <w:tabs>
          <w:tab w:pos="2699" w:val="left" w:leader="none"/>
        </w:tabs>
        <w:spacing w:line="360" w:lineRule="auto"/>
        <w:ind w:left="120" w:right="1239" w:firstLine="900"/>
      </w:pPr>
      <w:r>
        <w:rPr>
          <w:rFonts w:ascii="Arial" w:eastAsia="Arial"/>
        </w:rPr>
        <w:t>15:35xx</w:t>
        <w:tab/>
      </w:r>
      <w:r>
        <w:rPr>
          <w:spacing w:val="-1"/>
        </w:rPr>
        <w:t>第一人民医院派出负压救护车到达我院：医务人员按</w:t>
      </w:r>
      <w:r>
        <w:rPr/>
        <w:t>要求戴口罩、穿防护服，携带急救药品、器械等；与项目人员按要</w:t>
      </w:r>
    </w:p>
    <w:p>
      <w:pPr>
        <w:pStyle w:val="BodyText"/>
        <w:tabs>
          <w:tab w:pos="3279" w:val="left" w:leader="none"/>
          <w:tab w:pos="8579" w:val="left" w:leader="none"/>
        </w:tabs>
        <w:spacing w:line="360" w:lineRule="auto"/>
        <w:ind w:left="120" w:right="459"/>
      </w:pPr>
      <w:r>
        <w:rPr/>
        <w:t>求进行病情交接</w:t>
        <w:tab/>
      </w:r>
      <w:r>
        <w:rPr>
          <w:rFonts w:ascii="Arial" w:eastAsia="Arial"/>
        </w:rPr>
        <w:t>;</w:t>
      </w:r>
      <w:r>
        <w:rPr>
          <w:rFonts w:ascii="Arial" w:eastAsia="Arial"/>
          <w:spacing w:val="-14"/>
        </w:rPr>
        <w:t> </w:t>
      </w:r>
      <w:r>
        <w:rPr/>
        <w:t>救护人员已经给患者戴好</w:t>
        <w:tab/>
      </w:r>
      <w:r>
        <w:rPr>
          <w:rFonts w:ascii="Arial" w:eastAsia="Arial"/>
          <w:spacing w:val="2"/>
        </w:rPr>
        <w:t>N95</w:t>
      </w:r>
      <w:r>
        <w:rPr/>
        <w:t>口罩，在确认患者</w:t>
      </w:r>
      <w:r>
        <w:rPr>
          <w:spacing w:val="-16"/>
        </w:rPr>
        <w:t>戴</w:t>
      </w:r>
      <w:r>
        <w:rPr/>
        <w:t>好   </w:t>
      </w:r>
      <w:r>
        <w:rPr>
          <w:spacing w:val="27"/>
        </w:rPr>
        <w:t> </w:t>
      </w:r>
      <w:r>
        <w:rPr>
          <w:rFonts w:ascii="Arial" w:eastAsia="Arial"/>
          <w:spacing w:val="9"/>
        </w:rPr>
        <w:t>N95</w:t>
      </w:r>
      <w:r>
        <w:rPr/>
        <w:t>口罩后，将病人安置在车厢内，启用负压装置后转送到定点医院。</w:t>
      </w:r>
    </w:p>
    <w:p>
      <w:pPr>
        <w:spacing w:after="0" w:line="360" w:lineRule="auto"/>
        <w:sectPr>
          <w:pgSz w:w="19120" w:h="27080"/>
          <w:pgMar w:top="2360" w:bottom="280" w:left="2760" w:right="2760"/>
        </w:sectPr>
      </w:pPr>
    </w:p>
    <w:p>
      <w:pPr>
        <w:pStyle w:val="ListParagraph"/>
        <w:numPr>
          <w:ilvl w:val="0"/>
          <w:numId w:val="1"/>
        </w:numPr>
        <w:tabs>
          <w:tab w:pos="2121" w:val="left" w:leader="none"/>
          <w:tab w:pos="4079" w:val="left" w:leader="none"/>
          <w:tab w:pos="5419" w:val="left" w:leader="none"/>
        </w:tabs>
        <w:spacing w:line="240" w:lineRule="auto" w:before="40" w:after="0"/>
        <w:ind w:left="2121" w:right="0" w:hanging="1101"/>
        <w:jc w:val="left"/>
        <w:rPr>
          <w:sz w:val="42"/>
        </w:rPr>
      </w:pPr>
      <w:r>
        <w:rPr>
          <w:sz w:val="42"/>
        </w:rPr>
        <w:t>）模拟场景</w:t>
        <w:tab/>
      </w:r>
      <w:r>
        <w:rPr>
          <w:rFonts w:ascii="Arial" w:hAnsi="Arial" w:eastAsia="Arial"/>
          <w:spacing w:val="-12"/>
          <w:sz w:val="42"/>
        </w:rPr>
        <w:t>4</w:t>
      </w:r>
      <w:r>
        <w:rPr>
          <w:spacing w:val="-12"/>
          <w:sz w:val="42"/>
        </w:rPr>
        <w:t>——</w:t>
        <w:tab/>
      </w:r>
      <w:r>
        <w:rPr>
          <w:sz w:val="42"/>
        </w:rPr>
        <w:t>消杀</w:t>
      </w:r>
    </w:p>
    <w:p>
      <w:pPr>
        <w:pStyle w:val="BodyText"/>
        <w:spacing w:before="1"/>
        <w:rPr>
          <w:sz w:val="48"/>
        </w:rPr>
      </w:pPr>
    </w:p>
    <w:p>
      <w:pPr>
        <w:pStyle w:val="BodyText"/>
        <w:spacing w:line="350" w:lineRule="auto"/>
        <w:ind w:left="120" w:right="1079" w:firstLine="900"/>
      </w:pPr>
      <w:r>
        <w:rPr>
          <w:rFonts w:ascii="Arial" w:eastAsia="Arial"/>
        </w:rPr>
        <w:t>1</w:t>
      </w:r>
      <w:r>
        <w:rPr/>
        <w:t>、组长 </w:t>
      </w:r>
      <w:r>
        <w:rPr>
          <w:rFonts w:ascii="Arial" w:eastAsia="Arial"/>
        </w:rPr>
        <w:t>xx </w:t>
      </w:r>
      <w:r>
        <w:rPr/>
        <w:t>在演练过程中负责指导相关接触人员和物品的隔离和防护。</w:t>
      </w:r>
    </w:p>
    <w:p>
      <w:pPr>
        <w:pStyle w:val="BodyText"/>
        <w:tabs>
          <w:tab w:pos="3179" w:val="left" w:leader="none"/>
        </w:tabs>
        <w:spacing w:line="360" w:lineRule="auto" w:before="405"/>
        <w:ind w:left="120" w:right="1039" w:firstLine="900"/>
      </w:pPr>
      <w:r>
        <w:rPr>
          <w:rFonts w:ascii="Arial" w:eastAsia="Arial"/>
          <w:spacing w:val="-14"/>
        </w:rPr>
        <w:t>2</w:t>
      </w:r>
      <w:r>
        <w:rPr/>
        <w:t>、副组长</w:t>
        <w:tab/>
      </w:r>
      <w:r>
        <w:rPr>
          <w:rFonts w:ascii="Arial" w:eastAsia="Arial"/>
        </w:rPr>
        <w:t>xx</w:t>
      </w:r>
      <w:r>
        <w:rPr>
          <w:rFonts w:ascii="Arial" w:eastAsia="Arial"/>
          <w:spacing w:val="23"/>
        </w:rPr>
        <w:t> </w:t>
      </w:r>
      <w:r>
        <w:rPr/>
        <w:t>带领后勤人员组织对项目部现场办公室、生活</w:t>
      </w:r>
      <w:r>
        <w:rPr>
          <w:spacing w:val="-18"/>
        </w:rPr>
        <w:t>区</w:t>
      </w:r>
      <w:r>
        <w:rPr/>
        <w:t>进行消毒。</w:t>
      </w:r>
    </w:p>
    <w:p>
      <w:pPr>
        <w:pStyle w:val="BodyText"/>
        <w:tabs>
          <w:tab w:pos="3179" w:val="left" w:leader="none"/>
        </w:tabs>
        <w:spacing w:line="360" w:lineRule="auto" w:before="378"/>
        <w:ind w:left="120" w:right="1039" w:firstLine="900"/>
      </w:pPr>
      <w:r>
        <w:rPr>
          <w:rFonts w:ascii="Arial" w:eastAsia="Arial"/>
          <w:spacing w:val="-14"/>
        </w:rPr>
        <w:t>3</w:t>
      </w:r>
      <w:r>
        <w:rPr/>
        <w:t>、副组长</w:t>
        <w:tab/>
      </w:r>
      <w:r>
        <w:rPr>
          <w:rFonts w:ascii="Arial" w:eastAsia="Arial"/>
        </w:rPr>
        <w:t>xx</w:t>
      </w:r>
      <w:r>
        <w:rPr>
          <w:rFonts w:ascii="Arial" w:eastAsia="Arial"/>
          <w:spacing w:val="23"/>
        </w:rPr>
        <w:t> </w:t>
      </w:r>
      <w:r>
        <w:rPr/>
        <w:t>查看应急药品、医用耗材、防护用品、消毒剂</w:t>
      </w:r>
      <w:r>
        <w:rPr>
          <w:spacing w:val="-18"/>
        </w:rPr>
        <w:t>、</w:t>
      </w:r>
      <w:r>
        <w:rPr/>
        <w:t>生活用品等物资储备及设备维护情况。</w:t>
      </w:r>
    </w:p>
    <w:p>
      <w:pPr>
        <w:pStyle w:val="BodyText"/>
        <w:spacing w:line="360" w:lineRule="auto" w:before="398"/>
        <w:ind w:left="120" w:right="1179" w:firstLine="900"/>
      </w:pPr>
      <w:r>
        <w:rPr>
          <w:rFonts w:ascii="Arial" w:eastAsia="Arial"/>
          <w:spacing w:val="-14"/>
        </w:rPr>
        <w:t>4</w:t>
      </w:r>
      <w:r>
        <w:rPr>
          <w:spacing w:val="40"/>
        </w:rPr>
        <w:t>、</w:t>
      </w:r>
      <w:r>
        <w:rPr>
          <w:rFonts w:ascii="Arial" w:eastAsia="Arial"/>
          <w:spacing w:val="-10"/>
        </w:rPr>
        <w:t>16</w:t>
      </w:r>
      <w:r>
        <w:rPr>
          <w:spacing w:val="-40"/>
        </w:rPr>
        <w:t>： </w:t>
      </w:r>
      <w:r>
        <w:rPr>
          <w:rFonts w:ascii="Arial" w:eastAsia="Arial"/>
        </w:rPr>
        <w:t>30 </w:t>
      </w:r>
      <w:r>
        <w:rPr>
          <w:spacing w:val="-1"/>
        </w:rPr>
        <w:t>参演人员集中，由各部门对各自负责的任务进行现</w:t>
      </w:r>
      <w:r>
        <w:rPr/>
        <w:t>场自我总结和评价，演练总指挥对演练工作进行全面总结。</w:t>
      </w:r>
    </w:p>
    <w:p>
      <w:pPr>
        <w:pStyle w:val="BodyText"/>
        <w:spacing w:before="358"/>
        <w:ind w:left="1020"/>
      </w:pPr>
      <w:r>
        <w:rPr>
          <w:rFonts w:ascii="Arial" w:eastAsia="Arial"/>
        </w:rPr>
        <w:t>5</w:t>
      </w:r>
      <w:r>
        <w:rPr/>
        <w:t>、演练总指挥宣布演练结束。</w:t>
      </w:r>
    </w:p>
    <w:sectPr>
      <w:pgSz w:w="19120" w:h="27080"/>
      <w:pgMar w:top="2360" w:bottom="280" w:left="2760" w:right="2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PMingLiU">
    <w:altName w:val="PMingLiU"/>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121" w:hanging="1101"/>
        <w:jc w:val="left"/>
      </w:pPr>
      <w:rPr>
        <w:rFonts w:hint="default" w:ascii="PMingLiU" w:hAnsi="PMingLiU" w:eastAsia="PMingLiU" w:cs="PMingLiU"/>
        <w:spacing w:val="-70"/>
        <w:w w:val="100"/>
        <w:sz w:val="40"/>
        <w:szCs w:val="40"/>
        <w:lang w:val="zh-CN" w:eastAsia="zh-CN" w:bidi="zh-CN"/>
      </w:rPr>
    </w:lvl>
    <w:lvl w:ilvl="1">
      <w:start w:val="0"/>
      <w:numFmt w:val="bullet"/>
      <w:lvlText w:val="•"/>
      <w:lvlJc w:val="left"/>
      <w:pPr>
        <w:ind w:left="3268" w:hanging="1101"/>
      </w:pPr>
      <w:rPr>
        <w:rFonts w:hint="default"/>
        <w:lang w:val="zh-CN" w:eastAsia="zh-CN" w:bidi="zh-CN"/>
      </w:rPr>
    </w:lvl>
    <w:lvl w:ilvl="2">
      <w:start w:val="0"/>
      <w:numFmt w:val="bullet"/>
      <w:lvlText w:val="•"/>
      <w:lvlJc w:val="left"/>
      <w:pPr>
        <w:ind w:left="4416" w:hanging="1101"/>
      </w:pPr>
      <w:rPr>
        <w:rFonts w:hint="default"/>
        <w:lang w:val="zh-CN" w:eastAsia="zh-CN" w:bidi="zh-CN"/>
      </w:rPr>
    </w:lvl>
    <w:lvl w:ilvl="3">
      <w:start w:val="0"/>
      <w:numFmt w:val="bullet"/>
      <w:lvlText w:val="•"/>
      <w:lvlJc w:val="left"/>
      <w:pPr>
        <w:ind w:left="5564" w:hanging="1101"/>
      </w:pPr>
      <w:rPr>
        <w:rFonts w:hint="default"/>
        <w:lang w:val="zh-CN" w:eastAsia="zh-CN" w:bidi="zh-CN"/>
      </w:rPr>
    </w:lvl>
    <w:lvl w:ilvl="4">
      <w:start w:val="0"/>
      <w:numFmt w:val="bullet"/>
      <w:lvlText w:val="•"/>
      <w:lvlJc w:val="left"/>
      <w:pPr>
        <w:ind w:left="6712" w:hanging="1101"/>
      </w:pPr>
      <w:rPr>
        <w:rFonts w:hint="default"/>
        <w:lang w:val="zh-CN" w:eastAsia="zh-CN" w:bidi="zh-CN"/>
      </w:rPr>
    </w:lvl>
    <w:lvl w:ilvl="5">
      <w:start w:val="0"/>
      <w:numFmt w:val="bullet"/>
      <w:lvlText w:val="•"/>
      <w:lvlJc w:val="left"/>
      <w:pPr>
        <w:ind w:left="7860" w:hanging="1101"/>
      </w:pPr>
      <w:rPr>
        <w:rFonts w:hint="default"/>
        <w:lang w:val="zh-CN" w:eastAsia="zh-CN" w:bidi="zh-CN"/>
      </w:rPr>
    </w:lvl>
    <w:lvl w:ilvl="6">
      <w:start w:val="0"/>
      <w:numFmt w:val="bullet"/>
      <w:lvlText w:val="•"/>
      <w:lvlJc w:val="left"/>
      <w:pPr>
        <w:ind w:left="9008" w:hanging="1101"/>
      </w:pPr>
      <w:rPr>
        <w:rFonts w:hint="default"/>
        <w:lang w:val="zh-CN" w:eastAsia="zh-CN" w:bidi="zh-CN"/>
      </w:rPr>
    </w:lvl>
    <w:lvl w:ilvl="7">
      <w:start w:val="0"/>
      <w:numFmt w:val="bullet"/>
      <w:lvlText w:val="•"/>
      <w:lvlJc w:val="left"/>
      <w:pPr>
        <w:ind w:left="10156" w:hanging="1101"/>
      </w:pPr>
      <w:rPr>
        <w:rFonts w:hint="default"/>
        <w:lang w:val="zh-CN" w:eastAsia="zh-CN" w:bidi="zh-CN"/>
      </w:rPr>
    </w:lvl>
    <w:lvl w:ilvl="8">
      <w:start w:val="0"/>
      <w:numFmt w:val="bullet"/>
      <w:lvlText w:val="•"/>
      <w:lvlJc w:val="left"/>
      <w:pPr>
        <w:ind w:left="11304" w:hanging="1101"/>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MingLiU" w:hAnsi="PMingLiU" w:eastAsia="PMingLiU" w:cs="PMingLiU"/>
      <w:lang w:val="zh-CN" w:eastAsia="zh-CN" w:bidi="zh-CN"/>
    </w:rPr>
  </w:style>
  <w:style w:styleId="BodyText" w:type="paragraph">
    <w:name w:val="Body Text"/>
    <w:basedOn w:val="Normal"/>
    <w:uiPriority w:val="1"/>
    <w:qFormat/>
    <w:pPr/>
    <w:rPr>
      <w:rFonts w:ascii="PMingLiU" w:hAnsi="PMingLiU" w:eastAsia="PMingLiU" w:cs="PMingLiU"/>
      <w:sz w:val="42"/>
      <w:szCs w:val="42"/>
      <w:lang w:val="zh-CN" w:eastAsia="zh-CN" w:bidi="zh-CN"/>
    </w:rPr>
  </w:style>
  <w:style w:styleId="ListParagraph" w:type="paragraph">
    <w:name w:val="List Paragraph"/>
    <w:basedOn w:val="Normal"/>
    <w:uiPriority w:val="1"/>
    <w:qFormat/>
    <w:pPr>
      <w:spacing w:before="40"/>
      <w:ind w:left="2121" w:hanging="1101"/>
    </w:pPr>
    <w:rPr>
      <w:rFonts w:ascii="PMingLiU" w:hAnsi="PMingLiU" w:eastAsia="PMingLiU" w:cs="PMingLiU"/>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bingdian001.com</dc:creator>
  <cp:keywords>bingdian001.com</cp:keywords>
  <dc:subject>bingdian001.com</dc:subject>
  <dc:title>bingdian001.com</dc:title>
  <dcterms:created xsi:type="dcterms:W3CDTF">2020-10-08T03:09:40Z</dcterms:created>
  <dcterms:modified xsi:type="dcterms:W3CDTF">2020-10-08T03:09:40Z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bingdian001.com</vt:lpwstr>
  </property>
  <property fmtid="{D5CDD505-2E9C-101B-9397-08002B2CF9AE}" pid="4" name="LastSaved">
    <vt:filetime>2020-10-08T00:00:00Z</vt:filetime>
  </property>
</Properties>
</file>